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86A" w:rsidRPr="003C02F4" w:rsidRDefault="005C286A" w:rsidP="005C286A">
      <w:pPr>
        <w:shd w:val="clear" w:color="auto" w:fill="FFFFFF"/>
        <w:spacing w:after="0"/>
        <w:ind w:firstLine="375"/>
        <w:jc w:val="right"/>
        <w:rPr>
          <w:rFonts w:ascii="GHEA Grapalat" w:eastAsia="Times New Roman" w:hAnsi="GHEA Grapalat" w:cs="Times New Roman"/>
          <w:b/>
          <w:bCs/>
          <w:color w:val="000000"/>
          <w:sz w:val="24"/>
          <w:szCs w:val="24"/>
          <w:lang w:val="hy-AM"/>
        </w:rPr>
      </w:pPr>
      <w:r w:rsidRPr="003C02F4">
        <w:rPr>
          <w:rFonts w:ascii="GHEA Grapalat" w:eastAsia="Times New Roman" w:hAnsi="GHEA Grapalat" w:cs="Times New Roman"/>
          <w:b/>
          <w:bCs/>
          <w:color w:val="000000"/>
          <w:sz w:val="24"/>
          <w:szCs w:val="24"/>
          <w:lang w:val="hy-AM"/>
        </w:rPr>
        <w:t>ՆԱԽԱԳԻԾ</w:t>
      </w:r>
    </w:p>
    <w:p w:rsidR="005C286A" w:rsidRPr="003C02F4" w:rsidRDefault="005C286A" w:rsidP="005C286A">
      <w:pPr>
        <w:shd w:val="clear" w:color="auto" w:fill="FFFFFF"/>
        <w:spacing w:after="0"/>
        <w:ind w:firstLine="375"/>
        <w:jc w:val="center"/>
        <w:rPr>
          <w:rFonts w:ascii="GHEA Grapalat" w:eastAsia="Times New Roman" w:hAnsi="GHEA Grapalat" w:cs="Times New Roman"/>
          <w:b/>
          <w:bCs/>
          <w:color w:val="000000"/>
          <w:sz w:val="24"/>
          <w:szCs w:val="24"/>
          <w:lang w:val="en-US"/>
        </w:rPr>
      </w:pPr>
    </w:p>
    <w:p w:rsidR="005C286A" w:rsidRPr="003C02F4" w:rsidRDefault="005C286A" w:rsidP="005C286A">
      <w:pPr>
        <w:shd w:val="clear" w:color="auto" w:fill="FFFFFF"/>
        <w:spacing w:after="0"/>
        <w:ind w:firstLine="375"/>
        <w:jc w:val="center"/>
        <w:rPr>
          <w:rFonts w:ascii="GHEA Grapalat" w:eastAsia="Times New Roman" w:hAnsi="GHEA Grapalat" w:cs="Times New Roman"/>
          <w:b/>
          <w:bCs/>
          <w:color w:val="000000"/>
          <w:sz w:val="24"/>
          <w:szCs w:val="24"/>
          <w:lang w:val="en-US"/>
        </w:rPr>
      </w:pPr>
    </w:p>
    <w:p w:rsidR="005C286A" w:rsidRPr="003C02F4" w:rsidRDefault="005C286A" w:rsidP="005C286A">
      <w:pPr>
        <w:shd w:val="clear" w:color="auto" w:fill="FFFFFF"/>
        <w:spacing w:after="0"/>
        <w:ind w:firstLine="375"/>
        <w:jc w:val="center"/>
        <w:rPr>
          <w:rFonts w:ascii="GHEA Grapalat" w:eastAsia="Times New Roman" w:hAnsi="GHEA Grapalat" w:cs="Times New Roman"/>
          <w:color w:val="000000"/>
          <w:sz w:val="24"/>
          <w:szCs w:val="24"/>
          <w:lang w:val="en-US"/>
        </w:rPr>
      </w:pPr>
      <w:r w:rsidRPr="003C02F4">
        <w:rPr>
          <w:rFonts w:ascii="GHEA Grapalat" w:eastAsia="Times New Roman" w:hAnsi="GHEA Grapalat" w:cs="Times New Roman"/>
          <w:b/>
          <w:bCs/>
          <w:color w:val="000000"/>
          <w:sz w:val="24"/>
          <w:szCs w:val="24"/>
          <w:lang w:val="en-US"/>
        </w:rPr>
        <w:t>ՀԱՅԱՍՏԱՆԻ ՀԱՆՐԱՊԵՏՈՒԹՅԱՆ ԿԱՌԱՎԱՐՈՒԹՅՈՒՆ</w:t>
      </w:r>
    </w:p>
    <w:p w:rsidR="005C286A" w:rsidRPr="003C02F4" w:rsidRDefault="005C286A" w:rsidP="005C286A">
      <w:pPr>
        <w:shd w:val="clear" w:color="auto" w:fill="FFFFFF"/>
        <w:spacing w:after="0"/>
        <w:ind w:firstLine="375"/>
        <w:jc w:val="center"/>
        <w:rPr>
          <w:rFonts w:ascii="GHEA Grapalat" w:eastAsia="Times New Roman" w:hAnsi="GHEA Grapalat" w:cs="Times New Roman"/>
          <w:color w:val="000000"/>
          <w:sz w:val="24"/>
          <w:szCs w:val="24"/>
          <w:lang w:val="en-US"/>
        </w:rPr>
      </w:pPr>
      <w:r w:rsidRPr="003C02F4">
        <w:rPr>
          <w:rFonts w:ascii="Calibri" w:eastAsia="Times New Roman" w:hAnsi="Calibri" w:cs="Calibri"/>
          <w:color w:val="000000"/>
          <w:sz w:val="24"/>
          <w:szCs w:val="24"/>
          <w:lang w:val="en-US"/>
        </w:rPr>
        <w:t> </w:t>
      </w:r>
    </w:p>
    <w:p w:rsidR="005C286A" w:rsidRPr="003C02F4" w:rsidRDefault="005C286A" w:rsidP="005C286A">
      <w:pPr>
        <w:spacing w:after="0"/>
        <w:ind w:firstLine="375"/>
        <w:jc w:val="center"/>
        <w:rPr>
          <w:rFonts w:ascii="GHEA Grapalat" w:eastAsia="Times New Roman" w:hAnsi="GHEA Grapalat" w:cs="Times New Roman"/>
          <w:b/>
          <w:bCs/>
          <w:color w:val="000000"/>
          <w:sz w:val="24"/>
          <w:szCs w:val="24"/>
          <w:shd w:val="clear" w:color="auto" w:fill="FFFFFF"/>
          <w:lang w:val="en-US"/>
        </w:rPr>
      </w:pPr>
      <w:r w:rsidRPr="003C02F4">
        <w:rPr>
          <w:rFonts w:ascii="GHEA Grapalat" w:eastAsia="Times New Roman" w:hAnsi="GHEA Grapalat" w:cs="Times New Roman"/>
          <w:b/>
          <w:bCs/>
          <w:color w:val="000000"/>
          <w:sz w:val="24"/>
          <w:szCs w:val="24"/>
          <w:shd w:val="clear" w:color="auto" w:fill="FFFFFF"/>
          <w:lang w:val="en-US"/>
        </w:rPr>
        <w:t>Ո Ր Ո Շ ՈՒ Մ</w:t>
      </w:r>
    </w:p>
    <w:p w:rsidR="005C286A" w:rsidRPr="003C02F4" w:rsidRDefault="005C286A" w:rsidP="005C286A">
      <w:pPr>
        <w:shd w:val="clear" w:color="auto" w:fill="FFFFFF"/>
        <w:spacing w:after="0"/>
        <w:ind w:firstLine="375"/>
        <w:jc w:val="center"/>
        <w:rPr>
          <w:rFonts w:ascii="GHEA Grapalat" w:eastAsia="Times New Roman" w:hAnsi="GHEA Grapalat" w:cs="Times New Roman"/>
          <w:color w:val="000000"/>
          <w:sz w:val="24"/>
          <w:szCs w:val="24"/>
          <w:lang w:val="en-US"/>
        </w:rPr>
      </w:pPr>
      <w:r w:rsidRPr="003C02F4">
        <w:rPr>
          <w:rFonts w:ascii="Calibri" w:eastAsia="Times New Roman" w:hAnsi="Calibri" w:cs="Calibri"/>
          <w:color w:val="000000"/>
          <w:sz w:val="24"/>
          <w:szCs w:val="24"/>
          <w:lang w:val="en-US"/>
        </w:rPr>
        <w:t> </w:t>
      </w:r>
    </w:p>
    <w:p w:rsidR="005C286A" w:rsidRPr="003C02F4" w:rsidRDefault="005C286A" w:rsidP="005C286A">
      <w:pPr>
        <w:shd w:val="clear" w:color="auto" w:fill="FFFFFF"/>
        <w:spacing w:after="0"/>
        <w:ind w:firstLine="375"/>
        <w:jc w:val="center"/>
        <w:rPr>
          <w:rFonts w:ascii="GHEA Grapalat" w:eastAsia="Times New Roman" w:hAnsi="GHEA Grapalat" w:cs="Times New Roman"/>
          <w:color w:val="000000"/>
          <w:sz w:val="24"/>
          <w:szCs w:val="24"/>
          <w:lang w:val="en-US"/>
        </w:rPr>
      </w:pPr>
      <w:r w:rsidRPr="003C02F4">
        <w:rPr>
          <w:rFonts w:ascii="GHEA Grapalat" w:eastAsia="Times New Roman" w:hAnsi="GHEA Grapalat" w:cs="Times New Roman"/>
          <w:color w:val="000000"/>
          <w:sz w:val="24"/>
          <w:szCs w:val="24"/>
          <w:lang w:val="hy-AM"/>
        </w:rPr>
        <w:t>«         »</w:t>
      </w:r>
      <w:r w:rsidRPr="003C02F4">
        <w:rPr>
          <w:rFonts w:ascii="GHEA Grapalat" w:eastAsia="Times New Roman" w:hAnsi="GHEA Grapalat" w:cs="Times New Roman"/>
          <w:color w:val="000000"/>
          <w:sz w:val="24"/>
          <w:szCs w:val="24"/>
          <w:lang w:val="en-US"/>
        </w:rPr>
        <w:t xml:space="preserve"> </w:t>
      </w:r>
      <w:r w:rsidRPr="003C02F4">
        <w:rPr>
          <w:rFonts w:ascii="GHEA Grapalat" w:eastAsia="Times New Roman" w:hAnsi="GHEA Grapalat" w:cs="Times New Roman"/>
          <w:color w:val="000000"/>
          <w:sz w:val="24"/>
          <w:szCs w:val="24"/>
          <w:lang w:val="hy-AM"/>
        </w:rPr>
        <w:t>_________________</w:t>
      </w:r>
      <w:r w:rsidRPr="003C02F4">
        <w:rPr>
          <w:rFonts w:ascii="GHEA Grapalat" w:eastAsia="Times New Roman" w:hAnsi="GHEA Grapalat" w:cs="Times New Roman"/>
          <w:color w:val="000000"/>
          <w:sz w:val="24"/>
          <w:szCs w:val="24"/>
          <w:lang w:val="en-US"/>
        </w:rPr>
        <w:t xml:space="preserve"> 2024 </w:t>
      </w:r>
      <w:proofErr w:type="spellStart"/>
      <w:r w:rsidRPr="003C02F4">
        <w:rPr>
          <w:rFonts w:ascii="GHEA Grapalat" w:eastAsia="Times New Roman" w:hAnsi="GHEA Grapalat" w:cs="Times New Roman"/>
          <w:color w:val="000000"/>
          <w:sz w:val="24"/>
          <w:szCs w:val="24"/>
          <w:lang w:val="en-US"/>
        </w:rPr>
        <w:t>թվականի</w:t>
      </w:r>
      <w:proofErr w:type="spellEnd"/>
      <w:r w:rsidRPr="003C02F4">
        <w:rPr>
          <w:rFonts w:ascii="GHEA Grapalat" w:eastAsia="Times New Roman" w:hAnsi="GHEA Grapalat" w:cs="Times New Roman"/>
          <w:color w:val="000000"/>
          <w:sz w:val="24"/>
          <w:szCs w:val="24"/>
          <w:lang w:val="en-US"/>
        </w:rPr>
        <w:t xml:space="preserve"> N     -Ն</w:t>
      </w:r>
    </w:p>
    <w:p w:rsidR="005C286A" w:rsidRPr="003C02F4" w:rsidRDefault="005C286A" w:rsidP="005C286A">
      <w:pPr>
        <w:rPr>
          <w:rFonts w:ascii="GHEA Grapalat" w:hAnsi="GHEA Grapalat"/>
          <w:sz w:val="24"/>
          <w:szCs w:val="24"/>
          <w:lang w:val="en-US"/>
        </w:rPr>
      </w:pPr>
    </w:p>
    <w:p w:rsidR="005C286A" w:rsidRPr="003C02F4" w:rsidRDefault="005C286A" w:rsidP="005C286A">
      <w:pPr>
        <w:spacing w:after="0" w:line="276" w:lineRule="auto"/>
        <w:jc w:val="center"/>
        <w:rPr>
          <w:rFonts w:ascii="GHEA Grapalat" w:hAnsi="GHEA Grapalat"/>
          <w:b/>
          <w:sz w:val="24"/>
          <w:szCs w:val="24"/>
          <w:lang w:val="hy-AM"/>
        </w:rPr>
      </w:pPr>
      <w:r w:rsidRPr="003C02F4">
        <w:rPr>
          <w:rFonts w:ascii="GHEA Grapalat" w:hAnsi="GHEA Grapalat"/>
          <w:b/>
          <w:sz w:val="24"/>
          <w:szCs w:val="24"/>
          <w:lang w:val="hy-AM"/>
        </w:rPr>
        <w:t xml:space="preserve">ՀԱՅԱՍՏԱՆԻ ՀԱՆՐԱՊԵՏՈՒԹՅԱՆ ԿԱՌԱՎԱՐՈՒԹՅԱՆ 2010 ԹՎԱԿԱՆԻ </w:t>
      </w:r>
    </w:p>
    <w:p w:rsidR="005C286A" w:rsidRPr="003C02F4" w:rsidRDefault="005C286A" w:rsidP="005C286A">
      <w:pPr>
        <w:spacing w:after="0" w:line="276" w:lineRule="auto"/>
        <w:jc w:val="center"/>
        <w:rPr>
          <w:rFonts w:ascii="GHEA Grapalat" w:hAnsi="GHEA Grapalat"/>
          <w:b/>
          <w:color w:val="000000"/>
          <w:sz w:val="24"/>
          <w:szCs w:val="24"/>
          <w:shd w:val="clear" w:color="auto" w:fill="FFFFFF"/>
          <w:lang w:val="hy-AM"/>
        </w:rPr>
      </w:pPr>
      <w:r w:rsidRPr="003C02F4">
        <w:rPr>
          <w:rFonts w:ascii="GHEA Grapalat" w:hAnsi="GHEA Grapalat"/>
          <w:b/>
          <w:sz w:val="24"/>
          <w:szCs w:val="24"/>
          <w:lang w:val="hy-AM"/>
        </w:rPr>
        <w:t xml:space="preserve">ՀՈԿՏԵՄԲԵՐԻ 21-Ի </w:t>
      </w:r>
      <w:r w:rsidRPr="003C02F4">
        <w:rPr>
          <w:rFonts w:ascii="GHEA Grapalat" w:hAnsi="GHEA Grapalat"/>
          <w:b/>
          <w:color w:val="000000"/>
          <w:sz w:val="24"/>
          <w:szCs w:val="24"/>
          <w:shd w:val="clear" w:color="auto" w:fill="FFFFFF"/>
          <w:lang w:val="hy-AM"/>
        </w:rPr>
        <w:t xml:space="preserve">N 1442-Ն ՈՐՈՇՄԱՆ ՄԵՋ ԼՐԱՑՈՒՄՆԵՐ ԿԱՏԱՐԵԼՈՒ ՄԱՍԻՆ </w:t>
      </w:r>
    </w:p>
    <w:p w:rsidR="005C286A" w:rsidRPr="003C02F4" w:rsidRDefault="005C286A" w:rsidP="005C286A">
      <w:pPr>
        <w:spacing w:after="0" w:line="276" w:lineRule="auto"/>
        <w:jc w:val="center"/>
        <w:rPr>
          <w:rFonts w:ascii="GHEA Grapalat" w:hAnsi="GHEA Grapalat"/>
          <w:color w:val="000000"/>
          <w:sz w:val="24"/>
          <w:szCs w:val="24"/>
          <w:shd w:val="clear" w:color="auto" w:fill="FFFFFF"/>
          <w:lang w:val="hy-AM"/>
        </w:rPr>
      </w:pPr>
    </w:p>
    <w:p w:rsidR="005C286A" w:rsidRPr="003C02F4" w:rsidRDefault="005C286A" w:rsidP="005C286A">
      <w:pPr>
        <w:spacing w:after="0" w:line="276" w:lineRule="auto"/>
        <w:jc w:val="both"/>
        <w:rPr>
          <w:rStyle w:val="Emphasis"/>
          <w:rFonts w:ascii="GHEA Grapalat" w:hAnsi="GHEA Grapalat"/>
          <w:b/>
          <w:bCs/>
          <w:color w:val="000000"/>
          <w:sz w:val="24"/>
          <w:szCs w:val="24"/>
          <w:shd w:val="clear" w:color="auto" w:fill="FFFFFF"/>
          <w:lang w:val="hy-AM"/>
        </w:rPr>
      </w:pPr>
      <w:r w:rsidRPr="003C02F4">
        <w:rPr>
          <w:rFonts w:ascii="GHEA Grapalat" w:hAnsi="GHEA Grapalat"/>
          <w:color w:val="000000"/>
          <w:sz w:val="24"/>
          <w:szCs w:val="24"/>
          <w:shd w:val="clear" w:color="auto" w:fill="FFFFFF"/>
          <w:lang w:val="hy-AM"/>
        </w:rPr>
        <w:tab/>
        <w:t>Ղեկավարվելով «Նորմատիվ իրավական ակտերի մասին» օրենքի 33-րդ և 34-րդ հոդվածներով` Հայաստանի Հանրապետության կառավարությունը</w:t>
      </w:r>
      <w:r w:rsidRPr="003C02F4">
        <w:rPr>
          <w:rFonts w:ascii="Calibri" w:hAnsi="Calibri" w:cs="Calibri"/>
          <w:color w:val="000000"/>
          <w:sz w:val="24"/>
          <w:szCs w:val="24"/>
          <w:shd w:val="clear" w:color="auto" w:fill="FFFFFF"/>
          <w:lang w:val="hy-AM"/>
        </w:rPr>
        <w:t> </w:t>
      </w:r>
      <w:r w:rsidRPr="003C02F4">
        <w:rPr>
          <w:rStyle w:val="Emphasis"/>
          <w:rFonts w:ascii="GHEA Grapalat" w:hAnsi="GHEA Grapalat"/>
          <w:b/>
          <w:bCs/>
          <w:color w:val="000000"/>
          <w:sz w:val="24"/>
          <w:szCs w:val="24"/>
          <w:shd w:val="clear" w:color="auto" w:fill="FFFFFF"/>
          <w:lang w:val="hy-AM"/>
        </w:rPr>
        <w:t>որոշում է.</w:t>
      </w:r>
    </w:p>
    <w:p w:rsidR="005C286A" w:rsidRPr="003C02F4" w:rsidRDefault="005C286A" w:rsidP="005C286A">
      <w:pPr>
        <w:pStyle w:val="ListParagraph"/>
        <w:numPr>
          <w:ilvl w:val="0"/>
          <w:numId w:val="1"/>
        </w:numPr>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Հայաստանի Հանրապետության կառավարության 2010 թվականի հոկտեմբերի 21-ի «Սննդամթերքի, սննդամթերքի հետ անմիջական շփման մեջ գտնվող նյութերի ներմուծման, արտահանման և տարանցիկ փոխադրման, ինչպես նաև անասնաբուժական հսկողության (վերահսկողության) ենթակա ապրանքների (արտադրանքի) արտահանման, ինչպես նաև պետական սահմանի անցման կետերում մաքսային մարմինների կողմից սահմանային պետական վերահսկողության իրականացման կարգը սահմանելու, Հայաստանի Հանրապետության կառավարության 2004 թվականի օգոստոսի 19-ի N 1228-Ն և 2005 թվականի նոյեմբերի 9-ի N 1901-Ն որոշումներն ուժը կորցրած ճանաչելու մասին» N 1442-Ն որոշման (այսուհետ՝ Որոշում) մեջ կատարել հետևյալ լրացումները՝</w:t>
      </w:r>
    </w:p>
    <w:p w:rsidR="005C286A" w:rsidRPr="003C02F4" w:rsidRDefault="005C286A" w:rsidP="005C286A">
      <w:pPr>
        <w:pStyle w:val="ListParagraph"/>
        <w:numPr>
          <w:ilvl w:val="0"/>
          <w:numId w:val="2"/>
        </w:numPr>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 xml:space="preserve"> Որոշման վերնագրում, 1-ին կետում, հավելվածի վերնագրում և հավելվածի 1-ին կետում «(ԱՐՏԱԴՐԱՆՔԻ)» բառից հետո լրացնել «ՆԵՐՄՈՒԾՄԱՆ, ՏԵՂԱՓՈԽՄԱՆ ԵՎ» բառերը:</w:t>
      </w:r>
    </w:p>
    <w:p w:rsidR="005C286A" w:rsidRPr="003C02F4" w:rsidRDefault="005C286A" w:rsidP="005C286A">
      <w:pPr>
        <w:pStyle w:val="ListParagraph"/>
        <w:numPr>
          <w:ilvl w:val="0"/>
          <w:numId w:val="2"/>
        </w:numPr>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Որոշման հավելվածի 26-րդ կետից հետո լրացնել հետևյալ բովանդակությամբ՝ 26.1-26.6-րդ կետերով.</w:t>
      </w:r>
    </w:p>
    <w:p w:rsidR="005C286A" w:rsidRPr="003C02F4" w:rsidRDefault="005C286A" w:rsidP="005C286A">
      <w:pPr>
        <w:pStyle w:val="ListParagraph"/>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«26.1</w:t>
      </w:r>
      <w:r w:rsidRPr="003C02F4">
        <w:rPr>
          <w:rFonts w:ascii="Cambria Math" w:hAnsi="Cambria Math" w:cs="Cambria Math"/>
          <w:sz w:val="24"/>
          <w:szCs w:val="24"/>
          <w:lang w:val="hy-AM"/>
        </w:rPr>
        <w:t>․</w:t>
      </w:r>
      <w:r w:rsidRPr="003C02F4">
        <w:rPr>
          <w:rFonts w:ascii="GHEA Grapalat" w:hAnsi="GHEA Grapalat"/>
          <w:sz w:val="24"/>
          <w:szCs w:val="24"/>
          <w:lang w:val="hy-AM"/>
        </w:rPr>
        <w:t xml:space="preserve"> Բուծման նպատակով Հայաստանի Հանրապետություն ներմուծվող կամ Եվրասիական տնտեսական միության անդամ պետություններից տեղափոխվող կենդանիները  Հայաստանի Հանրապետությունում ենթակա են պարտադիր կարանտինացման 21 օրից ոչ պակաս ժամկետով:</w:t>
      </w:r>
    </w:p>
    <w:p w:rsidR="005C286A" w:rsidRPr="003C02F4" w:rsidRDefault="005C286A" w:rsidP="005C286A">
      <w:pPr>
        <w:pStyle w:val="ListParagraph"/>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26.2</w:t>
      </w:r>
      <w:r w:rsidRPr="003C02F4">
        <w:rPr>
          <w:rFonts w:ascii="Cambria Math" w:hAnsi="Cambria Math" w:cs="Cambria Math"/>
          <w:sz w:val="24"/>
          <w:szCs w:val="24"/>
          <w:lang w:val="hy-AM"/>
        </w:rPr>
        <w:t>․</w:t>
      </w:r>
      <w:r w:rsidRPr="003C02F4">
        <w:rPr>
          <w:rFonts w:ascii="GHEA Grapalat" w:hAnsi="GHEA Grapalat"/>
          <w:sz w:val="24"/>
          <w:szCs w:val="24"/>
          <w:lang w:val="hy-AM"/>
        </w:rPr>
        <w:t xml:space="preserve"> Սպանդի նպատակով Հայաստանի Հանրապետություն ներմուծվող կամ Եվրասիական տնտեսական միության անդամ պետություններից տեղափոխվող կենդանիները ենթակա են կարանտինացման 7 օրից ոչ պակաս ժամկետով: </w:t>
      </w:r>
    </w:p>
    <w:p w:rsidR="005C286A" w:rsidRPr="003C02F4" w:rsidRDefault="005C286A" w:rsidP="005C286A">
      <w:pPr>
        <w:pStyle w:val="ListParagraph"/>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26</w:t>
      </w:r>
      <w:r w:rsidRPr="003C02F4">
        <w:rPr>
          <w:rFonts w:ascii="Cambria Math" w:hAnsi="Cambria Math" w:cs="Cambria Math"/>
          <w:sz w:val="24"/>
          <w:szCs w:val="24"/>
          <w:lang w:val="hy-AM"/>
        </w:rPr>
        <w:t>․</w:t>
      </w:r>
      <w:r w:rsidRPr="003C02F4">
        <w:rPr>
          <w:rFonts w:ascii="GHEA Grapalat" w:hAnsi="GHEA Grapalat"/>
          <w:sz w:val="24"/>
          <w:szCs w:val="24"/>
          <w:lang w:val="hy-AM"/>
        </w:rPr>
        <w:t>3</w:t>
      </w:r>
      <w:r w:rsidRPr="003C02F4">
        <w:rPr>
          <w:rFonts w:ascii="Cambria Math" w:hAnsi="Cambria Math" w:cs="Cambria Math"/>
          <w:sz w:val="24"/>
          <w:szCs w:val="24"/>
          <w:lang w:val="hy-AM"/>
        </w:rPr>
        <w:t>․</w:t>
      </w:r>
      <w:r w:rsidRPr="003C02F4">
        <w:rPr>
          <w:rFonts w:ascii="GHEA Grapalat" w:hAnsi="GHEA Grapalat"/>
          <w:sz w:val="24"/>
          <w:szCs w:val="24"/>
          <w:lang w:val="hy-AM"/>
        </w:rPr>
        <w:t xml:space="preserve"> Կենդանիներ Հայաստանի Հանրապետություն ներմուծող կամ Եվրասիական տնտեսական միության անդամ պետություններից տեղափոխող իրավաբանական և ֆիզիկական անձինք պարտավոր են նախապես Լիազոր մարմնի հետ համաձայնեցնել Հայաստանի Հանրապետությունում կենդանիների կարանտինացման վայրը: Լիազոր մարմինը կարանտինացման վայրի վերաբերյալ համաձայնություն չի տալիս, եթե այն չի համապատասխանում սանիտարական նորմերին։ Սույն կետով սահմանված կարգով </w:t>
      </w:r>
      <w:r w:rsidRPr="003C02F4">
        <w:rPr>
          <w:rFonts w:ascii="GHEA Grapalat" w:hAnsi="GHEA Grapalat"/>
          <w:sz w:val="24"/>
          <w:szCs w:val="24"/>
          <w:lang w:val="hy-AM"/>
        </w:rPr>
        <w:lastRenderedPageBreak/>
        <w:t>Լիազոր մարմնի հետ կարանտինացման վայրը չհամաձայնեցնելու դեպքում կենդանիների ներմուծումը կամ տեղափոխումը Հայաստանի Հանրապետություն չի թույլատրվում։</w:t>
      </w:r>
    </w:p>
    <w:p w:rsidR="005C286A" w:rsidRPr="003C02F4" w:rsidRDefault="005C286A" w:rsidP="005C286A">
      <w:pPr>
        <w:pStyle w:val="ListParagraph"/>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26.4</w:t>
      </w:r>
      <w:r w:rsidRPr="003C02F4">
        <w:rPr>
          <w:rFonts w:ascii="Cambria Math" w:hAnsi="Cambria Math" w:cs="Cambria Math"/>
          <w:sz w:val="24"/>
          <w:szCs w:val="24"/>
          <w:lang w:val="hy-AM"/>
        </w:rPr>
        <w:t>․</w:t>
      </w:r>
      <w:r w:rsidRPr="003C02F4">
        <w:rPr>
          <w:rFonts w:ascii="GHEA Grapalat" w:hAnsi="GHEA Grapalat"/>
          <w:sz w:val="24"/>
          <w:szCs w:val="24"/>
          <w:lang w:val="hy-AM"/>
        </w:rPr>
        <w:t xml:space="preserve"> Հայաստանի Հանրապետություն ներմուծվող կամ Եվրասիական տնտեսական միության անդամ պետություններից տեղափոխվող կենդանիներ փոխադրող մեքենաները պետական սահմանի անցման կետում ախտահանվում են, իսկ կենդանիների խմբաքանակից կատարվում է նմուշառում, որն ուղարկվում է  լաբորատոր փորձաքննության։ </w:t>
      </w:r>
    </w:p>
    <w:p w:rsidR="005C286A" w:rsidRPr="003C02F4" w:rsidRDefault="005C286A" w:rsidP="005C286A">
      <w:pPr>
        <w:pStyle w:val="ListParagraph"/>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26.5</w:t>
      </w:r>
      <w:r w:rsidRPr="003C02F4">
        <w:rPr>
          <w:rFonts w:ascii="Cambria Math" w:hAnsi="Cambria Math" w:cs="Cambria Math"/>
          <w:sz w:val="24"/>
          <w:szCs w:val="24"/>
          <w:lang w:val="hy-AM"/>
        </w:rPr>
        <w:t>․</w:t>
      </w:r>
      <w:r w:rsidRPr="003C02F4">
        <w:rPr>
          <w:rFonts w:ascii="GHEA Grapalat" w:hAnsi="GHEA Grapalat"/>
          <w:sz w:val="24"/>
          <w:szCs w:val="24"/>
          <w:lang w:val="hy-AM"/>
        </w:rPr>
        <w:t xml:space="preserve"> Բուծման նպատակով Հայաստանի Հանրապետություն ներմուծվող կամ Եվրասիական տնտեսական միության անդամ պետություններից տեղափոխվող կենդանիների խմբաքանակի նմուշների փորձաքննության դրական արդյունքներ ստացվելու դեպքում, կատարվում է երկրորդ նմուշառում։ Երկրորդ նմուշառման արդյունքով վերցված նմուշների դրական փորձաքննության արդյունքների դեպքում լիազոր մարմինը տրամադրում է կենդանիների ներմուծման կամ փոխադրման թույլտվություն:</w:t>
      </w:r>
    </w:p>
    <w:p w:rsidR="005C286A" w:rsidRPr="003C02F4" w:rsidRDefault="005C286A" w:rsidP="005C286A">
      <w:pPr>
        <w:pStyle w:val="ListParagraph"/>
        <w:spacing w:after="0" w:line="276" w:lineRule="auto"/>
        <w:ind w:left="0" w:firstLine="720"/>
        <w:jc w:val="both"/>
        <w:rPr>
          <w:rFonts w:ascii="GHEA Grapalat" w:hAnsi="GHEA Grapalat"/>
          <w:sz w:val="24"/>
          <w:szCs w:val="24"/>
          <w:lang w:val="hy-AM"/>
        </w:rPr>
      </w:pPr>
      <w:r w:rsidRPr="003C02F4">
        <w:rPr>
          <w:rFonts w:ascii="GHEA Grapalat" w:hAnsi="GHEA Grapalat"/>
          <w:sz w:val="24"/>
          <w:szCs w:val="24"/>
          <w:lang w:val="hy-AM"/>
        </w:rPr>
        <w:t>26.6</w:t>
      </w:r>
      <w:r w:rsidRPr="003C02F4">
        <w:rPr>
          <w:rFonts w:ascii="Cambria Math" w:hAnsi="Cambria Math" w:cs="Cambria Math"/>
          <w:sz w:val="24"/>
          <w:szCs w:val="24"/>
          <w:lang w:val="hy-AM"/>
        </w:rPr>
        <w:t>․</w:t>
      </w:r>
      <w:r w:rsidRPr="003C02F4">
        <w:rPr>
          <w:rFonts w:ascii="GHEA Grapalat" w:hAnsi="GHEA Grapalat"/>
          <w:sz w:val="24"/>
          <w:szCs w:val="24"/>
          <w:lang w:val="hy-AM"/>
        </w:rPr>
        <w:t xml:space="preserve"> Կենդանիների կարանտինացման նկատմամբ վերահսկողությունն իրականացնում է լիազոր մարմինը:»:</w:t>
      </w:r>
    </w:p>
    <w:p w:rsidR="005C286A" w:rsidRPr="003C02F4" w:rsidRDefault="005C286A" w:rsidP="005C286A">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3C02F4">
        <w:rPr>
          <w:rFonts w:ascii="GHEA Grapalat" w:eastAsia="Times New Roman" w:hAnsi="GHEA Grapalat" w:cs="Times New Roman"/>
          <w:color w:val="000000"/>
          <w:sz w:val="24"/>
          <w:szCs w:val="24"/>
          <w:lang w:val="hy-AM"/>
        </w:rPr>
        <w:t xml:space="preserve">2. Սույն որոշումն ուժի մեջ </w:t>
      </w:r>
      <w:r>
        <w:rPr>
          <w:rFonts w:ascii="GHEA Grapalat" w:eastAsia="Times New Roman" w:hAnsi="GHEA Grapalat" w:cs="Times New Roman"/>
          <w:color w:val="000000"/>
          <w:sz w:val="24"/>
          <w:szCs w:val="24"/>
          <w:lang w:val="hy-AM"/>
        </w:rPr>
        <w:t>է մտնում պաշտոնական հրապարակմանը հաջորդող</w:t>
      </w:r>
      <w:r w:rsidRPr="003C02F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օրվանից</w:t>
      </w:r>
      <w:r w:rsidRPr="003C02F4">
        <w:rPr>
          <w:rFonts w:ascii="GHEA Grapalat" w:eastAsia="Times New Roman" w:hAnsi="GHEA Grapalat" w:cs="Times New Roman"/>
          <w:color w:val="000000"/>
          <w:sz w:val="24"/>
          <w:szCs w:val="24"/>
          <w:lang w:val="hy-AM"/>
        </w:rPr>
        <w:t>:</w:t>
      </w:r>
    </w:p>
    <w:p w:rsidR="005C286A" w:rsidRPr="003C02F4" w:rsidRDefault="005C286A" w:rsidP="005C286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3C02F4">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385"/>
      </w:tblGrid>
      <w:tr w:rsidR="005C286A" w:rsidRPr="003C02F4" w:rsidTr="00BF6D74">
        <w:trPr>
          <w:tblCellSpacing w:w="0" w:type="dxa"/>
        </w:trPr>
        <w:tc>
          <w:tcPr>
            <w:tcW w:w="4500" w:type="dxa"/>
            <w:shd w:val="clear" w:color="auto" w:fill="FFFFFF"/>
            <w:vAlign w:val="center"/>
            <w:hideMark/>
          </w:tcPr>
          <w:p w:rsidR="005C286A" w:rsidRPr="003C02F4" w:rsidRDefault="005C286A" w:rsidP="00BF6D74">
            <w:pPr>
              <w:spacing w:after="0"/>
              <w:jc w:val="center"/>
              <w:rPr>
                <w:rFonts w:ascii="GHEA Grapalat" w:eastAsia="Times New Roman" w:hAnsi="GHEA Grapalat" w:cs="Times New Roman"/>
                <w:color w:val="000000"/>
                <w:sz w:val="24"/>
                <w:szCs w:val="24"/>
                <w:lang w:val="en-US"/>
              </w:rPr>
            </w:pPr>
            <w:proofErr w:type="spellStart"/>
            <w:r w:rsidRPr="003C02F4">
              <w:rPr>
                <w:rFonts w:ascii="GHEA Grapalat" w:eastAsia="Times New Roman" w:hAnsi="GHEA Grapalat" w:cs="Times New Roman"/>
                <w:b/>
                <w:bCs/>
                <w:color w:val="000000"/>
                <w:sz w:val="24"/>
                <w:szCs w:val="24"/>
                <w:lang w:val="en-US"/>
              </w:rPr>
              <w:t>Հայաստանի</w:t>
            </w:r>
            <w:proofErr w:type="spellEnd"/>
            <w:r w:rsidRPr="003C02F4">
              <w:rPr>
                <w:rFonts w:ascii="GHEA Grapalat" w:eastAsia="Times New Roman" w:hAnsi="GHEA Grapalat" w:cs="Times New Roman"/>
                <w:b/>
                <w:bCs/>
                <w:color w:val="000000"/>
                <w:sz w:val="24"/>
                <w:szCs w:val="24"/>
                <w:lang w:val="en-US"/>
              </w:rPr>
              <w:t xml:space="preserve"> </w:t>
            </w:r>
            <w:proofErr w:type="spellStart"/>
            <w:r w:rsidRPr="003C02F4">
              <w:rPr>
                <w:rFonts w:ascii="GHEA Grapalat" w:eastAsia="Times New Roman" w:hAnsi="GHEA Grapalat" w:cs="Times New Roman"/>
                <w:b/>
                <w:bCs/>
                <w:color w:val="000000"/>
                <w:sz w:val="24"/>
                <w:szCs w:val="24"/>
                <w:lang w:val="en-US"/>
              </w:rPr>
              <w:t>Հանրապետության</w:t>
            </w:r>
            <w:proofErr w:type="spellEnd"/>
            <w:r w:rsidRPr="003C02F4">
              <w:rPr>
                <w:rFonts w:ascii="GHEA Grapalat" w:eastAsia="Times New Roman" w:hAnsi="GHEA Grapalat" w:cs="Times New Roman"/>
                <w:b/>
                <w:bCs/>
                <w:color w:val="000000"/>
                <w:sz w:val="24"/>
                <w:szCs w:val="24"/>
                <w:lang w:val="en-US"/>
              </w:rPr>
              <w:br/>
            </w:r>
            <w:proofErr w:type="spellStart"/>
            <w:r w:rsidRPr="003C02F4">
              <w:rPr>
                <w:rFonts w:ascii="GHEA Grapalat" w:eastAsia="Times New Roman" w:hAnsi="GHEA Grapalat" w:cs="Times New Roman"/>
                <w:b/>
                <w:bCs/>
                <w:color w:val="000000"/>
                <w:sz w:val="24"/>
                <w:szCs w:val="24"/>
                <w:lang w:val="en-US"/>
              </w:rPr>
              <w:t>վարչապետ</w:t>
            </w:r>
            <w:proofErr w:type="spellEnd"/>
          </w:p>
        </w:tc>
        <w:tc>
          <w:tcPr>
            <w:tcW w:w="0" w:type="auto"/>
            <w:shd w:val="clear" w:color="auto" w:fill="FFFFFF"/>
            <w:vAlign w:val="bottom"/>
            <w:hideMark/>
          </w:tcPr>
          <w:p w:rsidR="005C286A" w:rsidRPr="003C02F4" w:rsidRDefault="005C286A" w:rsidP="00BF6D74">
            <w:pPr>
              <w:spacing w:after="0"/>
              <w:jc w:val="right"/>
              <w:rPr>
                <w:rFonts w:ascii="GHEA Grapalat" w:eastAsia="Times New Roman" w:hAnsi="GHEA Grapalat" w:cs="Times New Roman"/>
                <w:color w:val="000000"/>
                <w:sz w:val="24"/>
                <w:szCs w:val="24"/>
                <w:lang w:val="en-US"/>
              </w:rPr>
            </w:pPr>
            <w:r w:rsidRPr="003C02F4">
              <w:rPr>
                <w:rFonts w:ascii="GHEA Grapalat" w:eastAsia="Times New Roman" w:hAnsi="GHEA Grapalat" w:cs="Times New Roman"/>
                <w:b/>
                <w:bCs/>
                <w:color w:val="000000"/>
                <w:sz w:val="24"/>
                <w:szCs w:val="24"/>
                <w:lang w:val="en-US"/>
              </w:rPr>
              <w:t>Ն.</w:t>
            </w:r>
            <w:r w:rsidRPr="003C02F4">
              <w:rPr>
                <w:rFonts w:ascii="Calibri" w:eastAsia="Times New Roman" w:hAnsi="Calibri" w:cs="Calibri"/>
                <w:b/>
                <w:bCs/>
                <w:color w:val="000000"/>
                <w:sz w:val="24"/>
                <w:szCs w:val="24"/>
                <w:lang w:val="en-US"/>
              </w:rPr>
              <w:t> </w:t>
            </w:r>
            <w:proofErr w:type="spellStart"/>
            <w:r w:rsidRPr="003C02F4">
              <w:rPr>
                <w:rFonts w:ascii="GHEA Grapalat" w:eastAsia="Times New Roman" w:hAnsi="GHEA Grapalat" w:cs="Arial Unicode"/>
                <w:b/>
                <w:bCs/>
                <w:color w:val="000000"/>
                <w:sz w:val="24"/>
                <w:szCs w:val="24"/>
                <w:lang w:val="en-US"/>
              </w:rPr>
              <w:t>Փաշինյան</w:t>
            </w:r>
            <w:proofErr w:type="spellEnd"/>
          </w:p>
        </w:tc>
      </w:tr>
      <w:tr w:rsidR="005C286A" w:rsidRPr="003C02F4" w:rsidTr="00BF6D74">
        <w:trPr>
          <w:tblCellSpacing w:w="0" w:type="dxa"/>
        </w:trPr>
        <w:tc>
          <w:tcPr>
            <w:tcW w:w="0" w:type="auto"/>
            <w:shd w:val="clear" w:color="auto" w:fill="FFFFFF"/>
            <w:vAlign w:val="center"/>
          </w:tcPr>
          <w:p w:rsidR="005C286A" w:rsidRPr="003C02F4" w:rsidRDefault="005C286A" w:rsidP="00BF6D74">
            <w:pPr>
              <w:spacing w:after="0"/>
              <w:jc w:val="center"/>
              <w:rPr>
                <w:rFonts w:ascii="GHEA Grapalat" w:eastAsia="Times New Roman" w:hAnsi="GHEA Grapalat" w:cs="Times New Roman"/>
                <w:color w:val="000000"/>
                <w:sz w:val="24"/>
                <w:szCs w:val="24"/>
                <w:lang w:val="en-US"/>
              </w:rPr>
            </w:pPr>
          </w:p>
        </w:tc>
        <w:tc>
          <w:tcPr>
            <w:tcW w:w="0" w:type="auto"/>
            <w:shd w:val="clear" w:color="auto" w:fill="FFFFFF"/>
            <w:vAlign w:val="center"/>
          </w:tcPr>
          <w:p w:rsidR="005C286A" w:rsidRPr="003C02F4" w:rsidRDefault="005C286A" w:rsidP="00BF6D74">
            <w:pPr>
              <w:spacing w:after="0"/>
              <w:rPr>
                <w:rFonts w:ascii="GHEA Grapalat" w:eastAsia="Times New Roman" w:hAnsi="GHEA Grapalat" w:cs="Times New Roman"/>
                <w:sz w:val="24"/>
                <w:szCs w:val="24"/>
                <w:lang w:val="en-US"/>
              </w:rPr>
            </w:pPr>
          </w:p>
        </w:tc>
      </w:tr>
    </w:tbl>
    <w:p w:rsidR="005C286A" w:rsidRPr="003C02F4" w:rsidRDefault="005C286A" w:rsidP="005C286A">
      <w:pPr>
        <w:pStyle w:val="ListParagraph"/>
        <w:spacing w:after="0" w:line="276" w:lineRule="auto"/>
        <w:jc w:val="both"/>
        <w:rPr>
          <w:rFonts w:ascii="GHEA Grapalat" w:hAnsi="GHEA Grapalat"/>
          <w:b/>
          <w:sz w:val="24"/>
          <w:szCs w:val="24"/>
          <w:lang w:val="hy-AM"/>
        </w:rPr>
      </w:pPr>
    </w:p>
    <w:p w:rsidR="005C286A" w:rsidRPr="003C02F4" w:rsidRDefault="005C286A" w:rsidP="005C286A">
      <w:pPr>
        <w:spacing w:after="0"/>
        <w:ind w:firstLine="709"/>
        <w:jc w:val="both"/>
        <w:rPr>
          <w:rFonts w:ascii="GHEA Grapalat" w:hAnsi="GHEA Grapalat"/>
          <w:sz w:val="24"/>
          <w:szCs w:val="24"/>
        </w:rPr>
      </w:pPr>
    </w:p>
    <w:p w:rsidR="00F12C76" w:rsidRDefault="00F12C76" w:rsidP="006C0B77">
      <w:pPr>
        <w:spacing w:after="0"/>
        <w:ind w:firstLine="709"/>
        <w:jc w:val="both"/>
      </w:pPr>
      <w:bookmarkStart w:id="0" w:name="_GoBack"/>
      <w:bookmarkEnd w:id="0"/>
    </w:p>
    <w:sectPr w:rsidR="00F12C76" w:rsidSect="00507334">
      <w:pgSz w:w="11906" w:h="16838" w:code="9"/>
      <w:pgMar w:top="1134" w:right="851" w:bottom="44" w:left="1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365DE"/>
    <w:multiLevelType w:val="hybridMultilevel"/>
    <w:tmpl w:val="B75CDFE4"/>
    <w:lvl w:ilvl="0" w:tplc="A1388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FFD480F"/>
    <w:multiLevelType w:val="hybridMultilevel"/>
    <w:tmpl w:val="1B9A241C"/>
    <w:lvl w:ilvl="0" w:tplc="C0FC0EB2">
      <w:start w:val="1"/>
      <w:numFmt w:val="decimal"/>
      <w:lvlText w:val="%1."/>
      <w:lvlJc w:val="left"/>
      <w:pPr>
        <w:ind w:left="1065" w:hanging="360"/>
      </w:pPr>
      <w:rPr>
        <w:rFonts w:hint="default"/>
        <w:color w:val="00000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CD1"/>
    <w:rsid w:val="005C286A"/>
    <w:rsid w:val="006C0B77"/>
    <w:rsid w:val="008242FF"/>
    <w:rsid w:val="00870751"/>
    <w:rsid w:val="00922C48"/>
    <w:rsid w:val="00936CD1"/>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5C72DD-81AC-463E-B1F4-4FAA18C7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86A"/>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C286A"/>
    <w:rPr>
      <w:i/>
      <w:iCs/>
    </w:rPr>
  </w:style>
  <w:style w:type="paragraph" w:styleId="ListParagraph">
    <w:name w:val="List Paragraph"/>
    <w:basedOn w:val="Normal"/>
    <w:uiPriority w:val="34"/>
    <w:qFormat/>
    <w:rsid w:val="005C2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2685</Characters>
  <Application>Microsoft Office Word</Application>
  <DocSecurity>0</DocSecurity>
  <Lines>22</Lines>
  <Paragraphs>6</Paragraphs>
  <ScaleCrop>false</ScaleCrop>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Stepanian</dc:creator>
  <cp:keywords/>
  <dc:description/>
  <cp:lastModifiedBy>Lusine Stepanian</cp:lastModifiedBy>
  <cp:revision>2</cp:revision>
  <dcterms:created xsi:type="dcterms:W3CDTF">2024-11-06T12:13:00Z</dcterms:created>
  <dcterms:modified xsi:type="dcterms:W3CDTF">2024-11-06T12:14:00Z</dcterms:modified>
</cp:coreProperties>
</file>