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63BC47" w14:textId="77777777" w:rsidR="0043725D" w:rsidRDefault="00B61E61">
      <w:pPr>
        <w:spacing w:after="0"/>
        <w:jc w:val="center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b/>
        </w:rPr>
        <w:t>ՀԱՅԱՍՏԱՆԻ ՀԱՆՐԱՊԵՏՈՒԹՅԱՆ</w:t>
      </w:r>
    </w:p>
    <w:p w14:paraId="0F63BC48" w14:textId="77777777" w:rsidR="0043725D" w:rsidRDefault="00B61E61">
      <w:pPr>
        <w:spacing w:after="0"/>
        <w:jc w:val="center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b/>
        </w:rPr>
        <w:t>Օ Ր Ե Ն Ք Ը</w:t>
      </w:r>
      <w:r>
        <w:rPr>
          <w:rFonts w:ascii="Calibri" w:eastAsia="Calibri" w:hAnsi="Calibri" w:cs="Calibri"/>
        </w:rPr>
        <w:t> </w:t>
      </w:r>
    </w:p>
    <w:p w14:paraId="0F63BC49" w14:textId="77777777" w:rsidR="0043725D" w:rsidRDefault="00B61E61">
      <w:pPr>
        <w:spacing w:after="0"/>
        <w:jc w:val="center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b/>
        </w:rPr>
        <w:t>«ՀԱՅԱՍՏԱՆԻ ՀԱՆՐԱՊԵՏՈՒԹՅԱՆ ԲՅՈՒՋԵՏԱՅԻՆ ՀԱՄԱԿԱՐԳԻ ՄԱՍԻՆ» ՕՐԵՆՔՈՒՄ ՓՈՓՈԽՈՒԹՅՈՒՆՆԵՐ ԵՎ ԼՐԱՑՈՒՄՆԵՐ</w:t>
      </w:r>
      <w:r>
        <w:rPr>
          <w:rFonts w:ascii="Calibri" w:eastAsia="Calibri" w:hAnsi="Calibri" w:cs="Calibri"/>
          <w:b/>
        </w:rPr>
        <w:t> </w:t>
      </w:r>
      <w:r>
        <w:rPr>
          <w:rFonts w:ascii="GHEA Grapalat" w:eastAsia="GHEA Grapalat" w:hAnsi="GHEA Grapalat" w:cs="GHEA Grapalat"/>
          <w:b/>
        </w:rPr>
        <w:t>ԿԱՏԱՐԵԼՈՒ ՄԱՍԻՆ</w:t>
      </w:r>
    </w:p>
    <w:p w14:paraId="0F63BC4A" w14:textId="77777777" w:rsidR="0043725D" w:rsidRDefault="00B61E61">
      <w:pPr>
        <w:spacing w:after="0"/>
        <w:jc w:val="both"/>
        <w:rPr>
          <w:rFonts w:ascii="GHEA Grapalat" w:eastAsia="GHEA Grapalat" w:hAnsi="GHEA Grapalat" w:cs="GHEA Grapalat"/>
        </w:rPr>
      </w:pPr>
      <w:r>
        <w:rPr>
          <w:rFonts w:ascii="Calibri" w:eastAsia="Calibri" w:hAnsi="Calibri" w:cs="Calibri"/>
        </w:rPr>
        <w:t> </w:t>
      </w:r>
    </w:p>
    <w:p w14:paraId="0F63BC4B" w14:textId="516A32D7" w:rsidR="0043725D" w:rsidRPr="001955C1" w:rsidRDefault="00B61E61">
      <w:pPr>
        <w:jc w:val="both"/>
        <w:rPr>
          <w:rFonts w:ascii="GHEA Grapalat" w:eastAsia="GHEA Grapalat" w:hAnsi="GHEA Grapalat" w:cs="GHEA Grapalat"/>
        </w:rPr>
      </w:pPr>
      <w:r w:rsidRPr="001955C1">
        <w:rPr>
          <w:rFonts w:ascii="GHEA Grapalat" w:eastAsia="GHEA Grapalat" w:hAnsi="GHEA Grapalat" w:cs="GHEA Grapalat"/>
          <w:b/>
        </w:rPr>
        <w:t>Հոդված 1.</w:t>
      </w:r>
      <w:r w:rsidRPr="001955C1">
        <w:rPr>
          <w:rFonts w:ascii="Calibri" w:eastAsia="Calibri" w:hAnsi="Calibri" w:cs="Calibri"/>
        </w:rPr>
        <w:t> </w:t>
      </w:r>
      <w:r w:rsidRPr="001955C1">
        <w:rPr>
          <w:rFonts w:ascii="GHEA Grapalat" w:eastAsia="GHEA Grapalat" w:hAnsi="GHEA Grapalat" w:cs="GHEA Grapalat"/>
        </w:rPr>
        <w:t>«Հայաստանի Հանրապետության բյուջետային համակարգի մասին» 1997 թվականի հունիսի 24-ի ՀՕ-137 օրենքի (այսուհետ՝ Օրենք) 1</w:t>
      </w:r>
      <w:r w:rsidRPr="001955C1">
        <w:rPr>
          <w:rFonts w:ascii="Cambria Math" w:eastAsia="Cambria Math" w:hAnsi="Cambria Math" w:cs="Cambria Math"/>
        </w:rPr>
        <w:t>․</w:t>
      </w:r>
      <w:r w:rsidRPr="001955C1">
        <w:rPr>
          <w:rFonts w:ascii="GHEA Grapalat" w:eastAsia="GHEA Grapalat" w:hAnsi="GHEA Grapalat" w:cs="GHEA Grapalat"/>
        </w:rPr>
        <w:t>2-րդ հոդվածի</w:t>
      </w:r>
      <w:r w:rsidR="005A41B3">
        <w:rPr>
          <w:rFonts w:ascii="Cambria Math" w:eastAsia="GHEA Grapalat" w:hAnsi="Cambria Math" w:cs="GHEA Grapalat"/>
        </w:rPr>
        <w:t>․</w:t>
      </w:r>
      <w:r w:rsidRPr="001955C1">
        <w:rPr>
          <w:rFonts w:ascii="GHEA Grapalat" w:eastAsia="GHEA Grapalat" w:hAnsi="GHEA Grapalat" w:cs="GHEA Grapalat"/>
        </w:rPr>
        <w:t xml:space="preserve"> </w:t>
      </w:r>
    </w:p>
    <w:p w14:paraId="0F63BC4C" w14:textId="19D560B8" w:rsidR="0043725D" w:rsidRPr="001955C1" w:rsidRDefault="00B61E61" w:rsidP="00C56A5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GHEA Grapalat" w:eastAsia="GHEA Grapalat" w:hAnsi="GHEA Grapalat" w:cs="GHEA Grapalat"/>
        </w:rPr>
      </w:pPr>
      <w:r w:rsidRPr="001955C1">
        <w:rPr>
          <w:rFonts w:ascii="GHEA Grapalat" w:eastAsia="GHEA Grapalat" w:hAnsi="GHEA Grapalat" w:cs="GHEA Grapalat"/>
        </w:rPr>
        <w:t>7-րդ մաս</w:t>
      </w:r>
      <w:r w:rsidR="00FD29EA" w:rsidRPr="001955C1">
        <w:rPr>
          <w:rFonts w:ascii="GHEA Grapalat" w:eastAsia="GHEA Grapalat" w:hAnsi="GHEA Grapalat" w:cs="GHEA Grapalat"/>
        </w:rPr>
        <w:t xml:space="preserve">ից հանել </w:t>
      </w:r>
      <w:r w:rsidR="00C56A57">
        <w:rPr>
          <w:rFonts w:ascii="GHEA Grapalat" w:eastAsia="GHEA Grapalat" w:hAnsi="GHEA Grapalat" w:cs="GHEA Grapalat"/>
        </w:rPr>
        <w:t>«</w:t>
      </w:r>
      <w:r w:rsidR="00FD29EA" w:rsidRPr="001955C1">
        <w:rPr>
          <w:rFonts w:ascii="GHEA Grapalat" w:eastAsia="GHEA Grapalat" w:hAnsi="GHEA Grapalat" w:cs="GHEA Grapalat"/>
        </w:rPr>
        <w:t>(հիմնական ֆոնդերը)</w:t>
      </w:r>
      <w:r w:rsidR="00C56A57">
        <w:rPr>
          <w:rFonts w:ascii="GHEA Grapalat" w:eastAsia="GHEA Grapalat" w:hAnsi="GHEA Grapalat" w:cs="GHEA Grapalat"/>
        </w:rPr>
        <w:t>»</w:t>
      </w:r>
      <w:r w:rsidR="00FD29EA" w:rsidRPr="001955C1">
        <w:rPr>
          <w:rFonts w:ascii="GHEA Grapalat" w:eastAsia="GHEA Grapalat" w:hAnsi="GHEA Grapalat" w:cs="GHEA Grapalat"/>
        </w:rPr>
        <w:t xml:space="preserve"> բառերը</w:t>
      </w:r>
      <w:r w:rsidR="0069460E" w:rsidRPr="001955C1">
        <w:rPr>
          <w:rFonts w:ascii="GHEA Grapalat" w:eastAsia="GHEA Grapalat" w:hAnsi="GHEA Grapalat" w:cs="GHEA Grapalat"/>
        </w:rPr>
        <w:t>.</w:t>
      </w:r>
      <w:r w:rsidRPr="001955C1">
        <w:rPr>
          <w:rFonts w:ascii="GHEA Grapalat" w:eastAsia="GHEA Grapalat" w:hAnsi="GHEA Grapalat" w:cs="GHEA Grapalat"/>
        </w:rPr>
        <w:t xml:space="preserve"> </w:t>
      </w:r>
    </w:p>
    <w:p w14:paraId="0F63BC52" w14:textId="77777777" w:rsidR="0043725D" w:rsidRPr="001955C1" w:rsidRDefault="00B61E61" w:rsidP="00C56A5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GHEA Grapalat" w:eastAsia="GHEA Grapalat" w:hAnsi="GHEA Grapalat" w:cs="GHEA Grapalat"/>
        </w:rPr>
      </w:pPr>
      <w:r w:rsidRPr="001955C1">
        <w:rPr>
          <w:rFonts w:ascii="GHEA Grapalat" w:eastAsia="GHEA Grapalat" w:hAnsi="GHEA Grapalat" w:cs="GHEA Grapalat"/>
        </w:rPr>
        <w:t>17-րդ մասը շարադրել հետևյալ խմբագրությամբ</w:t>
      </w:r>
      <w:r w:rsidRPr="001955C1">
        <w:rPr>
          <w:rFonts w:ascii="Cambria Math" w:eastAsia="Cambria Math" w:hAnsi="Cambria Math" w:cs="Cambria Math"/>
        </w:rPr>
        <w:t>․</w:t>
      </w:r>
      <w:r w:rsidRPr="001955C1">
        <w:rPr>
          <w:rFonts w:ascii="GHEA Grapalat" w:eastAsia="GHEA Grapalat" w:hAnsi="GHEA Grapalat" w:cs="GHEA Grapalat"/>
        </w:rPr>
        <w:t xml:space="preserve"> </w:t>
      </w:r>
      <w:bookmarkStart w:id="0" w:name="_GoBack"/>
      <w:bookmarkEnd w:id="0"/>
    </w:p>
    <w:p w14:paraId="0F63BC53" w14:textId="20C7640F" w:rsidR="0043725D" w:rsidRPr="00B105B5" w:rsidRDefault="00B61E61" w:rsidP="00B105B5">
      <w:pP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</w:rPr>
      </w:pPr>
      <w:r w:rsidRPr="00B105B5">
        <w:rPr>
          <w:rFonts w:ascii="GHEA Grapalat" w:eastAsia="GHEA Grapalat" w:hAnsi="GHEA Grapalat" w:cs="GHEA Grapalat"/>
        </w:rPr>
        <w:t>«17. Բյուջետային ծրագիրը՝ միևնույն նպատակին ուղղված քաղաքականության իրագործման միջոցառումների (այսուհետ՝ ծրագրի միջոցառումներ) տրամաբանական խմբավորումն է։</w:t>
      </w:r>
      <w:r w:rsidR="00E33DDF" w:rsidRPr="00B105B5">
        <w:rPr>
          <w:rFonts w:ascii="GHEA Grapalat" w:eastAsia="Times New Roman" w:hAnsi="GHEA Grapalat" w:cs="Times New Roman"/>
        </w:rPr>
        <w:t xml:space="preserve"> Բյուջետային ծրագրերը հաստատվում են պետական բյուջեի մասին օրենքով</w:t>
      </w:r>
      <w:r w:rsidRPr="00B105B5">
        <w:rPr>
          <w:rFonts w:ascii="GHEA Grapalat" w:eastAsia="GHEA Grapalat" w:hAnsi="GHEA Grapalat" w:cs="GHEA Grapalat"/>
        </w:rPr>
        <w:t>»</w:t>
      </w:r>
      <w:r w:rsidRPr="00B105B5">
        <w:rPr>
          <w:rFonts w:ascii="Cambria Math" w:eastAsia="Cambria Math" w:hAnsi="Cambria Math" w:cs="Cambria Math"/>
        </w:rPr>
        <w:t>․</w:t>
      </w:r>
    </w:p>
    <w:p w14:paraId="0F63BC54" w14:textId="623AD811" w:rsidR="0043725D" w:rsidRPr="001955C1" w:rsidRDefault="00B61E61" w:rsidP="00C56A5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GHEA Grapalat" w:eastAsia="GHEA Grapalat" w:hAnsi="GHEA Grapalat" w:cs="GHEA Grapalat"/>
        </w:rPr>
      </w:pPr>
      <w:r w:rsidRPr="001955C1">
        <w:rPr>
          <w:rFonts w:ascii="GHEA Grapalat" w:eastAsia="GHEA Grapalat" w:hAnsi="GHEA Grapalat" w:cs="GHEA Grapalat"/>
        </w:rPr>
        <w:t>17</w:t>
      </w:r>
      <w:r w:rsidRPr="001955C1">
        <w:rPr>
          <w:rFonts w:ascii="Cambria Math" w:eastAsia="Cambria Math" w:hAnsi="Cambria Math" w:cs="Cambria Math"/>
        </w:rPr>
        <w:t>․</w:t>
      </w:r>
      <w:r w:rsidRPr="001955C1">
        <w:rPr>
          <w:rFonts w:ascii="GHEA Grapalat" w:eastAsia="GHEA Grapalat" w:hAnsi="GHEA Grapalat" w:cs="GHEA Grapalat"/>
        </w:rPr>
        <w:t>1</w:t>
      </w:r>
      <w:r w:rsidRPr="001955C1">
        <w:rPr>
          <w:rFonts w:ascii="Cambria Math" w:eastAsia="Cambria Math" w:hAnsi="Cambria Math" w:cs="Cambria Math"/>
        </w:rPr>
        <w:t>․</w:t>
      </w:r>
      <w:r w:rsidRPr="001955C1">
        <w:rPr>
          <w:rFonts w:ascii="GHEA Grapalat" w:eastAsia="GHEA Grapalat" w:hAnsi="GHEA Grapalat" w:cs="GHEA Grapalat"/>
        </w:rPr>
        <w:t>-րդ մասն ուժը կորցրած ճանաչել</w:t>
      </w:r>
      <w:r w:rsidRPr="001955C1">
        <w:rPr>
          <w:rFonts w:ascii="Cambria Math" w:eastAsia="Cambria Math" w:hAnsi="Cambria Math" w:cs="Cambria Math"/>
        </w:rPr>
        <w:t>․</w:t>
      </w:r>
    </w:p>
    <w:p w14:paraId="0F63BC55" w14:textId="52151508" w:rsidR="0043725D" w:rsidRPr="001955C1" w:rsidRDefault="00B61E61" w:rsidP="00C56A5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GHEA Grapalat" w:eastAsia="GHEA Grapalat" w:hAnsi="GHEA Grapalat" w:cs="GHEA Grapalat"/>
        </w:rPr>
      </w:pPr>
      <w:r w:rsidRPr="001955C1">
        <w:rPr>
          <w:rFonts w:ascii="GHEA Grapalat" w:eastAsia="GHEA Grapalat" w:hAnsi="GHEA Grapalat" w:cs="GHEA Grapalat"/>
        </w:rPr>
        <w:t>17.2-րդ մասում «Յուրաքանչյուր» բառից հետո լրացնել «բյուջետային» բառը</w:t>
      </w:r>
      <w:r w:rsidRPr="001955C1">
        <w:rPr>
          <w:rFonts w:ascii="Cambria Math" w:eastAsia="Cambria Math" w:hAnsi="Cambria Math" w:cs="Cambria Math"/>
        </w:rPr>
        <w:t>․</w:t>
      </w:r>
      <w:r w:rsidRPr="001955C1">
        <w:rPr>
          <w:rFonts w:ascii="GHEA Grapalat" w:eastAsia="GHEA Grapalat" w:hAnsi="GHEA Grapalat" w:cs="GHEA Grapalat"/>
        </w:rPr>
        <w:t xml:space="preserve"> </w:t>
      </w:r>
    </w:p>
    <w:p w14:paraId="0DD4B385" w14:textId="70360EB7" w:rsidR="00E33DDF" w:rsidRPr="001955C1" w:rsidRDefault="00E33DDF" w:rsidP="00C56A5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GHEA Grapalat" w:eastAsia="GHEA Grapalat" w:hAnsi="GHEA Grapalat" w:cs="GHEA Grapalat"/>
        </w:rPr>
      </w:pPr>
      <w:r w:rsidRPr="001955C1">
        <w:rPr>
          <w:rFonts w:ascii="GHEA Grapalat" w:eastAsia="GHEA Grapalat" w:hAnsi="GHEA Grapalat" w:cs="GHEA Grapalat"/>
        </w:rPr>
        <w:t>17.3-րդ մասում «Ծրագրի» բառը փոխարինել «Բյուջետային ծրագրի» բառերով.</w:t>
      </w:r>
    </w:p>
    <w:p w14:paraId="0F63BC56" w14:textId="4329B407" w:rsidR="0043725D" w:rsidRPr="001955C1" w:rsidRDefault="00831B14" w:rsidP="00C56A5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 xml:space="preserve">17,3-րդ մասից հետո </w:t>
      </w:r>
      <w:r w:rsidR="00B61E61" w:rsidRPr="001955C1">
        <w:rPr>
          <w:rFonts w:ascii="GHEA Grapalat" w:eastAsia="GHEA Grapalat" w:hAnsi="GHEA Grapalat" w:cs="GHEA Grapalat"/>
        </w:rPr>
        <w:t>լրացնել</w:t>
      </w:r>
      <w:r>
        <w:rPr>
          <w:rFonts w:ascii="GHEA Grapalat" w:eastAsia="GHEA Grapalat" w:hAnsi="GHEA Grapalat" w:cs="GHEA Grapalat"/>
        </w:rPr>
        <w:t xml:space="preserve"> նոր</w:t>
      </w:r>
      <w:r w:rsidR="00B61E61" w:rsidRPr="001955C1">
        <w:rPr>
          <w:rFonts w:ascii="GHEA Grapalat" w:eastAsia="GHEA Grapalat" w:hAnsi="GHEA Grapalat" w:cs="GHEA Grapalat"/>
        </w:rPr>
        <w:t xml:space="preserve"> 17.4</w:t>
      </w:r>
      <w:r w:rsidR="001955C1" w:rsidRPr="001955C1">
        <w:rPr>
          <w:rFonts w:ascii="GHEA Grapalat" w:eastAsia="GHEA Grapalat" w:hAnsi="GHEA Grapalat" w:cs="GHEA Grapalat"/>
        </w:rPr>
        <w:t xml:space="preserve"> և</w:t>
      </w:r>
      <w:r w:rsidR="00B61E61" w:rsidRPr="001955C1">
        <w:rPr>
          <w:rFonts w:ascii="GHEA Grapalat" w:eastAsia="GHEA Grapalat" w:hAnsi="GHEA Grapalat" w:cs="GHEA Grapalat"/>
        </w:rPr>
        <w:t xml:space="preserve"> 17.5 մասեր</w:t>
      </w:r>
      <w:r>
        <w:rPr>
          <w:rFonts w:ascii="GHEA Grapalat" w:eastAsia="GHEA Grapalat" w:hAnsi="GHEA Grapalat" w:cs="GHEA Grapalat"/>
        </w:rPr>
        <w:t>՝</w:t>
      </w:r>
      <w:r w:rsidR="00B61E61" w:rsidRPr="001955C1">
        <w:rPr>
          <w:rFonts w:ascii="GHEA Grapalat" w:eastAsia="GHEA Grapalat" w:hAnsi="GHEA Grapalat" w:cs="GHEA Grapalat"/>
        </w:rPr>
        <w:t xml:space="preserve"> հետևյալ բովանդակությամբ</w:t>
      </w:r>
      <w:r w:rsidR="00B61E61" w:rsidRPr="001955C1">
        <w:rPr>
          <w:rFonts w:ascii="Cambria Math" w:eastAsia="Cambria Math" w:hAnsi="Cambria Math" w:cs="Cambria Math"/>
        </w:rPr>
        <w:t>․</w:t>
      </w:r>
      <w:r w:rsidR="00B61E61" w:rsidRPr="001955C1">
        <w:rPr>
          <w:rFonts w:ascii="GHEA Grapalat" w:eastAsia="GHEA Grapalat" w:hAnsi="GHEA Grapalat" w:cs="GHEA Grapalat"/>
        </w:rPr>
        <w:t xml:space="preserve"> </w:t>
      </w:r>
    </w:p>
    <w:p w14:paraId="69D406DB" w14:textId="6E1772B8" w:rsidR="001955C1" w:rsidRPr="001955C1" w:rsidRDefault="00B61E61" w:rsidP="001955C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GHEA Grapalat" w:hAnsi="GHEA Grapalat" w:cs="GHEA Grapalat"/>
        </w:rPr>
      </w:pPr>
      <w:r w:rsidRPr="001955C1">
        <w:rPr>
          <w:rFonts w:ascii="GHEA Grapalat" w:eastAsia="GHEA Grapalat" w:hAnsi="GHEA Grapalat" w:cs="GHEA Grapalat"/>
        </w:rPr>
        <w:t>«17.4</w:t>
      </w:r>
      <w:r w:rsidR="001955C1" w:rsidRPr="001955C1">
        <w:rPr>
          <w:rFonts w:ascii="Cambria Math" w:eastAsia="GHEA Grapalat" w:hAnsi="Cambria Math" w:cs="Cambria Math"/>
        </w:rPr>
        <w:t>․</w:t>
      </w:r>
      <w:r w:rsidR="001955C1" w:rsidRPr="001955C1">
        <w:rPr>
          <w:rFonts w:ascii="GHEA Grapalat" w:eastAsia="GHEA Grapalat" w:hAnsi="GHEA Grapalat" w:cs="GHEA Grapalat"/>
        </w:rPr>
        <w:t xml:space="preserve"> </w:t>
      </w:r>
      <w:r w:rsidR="001955C1" w:rsidRPr="001955C1">
        <w:rPr>
          <w:rFonts w:ascii="GHEA Grapalat" w:eastAsia="GHEA Grapalat" w:hAnsi="GHEA Grapalat" w:cs="GHEA Grapalat"/>
          <w:b/>
          <w:bCs/>
        </w:rPr>
        <w:t>Հանրային ներդրում՝</w:t>
      </w:r>
      <w:r w:rsidR="001955C1" w:rsidRPr="001955C1">
        <w:rPr>
          <w:rFonts w:ascii="Calibri" w:eastAsia="GHEA Grapalat" w:hAnsi="Calibri" w:cs="Calibri"/>
        </w:rPr>
        <w:t> </w:t>
      </w:r>
      <w:r w:rsidR="001955C1" w:rsidRPr="001955C1">
        <w:rPr>
          <w:rFonts w:ascii="GHEA Grapalat" w:eastAsia="GHEA Grapalat" w:hAnsi="GHEA Grapalat" w:cs="GHEA Grapalat"/>
        </w:rPr>
        <w:t xml:space="preserve">պետական և համայնքային բյուջեների  հաշվին (այդ թվում՝ ՀՀ կառավարության կողմից կնքվելիք միջազգային վարկային կամ դրամաշնորհային պայմանագրով նախատեսվող ֆինանսական միջոցների) ոչ ֆինանսական ակտիվի ձեռքբերումն է (այդ թվում՝ ոչ ֆինանսական ակտիվի ստեղծումը, փոխարինումը) կամ էական բարելավումը, որը Հայաստանի Հանրապետության պետական բյուջեի համար առաջացնում է ծախս կամ պայմանական պարտավորություն։ Սույն </w:t>
      </w:r>
      <w:r w:rsidR="00C56A57">
        <w:rPr>
          <w:rFonts w:ascii="GHEA Grapalat" w:eastAsia="GHEA Grapalat" w:hAnsi="GHEA Grapalat" w:cs="GHEA Grapalat"/>
        </w:rPr>
        <w:t>օրենքի</w:t>
      </w:r>
      <w:r w:rsidR="001955C1" w:rsidRPr="001955C1">
        <w:rPr>
          <w:rFonts w:ascii="GHEA Grapalat" w:eastAsia="GHEA Grapalat" w:hAnsi="GHEA Grapalat" w:cs="GHEA Grapalat"/>
        </w:rPr>
        <w:t xml:space="preserve"> իմաստով էական բարելավում են համարվում ակտիվի արտադրողականության բարձրացմանը կամ շահագործման ժամկետի ավելացմանն ուղղված ակտիվի վերականգնումը, վերակառուցումը կամ ընդլայնումը: Սույն </w:t>
      </w:r>
      <w:r w:rsidR="00C56A57">
        <w:rPr>
          <w:rFonts w:ascii="GHEA Grapalat" w:eastAsia="GHEA Grapalat" w:hAnsi="GHEA Grapalat" w:cs="GHEA Grapalat"/>
        </w:rPr>
        <w:t>օրենք</w:t>
      </w:r>
      <w:r w:rsidR="001955C1" w:rsidRPr="001955C1">
        <w:rPr>
          <w:rFonts w:ascii="GHEA Grapalat" w:eastAsia="GHEA Grapalat" w:hAnsi="GHEA Grapalat" w:cs="GHEA Grapalat"/>
        </w:rPr>
        <w:t>ի իմաստով հանրային ներդրում չեն համարվում այն ծախսերը, որոնք ունեն պարբերական բնույթ և ուղղված են ոչ ֆինանսական ակտիվի ներկա վիճակի պահպանմանը.</w:t>
      </w:r>
    </w:p>
    <w:p w14:paraId="58B9BD97" w14:textId="4756BEFA" w:rsidR="001955C1" w:rsidRPr="001955C1" w:rsidRDefault="00B61E61" w:rsidP="001955C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GHEA Grapalat" w:hAnsi="GHEA Grapalat" w:cs="GHEA Grapalat"/>
        </w:rPr>
      </w:pPr>
      <w:r w:rsidRPr="001955C1">
        <w:rPr>
          <w:rFonts w:ascii="GHEA Grapalat" w:eastAsia="GHEA Grapalat" w:hAnsi="GHEA Grapalat" w:cs="GHEA Grapalat"/>
        </w:rPr>
        <w:t xml:space="preserve">17.5 </w:t>
      </w:r>
      <w:r w:rsidR="001955C1" w:rsidRPr="001955C1">
        <w:rPr>
          <w:rFonts w:ascii="GHEA Grapalat" w:eastAsia="GHEA Grapalat" w:hAnsi="GHEA Grapalat" w:cs="GHEA Grapalat"/>
          <w:b/>
          <w:bCs/>
        </w:rPr>
        <w:t>Հանրային ներդրումային ծրագիր`</w:t>
      </w:r>
      <w:r w:rsidR="006845C9" w:rsidRPr="006845C9">
        <w:rPr>
          <w:rFonts w:ascii="GHEA Grapalat" w:eastAsia="GHEA Grapalat" w:hAnsi="GHEA Grapalat" w:cs="GHEA Grapalat"/>
          <w:b/>
          <w:bCs/>
        </w:rPr>
        <w:t xml:space="preserve"> </w:t>
      </w:r>
      <w:r w:rsidR="001955C1" w:rsidRPr="001955C1">
        <w:rPr>
          <w:rFonts w:ascii="Calibri" w:eastAsia="GHEA Grapalat" w:hAnsi="Calibri" w:cs="Calibri"/>
        </w:rPr>
        <w:t> </w:t>
      </w:r>
      <w:r w:rsidR="001955C1" w:rsidRPr="001955C1">
        <w:rPr>
          <w:rFonts w:ascii="GHEA Grapalat" w:eastAsia="GHEA Grapalat" w:hAnsi="GHEA Grapalat" w:cs="GHEA Grapalat"/>
        </w:rPr>
        <w:t xml:space="preserve">պետական և համայնքային բյուջեների (այդ թվում՝ ՀՀ կառավարության կողմից կնքվելիք միջազգային վարկային կամ դրամաշնորհային պայմանագրով նախատեսվող ֆինանսական միջոցների) հաշվին սահմանված ժամանակահատվածում և որոշակի կազմակերպական կառուցվածքով հստակ սահմանված նպատակներին և արդյունքներին միտված գործողությունների միջոցով իրականացվող հանրային ներդրում։ Հանրային ներդրումային ծրագիրը կարող է ներառվել պետական բյուջեում որպես առանձին բյուջետային ծրագիր կամ բյուջետային ծրագրի </w:t>
      </w:r>
      <w:r w:rsidR="001955C1" w:rsidRPr="001955C1">
        <w:rPr>
          <w:rFonts w:ascii="GHEA Grapalat" w:eastAsia="GHEA Grapalat" w:hAnsi="GHEA Grapalat" w:cs="GHEA Grapalat"/>
        </w:rPr>
        <w:lastRenderedPageBreak/>
        <w:t xml:space="preserve">միջոցառումներ: </w:t>
      </w:r>
      <w:r w:rsidR="00C77AE5" w:rsidRPr="00E94261">
        <w:rPr>
          <w:rFonts w:ascii="GHEA Grapalat" w:hAnsi="GHEA Grapalat"/>
        </w:rPr>
        <w:t>Հանրային ներդրումային ծրագրերի վերհանման, մշակման, գնահատման և առաջնահերթությունների</w:t>
      </w:r>
      <w:r w:rsidR="00C77AE5">
        <w:rPr>
          <w:rFonts w:ascii="GHEA Grapalat" w:hAnsi="GHEA Grapalat"/>
        </w:rPr>
        <w:t xml:space="preserve"> որոշման կարգը</w:t>
      </w:r>
      <w:r w:rsidR="001955C1" w:rsidRPr="001955C1">
        <w:rPr>
          <w:rFonts w:ascii="GHEA Grapalat" w:eastAsia="GHEA Grapalat" w:hAnsi="GHEA Grapalat" w:cs="GHEA Grapalat"/>
        </w:rPr>
        <w:t xml:space="preserve"> սահմանում է կառավարությունը։</w:t>
      </w:r>
      <w:r w:rsidR="001955C1">
        <w:rPr>
          <w:rFonts w:ascii="GHEA Grapalat" w:eastAsia="GHEA Grapalat" w:hAnsi="GHEA Grapalat" w:cs="GHEA Grapalat"/>
        </w:rPr>
        <w:t>»:</w:t>
      </w:r>
    </w:p>
    <w:p w14:paraId="2827DCC7" w14:textId="5CF25BD4" w:rsidR="001955C1" w:rsidRDefault="001955C1" w:rsidP="001955C1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GHEA Grapalat" w:eastAsia="GHEA Grapalat" w:hAnsi="GHEA Grapalat" w:cs="GHEA Grapalat"/>
          <w:b/>
          <w:color w:val="FF0000"/>
        </w:rPr>
      </w:pPr>
    </w:p>
    <w:p w14:paraId="0F63BC5C" w14:textId="00DFE384" w:rsidR="0043725D" w:rsidRPr="00045707" w:rsidRDefault="00B61E61">
      <w:pPr>
        <w:spacing w:after="0"/>
        <w:jc w:val="both"/>
        <w:rPr>
          <w:rFonts w:ascii="GHEA Grapalat" w:eastAsia="GHEA Grapalat" w:hAnsi="GHEA Grapalat" w:cs="GHEA Grapalat"/>
        </w:rPr>
      </w:pPr>
      <w:r w:rsidRPr="00045707">
        <w:rPr>
          <w:rFonts w:ascii="GHEA Grapalat" w:eastAsia="GHEA Grapalat" w:hAnsi="GHEA Grapalat" w:cs="GHEA Grapalat"/>
          <w:b/>
        </w:rPr>
        <w:t>Հոդված 2</w:t>
      </w:r>
      <w:r w:rsidRPr="00045707">
        <w:rPr>
          <w:rFonts w:ascii="Cambria Math" w:eastAsia="Cambria Math" w:hAnsi="Cambria Math" w:cs="Cambria Math"/>
          <w:b/>
        </w:rPr>
        <w:t>․</w:t>
      </w:r>
      <w:r w:rsidRPr="00045707">
        <w:rPr>
          <w:rFonts w:ascii="Calibri" w:eastAsia="Calibri" w:hAnsi="Calibri" w:cs="Calibri"/>
          <w:b/>
        </w:rPr>
        <w:t> </w:t>
      </w:r>
      <w:r w:rsidRPr="00045707">
        <w:rPr>
          <w:rFonts w:ascii="GHEA Grapalat" w:eastAsia="GHEA Grapalat" w:hAnsi="GHEA Grapalat" w:cs="GHEA Grapalat"/>
        </w:rPr>
        <w:t>Օրենքի 14-րդ հոդվածի առաջին մասը շարադրել հետևյալ խմբագրությամբ</w:t>
      </w:r>
      <w:r w:rsidRPr="00045707">
        <w:rPr>
          <w:rFonts w:ascii="Cambria Math" w:eastAsia="Cambria Math" w:hAnsi="Cambria Math" w:cs="Cambria Math"/>
        </w:rPr>
        <w:t>․</w:t>
      </w:r>
      <w:r w:rsidRPr="00045707">
        <w:rPr>
          <w:rFonts w:ascii="GHEA Grapalat" w:eastAsia="GHEA Grapalat" w:hAnsi="GHEA Grapalat" w:cs="GHEA Grapalat"/>
        </w:rPr>
        <w:t xml:space="preserve"> </w:t>
      </w:r>
    </w:p>
    <w:p w14:paraId="2D63AD1C" w14:textId="77777777" w:rsidR="00306B57" w:rsidRPr="006961B1" w:rsidRDefault="00B61E61" w:rsidP="00306B57">
      <w:pPr>
        <w:contextualSpacing/>
        <w:jc w:val="both"/>
        <w:rPr>
          <w:rFonts w:ascii="GHEA Grapalat" w:hAnsi="GHEA Grapalat"/>
        </w:rPr>
      </w:pPr>
      <w:r w:rsidRPr="00045707">
        <w:rPr>
          <w:rFonts w:ascii="GHEA Grapalat" w:eastAsia="GHEA Grapalat" w:hAnsi="GHEA Grapalat" w:cs="GHEA Grapalat"/>
        </w:rPr>
        <w:t>«1</w:t>
      </w:r>
      <w:r w:rsidR="00C56A57" w:rsidRPr="00C56A57">
        <w:rPr>
          <w:rFonts w:ascii="GHEA Grapalat" w:eastAsia="GHEA Grapalat" w:hAnsi="GHEA Grapalat" w:cs="GHEA Grapalat"/>
        </w:rPr>
        <w:t>)</w:t>
      </w:r>
      <w:r w:rsidRPr="00045707">
        <w:rPr>
          <w:rFonts w:ascii="GHEA Grapalat" w:eastAsia="GHEA Grapalat" w:hAnsi="GHEA Grapalat" w:cs="GHEA Grapalat"/>
        </w:rPr>
        <w:t xml:space="preserve"> </w:t>
      </w:r>
      <w:r w:rsidR="00306B57" w:rsidRPr="006961B1">
        <w:rPr>
          <w:rFonts w:ascii="GHEA Grapalat" w:hAnsi="GHEA Grapalat"/>
        </w:rPr>
        <w:t>Բյուջեների միջոցների հաշվին կապիտալ ծախսերը իրականացվում են հետևյալ պայմաններով`</w:t>
      </w:r>
    </w:p>
    <w:p w14:paraId="118B96A4" w14:textId="45346F3C" w:rsidR="00045707" w:rsidRPr="00045707" w:rsidRDefault="00C56A57" w:rsidP="00045707">
      <w:pPr>
        <w:spacing w:after="0" w:line="240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ա</w:t>
      </w:r>
      <w:r w:rsidRPr="00C56A57">
        <w:rPr>
          <w:rFonts w:ascii="GHEA Grapalat" w:eastAsia="GHEA Grapalat" w:hAnsi="GHEA Grapalat" w:cs="GHEA Grapalat"/>
        </w:rPr>
        <w:t>.</w:t>
      </w:r>
      <w:r w:rsidR="00045707" w:rsidRPr="00045707">
        <w:rPr>
          <w:rFonts w:ascii="GHEA Grapalat" w:eastAsia="GHEA Grapalat" w:hAnsi="GHEA Grapalat" w:cs="GHEA Grapalat"/>
        </w:rPr>
        <w:t xml:space="preserve"> առկա է ծախսերի կատարման իրավական հիմքը` հանրային ներդրումային կամ այլ նպատակային ծրագրերի, </w:t>
      </w:r>
      <w:r>
        <w:rPr>
          <w:rFonts w:ascii="GHEA Grapalat" w:eastAsia="GHEA Grapalat" w:hAnsi="GHEA Grapalat" w:cs="GHEA Grapalat"/>
        </w:rPr>
        <w:t>պետական կառավարման</w:t>
      </w:r>
      <w:r w:rsidR="00045707" w:rsidRPr="00045707">
        <w:rPr>
          <w:rFonts w:ascii="GHEA Grapalat" w:eastAsia="GHEA Grapalat" w:hAnsi="GHEA Grapalat" w:cs="GHEA Grapalat"/>
        </w:rPr>
        <w:t xml:space="preserve"> կամ տեղական ինքնակառավարման մարմինների որոշումների առկայությունը.</w:t>
      </w:r>
    </w:p>
    <w:p w14:paraId="3E1BA007" w14:textId="6F5F8C69" w:rsidR="00045707" w:rsidRPr="00045707" w:rsidRDefault="00C56A57" w:rsidP="00045707">
      <w:pPr>
        <w:spacing w:after="0" w:line="240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բ</w:t>
      </w:r>
      <w:r>
        <w:rPr>
          <w:rFonts w:ascii="Cambria Math" w:eastAsia="GHEA Grapalat" w:hAnsi="Cambria Math" w:cs="GHEA Grapalat"/>
        </w:rPr>
        <w:t>․</w:t>
      </w:r>
      <w:r w:rsidR="00045707" w:rsidRPr="00045707">
        <w:rPr>
          <w:rFonts w:ascii="GHEA Grapalat" w:eastAsia="GHEA Grapalat" w:hAnsi="GHEA Grapalat" w:cs="GHEA Grapalat"/>
        </w:rPr>
        <w:t xml:space="preserve"> առկա են ծախսերի կատարման հիմնավորման տեխնիկական չափանիշները, փորձագիտական դրական եզրակացություն ունեցող</w:t>
      </w:r>
      <w:r w:rsidR="0015374B" w:rsidRPr="0015374B">
        <w:rPr>
          <w:rFonts w:ascii="GHEA Grapalat" w:eastAsia="GHEA Grapalat" w:hAnsi="GHEA Grapalat" w:cs="GHEA Grapalat"/>
        </w:rPr>
        <w:t xml:space="preserve"> </w:t>
      </w:r>
      <w:r w:rsidR="00045707" w:rsidRPr="00045707">
        <w:rPr>
          <w:rFonts w:ascii="GHEA Grapalat" w:eastAsia="GHEA Grapalat" w:hAnsi="GHEA Grapalat" w:cs="GHEA Grapalat"/>
        </w:rPr>
        <w:t>նախագծանախահաշվային փաստաթղթերը՝ կիրառելիության դեպքում.</w:t>
      </w:r>
    </w:p>
    <w:p w14:paraId="44D6F479" w14:textId="297458D7" w:rsidR="00045707" w:rsidRPr="00045707" w:rsidRDefault="00C56A57" w:rsidP="00045707">
      <w:pPr>
        <w:spacing w:after="0" w:line="240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գ</w:t>
      </w:r>
      <w:r>
        <w:rPr>
          <w:rFonts w:ascii="Cambria Math" w:eastAsia="GHEA Grapalat" w:hAnsi="Cambria Math" w:cs="GHEA Grapalat"/>
        </w:rPr>
        <w:t>․</w:t>
      </w:r>
      <w:r w:rsidR="00045707" w:rsidRPr="00045707">
        <w:rPr>
          <w:rFonts w:ascii="GHEA Grapalat" w:eastAsia="GHEA Grapalat" w:hAnsi="GHEA Grapalat" w:cs="GHEA Grapalat"/>
        </w:rPr>
        <w:t xml:space="preserve"> </w:t>
      </w:r>
      <w:sdt>
        <w:sdtPr>
          <w:rPr>
            <w:rFonts w:ascii="GHEA Grapalat" w:hAnsi="GHEA Grapalat"/>
          </w:rPr>
          <w:tag w:val="goog_rdk_8"/>
          <w:id w:val="-1822116396"/>
        </w:sdtPr>
        <w:sdtEndPr/>
        <w:sdtContent/>
      </w:sdt>
      <w:r w:rsidR="00045707" w:rsidRPr="00045707">
        <w:rPr>
          <w:rFonts w:ascii="GHEA Grapalat" w:eastAsia="GHEA Grapalat" w:hAnsi="GHEA Grapalat" w:cs="GHEA Grapalat"/>
        </w:rPr>
        <w:t>հստակեցված են ծախսերի կատարման փուլերը և ժամկետները.</w:t>
      </w:r>
    </w:p>
    <w:p w14:paraId="056DAE30" w14:textId="1DF107C3" w:rsidR="00045707" w:rsidRPr="00045707" w:rsidRDefault="00C56A57" w:rsidP="00045707">
      <w:pPr>
        <w:spacing w:after="0" w:line="240" w:lineRule="auto"/>
        <w:jc w:val="both"/>
        <w:rPr>
          <w:rFonts w:ascii="GHEA Grapalat" w:eastAsia="GHEA Grapalat" w:hAnsi="GHEA Grapalat" w:cs="GHEA Grapalat"/>
        </w:rPr>
      </w:pPr>
      <w:r w:rsidRPr="00C56A57">
        <w:rPr>
          <w:rFonts w:ascii="GHEA Grapalat" w:eastAsia="GHEA Grapalat" w:hAnsi="GHEA Grapalat" w:cs="GHEA Grapalat"/>
        </w:rPr>
        <w:t>դ</w:t>
      </w:r>
      <w:r>
        <w:rPr>
          <w:rFonts w:ascii="Cambria Math" w:eastAsia="GHEA Grapalat" w:hAnsi="Cambria Math" w:cs="GHEA Grapalat"/>
        </w:rPr>
        <w:t>․</w:t>
      </w:r>
      <w:r w:rsidR="00045707" w:rsidRPr="00045707">
        <w:rPr>
          <w:rFonts w:ascii="GHEA Grapalat" w:eastAsia="GHEA Grapalat" w:hAnsi="GHEA Grapalat" w:cs="GHEA Grapalat"/>
        </w:rPr>
        <w:t xml:space="preserve"> հաստատված է օբյեկտների ցանկը</w:t>
      </w:r>
      <w:r w:rsidR="0015374B" w:rsidRPr="0015374B">
        <w:rPr>
          <w:rFonts w:ascii="GHEA Grapalat" w:eastAsia="GHEA Grapalat" w:hAnsi="GHEA Grapalat" w:cs="GHEA Grapalat"/>
        </w:rPr>
        <w:t>`</w:t>
      </w:r>
      <w:r w:rsidR="00045707" w:rsidRPr="00045707">
        <w:rPr>
          <w:rFonts w:ascii="GHEA Grapalat" w:eastAsia="GHEA Grapalat" w:hAnsi="GHEA Grapalat" w:cs="GHEA Grapalat"/>
        </w:rPr>
        <w:t xml:space="preserve"> կիրառելիության դեպքում։ </w:t>
      </w:r>
    </w:p>
    <w:p w14:paraId="5BC00DF3" w14:textId="27B3660D" w:rsidR="00045707" w:rsidRPr="00045707" w:rsidRDefault="00C56A57" w:rsidP="00045707">
      <w:pPr>
        <w:spacing w:after="0" w:line="240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2</w:t>
      </w:r>
      <w:r w:rsidRPr="00C56A57">
        <w:rPr>
          <w:rFonts w:ascii="GHEA Grapalat" w:eastAsia="GHEA Grapalat" w:hAnsi="GHEA Grapalat" w:cs="GHEA Grapalat"/>
        </w:rPr>
        <w:t xml:space="preserve">) </w:t>
      </w:r>
      <w:r w:rsidR="00045707" w:rsidRPr="00045707">
        <w:rPr>
          <w:rFonts w:ascii="GHEA Grapalat" w:eastAsia="GHEA Grapalat" w:hAnsi="GHEA Grapalat" w:cs="GHEA Grapalat"/>
        </w:rPr>
        <w:t>Կառավարությունը կարող է սահմանել կապիտալ ծախսերի առանձին տեսակների նկատմամբ կիրառելի լրացուցիչ պահանջներ և դրանց իրականացման կարգը։»։</w:t>
      </w:r>
    </w:p>
    <w:p w14:paraId="0F63BC63" w14:textId="28C2CB84" w:rsidR="0043725D" w:rsidRPr="001955C1" w:rsidRDefault="0043725D" w:rsidP="00045707">
      <w:pPr>
        <w:spacing w:after="0"/>
        <w:jc w:val="both"/>
        <w:rPr>
          <w:rFonts w:ascii="GHEA Grapalat" w:eastAsia="GHEA Grapalat" w:hAnsi="GHEA Grapalat" w:cs="GHEA Grapalat"/>
          <w:color w:val="FF0000"/>
        </w:rPr>
      </w:pPr>
    </w:p>
    <w:p w14:paraId="0F63BC6F" w14:textId="051F52EE" w:rsidR="0043725D" w:rsidRPr="00045707" w:rsidRDefault="00B61E61" w:rsidP="00BB7248">
      <w:pPr>
        <w:jc w:val="both"/>
        <w:rPr>
          <w:rFonts w:ascii="Cambria Math" w:eastAsia="Cambria Math" w:hAnsi="Cambria Math" w:cs="Cambria Math"/>
        </w:rPr>
      </w:pPr>
      <w:r w:rsidRPr="00045707">
        <w:rPr>
          <w:rFonts w:ascii="GHEA Grapalat" w:eastAsia="GHEA Grapalat" w:hAnsi="GHEA Grapalat" w:cs="GHEA Grapalat"/>
          <w:b/>
        </w:rPr>
        <w:t xml:space="preserve">Հոդված </w:t>
      </w:r>
      <w:r w:rsidR="00045707" w:rsidRPr="00045707">
        <w:rPr>
          <w:rFonts w:ascii="GHEA Grapalat" w:eastAsia="GHEA Grapalat" w:hAnsi="GHEA Grapalat" w:cs="GHEA Grapalat"/>
          <w:b/>
        </w:rPr>
        <w:t>3</w:t>
      </w:r>
      <w:r w:rsidRPr="00045707">
        <w:rPr>
          <w:rFonts w:ascii="Cambria Math" w:eastAsia="Cambria Math" w:hAnsi="Cambria Math" w:cs="Cambria Math"/>
          <w:b/>
        </w:rPr>
        <w:t>․</w:t>
      </w:r>
      <w:r w:rsidRPr="00045707">
        <w:rPr>
          <w:rFonts w:ascii="Calibri" w:eastAsia="Calibri" w:hAnsi="Calibri" w:cs="Calibri"/>
          <w:b/>
        </w:rPr>
        <w:t> </w:t>
      </w:r>
      <w:r w:rsidRPr="00045707">
        <w:rPr>
          <w:rFonts w:ascii="GHEA Grapalat" w:eastAsia="GHEA Grapalat" w:hAnsi="GHEA Grapalat" w:cs="GHEA Grapalat"/>
        </w:rPr>
        <w:t>Օրենքի 17.1-րդ հոդված</w:t>
      </w:r>
      <w:r w:rsidR="00BB7248" w:rsidRPr="00045707">
        <w:rPr>
          <w:rFonts w:ascii="GHEA Grapalat" w:eastAsia="GHEA Grapalat" w:hAnsi="GHEA Grapalat" w:cs="GHEA Grapalat"/>
        </w:rPr>
        <w:t>ի</w:t>
      </w:r>
      <w:r w:rsidR="00BB7248" w:rsidRPr="00045707">
        <w:rPr>
          <w:rFonts w:ascii="Cambria Math" w:eastAsia="Cambria Math" w:hAnsi="Cambria Math" w:cs="Cambria Math"/>
        </w:rPr>
        <w:t xml:space="preserve"> </w:t>
      </w:r>
      <w:r w:rsidRPr="00045707">
        <w:rPr>
          <w:rFonts w:ascii="GHEA Grapalat" w:eastAsia="GHEA Grapalat" w:hAnsi="GHEA Grapalat" w:cs="GHEA Grapalat"/>
        </w:rPr>
        <w:t>ա) կետից հանել «(հիմնական ֆոնդերի)» բառերը</w:t>
      </w:r>
      <w:r w:rsidR="00326458" w:rsidRPr="00045707">
        <w:rPr>
          <w:rFonts w:ascii="Cambria Math" w:eastAsia="Cambria Math" w:hAnsi="Cambria Math" w:cs="Cambria Math"/>
        </w:rPr>
        <w:t>:</w:t>
      </w:r>
    </w:p>
    <w:p w14:paraId="0F63BC73" w14:textId="7B3C44AB" w:rsidR="0043725D" w:rsidRPr="00045707" w:rsidRDefault="00B61E61">
      <w:pPr>
        <w:spacing w:after="0"/>
        <w:jc w:val="both"/>
        <w:rPr>
          <w:rFonts w:ascii="GHEA Grapalat" w:eastAsia="GHEA Grapalat" w:hAnsi="GHEA Grapalat" w:cs="GHEA Grapalat"/>
        </w:rPr>
      </w:pPr>
      <w:r w:rsidRPr="00045707">
        <w:rPr>
          <w:rFonts w:ascii="GHEA Grapalat" w:eastAsia="GHEA Grapalat" w:hAnsi="GHEA Grapalat" w:cs="GHEA Grapalat"/>
          <w:b/>
        </w:rPr>
        <w:t xml:space="preserve">Հոդված </w:t>
      </w:r>
      <w:r w:rsidR="00045707" w:rsidRPr="00045707">
        <w:rPr>
          <w:rFonts w:ascii="GHEA Grapalat" w:eastAsia="GHEA Grapalat" w:hAnsi="GHEA Grapalat" w:cs="GHEA Grapalat"/>
          <w:b/>
        </w:rPr>
        <w:t>4</w:t>
      </w:r>
      <w:r w:rsidRPr="00045707">
        <w:rPr>
          <w:rFonts w:ascii="Cambria Math" w:eastAsia="Cambria Math" w:hAnsi="Cambria Math" w:cs="Cambria Math"/>
          <w:b/>
        </w:rPr>
        <w:t>․</w:t>
      </w:r>
      <w:r w:rsidRPr="00045707">
        <w:rPr>
          <w:rFonts w:ascii="Calibri" w:eastAsia="Calibri" w:hAnsi="Calibri" w:cs="Calibri"/>
          <w:b/>
        </w:rPr>
        <w:t> </w:t>
      </w:r>
      <w:r w:rsidRPr="00045707">
        <w:rPr>
          <w:rFonts w:ascii="GHEA Grapalat" w:eastAsia="GHEA Grapalat" w:hAnsi="GHEA Grapalat" w:cs="GHEA Grapalat"/>
        </w:rPr>
        <w:t xml:space="preserve"> Օրենքի 28.2-րդ հոդվածի 4-րդ մասի ա) կետից հանել «(հիմնական ֆոնդերի)» բառերը։</w:t>
      </w:r>
    </w:p>
    <w:p w14:paraId="0F63BC74" w14:textId="77777777" w:rsidR="0043725D" w:rsidRPr="001955C1" w:rsidRDefault="0043725D">
      <w:pPr>
        <w:spacing w:after="0"/>
        <w:jc w:val="both"/>
        <w:rPr>
          <w:rFonts w:ascii="GHEA Grapalat" w:eastAsia="GHEA Grapalat" w:hAnsi="GHEA Grapalat" w:cs="GHEA Grapalat"/>
          <w:color w:val="FF0000"/>
        </w:rPr>
      </w:pPr>
    </w:p>
    <w:p w14:paraId="0F63BC75" w14:textId="3021C901" w:rsidR="0043725D" w:rsidRPr="007F1307" w:rsidRDefault="00B61E61">
      <w:pPr>
        <w:spacing w:after="0"/>
        <w:jc w:val="both"/>
        <w:rPr>
          <w:rFonts w:ascii="GHEA Grapalat" w:eastAsia="GHEA Grapalat" w:hAnsi="GHEA Grapalat" w:cs="GHEA Grapalat"/>
        </w:rPr>
      </w:pPr>
      <w:r w:rsidRPr="00045707">
        <w:rPr>
          <w:rFonts w:ascii="GHEA Grapalat" w:eastAsia="GHEA Grapalat" w:hAnsi="GHEA Grapalat" w:cs="GHEA Grapalat"/>
          <w:b/>
        </w:rPr>
        <w:t xml:space="preserve">Հոդված </w:t>
      </w:r>
      <w:r w:rsidR="00045707" w:rsidRPr="00045707">
        <w:rPr>
          <w:rFonts w:ascii="GHEA Grapalat" w:eastAsia="GHEA Grapalat" w:hAnsi="GHEA Grapalat" w:cs="GHEA Grapalat"/>
          <w:b/>
        </w:rPr>
        <w:t>5</w:t>
      </w:r>
      <w:r w:rsidR="00BB7248" w:rsidRPr="00045707">
        <w:rPr>
          <w:rFonts w:ascii="GHEA Grapalat" w:eastAsia="GHEA Grapalat" w:hAnsi="GHEA Grapalat" w:cs="GHEA Grapalat"/>
          <w:b/>
        </w:rPr>
        <w:t>.</w:t>
      </w:r>
      <w:r w:rsidRPr="00045707">
        <w:rPr>
          <w:rFonts w:ascii="Calibri" w:eastAsia="Calibri" w:hAnsi="Calibri" w:cs="Calibri"/>
          <w:b/>
        </w:rPr>
        <w:t> </w:t>
      </w:r>
      <w:r w:rsidRPr="00045707">
        <w:rPr>
          <w:rFonts w:ascii="GHEA Grapalat" w:eastAsia="GHEA Grapalat" w:hAnsi="GHEA Grapalat" w:cs="GHEA Grapalat"/>
        </w:rPr>
        <w:t xml:space="preserve"> </w:t>
      </w:r>
    </w:p>
    <w:p w14:paraId="1C822DB1" w14:textId="5CCC41DB" w:rsidR="00CF0BEC" w:rsidRPr="007F1307" w:rsidRDefault="00B61E61" w:rsidP="00CF0BEC">
      <w:pPr>
        <w:spacing w:after="0"/>
        <w:jc w:val="both"/>
        <w:rPr>
          <w:rFonts w:ascii="GHEA Grapalat" w:eastAsia="GHEA Grapalat" w:hAnsi="GHEA Grapalat" w:cs="GHEA Grapalat"/>
        </w:rPr>
      </w:pPr>
      <w:r w:rsidRPr="007F1307">
        <w:rPr>
          <w:rFonts w:ascii="GHEA Grapalat" w:eastAsia="GHEA Grapalat" w:hAnsi="GHEA Grapalat" w:cs="GHEA Grapalat"/>
        </w:rPr>
        <w:t xml:space="preserve">1. </w:t>
      </w:r>
      <w:r w:rsidR="00CF0BEC" w:rsidRPr="007F1307">
        <w:rPr>
          <w:rFonts w:ascii="GHEA Grapalat" w:eastAsia="GHEA Grapalat" w:hAnsi="GHEA Grapalat" w:cs="GHEA Grapalat"/>
        </w:rPr>
        <w:t>Սույն օրենքն ուժի մեջ է մտնում պաշտոնական հրապարակմանը հաջորդող օրվանից:</w:t>
      </w:r>
    </w:p>
    <w:p w14:paraId="491FAF8C" w14:textId="0013EFBC" w:rsidR="00CF0BEC" w:rsidRPr="007F1307" w:rsidRDefault="00CF0BEC" w:rsidP="00CF0BEC">
      <w:pPr>
        <w:spacing w:after="0"/>
        <w:jc w:val="both"/>
        <w:rPr>
          <w:rFonts w:ascii="GHEA Grapalat" w:eastAsia="GHEA Grapalat" w:hAnsi="GHEA Grapalat" w:cs="GHEA Grapalat"/>
        </w:rPr>
      </w:pPr>
      <w:r w:rsidRPr="007F1307">
        <w:rPr>
          <w:rFonts w:ascii="GHEA Grapalat" w:eastAsia="GHEA Grapalat" w:hAnsi="GHEA Grapalat" w:cs="GHEA Grapalat"/>
        </w:rPr>
        <w:t xml:space="preserve">2. Սույն օրենքի </w:t>
      </w:r>
      <w:r>
        <w:rPr>
          <w:rFonts w:ascii="GHEA Grapalat" w:eastAsia="GHEA Grapalat" w:hAnsi="GHEA Grapalat" w:cs="GHEA Grapalat"/>
        </w:rPr>
        <w:t xml:space="preserve">1-ին </w:t>
      </w:r>
      <w:r w:rsidRPr="007F1307">
        <w:rPr>
          <w:rFonts w:ascii="GHEA Grapalat" w:eastAsia="GHEA Grapalat" w:hAnsi="GHEA Grapalat" w:cs="GHEA Grapalat"/>
        </w:rPr>
        <w:t>հոդված</w:t>
      </w:r>
      <w:r>
        <w:rPr>
          <w:rFonts w:ascii="GHEA Grapalat" w:eastAsia="GHEA Grapalat" w:hAnsi="GHEA Grapalat" w:cs="GHEA Grapalat"/>
        </w:rPr>
        <w:t xml:space="preserve">ի 6-րդ </w:t>
      </w:r>
      <w:r w:rsidR="00831B14">
        <w:rPr>
          <w:rFonts w:ascii="GHEA Grapalat" w:eastAsia="GHEA Grapalat" w:hAnsi="GHEA Grapalat" w:cs="GHEA Grapalat"/>
        </w:rPr>
        <w:t>մասի</w:t>
      </w:r>
      <w:r>
        <w:rPr>
          <w:rFonts w:ascii="GHEA Grapalat" w:eastAsia="GHEA Grapalat" w:hAnsi="GHEA Grapalat" w:cs="GHEA Grapalat"/>
        </w:rPr>
        <w:t xml:space="preserve"> դրույթները</w:t>
      </w:r>
      <w:r w:rsidRPr="007F1307">
        <w:rPr>
          <w:rFonts w:ascii="GHEA Grapalat" w:eastAsia="GHEA Grapalat" w:hAnsi="GHEA Grapalat" w:cs="GHEA Grapalat"/>
        </w:rPr>
        <w:t xml:space="preserve"> ուժի մեջ </w:t>
      </w:r>
      <w:r>
        <w:rPr>
          <w:rFonts w:ascii="GHEA Grapalat" w:eastAsia="GHEA Grapalat" w:hAnsi="GHEA Grapalat" w:cs="GHEA Grapalat"/>
        </w:rPr>
        <w:t>են</w:t>
      </w:r>
      <w:r w:rsidRPr="007F1307">
        <w:rPr>
          <w:rFonts w:ascii="GHEA Grapalat" w:eastAsia="GHEA Grapalat" w:hAnsi="GHEA Grapalat" w:cs="GHEA Grapalat"/>
        </w:rPr>
        <w:t xml:space="preserve"> մտնում </w:t>
      </w:r>
      <w:r w:rsidRPr="00E94261">
        <w:rPr>
          <w:rFonts w:ascii="GHEA Grapalat" w:hAnsi="GHEA Grapalat"/>
        </w:rPr>
        <w:t>2026 թվականի հունվարի 1–ից և տարածվում են 2027 թվականի բյուջետային գործընթացի վրա։</w:t>
      </w:r>
      <w:r w:rsidRPr="007F1307">
        <w:rPr>
          <w:rFonts w:ascii="GHEA Grapalat" w:eastAsia="GHEA Grapalat" w:hAnsi="GHEA Grapalat" w:cs="GHEA Grapalat"/>
        </w:rPr>
        <w:t xml:space="preserve"> </w:t>
      </w:r>
    </w:p>
    <w:p w14:paraId="5F9E7C4D" w14:textId="77777777" w:rsidR="00CF0BEC" w:rsidRPr="001955C1" w:rsidRDefault="00CF0BEC" w:rsidP="00CF0BEC">
      <w:pPr>
        <w:spacing w:after="0"/>
        <w:jc w:val="both"/>
        <w:rPr>
          <w:rFonts w:ascii="GHEA Grapalat" w:eastAsia="GHEA Grapalat" w:hAnsi="GHEA Grapalat" w:cs="GHEA Grapalat"/>
          <w:color w:val="FF0000"/>
        </w:rPr>
      </w:pPr>
      <w:r w:rsidRPr="007F1307">
        <w:rPr>
          <w:rFonts w:ascii="GHEA Grapalat" w:eastAsia="GHEA Grapalat" w:hAnsi="GHEA Grapalat" w:cs="GHEA Grapalat"/>
        </w:rPr>
        <w:t xml:space="preserve">3. </w:t>
      </w:r>
      <w:r w:rsidRPr="00E94261">
        <w:rPr>
          <w:rFonts w:ascii="GHEA Grapalat" w:hAnsi="GHEA Grapalat"/>
        </w:rPr>
        <w:t xml:space="preserve">Սույն օրենքն ուժի մեջ մտնելուց հետո մեկ տարվա ընթացքում Կառավարությունը հաստատում է Հանրային ներդրումային ծրագրերի վերհանման, մշակման, գնահատման և առաջնահերթությունների </w:t>
      </w:r>
      <w:r>
        <w:rPr>
          <w:rFonts w:ascii="GHEA Grapalat" w:hAnsi="GHEA Grapalat"/>
        </w:rPr>
        <w:t>որոշման կարգը։</w:t>
      </w:r>
      <w:r w:rsidRPr="006961B1">
        <w:rPr>
          <w:rFonts w:ascii="GHEA Grapalat" w:hAnsi="GHEA Grapalat"/>
        </w:rPr>
        <w:t xml:space="preserve"> </w:t>
      </w:r>
      <w:r w:rsidRPr="001955C1">
        <w:rPr>
          <w:rFonts w:ascii="GHEA Grapalat" w:eastAsia="GHEA Grapalat" w:hAnsi="GHEA Grapalat" w:cs="GHEA Grapalat"/>
          <w:color w:val="FF0000"/>
        </w:rPr>
        <w:t xml:space="preserve"> </w:t>
      </w:r>
    </w:p>
    <w:p w14:paraId="0F63BC7A" w14:textId="73298FE5" w:rsidR="0043725D" w:rsidRPr="001955C1" w:rsidRDefault="00B61E61" w:rsidP="00CF0BEC">
      <w:pPr>
        <w:spacing w:after="0"/>
        <w:jc w:val="both"/>
        <w:rPr>
          <w:rFonts w:ascii="GHEA Grapalat" w:eastAsia="GHEA Grapalat" w:hAnsi="GHEA Grapalat" w:cs="GHEA Grapalat"/>
          <w:color w:val="FF0000"/>
        </w:rPr>
      </w:pPr>
      <w:r w:rsidRPr="001955C1">
        <w:rPr>
          <w:rFonts w:ascii="Calibri" w:eastAsia="Calibri" w:hAnsi="Calibri" w:cs="Calibri"/>
          <w:color w:val="FF0000"/>
        </w:rPr>
        <w:t> </w:t>
      </w:r>
    </w:p>
    <w:tbl>
      <w:tblPr>
        <w:tblStyle w:val="a"/>
        <w:tblW w:w="9026" w:type="dxa"/>
        <w:tblLayout w:type="fixed"/>
        <w:tblLook w:val="0400" w:firstRow="0" w:lastRow="0" w:firstColumn="0" w:lastColumn="0" w:noHBand="0" w:noVBand="1"/>
      </w:tblPr>
      <w:tblGrid>
        <w:gridCol w:w="4500"/>
        <w:gridCol w:w="4526"/>
      </w:tblGrid>
      <w:tr w:rsidR="00045707" w:rsidRPr="00045707" w14:paraId="0F63BC7D" w14:textId="77777777">
        <w:tc>
          <w:tcPr>
            <w:tcW w:w="4500" w:type="dxa"/>
            <w:shd w:val="clear" w:color="auto" w:fill="FFFFFF"/>
            <w:vAlign w:val="center"/>
          </w:tcPr>
          <w:p w14:paraId="0F63BC7B" w14:textId="77777777" w:rsidR="0043725D" w:rsidRPr="00045707" w:rsidRDefault="00B61E61">
            <w:pPr>
              <w:rPr>
                <w:rFonts w:ascii="GHEA Grapalat" w:eastAsia="GHEA Grapalat" w:hAnsi="GHEA Grapalat" w:cs="GHEA Grapalat"/>
              </w:rPr>
            </w:pPr>
            <w:r w:rsidRPr="00045707">
              <w:rPr>
                <w:rFonts w:ascii="GHEA Grapalat" w:eastAsia="GHEA Grapalat" w:hAnsi="GHEA Grapalat" w:cs="GHEA Grapalat"/>
                <w:b/>
              </w:rPr>
              <w:t>Հանրապետության նախագահ</w:t>
            </w:r>
          </w:p>
        </w:tc>
        <w:tc>
          <w:tcPr>
            <w:tcW w:w="4526" w:type="dxa"/>
            <w:shd w:val="clear" w:color="auto" w:fill="FFFFFF"/>
            <w:vAlign w:val="bottom"/>
          </w:tcPr>
          <w:p w14:paraId="0F63BC7C" w14:textId="77777777" w:rsidR="0043725D" w:rsidRPr="00045707" w:rsidRDefault="00B61E61">
            <w:pPr>
              <w:rPr>
                <w:rFonts w:ascii="GHEA Grapalat" w:eastAsia="GHEA Grapalat" w:hAnsi="GHEA Grapalat" w:cs="GHEA Grapalat"/>
              </w:rPr>
            </w:pPr>
            <w:r w:rsidRPr="00045707">
              <w:rPr>
                <w:rFonts w:ascii="GHEA Grapalat" w:eastAsia="GHEA Grapalat" w:hAnsi="GHEA Grapalat" w:cs="GHEA Grapalat"/>
                <w:b/>
              </w:rPr>
              <w:t>Վ. Խաչատուրյան</w:t>
            </w:r>
          </w:p>
        </w:tc>
      </w:tr>
      <w:tr w:rsidR="00045707" w:rsidRPr="00045707" w14:paraId="0F63BC83" w14:textId="77777777">
        <w:tc>
          <w:tcPr>
            <w:tcW w:w="4500" w:type="dxa"/>
            <w:shd w:val="clear" w:color="auto" w:fill="FFFFFF"/>
            <w:vAlign w:val="center"/>
          </w:tcPr>
          <w:p w14:paraId="0F63BC7E" w14:textId="77777777" w:rsidR="0043725D" w:rsidRPr="00045707" w:rsidRDefault="00B61E61">
            <w:pPr>
              <w:spacing w:after="0"/>
              <w:rPr>
                <w:rFonts w:ascii="GHEA Grapalat" w:eastAsia="GHEA Grapalat" w:hAnsi="GHEA Grapalat" w:cs="GHEA Grapalat"/>
              </w:rPr>
            </w:pPr>
            <w:r w:rsidRPr="00045707">
              <w:rPr>
                <w:rFonts w:ascii="Calibri" w:eastAsia="Calibri" w:hAnsi="Calibri" w:cs="Calibri"/>
              </w:rPr>
              <w:t> </w:t>
            </w:r>
          </w:p>
          <w:p w14:paraId="0F63BC7F" w14:textId="77777777" w:rsidR="0043725D" w:rsidRPr="00045707" w:rsidRDefault="00B61E61">
            <w:pPr>
              <w:spacing w:after="0"/>
              <w:rPr>
                <w:rFonts w:ascii="GHEA Grapalat" w:eastAsia="GHEA Grapalat" w:hAnsi="GHEA Grapalat" w:cs="GHEA Grapalat"/>
              </w:rPr>
            </w:pPr>
            <w:r w:rsidRPr="00045707">
              <w:rPr>
                <w:rFonts w:ascii="GHEA Grapalat" w:eastAsia="GHEA Grapalat" w:hAnsi="GHEA Grapalat" w:cs="GHEA Grapalat"/>
              </w:rPr>
              <w:t>2024 թ. ————— ——</w:t>
            </w:r>
          </w:p>
          <w:p w14:paraId="0F63BC80" w14:textId="77777777" w:rsidR="0043725D" w:rsidRPr="00045707" w:rsidRDefault="00B61E61">
            <w:pPr>
              <w:spacing w:after="0"/>
              <w:rPr>
                <w:rFonts w:ascii="GHEA Grapalat" w:eastAsia="GHEA Grapalat" w:hAnsi="GHEA Grapalat" w:cs="GHEA Grapalat"/>
              </w:rPr>
            </w:pPr>
            <w:r w:rsidRPr="00045707">
              <w:rPr>
                <w:rFonts w:ascii="GHEA Grapalat" w:eastAsia="GHEA Grapalat" w:hAnsi="GHEA Grapalat" w:cs="GHEA Grapalat"/>
              </w:rPr>
              <w:lastRenderedPageBreak/>
              <w:t>Երևան</w:t>
            </w:r>
          </w:p>
          <w:p w14:paraId="0F63BC81" w14:textId="77777777" w:rsidR="0043725D" w:rsidRPr="00045707" w:rsidRDefault="00B61E61">
            <w:pPr>
              <w:rPr>
                <w:rFonts w:ascii="GHEA Grapalat" w:eastAsia="GHEA Grapalat" w:hAnsi="GHEA Grapalat" w:cs="GHEA Grapalat"/>
              </w:rPr>
            </w:pPr>
            <w:r w:rsidRPr="00045707">
              <w:rPr>
                <w:rFonts w:ascii="GHEA Grapalat" w:eastAsia="GHEA Grapalat" w:hAnsi="GHEA Grapalat" w:cs="GHEA Grapalat"/>
              </w:rPr>
              <w:t>ՀՕ——— - Ն</w:t>
            </w:r>
          </w:p>
        </w:tc>
        <w:tc>
          <w:tcPr>
            <w:tcW w:w="4526" w:type="dxa"/>
            <w:shd w:val="clear" w:color="auto" w:fill="FFFFFF"/>
            <w:vAlign w:val="center"/>
          </w:tcPr>
          <w:p w14:paraId="0F63BC82" w14:textId="77777777" w:rsidR="0043725D" w:rsidRPr="00045707" w:rsidRDefault="0043725D">
            <w:pPr>
              <w:rPr>
                <w:rFonts w:ascii="GHEA Grapalat" w:eastAsia="GHEA Grapalat" w:hAnsi="GHEA Grapalat" w:cs="GHEA Grapalat"/>
              </w:rPr>
            </w:pPr>
          </w:p>
        </w:tc>
      </w:tr>
    </w:tbl>
    <w:p w14:paraId="0F63BC84" w14:textId="77777777" w:rsidR="0043725D" w:rsidRPr="00045707" w:rsidRDefault="00B61E61">
      <w:pPr>
        <w:spacing w:after="0"/>
        <w:rPr>
          <w:rFonts w:ascii="GHEA Grapalat" w:eastAsia="GHEA Grapalat" w:hAnsi="GHEA Grapalat" w:cs="GHEA Grapalat"/>
        </w:rPr>
      </w:pPr>
      <w:r w:rsidRPr="00045707">
        <w:rPr>
          <w:rFonts w:ascii="Calibri" w:eastAsia="Calibri" w:hAnsi="Calibri" w:cs="Calibri"/>
        </w:rPr>
        <w:lastRenderedPageBreak/>
        <w:t> </w:t>
      </w:r>
    </w:p>
    <w:sectPr w:rsidR="0043725D" w:rsidRPr="00045707" w:rsidSect="00E5468B">
      <w:headerReference w:type="default" r:id="rId10"/>
      <w:pgSz w:w="11906" w:h="16838"/>
      <w:pgMar w:top="1440" w:right="1440" w:bottom="1135" w:left="1440" w:header="708" w:footer="708" w:gutter="0"/>
      <w:pgNumType w:start="1"/>
      <w:cols w:space="72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0F63BC86" w16cid:durableId="6D964169"/>
  <w16cid:commentId w16cid:paraId="0F63BC88" w16cid:durableId="76520AAC"/>
  <w16cid:commentId w16cid:paraId="0F63BC89" w16cid:durableId="6CDD847D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E586B1" w14:textId="77777777" w:rsidR="00D86BC8" w:rsidRDefault="00D86BC8">
      <w:pPr>
        <w:spacing w:after="0" w:line="240" w:lineRule="auto"/>
      </w:pPr>
      <w:r>
        <w:separator/>
      </w:r>
    </w:p>
  </w:endnote>
  <w:endnote w:type="continuationSeparator" w:id="0">
    <w:p w14:paraId="7DB05929" w14:textId="77777777" w:rsidR="00D86BC8" w:rsidRDefault="00D86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  <w:embedRegular r:id="rId1" w:fontKey="{BFA5E502-A6D8-43CA-83FE-74C6D6C59EF5}"/>
    <w:embedItalic r:id="rId2" w:fontKey="{CB7F7C49-6200-412E-B7FB-08AD9DC8899E}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  <w:embedRegular r:id="rId3" w:fontKey="{BDCC08BB-BACB-4B53-83CF-F18C8D7DED8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50E23AE4-3DC1-485E-B423-3BC16AC28D3E}"/>
    <w:embedItalic r:id="rId5" w:fontKey="{7E5CE75D-4EEF-48C8-A977-0B7CD857CD4C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6" w:fontKey="{34C1DE5E-F8D4-4224-A119-7EE642B8212A}"/>
    <w:embedBold r:id="rId7" w:fontKey="{06285D2A-C09E-4533-AD1E-3051231116DA}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06BF3FC0-28FE-4BCC-9631-378F742BFCDA}"/>
    <w:embedBold r:id="rId9" w:fontKey="{C776034C-8C11-4F17-BE93-8061567AD8B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2A293B" w14:textId="77777777" w:rsidR="00D86BC8" w:rsidRDefault="00D86BC8">
      <w:pPr>
        <w:spacing w:after="0" w:line="240" w:lineRule="auto"/>
      </w:pPr>
      <w:r>
        <w:separator/>
      </w:r>
    </w:p>
  </w:footnote>
  <w:footnote w:type="continuationSeparator" w:id="0">
    <w:p w14:paraId="427E5A09" w14:textId="77777777" w:rsidR="00D86BC8" w:rsidRDefault="00D86B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63BC8A" w14:textId="77777777" w:rsidR="0043725D" w:rsidRDefault="00D86BC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right"/>
      <w:rPr>
        <w:rFonts w:ascii="Arial" w:eastAsia="Arial" w:hAnsi="Arial" w:cs="Arial"/>
        <w:i/>
        <w:color w:val="000000"/>
      </w:rPr>
    </w:pPr>
    <w:sdt>
      <w:sdtPr>
        <w:tag w:val="goog_rdk_23"/>
        <w:id w:val="-228847275"/>
      </w:sdtPr>
      <w:sdtEndPr/>
      <w:sdtContent>
        <w:r w:rsidR="00B61E61">
          <w:rPr>
            <w:rFonts w:ascii="Tahoma" w:eastAsia="Tahoma" w:hAnsi="Tahoma" w:cs="Tahoma"/>
            <w:i/>
            <w:color w:val="000000"/>
          </w:rPr>
          <w:t>Նախագիծ</w: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A637B"/>
    <w:multiLevelType w:val="multilevel"/>
    <w:tmpl w:val="2626E6FC"/>
    <w:lvl w:ilvl="0">
      <w:start w:val="1"/>
      <w:numFmt w:val="decimal"/>
      <w:lvlText w:val="%1."/>
      <w:lvlJc w:val="left"/>
      <w:pPr>
        <w:ind w:left="819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586342"/>
    <w:multiLevelType w:val="multilevel"/>
    <w:tmpl w:val="47980BA6"/>
    <w:lvl w:ilvl="0">
      <w:start w:val="1"/>
      <w:numFmt w:val="decimal"/>
      <w:lvlText w:val="%1)"/>
      <w:lvlJc w:val="left"/>
      <w:pPr>
        <w:ind w:left="720" w:hanging="360"/>
      </w:pPr>
      <w:rPr>
        <w:rFonts w:ascii="GHEA Grapalat" w:eastAsia="GHEA Grapalat" w:hAnsi="GHEA Grapalat" w:cs="GHEA Grapala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072DA3"/>
    <w:multiLevelType w:val="hybridMultilevel"/>
    <w:tmpl w:val="FC9EE0F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25D"/>
    <w:rsid w:val="00000E7B"/>
    <w:rsid w:val="00011F77"/>
    <w:rsid w:val="00045707"/>
    <w:rsid w:val="00054732"/>
    <w:rsid w:val="00070618"/>
    <w:rsid w:val="00077001"/>
    <w:rsid w:val="000C2A01"/>
    <w:rsid w:val="000F595F"/>
    <w:rsid w:val="0013043A"/>
    <w:rsid w:val="0015374B"/>
    <w:rsid w:val="001955C1"/>
    <w:rsid w:val="001E5246"/>
    <w:rsid w:val="002D589F"/>
    <w:rsid w:val="002E0789"/>
    <w:rsid w:val="002F413D"/>
    <w:rsid w:val="002F75AD"/>
    <w:rsid w:val="00306B57"/>
    <w:rsid w:val="00326458"/>
    <w:rsid w:val="00381692"/>
    <w:rsid w:val="003B17B2"/>
    <w:rsid w:val="003E1DE4"/>
    <w:rsid w:val="0043725D"/>
    <w:rsid w:val="00457E30"/>
    <w:rsid w:val="00576171"/>
    <w:rsid w:val="005A41B3"/>
    <w:rsid w:val="005E22DC"/>
    <w:rsid w:val="00645912"/>
    <w:rsid w:val="0066012A"/>
    <w:rsid w:val="00673AE6"/>
    <w:rsid w:val="006845C9"/>
    <w:rsid w:val="0069460E"/>
    <w:rsid w:val="0077370C"/>
    <w:rsid w:val="007743CE"/>
    <w:rsid w:val="007F1307"/>
    <w:rsid w:val="00831B14"/>
    <w:rsid w:val="008E7E85"/>
    <w:rsid w:val="00943014"/>
    <w:rsid w:val="009955D7"/>
    <w:rsid w:val="00A02F9D"/>
    <w:rsid w:val="00A83D5D"/>
    <w:rsid w:val="00AD6463"/>
    <w:rsid w:val="00B105B5"/>
    <w:rsid w:val="00B61E61"/>
    <w:rsid w:val="00B901D3"/>
    <w:rsid w:val="00BB7248"/>
    <w:rsid w:val="00C204FE"/>
    <w:rsid w:val="00C56A57"/>
    <w:rsid w:val="00C77AE5"/>
    <w:rsid w:val="00CB20A2"/>
    <w:rsid w:val="00CE1363"/>
    <w:rsid w:val="00CF0BEC"/>
    <w:rsid w:val="00D30309"/>
    <w:rsid w:val="00D86BC8"/>
    <w:rsid w:val="00DA0041"/>
    <w:rsid w:val="00E33DDF"/>
    <w:rsid w:val="00E5307E"/>
    <w:rsid w:val="00E5468B"/>
    <w:rsid w:val="00EB2078"/>
    <w:rsid w:val="00EC401F"/>
    <w:rsid w:val="00F415CE"/>
    <w:rsid w:val="00F9393B"/>
    <w:rsid w:val="00FD2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63BC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ptos" w:eastAsia="Aptos" w:hAnsi="Aptos" w:cs="Aptos"/>
        <w:sz w:val="24"/>
        <w:szCs w:val="24"/>
        <w:lang w:val="hy-AM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122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22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22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22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22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22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22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22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22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122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9122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22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22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222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222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222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222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222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222D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9122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Pr>
      <w:color w:val="595959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122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122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1222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1222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1222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22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222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222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122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222D"/>
  </w:style>
  <w:style w:type="paragraph" w:styleId="Footer">
    <w:name w:val="footer"/>
    <w:basedOn w:val="Normal"/>
    <w:link w:val="FooterChar"/>
    <w:uiPriority w:val="99"/>
    <w:unhideWhenUsed/>
    <w:rsid w:val="009122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222D"/>
  </w:style>
  <w:style w:type="paragraph" w:styleId="BalloonText">
    <w:name w:val="Balloon Text"/>
    <w:basedOn w:val="Normal"/>
    <w:link w:val="BalloonTextChar"/>
    <w:uiPriority w:val="99"/>
    <w:semiHidden/>
    <w:unhideWhenUsed/>
    <w:rsid w:val="009E57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57D5"/>
    <w:rPr>
      <w:rFonts w:ascii="Tahoma" w:hAnsi="Tahoma" w:cs="Tahoma"/>
      <w:sz w:val="16"/>
      <w:szCs w:val="16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Revision">
    <w:name w:val="Revision"/>
    <w:hidden/>
    <w:uiPriority w:val="99"/>
    <w:semiHidden/>
    <w:rsid w:val="002F413D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1955C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ptos" w:eastAsia="Aptos" w:hAnsi="Aptos" w:cs="Aptos"/>
        <w:sz w:val="24"/>
        <w:szCs w:val="24"/>
        <w:lang w:val="hy-AM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122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22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22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22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22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22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22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22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22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122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9122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22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22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222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222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222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222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222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222D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9122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Pr>
      <w:color w:val="595959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122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122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1222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1222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1222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22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222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222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122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222D"/>
  </w:style>
  <w:style w:type="paragraph" w:styleId="Footer">
    <w:name w:val="footer"/>
    <w:basedOn w:val="Normal"/>
    <w:link w:val="FooterChar"/>
    <w:uiPriority w:val="99"/>
    <w:unhideWhenUsed/>
    <w:rsid w:val="009122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222D"/>
  </w:style>
  <w:style w:type="paragraph" w:styleId="BalloonText">
    <w:name w:val="Balloon Text"/>
    <w:basedOn w:val="Normal"/>
    <w:link w:val="BalloonTextChar"/>
    <w:uiPriority w:val="99"/>
    <w:semiHidden/>
    <w:unhideWhenUsed/>
    <w:rsid w:val="009E57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57D5"/>
    <w:rPr>
      <w:rFonts w:ascii="Tahoma" w:hAnsi="Tahoma" w:cs="Tahoma"/>
      <w:sz w:val="16"/>
      <w:szCs w:val="16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Revision">
    <w:name w:val="Revision"/>
    <w:hidden/>
    <w:uiPriority w:val="99"/>
    <w:semiHidden/>
    <w:rsid w:val="002F413D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1955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microsoft.com/office/2016/09/relationships/commentsIds" Target="commentsId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1IONO+AlwidGl8U2b4qLqshf7fg==">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297A5DD6-5410-4578-9D64-24DC874AB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443</Words>
  <Characters>3244</Characters>
  <Application>Microsoft Office Word</Application>
  <DocSecurity>0</DocSecurity>
  <Lines>231</Lines>
  <Paragraphs>102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Eleonora Mkrtchyan</dc:creator>
  <cp:keywords>https:/mul2-minfin.gov.am/tasks/906938/oneclick?token=998cab7238663f1f7fba345cc47beedd</cp:keywords>
  <cp:lastModifiedBy>Sveta Harosyan</cp:lastModifiedBy>
  <cp:revision>5</cp:revision>
  <cp:lastPrinted>2024-10-22T14:14:00Z</cp:lastPrinted>
  <dcterms:created xsi:type="dcterms:W3CDTF">2024-11-14T13:07:00Z</dcterms:created>
  <dcterms:modified xsi:type="dcterms:W3CDTF">2024-11-15T06:56:00Z</dcterms:modified>
</cp:coreProperties>
</file>