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7F9" w:rsidRDefault="006227F9" w:rsidP="006227F9">
      <w:pPr>
        <w:shd w:val="clear" w:color="auto" w:fill="FFFFFF"/>
        <w:tabs>
          <w:tab w:val="left" w:pos="1080"/>
        </w:tabs>
        <w:spacing w:after="0" w:line="360" w:lineRule="auto"/>
        <w:ind w:firstLine="567"/>
        <w:jc w:val="right"/>
        <w:rPr>
          <w:rFonts w:ascii="GHEA Grapalat" w:hAnsi="GHEA Grapalat"/>
          <w:b/>
          <w:bCs/>
          <w:sz w:val="24"/>
          <w:szCs w:val="24"/>
          <w:lang w:val="hy-AM"/>
        </w:rPr>
      </w:pPr>
      <w:r>
        <w:rPr>
          <w:rFonts w:ascii="Calibri" w:eastAsia="Times New Roman" w:hAnsi="Calibri" w:cs="Calibri"/>
          <w:sz w:val="24"/>
          <w:szCs w:val="24"/>
        </w:rPr>
        <w:t> </w:t>
      </w:r>
      <w:r>
        <w:rPr>
          <w:rFonts w:ascii="GHEA Grapalat" w:hAnsi="GHEA Grapalat"/>
          <w:b/>
          <w:bCs/>
          <w:sz w:val="24"/>
          <w:szCs w:val="24"/>
          <w:lang w:val="hy-AM"/>
        </w:rPr>
        <w:t>ՆԱԽԱԳԻԾ</w:t>
      </w:r>
    </w:p>
    <w:p w:rsidR="006227F9" w:rsidRDefault="006227F9" w:rsidP="006227F9">
      <w:pPr>
        <w:shd w:val="clear" w:color="auto" w:fill="FFFFFF"/>
        <w:tabs>
          <w:tab w:val="left" w:pos="1080"/>
        </w:tabs>
        <w:spacing w:after="0" w:line="360" w:lineRule="auto"/>
        <w:ind w:firstLine="567"/>
        <w:jc w:val="both"/>
        <w:rPr>
          <w:rFonts w:ascii="GHEA Grapalat" w:hAnsi="GHEA Grapalat"/>
          <w:b/>
          <w:bCs/>
          <w:sz w:val="24"/>
          <w:szCs w:val="24"/>
          <w:lang w:val="hy-AM"/>
        </w:rPr>
      </w:pPr>
    </w:p>
    <w:p w:rsidR="006227F9" w:rsidRDefault="006227F9" w:rsidP="006227F9">
      <w:pPr>
        <w:shd w:val="clear" w:color="auto" w:fill="FFFFFF"/>
        <w:tabs>
          <w:tab w:val="left" w:pos="1080"/>
        </w:tabs>
        <w:spacing w:after="0" w:line="360" w:lineRule="auto"/>
        <w:ind w:firstLine="567"/>
        <w:jc w:val="center"/>
        <w:rPr>
          <w:rFonts w:ascii="GHEA Grapalat" w:hAnsi="GHEA Grapalat"/>
          <w:sz w:val="24"/>
          <w:szCs w:val="24"/>
          <w:lang w:val="hy-AM"/>
        </w:rPr>
      </w:pPr>
      <w:r>
        <w:rPr>
          <w:rFonts w:ascii="GHEA Grapalat" w:hAnsi="GHEA Grapalat"/>
          <w:b/>
          <w:bCs/>
          <w:sz w:val="24"/>
          <w:szCs w:val="24"/>
          <w:lang w:val="hy-AM"/>
        </w:rPr>
        <w:t>ՀԱՅԱՍՏԱՆԻ ՀԱՆՐԱՊԵՏՈՒԹՅԱՆ ԿԱՌԱՎԱՐՈՒԹՅՈՒՆ</w:t>
      </w:r>
    </w:p>
    <w:p w:rsidR="006227F9" w:rsidRDefault="006227F9" w:rsidP="006227F9">
      <w:pPr>
        <w:shd w:val="clear" w:color="auto" w:fill="FFFFFF"/>
        <w:tabs>
          <w:tab w:val="left" w:pos="1080"/>
        </w:tabs>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Ո Ր Ո Շ ՈՒ Մ</w:t>
      </w:r>
    </w:p>
    <w:p w:rsidR="006227F9" w:rsidRDefault="006227F9" w:rsidP="006227F9">
      <w:pPr>
        <w:shd w:val="clear" w:color="auto" w:fill="FFFFFF"/>
        <w:tabs>
          <w:tab w:val="left" w:pos="1080"/>
        </w:tabs>
        <w:spacing w:after="0" w:line="360" w:lineRule="auto"/>
        <w:ind w:firstLine="567"/>
        <w:jc w:val="center"/>
        <w:rPr>
          <w:rFonts w:ascii="GHEA Grapalat" w:hAnsi="GHEA Grapalat"/>
          <w:sz w:val="24"/>
          <w:szCs w:val="24"/>
          <w:lang w:val="hy-AM"/>
        </w:rPr>
      </w:pPr>
    </w:p>
    <w:p w:rsidR="006227F9" w:rsidRDefault="006227F9" w:rsidP="006227F9">
      <w:pPr>
        <w:pStyle w:val="NormalWeb"/>
        <w:shd w:val="clear" w:color="auto" w:fill="FFFFFF"/>
        <w:tabs>
          <w:tab w:val="left" w:pos="1080"/>
        </w:tabs>
        <w:spacing w:after="0" w:line="360" w:lineRule="auto"/>
        <w:ind w:firstLine="567"/>
        <w:jc w:val="center"/>
        <w:rPr>
          <w:rFonts w:ascii="GHEA Grapalat" w:hAnsi="GHEA Grapalat"/>
          <w:b/>
          <w:lang w:val="hy-AM"/>
        </w:rPr>
      </w:pPr>
      <w:r>
        <w:rPr>
          <w:rFonts w:ascii="GHEA Grapalat" w:hAnsi="GHEA Grapalat"/>
          <w:b/>
          <w:lang w:val="hy-AM"/>
        </w:rPr>
        <w:t>նոյեմբեր 2024 թվականի N —— Լ</w:t>
      </w:r>
    </w:p>
    <w:p w:rsidR="006227F9" w:rsidRDefault="006227F9" w:rsidP="006227F9">
      <w:pPr>
        <w:shd w:val="clear" w:color="auto" w:fill="FFFFFF"/>
        <w:spacing w:after="0" w:line="360" w:lineRule="auto"/>
        <w:rPr>
          <w:rFonts w:ascii="GHEA Grapalat" w:eastAsia="Times New Roman" w:hAnsi="GHEA Grapalat" w:cs="Calibri"/>
          <w:sz w:val="24"/>
          <w:szCs w:val="24"/>
          <w:lang w:val="hy-AM"/>
        </w:rPr>
      </w:pPr>
    </w:p>
    <w:p w:rsidR="006227F9" w:rsidRDefault="006227F9" w:rsidP="006227F9">
      <w:pPr>
        <w:shd w:val="clear" w:color="auto" w:fill="FFFFFF"/>
        <w:spacing w:after="0" w:line="360" w:lineRule="auto"/>
        <w:rPr>
          <w:rFonts w:ascii="GHEA Grapalat" w:eastAsia="Times New Roman" w:hAnsi="GHEA Grapalat" w:cs="Times New Roman"/>
          <w:sz w:val="24"/>
          <w:szCs w:val="24"/>
          <w:lang w:val="hy-AM"/>
        </w:rPr>
      </w:pPr>
    </w:p>
    <w:p w:rsidR="006227F9" w:rsidRDefault="006227F9" w:rsidP="006227F9">
      <w:pPr>
        <w:shd w:val="clear" w:color="auto" w:fill="FFFFFF"/>
        <w:tabs>
          <w:tab w:val="left" w:pos="1080"/>
        </w:tabs>
        <w:spacing w:after="0" w:line="360" w:lineRule="auto"/>
        <w:ind w:firstLine="567"/>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shd w:val="clear" w:color="auto" w:fill="FFFFFF"/>
          <w:lang w:val="hy-AM"/>
        </w:rPr>
        <w:t xml:space="preserve">ԼԵՌՆԱՅԻՆ ՂԱՐԱԲԱՂԻՑ ԲՌՆԻ ՏԵՂԱՀԱՆՎԱԾ ԱՌԱՆՁԻՆ ԽՄԲԵՐԻ ԱՆՁԱՆՑ </w:t>
      </w:r>
      <w:r>
        <w:rPr>
          <w:rFonts w:ascii="GHEA Grapalat" w:eastAsia="Times New Roman" w:hAnsi="GHEA Grapalat" w:cs="Times New Roman"/>
          <w:b/>
          <w:sz w:val="24"/>
          <w:szCs w:val="24"/>
          <w:lang w:val="hy-AM"/>
        </w:rPr>
        <w:t>ԿԵՑՈՒԹՅԱՆ ԵՎ ԱՅԼ ԾԱԽՍԵՐԸ ՀՈԳԱԼՈՒ</w:t>
      </w:r>
      <w:r>
        <w:rPr>
          <w:rFonts w:ascii="Calibri" w:eastAsia="Times New Roman" w:hAnsi="Calibri" w:cs="Calibri"/>
          <w:b/>
          <w:bCs/>
          <w:sz w:val="24"/>
          <w:szCs w:val="24"/>
          <w:shd w:val="clear" w:color="auto" w:fill="FFFFFF"/>
          <w:lang w:val="hy-AM"/>
        </w:rPr>
        <w:t> </w:t>
      </w:r>
      <w:r>
        <w:rPr>
          <w:rFonts w:ascii="GHEA Grapalat" w:eastAsia="Times New Roman" w:hAnsi="GHEA Grapalat" w:cs="Arial Unicode"/>
          <w:b/>
          <w:bCs/>
          <w:sz w:val="24"/>
          <w:szCs w:val="24"/>
          <w:shd w:val="clear" w:color="auto" w:fill="FFFFFF"/>
          <w:lang w:val="hy-AM"/>
        </w:rPr>
        <w:t>ՀԱՄԱՐ</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ՍՈՑԻԱԼԱԿԱՆ</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ԱՋԱԿՑՈՒԹՅԱՆ</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ՄԻՋՈՑԱՌՈՒՄԸ</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ԵՎ</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ՏՐԱՄԱԴՐՄԱՆ</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ԿԱՐԳԸ</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shd w:val="clear" w:color="auto" w:fill="FFFFFF"/>
          <w:lang w:val="hy-AM"/>
        </w:rPr>
        <w:t>ՀԱՍՏԱՏԵԼՈՒ</w:t>
      </w:r>
      <w:r>
        <w:rPr>
          <w:rFonts w:ascii="GHEA Grapalat" w:eastAsia="Times New Roman" w:hAnsi="GHEA Grapalat" w:cs="Times New Roman"/>
          <w:b/>
          <w:bCs/>
          <w:sz w:val="24"/>
          <w:szCs w:val="24"/>
          <w:shd w:val="clear" w:color="auto" w:fill="FFFFFF"/>
          <w:lang w:val="hy-AM"/>
        </w:rPr>
        <w:t xml:space="preserve"> ԵՎ </w:t>
      </w:r>
      <w:r>
        <w:rPr>
          <w:rFonts w:ascii="GHEA Grapalat" w:eastAsia="Times New Roman" w:hAnsi="GHEA Grapalat" w:cs="Courier New"/>
          <w:b/>
          <w:bCs/>
          <w:sz w:val="24"/>
          <w:szCs w:val="24"/>
          <w:shd w:val="clear" w:color="auto" w:fill="FFFFFF"/>
          <w:lang w:val="hy-AM"/>
        </w:rPr>
        <w:t xml:space="preserve">ՀԱՅԱՍՏԱՆԻ ՀԱՆՐԱՊԵՏՈՒԹՅԱՆ ԿԱՌԱՎԱՐՈՒԹՅԱՆ 2023 ԹՎԱԿԱՆԻ ՀՈԿՏԵՄԲԵՐԻ 12-Ի N 1763-Լ ՈՐՈՇՄԱՆ ՄԵՋ ՓՈՓՈԽՈՒԹՅՈՒՆՆԵՐ ԵՎ ԼՐԱՑՈՒՄ </w:t>
      </w:r>
      <w:r>
        <w:rPr>
          <w:rFonts w:ascii="GHEA Grapalat" w:hAnsi="GHEA Grapalat" w:cs="Courier New"/>
          <w:b/>
          <w:bCs/>
          <w:sz w:val="24"/>
          <w:szCs w:val="24"/>
          <w:shd w:val="clear" w:color="auto" w:fill="FFFFFF"/>
          <w:lang w:val="hy-AM"/>
        </w:rPr>
        <w:t>ԿԱՏԱՐԵԼՈՒ ՄԱՍԻՆ</w:t>
      </w:r>
      <w:r>
        <w:rPr>
          <w:rFonts w:ascii="GHEA Grapalat" w:eastAsia="Times New Roman" w:hAnsi="GHEA Grapalat" w:cs="Courier New"/>
          <w:b/>
          <w:bCs/>
          <w:sz w:val="24"/>
          <w:szCs w:val="24"/>
          <w:shd w:val="clear" w:color="auto" w:fill="FFFFFF"/>
          <w:lang w:val="hy-AM"/>
        </w:rPr>
        <w:t xml:space="preserve"> </w:t>
      </w:r>
    </w:p>
    <w:p w:rsidR="006227F9" w:rsidRDefault="006227F9" w:rsidP="006227F9">
      <w:pPr>
        <w:shd w:val="clear" w:color="auto" w:fill="FFFFFF"/>
        <w:spacing w:after="0" w:line="360" w:lineRule="auto"/>
        <w:ind w:firstLine="375"/>
        <w:rPr>
          <w:rFonts w:ascii="GHEA Grapalat" w:eastAsia="Times New Roman" w:hAnsi="GHEA Grapalat" w:cs="Times New Roman"/>
          <w:sz w:val="24"/>
          <w:szCs w:val="24"/>
          <w:lang w:val="hy-AM"/>
        </w:rPr>
      </w:pPr>
      <w:r>
        <w:rPr>
          <w:rFonts w:ascii="GHEA Grapalat" w:eastAsia="Times New Roman" w:hAnsi="GHEA Grapalat" w:cs="Calibri"/>
          <w:sz w:val="24"/>
          <w:szCs w:val="24"/>
          <w:lang w:val="hy-AM"/>
        </w:rPr>
        <w:tab/>
      </w:r>
      <w:r>
        <w:rPr>
          <w:rFonts w:ascii="GHEA Grapalat" w:eastAsia="Times New Roman" w:hAnsi="GHEA Grapalat" w:cs="Calibri"/>
          <w:sz w:val="24"/>
          <w:szCs w:val="24"/>
          <w:lang w:val="hy-AM"/>
        </w:rPr>
        <w:tab/>
      </w:r>
      <w:r>
        <w:rPr>
          <w:rFonts w:ascii="Calibri" w:eastAsia="Times New Roman" w:hAnsi="Calibri" w:cs="Calibri"/>
          <w:sz w:val="24"/>
          <w:szCs w:val="24"/>
          <w:lang w:val="hy-AM"/>
        </w:rPr>
        <w:t> </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Հիմք ընդունելով «Սոցիալական աջակցության մասին» օրենքի 21-րդ հոդվածի 1-ին մասի 3.1-ին և 4-րդ կետերը և </w:t>
      </w:r>
      <w:r>
        <w:rPr>
          <w:rFonts w:ascii="GHEA Grapalat" w:hAnsi="GHEA Grapalat"/>
          <w:bCs/>
          <w:sz w:val="24"/>
          <w:szCs w:val="24"/>
          <w:shd w:val="clear" w:color="auto" w:fill="FFFFFF"/>
          <w:lang w:val="hy-AM"/>
        </w:rPr>
        <w:t>«Նորմատիվ իրավական ակտերի մասին» օրենքի 33-րդ և 34-րդ հոդվածները</w:t>
      </w:r>
      <w:r>
        <w:rPr>
          <w:rFonts w:ascii="GHEA Grapalat" w:eastAsia="Times New Roman" w:hAnsi="GHEA Grapalat" w:cs="Times New Roman"/>
          <w:sz w:val="24"/>
          <w:szCs w:val="24"/>
          <w:lang w:val="hy-AM"/>
        </w:rPr>
        <w:t>՝ Հայաստանի Հանրապետության կառավարությունը</w:t>
      </w:r>
      <w:r>
        <w:rPr>
          <w:rFonts w:ascii="Calibri" w:eastAsia="Times New Roman" w:hAnsi="Calibri" w:cs="Calibri"/>
          <w:sz w:val="24"/>
          <w:szCs w:val="24"/>
          <w:lang w:val="hy-AM"/>
        </w:rPr>
        <w:t> </w:t>
      </w:r>
      <w:r>
        <w:rPr>
          <w:rFonts w:ascii="GHEA Grapalat" w:eastAsia="Times New Roman" w:hAnsi="GHEA Grapalat" w:cs="Times New Roman"/>
          <w:b/>
          <w:bCs/>
          <w:i/>
          <w:iCs/>
          <w:sz w:val="24"/>
          <w:szCs w:val="24"/>
          <w:lang w:val="hy-AM"/>
        </w:rPr>
        <w:t>որոշում է.</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Հաստատել՝</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Լեռնային Ղարաբաղից բռնի տեղահանված առանձին խմբերի անձանց կեցության և այլ ծախսերը հոգալու համար սոցիալական աջակցության միջոցառումը՝ համաձայն N 1 հավելվածի.</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 Լեռնային Ղարաբաղից բռնի տեղահանված առանձին խմբերի անձանց կեցության և այլ ծախսերը հոգալու համար սոցիալական աջակցություն տրամադրելու կարգը՝ համաձայն N 2 հավելվածի։</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Սահմանել, որ սույն որոշման 1-ին կետով հաստատված միջոցառման և կարգի շրջանակներում շահառու հանդիսացող անձանց համար հիմք է ընդունվում Հայաստանի Հանրապետության կառավարության 2023 թվականի հոկտեմբերի 12-ի N 1763-Լ որոշման հիման վրա ներկայացված դիմումը: </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Հայաստանի Հանրապետության աշխատանքի և սոցիալական հարցերի նախարարին </w:t>
      </w:r>
      <w:r>
        <w:rPr>
          <w:rFonts w:ascii="GHEA Grapalat" w:hAnsi="GHEA Grapalat" w:cs="Arial"/>
          <w:sz w:val="24"/>
          <w:szCs w:val="24"/>
          <w:lang w:val="hy-AM"/>
        </w:rPr>
        <w:t>սույն որոշումն ուժի մեջ մտնելուց հետո</w:t>
      </w:r>
      <w:r>
        <w:rPr>
          <w:rFonts w:ascii="GHEA Grapalat" w:eastAsia="Times New Roman" w:hAnsi="GHEA Grapalat" w:cs="Times New Roman"/>
          <w:sz w:val="24"/>
          <w:szCs w:val="24"/>
          <w:lang w:val="hy-AM"/>
        </w:rPr>
        <w:t>՝</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ապահովել սույն որոշմամբ հաստատված միջոցառման իրականացման համար անհրաժեշտ տեղեկատվական համակարգի (այսուհետ՝ համակարգ) ապահովման մշակումն ու ներդրումը «Նորք» սոցիալական ծառայությունների տեխնոլոգիական և իրազեկման կենտրոն» հիմնադրամի (այսուհետ՝ հիմնադրամ) միջոցով՝ մինչև 2025 թվականի ապրիլի 1-ը.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ապահովել համակարգի շահագործումը Հայաստանի Հանրապետության աշխատանքի և սոցիալական հարցերի նախարարության միասնական սոցիալական ծառայության (այսուհետ՝ ծառայություն) կողմից.</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ապահովել ծառայության կայքէջի միջոցով սոցիալական աջակցության տրամադրման վերաբերյալ տեղեկատվության հասանելիությունը սույն որոշմամբ հաստատված միջոցառման շահառուներին։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Առաջարկել Հայաստանի Հանրապետության ազգային անվտանգության ծառայության տնօրենին </w:t>
      </w:r>
      <w:r>
        <w:rPr>
          <w:rFonts w:ascii="GHEA Grapalat" w:hAnsi="GHEA Grapalat" w:cs="Arial"/>
          <w:sz w:val="24"/>
          <w:szCs w:val="24"/>
          <w:lang w:val="hy-AM"/>
        </w:rPr>
        <w:t>սույն որոշումն ուժի մեջ մտնելուց հետո</w:t>
      </w:r>
      <w:r>
        <w:rPr>
          <w:rFonts w:ascii="GHEA Grapalat" w:eastAsia="Times New Roman" w:hAnsi="GHEA Grapalat" w:cs="Times New Roman"/>
          <w:sz w:val="24"/>
          <w:szCs w:val="24"/>
          <w:lang w:val="hy-AM"/>
        </w:rPr>
        <w:t xml:space="preserve">՝ սույն միջոցառման շրջանակներում բռնի տեղահանվածների տվյալները (անունը, ազգանունը, ծննդյան օրը, ամիսը, տարին, անձը հաստատող փաստաթղթի համարը, հանրային ծառայությունների համարանիշը (հանրային ծառայությունների համարանիշ չստանալու մասին տեղեկանքի համարը) հիմնադրամից ստանալուց հետո 2 </w:t>
      </w:r>
      <w:r>
        <w:rPr>
          <w:rFonts w:ascii="GHEA Grapalat" w:eastAsia="Times New Roman" w:hAnsi="GHEA Grapalat" w:cs="Times New Roman"/>
          <w:sz w:val="24"/>
          <w:szCs w:val="24"/>
          <w:lang w:val="hy-AM"/>
        </w:rPr>
        <w:lastRenderedPageBreak/>
        <w:t>աշխատանքային օրվա ընթացքում հիմնադրամին տրամադրել այդ անձանց 2025 թվականի ապրիլի 1-ից և վերջին սահմանահատումների վերաբերյալ տվյալները։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Հայաստանի Հանրապետության մարզպետներին, առաջարկել Երևանի քաղաքապետին՝ սույն որոշումն ուժի մեջ մտնելուց հետո մինչև յուրաքանչյուր ամսվա երկրորդ աշխատանքային օրը, իսկ </w:t>
      </w:r>
      <w:r>
        <w:rPr>
          <w:rFonts w:ascii="GHEA Grapalat" w:hAnsi="GHEA Grapalat"/>
          <w:color w:val="000000"/>
          <w:sz w:val="24"/>
          <w:szCs w:val="24"/>
          <w:shd w:val="clear" w:color="auto" w:fill="FFFFFF"/>
          <w:lang w:val="hy-AM"/>
        </w:rPr>
        <w:t xml:space="preserve">2025 թվականի դեկտեմբեր ամսվա համար՝ մինչև դեկտեմբերի 16-ը </w:t>
      </w:r>
      <w:r>
        <w:rPr>
          <w:rFonts w:ascii="GHEA Grapalat" w:eastAsia="Times New Roman" w:hAnsi="GHEA Grapalat" w:cs="Times New Roman"/>
          <w:sz w:val="24"/>
          <w:szCs w:val="24"/>
          <w:lang w:val="hy-AM"/>
        </w:rPr>
        <w:t>Հայաստանի Հանրապետության տարածքային կառավարման և ենթակառուցվածքների նախարարությանը տրամադրել պետական կամ համայնքային սեփականություն հանդիսացող տարածքներում կամ պետական աջակցությամբ հյուրանոցներում կամ հյուրատներում</w:t>
      </w:r>
      <w:r>
        <w:rPr>
          <w:rFonts w:ascii="Calibri" w:eastAsia="Times New Roman" w:hAnsi="Calibri" w:cs="Calibri"/>
          <w:sz w:val="24"/>
          <w:szCs w:val="24"/>
          <w:lang w:val="hy-AM"/>
        </w:rPr>
        <w:t> </w:t>
      </w:r>
      <w:r>
        <w:rPr>
          <w:rFonts w:ascii="GHEA Grapalat" w:eastAsia="Times New Roman" w:hAnsi="GHEA Grapalat" w:cs="Arial Unicode"/>
          <w:sz w:val="24"/>
          <w:szCs w:val="24"/>
          <w:lang w:val="hy-AM"/>
        </w:rPr>
        <w:t>ժամանակավոր</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բնակվող՝</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բռնի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տեղահանվածների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տվյալները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անունը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ազգանունը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ծննդյան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օրը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ամիսը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տարին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անձը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հաստատող</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փաստաթղթի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համարը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հանրային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ծառայությունների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համար</w:t>
      </w:r>
      <w:r>
        <w:rPr>
          <w:rFonts w:ascii="GHEA Grapalat" w:eastAsia="Times New Roman" w:hAnsi="GHEA Grapalat" w:cs="Times New Roman"/>
          <w:sz w:val="24"/>
          <w:szCs w:val="24"/>
          <w:lang w:val="hy-AM"/>
        </w:rPr>
        <w:t>անիշը (հանրային ծառայությունների համարանիշ չստանալու մասին տեղեկանքի համարը)։</w:t>
      </w:r>
    </w:p>
    <w:p w:rsidR="006227F9" w:rsidRDefault="006227F9" w:rsidP="006227F9">
      <w:pPr>
        <w:shd w:val="clear" w:color="auto" w:fill="FFFFFF"/>
        <w:spacing w:after="0" w:line="360" w:lineRule="auto"/>
        <w:ind w:firstLine="720"/>
        <w:jc w:val="both"/>
        <w:rPr>
          <w:rFonts w:ascii="GHEA Grapalat" w:eastAsia="Times New Roman" w:hAnsi="GHEA Grapalat" w:cs="Arial Unicode"/>
          <w:sz w:val="24"/>
          <w:szCs w:val="24"/>
          <w:lang w:val="hy-AM"/>
        </w:rPr>
      </w:pPr>
      <w:r>
        <w:rPr>
          <w:rFonts w:ascii="GHEA Grapalat" w:eastAsia="Times New Roman" w:hAnsi="GHEA Grapalat" w:cs="Times New Roman"/>
          <w:sz w:val="24"/>
          <w:szCs w:val="24"/>
          <w:lang w:val="hy-AM"/>
        </w:rPr>
        <w:t>6. Հայաստանի Հանրապետության տարածքային կառավարման և ենթակառուցվածքների նախարարին՝ սույն որոշման 5-րդ կետով սահմանված տվյալները ստանալուց հետո 2-օրյա ժամկետում Հայաստանի Հանրապետության աշխատանքի և սոցիալական հարցերի նախարարությանը տրամադրել պետական կամ համայնքային սեփականություն հանդիսացող տարածքներում կամ պետական աջակցությամբ հյուրանոցներում կամ հյուրատներում</w:t>
      </w:r>
      <w:r>
        <w:rPr>
          <w:rFonts w:ascii="Calibri" w:eastAsia="Times New Roman" w:hAnsi="Calibri" w:cs="Calibri"/>
          <w:sz w:val="24"/>
          <w:szCs w:val="24"/>
          <w:lang w:val="hy-AM"/>
        </w:rPr>
        <w:t> </w:t>
      </w:r>
      <w:r>
        <w:rPr>
          <w:rFonts w:ascii="GHEA Grapalat" w:eastAsia="Times New Roman" w:hAnsi="GHEA Grapalat" w:cs="Arial Unicode"/>
          <w:sz w:val="24"/>
          <w:szCs w:val="24"/>
          <w:lang w:val="hy-AM"/>
        </w:rPr>
        <w:t>ժամանակավոր</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բնակվող՝</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բռնի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տեղահանվածների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ամփոփված</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տվյալները։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Arial Unicode"/>
          <w:sz w:val="24"/>
          <w:szCs w:val="24"/>
          <w:lang w:val="hy-AM"/>
        </w:rPr>
        <w:t xml:space="preserve">7. </w:t>
      </w:r>
      <w:r>
        <w:rPr>
          <w:rFonts w:ascii="GHEA Grapalat" w:eastAsia="Times New Roman" w:hAnsi="GHEA Grapalat" w:cs="Times New Roman"/>
          <w:sz w:val="24"/>
          <w:szCs w:val="24"/>
          <w:lang w:val="hy-AM"/>
        </w:rPr>
        <w:t xml:space="preserve">Հայաստանի Հանրապետության կրթության, գիտության, մշակույթի և սպորտի նախարարին՝ </w:t>
      </w:r>
      <w:r>
        <w:rPr>
          <w:rFonts w:ascii="GHEA Grapalat" w:hAnsi="GHEA Grapalat"/>
          <w:color w:val="000000"/>
          <w:sz w:val="24"/>
          <w:szCs w:val="24"/>
          <w:shd w:val="clear" w:color="auto" w:fill="FFFFFF"/>
          <w:lang w:val="hy-AM"/>
        </w:rPr>
        <w:t xml:space="preserve">սույն որոշումն ուժի մեջ մտնելուց հետո 3-օրյա ժամկետում </w:t>
      </w:r>
      <w:r>
        <w:rPr>
          <w:rFonts w:ascii="GHEA Grapalat" w:eastAsia="Times New Roman" w:hAnsi="GHEA Grapalat" w:cs="Times New Roman"/>
          <w:sz w:val="24"/>
          <w:szCs w:val="24"/>
          <w:lang w:val="hy-AM"/>
        </w:rPr>
        <w:t>Հայաստանի Հանրապետության աշխատանքի և սոցիալական հարցերի նախարարությանը տրամադրել</w:t>
      </w:r>
      <w:r>
        <w:rPr>
          <w:rFonts w:ascii="GHEA Grapalat" w:hAnsi="GHEA Grapalat"/>
          <w:color w:val="000000"/>
          <w:sz w:val="24"/>
          <w:szCs w:val="24"/>
          <w:shd w:val="clear" w:color="auto" w:fill="FFFFFF"/>
          <w:lang w:val="hy-AM"/>
        </w:rPr>
        <w:t xml:space="preserve"> հանրակրթական ուսումնական հաստատություններում և  նախնական մասնագիտական (արհեստագործական) կամ միջին մասնագիտական ուսումնական հաստատությունում սովորող 18 տարին </w:t>
      </w:r>
      <w:r>
        <w:rPr>
          <w:rFonts w:ascii="GHEA Grapalat" w:hAnsi="GHEA Grapalat"/>
          <w:color w:val="000000"/>
          <w:sz w:val="24"/>
          <w:szCs w:val="24"/>
          <w:shd w:val="clear" w:color="auto" w:fill="FFFFFF"/>
          <w:lang w:val="hy-AM"/>
        </w:rPr>
        <w:lastRenderedPageBreak/>
        <w:t>լրացած՝ բռնի տեղահանվածների տվյալները (անունը, ազգանունը, ծննդյան օրը, ամիսը, տարին, անձը հաստատող փաստաթղթի համարը և սերիան, հանրային ծառայությունների համարանիշը (հանրային ծառայությունների համարանիշ չստանալու մասին տեղեկանքի համարը), իսկ տրված տվյալների փոփոխությունները՝ 5-օրյա ժամկետում՝ մինչև 2025 թվականի դեկտեմբերի 15-ը։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sidRPr="006227F9">
        <w:rPr>
          <w:rFonts w:ascii="GHEA Grapalat" w:eastAsia="Times New Roman" w:hAnsi="GHEA Grapalat" w:cs="Times New Roman"/>
          <w:sz w:val="24"/>
          <w:szCs w:val="24"/>
          <w:lang w:val="hy-AM"/>
        </w:rPr>
        <w:t>8</w:t>
      </w:r>
      <w:r>
        <w:rPr>
          <w:rFonts w:ascii="GHEA Grapalat" w:eastAsia="Times New Roman" w:hAnsi="GHEA Grapalat" w:cs="Times New Roman"/>
          <w:sz w:val="24"/>
          <w:szCs w:val="24"/>
          <w:lang w:val="hy-AM"/>
        </w:rPr>
        <w:t>. Սույն միջոցառման շրջանակներում նշանակվող սոցիալական աջակցության գումարները կարող են վճարվել նաև տեղական և միջազգային կազմակերպությունների կամ ֆիզիկական անձանց կողմից (այսուհետ՝ ֆինանսավորող) և նրանց կողմից հատկացված դրամական միջոցների (այսուհետ՝ այլ ֆինանսական միջոցներ) հաշվին՝ Հայաստանի Հանրապետության աշխատանքի և սոցիալական հարցերի նախարարության կողմից վերջիններիս հետ ձեռք բերված գրավոր համաձայնությամբ:</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 Սույն որոշման 8-րդ կետով նախատեսված սոցիալական աջակցության գումարները վճարելու հետ կապված գործողություններ իրականացնելու նպատակով ծառայությանը թույլատրել՝</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ֆինանսավորողի կամ իր նախընտրած բանկի հետ կնքել համապատասխան պայմանագիր՝ անձնական տվյալների գաղտնիությունը երաշխավորող պայմանների ընդգրկմամբ.</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ֆինանսավորողին կամ իր նախընտրած բանկին տրամադրել շահառուների էլեկտրոնային վճարման ցուցակներ՝ պայմանագրով սահմանված կարգով։ Ընդ որում, պայմանագրով սահմանված պայմաններով շահառուին սոցիալական աջակցությունը վճարվում է սույն որոշմամբ սահմանված այլ ֆինանսական միջոցներից, իսկ դրանց բացակայության կամ անբավարարության (մասնակի վճարման) դեպքում՝ Հայաստանի Հանրապետության կառավարության որոշմամբ հաստատված պետական բյուջեի միջոցների հաշվին։</w:t>
      </w:r>
    </w:p>
    <w:p w:rsidR="006227F9" w:rsidRDefault="006227F9" w:rsidP="006227F9">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10. Հայաստանի Հանրապետության կառավարության 2023 թվականի հոկտեմբերի 12-ի «Լեռնային Ղարաբաղից տեղահանվածներին կեցության և այլ ծախսերը հոգալու համար սոցիալական աջակցության միջոցառումը և տրամադրման կարգը հաստատելու մասին» N 1763-Լ որոշման (այսուհետ՝ որոշում) մեջ կատարել հետևյալ փոփոխությունները և լրացումը՝</w:t>
      </w:r>
    </w:p>
    <w:p w:rsidR="006227F9" w:rsidRDefault="006227F9" w:rsidP="006227F9">
      <w:pPr>
        <w:pStyle w:val="NormalWeb"/>
        <w:numPr>
          <w:ilvl w:val="0"/>
          <w:numId w:val="2"/>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որոշման 5-րդ կետում, N 2 հավելվածի 5-րդ կետում և 27-րդ կետում 2024 թվականի դեկտեմբերի բառերը փոխարինել 2025 թվականի մարտի բառերով.</w:t>
      </w:r>
    </w:p>
    <w:p w:rsidR="006227F9" w:rsidRDefault="006227F9" w:rsidP="006227F9">
      <w:pPr>
        <w:pStyle w:val="NormalWeb"/>
        <w:numPr>
          <w:ilvl w:val="0"/>
          <w:numId w:val="2"/>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rPr>
        <w:t xml:space="preserve">որոշման </w:t>
      </w:r>
      <w:r>
        <w:rPr>
          <w:rFonts w:ascii="GHEA Grapalat" w:hAnsi="GHEA Grapalat"/>
          <w:lang w:val="hy-AM"/>
        </w:rPr>
        <w:t xml:space="preserve">N 1 հավելվածի </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t>ա. 1-ին կետը լրացնել հետևյալ բովանդակությամբ 6-րդ ենթակետով.</w:t>
      </w:r>
    </w:p>
    <w:p w:rsidR="006227F9" w:rsidRDefault="006227F9" w:rsidP="006227F9">
      <w:pPr>
        <w:shd w:val="clear" w:color="auto" w:fill="FFFFFF"/>
        <w:spacing w:after="0" w:line="360" w:lineRule="auto"/>
        <w:ind w:firstLine="720"/>
        <w:jc w:val="both"/>
        <w:rPr>
          <w:rFonts w:ascii="GHEA Grapalat" w:hAnsi="GHEA Grapalat"/>
          <w:sz w:val="24"/>
          <w:szCs w:val="24"/>
          <w:shd w:val="clear" w:color="auto" w:fill="FFFFFF"/>
          <w:lang w:val="hy-AM"/>
        </w:rPr>
      </w:pPr>
      <w:r>
        <w:rPr>
          <w:rFonts w:ascii="GHEA Grapalat" w:eastAsia="Times New Roman" w:hAnsi="GHEA Grapalat" w:cs="Times New Roman"/>
          <w:sz w:val="24"/>
          <w:szCs w:val="24"/>
          <w:lang w:val="hy-AM"/>
        </w:rPr>
        <w:t xml:space="preserve">«6) </w:t>
      </w:r>
      <w:r>
        <w:rPr>
          <w:rFonts w:ascii="GHEA Grapalat" w:hAnsi="GHEA Grapalat"/>
          <w:sz w:val="24"/>
          <w:szCs w:val="24"/>
          <w:shd w:val="clear" w:color="auto" w:fill="FFFFFF"/>
          <w:lang w:val="hy-AM"/>
        </w:rPr>
        <w:t xml:space="preserve">Հայաստանի Հանրապետությունում սեփականության (այդ թվում՝ համատեղ կամ բաժնային) իրավունքով իրեն կամ իր ընտանիքի անդամներին (ամուսին, </w:t>
      </w:r>
      <w:r>
        <w:rPr>
          <w:rFonts w:ascii="GHEA Grapalat" w:eastAsia="Times New Roman" w:hAnsi="GHEA Grapalat" w:cs="Sylfaen"/>
          <w:sz w:val="24"/>
          <w:szCs w:val="24"/>
          <w:lang w:val="hy-AM"/>
        </w:rPr>
        <w:t>մինչև 18 տարեկան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երեխայի ծնող</w:t>
      </w:r>
      <w:r>
        <w:rPr>
          <w:rFonts w:ascii="GHEA Grapalat" w:hAnsi="GHEA Grapalat"/>
          <w:sz w:val="24"/>
          <w:szCs w:val="24"/>
          <w:shd w:val="clear" w:color="auto" w:fill="FFFFFF"/>
          <w:lang w:val="hy-AM"/>
        </w:rPr>
        <w:t>) պատկանող բնակվելու համար նախատեսված անշարժ գույք ունեցող անձանց, բացառությամբ երբ տվյալ անձը՝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 </w:t>
      </w:r>
      <w:r>
        <w:rPr>
          <w:rFonts w:ascii="GHEA Grapalat" w:hAnsi="GHEA Grapalat"/>
          <w:sz w:val="24"/>
          <w:szCs w:val="24"/>
          <w:shd w:val="clear" w:color="auto" w:fill="FFFFFF"/>
          <w:lang w:val="hy-AM"/>
        </w:rPr>
        <w:t>Հայաստանի Հանրապետությունում ունի բաժնային կամ ընդհանուր համատեղ սեփականության իրավունքով իրեն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Pr>
          <w:rFonts w:ascii="Times New Roman" w:hAnsi="Times New Roman" w:cs="Times New Roman"/>
          <w:sz w:val="24"/>
          <w:szCs w:val="24"/>
          <w:shd w:val="clear" w:color="auto" w:fill="FFFFFF"/>
          <w:lang w:val="hy-AM"/>
        </w:rPr>
        <w:t>․</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t xml:space="preserve"> բ. Հայաստանի Հանրապետության</w:t>
      </w:r>
      <w:r>
        <w:rPr>
          <w:rFonts w:ascii="GHEA Grapalat" w:hAnsi="GHEA Grapalat"/>
          <w:bCs/>
          <w:iCs/>
          <w:lang w:val="hy-AM"/>
        </w:rPr>
        <w:t xml:space="preserve"> կառավարության 2024 թվականի մայիսի 16-ի</w:t>
      </w:r>
      <w:r>
        <w:rPr>
          <w:rFonts w:ascii="GHEA Grapalat" w:hAnsi="GHEA Grapalat"/>
          <w:b/>
          <w:bCs/>
          <w:i/>
          <w:iCs/>
          <w:lang w:val="hy-AM"/>
        </w:rPr>
        <w:t xml:space="preserve"> </w:t>
      </w:r>
      <w:r>
        <w:rPr>
          <w:rFonts w:ascii="GHEA Grapalat" w:hAnsi="GHEA Grapalat"/>
          <w:shd w:val="clear" w:color="auto" w:fill="FFFFFF"/>
          <w:lang w:val="hy-AM"/>
        </w:rPr>
        <w:t xml:space="preserve">N 710-Լ որոշման շրջանակներում </w:t>
      </w:r>
      <w:r>
        <w:rPr>
          <w:rFonts w:ascii="GHEA Grapalat" w:hAnsi="GHEA Grapalat"/>
          <w:color w:val="000000"/>
          <w:shd w:val="clear" w:color="auto" w:fill="FFFFFF"/>
          <w:lang w:val="hy-AM"/>
        </w:rPr>
        <w:t>բնակարանի կամ կառուցվող շենքից բնակարան գնելու իրավունքի կամ անհատական բնակելի տան ձեռքբերման կամ անհատական բնակելի տան կառուցման</w:t>
      </w:r>
      <w:r>
        <w:rPr>
          <w:rFonts w:ascii="GHEA Grapalat" w:hAnsi="GHEA Grapalat"/>
          <w:shd w:val="clear" w:color="auto" w:fill="FFFFFF"/>
          <w:lang w:val="hy-AM"/>
        </w:rPr>
        <w:t xml:space="preserve"> հավաստագիրն իրացրած անձ է:».</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t>բ. 2-րդ կետում 2024 թվականի դեկտեմբեր բառերը փոխարինել 2025 թվականի մարտ բառերով.</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lastRenderedPageBreak/>
        <w:t>գ. 4-րդ կետը շարադրել հետևյալ խմբագրությամբ.</w:t>
      </w:r>
    </w:p>
    <w:p w:rsidR="006227F9" w:rsidRDefault="006227F9" w:rsidP="006227F9">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 xml:space="preserve">«4. </w:t>
      </w:r>
      <w:r>
        <w:rPr>
          <w:rFonts w:ascii="GHEA Grapalat" w:hAnsi="GHEA Grapalat"/>
          <w:color w:val="000000"/>
          <w:lang w:val="hy-AM"/>
        </w:rPr>
        <w:t>Սոցիալական աջակցության ամսական չափը կազմում է 50000 դրամ:</w:t>
      </w:r>
      <w:r>
        <w:rPr>
          <w:rFonts w:ascii="GHEA Grapalat" w:hAnsi="GHEA Grapalat"/>
          <w:lang w:val="hy-AM"/>
        </w:rPr>
        <w:t>».</w:t>
      </w:r>
    </w:p>
    <w:p w:rsidR="006227F9" w:rsidRDefault="006227F9" w:rsidP="006227F9">
      <w:pPr>
        <w:pStyle w:val="NormalWeb"/>
        <w:numPr>
          <w:ilvl w:val="0"/>
          <w:numId w:val="2"/>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rPr>
        <w:t xml:space="preserve">որոշման </w:t>
      </w:r>
      <w:r>
        <w:rPr>
          <w:rFonts w:ascii="GHEA Grapalat" w:hAnsi="GHEA Grapalat"/>
          <w:lang w:val="hy-AM"/>
        </w:rPr>
        <w:t>N 2 հավելվածի</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t>ա. 2-րդ կետը ճանաչել ուժը կորցրած.</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lang w:val="hy-AM"/>
        </w:rPr>
        <w:t>բ. 8-րդ կետի 4-րդ ենթակետը շարադրել հետևյալ խմբագրությամբ.</w:t>
      </w:r>
    </w:p>
    <w:p w:rsidR="006227F9" w:rsidRDefault="006227F9" w:rsidP="006227F9">
      <w:pPr>
        <w:pStyle w:val="NormalWeb"/>
        <w:shd w:val="clear" w:color="auto" w:fill="FFFFFF"/>
        <w:tabs>
          <w:tab w:val="left" w:pos="1080"/>
        </w:tabs>
        <w:spacing w:after="0" w:line="360" w:lineRule="auto"/>
        <w:ind w:firstLine="720"/>
        <w:jc w:val="both"/>
        <w:rPr>
          <w:rFonts w:ascii="GHEA Grapalat" w:eastAsiaTheme="minorHAnsi" w:hAnsi="GHEA Grapalat" w:cstheme="minorBidi"/>
          <w:color w:val="000000"/>
          <w:shd w:val="clear" w:color="auto" w:fill="FFFFFF"/>
          <w:lang w:val="hy-AM"/>
        </w:rPr>
      </w:pPr>
      <w:r>
        <w:rPr>
          <w:rFonts w:ascii="GHEA Grapalat" w:hAnsi="GHEA Grapalat"/>
          <w:lang w:val="hy-AM"/>
        </w:rPr>
        <w:t>«</w:t>
      </w:r>
      <w:r>
        <w:rPr>
          <w:rFonts w:ascii="GHEA Grapalat" w:hAnsi="GHEA Grapalat"/>
          <w:color w:val="000000"/>
          <w:shd w:val="clear" w:color="auto" w:fill="FFFFFF"/>
          <w:lang w:val="hy-AM"/>
        </w:rPr>
        <w:t>4) տվյալներն առկա են սույն որոշման N 1 հավելվածի 1-ին կետի 1-6-րդ ենթակետերով սահմանված անձանց ցուցակներում։».</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գ. 17-րդ կետում «անձը չի հանդիսանում բնակչության սոցիալական պաշտպանության հաստատությունում կամ պետական կամ համայնքային սեփականություն հանդիսացող տարածքներում կամ հյուրանոցներում կամ հյուրատներում</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ժամանակավոր բնակվող անձ կամ Հայաստանի Հանրապետության կառավարության 2022 թվականի փետրվարի 17-ի N 169-Լ որոշմամբ հաստատված ծրագրի շրջանակում 2024 թվականի հուլիսի 1-ի դրությամբ հավաստագիր ստացած անձ» բառերը փոխարինել «անձի տվյալներն առկա չեն սույն որոշման N 1 հավելվածի 1-ին կետի 1-6-րդ ենթակետերով սահմանված անձանց ցուցակներում» բառերով.</w:t>
      </w:r>
    </w:p>
    <w:p w:rsidR="006227F9" w:rsidRDefault="006227F9" w:rsidP="006227F9">
      <w:pPr>
        <w:pStyle w:val="NormalWeb"/>
        <w:shd w:val="clear" w:color="auto" w:fill="FFFFFF"/>
        <w:tabs>
          <w:tab w:val="left" w:pos="1080"/>
        </w:tabs>
        <w:spacing w:after="0" w:line="360" w:lineRule="auto"/>
        <w:ind w:firstLine="720"/>
        <w:jc w:val="both"/>
        <w:rPr>
          <w:rFonts w:ascii="GHEA Grapalat" w:hAnsi="GHEA Grapalat"/>
          <w:lang w:val="hy-AM"/>
        </w:rPr>
      </w:pPr>
      <w:r>
        <w:rPr>
          <w:rFonts w:ascii="GHEA Grapalat" w:hAnsi="GHEA Grapalat"/>
          <w:color w:val="000000"/>
          <w:shd w:val="clear" w:color="auto" w:fill="FFFFFF"/>
          <w:lang w:val="hy-AM"/>
        </w:rPr>
        <w:t xml:space="preserve">դ. </w:t>
      </w:r>
      <w:r>
        <w:rPr>
          <w:rFonts w:ascii="GHEA Grapalat" w:hAnsi="GHEA Grapalat"/>
          <w:lang w:val="hy-AM"/>
        </w:rPr>
        <w:t>22-րդ կետը շարադրել հետևյալ խմբագրությամբ.</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Pr>
          <w:rFonts w:ascii="GHEA Grapalat" w:hAnsi="GHEA Grapalat"/>
          <w:sz w:val="24"/>
          <w:szCs w:val="24"/>
          <w:lang w:val="hy-AM"/>
        </w:rPr>
        <w:t xml:space="preserve">22. </w:t>
      </w:r>
      <w:r>
        <w:rPr>
          <w:rFonts w:ascii="GHEA Grapalat" w:hAnsi="GHEA Grapalat"/>
          <w:color w:val="000000"/>
          <w:sz w:val="24"/>
          <w:szCs w:val="24"/>
          <w:shd w:val="clear" w:color="auto" w:fill="FFFFFF"/>
          <w:lang w:val="hy-AM"/>
        </w:rPr>
        <w:t xml:space="preserve">Սույն միջոցառման շրջանակներում ամսական դրամական աջակցությունը վճարվում է յուրաքանչյուր շահառուի համար՝ </w:t>
      </w:r>
      <w:r>
        <w:rPr>
          <w:rFonts w:ascii="GHEA Grapalat" w:hAnsi="GHEA Grapalat"/>
          <w:color w:val="000000"/>
          <w:sz w:val="24"/>
          <w:szCs w:val="24"/>
          <w:lang w:val="hy-AM"/>
        </w:rPr>
        <w:t>50000 դրամի չափով:</w:t>
      </w:r>
      <w:r>
        <w:rPr>
          <w:rFonts w:ascii="GHEA Grapalat" w:eastAsia="Times New Roman" w:hAnsi="GHEA Grapalat" w:cs="Times New Roman"/>
          <w:sz w:val="24"/>
          <w:szCs w:val="24"/>
          <w:lang w:val="hy-AM"/>
        </w:rPr>
        <w:t>»:</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6227F9">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 Սույն որոշումն ուժի մեջ է մտնում 2025 թվականի ապրիլի 1-ից</w:t>
      </w:r>
      <w:r>
        <w:rPr>
          <w:rFonts w:ascii="GHEA Grapalat" w:hAnsi="GHEA Grapalat"/>
          <w:color w:val="000000"/>
          <w:sz w:val="24"/>
          <w:szCs w:val="24"/>
          <w:shd w:val="clear" w:color="auto" w:fill="FFFFFF"/>
          <w:lang w:val="hy-AM"/>
        </w:rPr>
        <w:t xml:space="preserve">, բացառությամբ 10-րդ կետի, որն </w:t>
      </w:r>
      <w:r>
        <w:rPr>
          <w:rFonts w:ascii="GHEA Grapalat" w:eastAsia="Times New Roman" w:hAnsi="GHEA Grapalat" w:cs="Times New Roman"/>
          <w:sz w:val="24"/>
          <w:szCs w:val="24"/>
          <w:lang w:val="hy-AM"/>
        </w:rPr>
        <w:t>ուժի մեջ է մտնում 2025 թվականի հունվարի 1-ից:</w:t>
      </w:r>
    </w:p>
    <w:p w:rsidR="006227F9" w:rsidRDefault="006227F9" w:rsidP="006227F9">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pacing w:after="0" w:line="360" w:lineRule="auto"/>
        <w:jc w:val="right"/>
        <w:rPr>
          <w:rFonts w:ascii="GHEA Grapalat" w:eastAsia="Times New Roman" w:hAnsi="GHEA Grapalat" w:cs="Times New Roman"/>
          <w:b/>
          <w:bCs/>
          <w:sz w:val="24"/>
          <w:szCs w:val="24"/>
          <w:lang w:val="hy-AM"/>
        </w:rPr>
      </w:pPr>
    </w:p>
    <w:p w:rsidR="006227F9" w:rsidRDefault="006227F9" w:rsidP="006227F9">
      <w:pPr>
        <w:spacing w:after="0" w:line="360" w:lineRule="auto"/>
        <w:jc w:val="right"/>
        <w:rPr>
          <w:rFonts w:ascii="GHEA Grapalat" w:eastAsia="Times New Roman" w:hAnsi="GHEA Grapalat" w:cs="Times New Roman"/>
          <w:b/>
          <w:bCs/>
          <w:sz w:val="24"/>
          <w:szCs w:val="24"/>
          <w:lang w:val="hy-AM"/>
        </w:rPr>
      </w:pPr>
    </w:p>
    <w:p w:rsidR="006227F9" w:rsidRDefault="006227F9" w:rsidP="006227F9">
      <w:pPr>
        <w:spacing w:after="0" w:line="360" w:lineRule="auto"/>
        <w:jc w:val="right"/>
        <w:rPr>
          <w:rFonts w:ascii="GHEA Grapalat" w:eastAsia="Times New Roman" w:hAnsi="GHEA Grapalat" w:cs="Times New Roman"/>
          <w:b/>
          <w:bCs/>
          <w:sz w:val="24"/>
          <w:szCs w:val="24"/>
          <w:lang w:val="hy-AM"/>
        </w:rPr>
      </w:pPr>
    </w:p>
    <w:p w:rsidR="006227F9" w:rsidRDefault="006227F9" w:rsidP="006227F9">
      <w:pPr>
        <w:spacing w:after="0" w:line="360" w:lineRule="auto"/>
        <w:jc w:val="right"/>
        <w:rPr>
          <w:rFonts w:ascii="GHEA Grapalat" w:eastAsia="Times New Roman" w:hAnsi="GHEA Grapalat" w:cs="Times New Roman"/>
          <w:b/>
          <w:bCs/>
          <w:sz w:val="24"/>
          <w:szCs w:val="24"/>
          <w:lang w:val="hy-AM"/>
        </w:rPr>
      </w:pPr>
    </w:p>
    <w:p w:rsidR="006227F9" w:rsidRDefault="006227F9" w:rsidP="006227F9">
      <w:pPr>
        <w:spacing w:after="0" w:line="360" w:lineRule="auto"/>
        <w:jc w:val="right"/>
        <w:rPr>
          <w:rFonts w:ascii="GHEA Grapalat" w:eastAsia="Times New Roman" w:hAnsi="GHEA Grapalat" w:cs="Times New Roman"/>
          <w:b/>
          <w:bCs/>
          <w:sz w:val="24"/>
          <w:szCs w:val="24"/>
          <w:lang w:val="hy-AM"/>
        </w:rPr>
      </w:pPr>
    </w:p>
    <w:p w:rsidR="006227F9" w:rsidRDefault="006227F9" w:rsidP="006227F9">
      <w:pPr>
        <w:jc w:val="right"/>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Հավելված</w:t>
      </w: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N 1</w:t>
      </w:r>
    </w:p>
    <w:p w:rsidR="006227F9" w:rsidRDefault="006227F9" w:rsidP="006227F9">
      <w:pPr>
        <w:spacing w:after="0" w:line="360" w:lineRule="auto"/>
        <w:jc w:val="right"/>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ՀՀ կառավարության</w:t>
      </w: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 xml:space="preserve">2024 </w:t>
      </w:r>
      <w:r>
        <w:rPr>
          <w:rFonts w:ascii="GHEA Grapalat" w:eastAsia="Times New Roman" w:hAnsi="GHEA Grapalat" w:cs="Arial Unicode"/>
          <w:b/>
          <w:bCs/>
          <w:sz w:val="24"/>
          <w:szCs w:val="24"/>
          <w:lang w:val="hy-AM"/>
        </w:rPr>
        <w:t>թվականի</w:t>
      </w:r>
    </w:p>
    <w:p w:rsidR="006227F9" w:rsidRDefault="006227F9" w:rsidP="006227F9">
      <w:pPr>
        <w:shd w:val="clear" w:color="auto" w:fill="FFFFFF"/>
        <w:spacing w:after="0" w:line="360" w:lineRule="auto"/>
        <w:jc w:val="right"/>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նոյեմբերի -ի</w:t>
      </w: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N -</w:t>
      </w:r>
      <w:r>
        <w:rPr>
          <w:rFonts w:ascii="GHEA Grapalat" w:eastAsia="Times New Roman" w:hAnsi="GHEA Grapalat" w:cs="Arial Unicode"/>
          <w:b/>
          <w:bCs/>
          <w:sz w:val="24"/>
          <w:szCs w:val="24"/>
          <w:lang w:val="hy-AM"/>
        </w:rPr>
        <w:t>Լ</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որոշման</w:t>
      </w: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ind w:firstLine="630"/>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 xml:space="preserve">ԼԵՌՆԱՅԻՆ ՂԱՐԱԲԱՂԻՑ ԲՌՆԻ ՏԵՂԱՀԱՆՎԱԾ </w:t>
      </w:r>
      <w:r>
        <w:rPr>
          <w:rFonts w:ascii="GHEA Grapalat" w:eastAsia="Times New Roman" w:hAnsi="GHEA Grapalat" w:cs="Times New Roman"/>
          <w:b/>
          <w:bCs/>
          <w:sz w:val="24"/>
          <w:szCs w:val="24"/>
          <w:shd w:val="clear" w:color="auto" w:fill="FFFFFF"/>
          <w:lang w:val="hy-AM"/>
        </w:rPr>
        <w:t xml:space="preserve">ԱՌԱՆՁԻՆ ԽՄԲԵՐԻ ԱՆՁԱՆՑ </w:t>
      </w:r>
      <w:r>
        <w:rPr>
          <w:rFonts w:ascii="GHEA Grapalat" w:eastAsia="Times New Roman" w:hAnsi="GHEA Grapalat" w:cs="Times New Roman"/>
          <w:b/>
          <w:sz w:val="24"/>
          <w:szCs w:val="24"/>
          <w:lang w:val="hy-AM"/>
        </w:rPr>
        <w:t>ԿԵՑՈՒԹՅԱՆ ԵՎ ԱՅԼ ԾԱԽՍԵՐԸ ՀՈԳԱԼՈՒ</w:t>
      </w:r>
      <w:r>
        <w:rPr>
          <w:rFonts w:ascii="GHEA Grapalat" w:eastAsia="Times New Roman" w:hAnsi="GHEA Grapalat" w:cs="Times New Roman"/>
          <w:b/>
          <w:bCs/>
          <w:sz w:val="24"/>
          <w:szCs w:val="24"/>
          <w:shd w:val="clear" w:color="auto" w:fill="FFFFFF"/>
          <w:lang w:val="hy-AM"/>
        </w:rPr>
        <w:t xml:space="preserve"> </w:t>
      </w:r>
      <w:r>
        <w:rPr>
          <w:rFonts w:ascii="GHEA Grapalat" w:eastAsia="Times New Roman" w:hAnsi="GHEA Grapalat" w:cs="Arial Unicode"/>
          <w:b/>
          <w:bCs/>
          <w:sz w:val="24"/>
          <w:szCs w:val="24"/>
          <w:lang w:val="hy-AM"/>
        </w:rPr>
        <w:t>ՀԱՄԱՐ</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ՍՈՑԻԱԼԱԿԱՆ</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ԱՋԱԿՑՈՒԹՅԱՆ</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ՄԻՋՈՑԱՌՈՒՄԸ</w:t>
      </w:r>
      <w:r>
        <w:rPr>
          <w:rFonts w:ascii="GHEA Grapalat" w:eastAsia="Times New Roman" w:hAnsi="GHEA Grapalat" w:cs="Times New Roman"/>
          <w:b/>
          <w:bCs/>
          <w:sz w:val="24"/>
          <w:szCs w:val="24"/>
          <w:lang w:val="hy-AM"/>
        </w:rPr>
        <w:br/>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Սույն միջոցառման նպատակն է սոցիալական աջակցություն տրամադրել 1-</w:t>
      </w:r>
      <w:r>
        <w:rPr>
          <w:rFonts w:ascii="GHEA Grapalat" w:eastAsia="Times New Roman" w:hAnsi="GHEA Grapalat" w:cs="Sylfaen"/>
          <w:sz w:val="24"/>
          <w:szCs w:val="24"/>
          <w:lang w:val="hy-AM"/>
        </w:rPr>
        <w:t>ին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կամ</w:t>
      </w:r>
      <w:r>
        <w:rPr>
          <w:rFonts w:ascii="GHEA Grapalat" w:eastAsia="Times New Roman" w:hAnsi="GHEA Grapalat" w:cs="Times New Roman"/>
          <w:sz w:val="24"/>
          <w:szCs w:val="24"/>
          <w:lang w:val="hy-AM"/>
        </w:rPr>
        <w:t xml:space="preserve"> 2-</w:t>
      </w:r>
      <w:r>
        <w:rPr>
          <w:rFonts w:ascii="GHEA Grapalat" w:eastAsia="Times New Roman" w:hAnsi="GHEA Grapalat" w:cs="Sylfaen"/>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խմբի</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հաշմանդամություն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 xml:space="preserve">ունեցող կամ ֆունկցիոնալության սահմանափակման խորը կամ ծանր աստիճան ունեցող կամ </w:t>
      </w:r>
      <w:r>
        <w:rPr>
          <w:rFonts w:ascii="GHEA Grapalat" w:eastAsia="Times New Roman" w:hAnsi="GHEA Grapalat" w:cs="Times New Roman"/>
          <w:sz w:val="24"/>
          <w:szCs w:val="24"/>
          <w:lang w:val="hy-AM"/>
        </w:rPr>
        <w:t xml:space="preserve">63 և ավելի </w:t>
      </w:r>
      <w:r>
        <w:rPr>
          <w:rFonts w:ascii="GHEA Grapalat" w:eastAsia="Times New Roman" w:hAnsi="GHEA Grapalat" w:cs="Sylfaen"/>
          <w:sz w:val="24"/>
          <w:szCs w:val="24"/>
          <w:lang w:val="hy-AM"/>
        </w:rPr>
        <w:t xml:space="preserve">տարեկան կամ </w:t>
      </w:r>
      <w:r>
        <w:rPr>
          <w:rFonts w:ascii="GHEA Grapalat" w:hAnsi="GHEA Grapalat"/>
          <w:sz w:val="24"/>
          <w:szCs w:val="24"/>
          <w:lang w:val="hy-AM"/>
        </w:rPr>
        <w:t>կերակրողին կորցնելու դեպքում նպաստ կամ կենսաթոշակ ստացող</w:t>
      </w:r>
      <w:r>
        <w:rPr>
          <w:rFonts w:ascii="GHEA Grapalat" w:eastAsia="Times New Roman" w:hAnsi="GHEA Grapalat" w:cs="Sylfaen"/>
          <w:sz w:val="24"/>
          <w:szCs w:val="24"/>
          <w:lang w:val="hy-AM"/>
        </w:rPr>
        <w:t xml:space="preserve"> կամ </w:t>
      </w:r>
      <w:r>
        <w:rPr>
          <w:rFonts w:ascii="GHEA Grapalat" w:hAnsi="GHEA Grapalat"/>
          <w:color w:val="000000"/>
          <w:sz w:val="24"/>
          <w:szCs w:val="24"/>
          <w:shd w:val="clear" w:color="auto" w:fill="FFFFFF"/>
          <w:lang w:val="hy-AM"/>
        </w:rPr>
        <w:t>հանրակրթական ուսումնական հաստատություններում կամ նախնական մասնագիտական (արհեստագործական) կամ միջին մասնագիտական ուսումնական հաստատությունում սովորող 18 տարին լրացած</w:t>
      </w:r>
      <w:r>
        <w:rPr>
          <w:rFonts w:ascii="GHEA Grapalat" w:eastAsia="Times New Roman" w:hAnsi="GHEA Grapalat" w:cs="Sylfaen"/>
          <w:sz w:val="24"/>
          <w:szCs w:val="24"/>
          <w:lang w:val="hy-AM"/>
        </w:rPr>
        <w:t xml:space="preserve"> այն անձանց և մինչև 18 տարեկան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երեխաներին, որոնց տվյալներն առկա են</w:t>
      </w:r>
      <w:r>
        <w:rPr>
          <w:rFonts w:ascii="GHEA Grapalat" w:eastAsia="Times New Roman" w:hAnsi="GHEA Grapalat" w:cs="Times New Roman"/>
          <w:sz w:val="24"/>
          <w:szCs w:val="24"/>
          <w:lang w:val="hy-AM"/>
        </w:rPr>
        <w:t xml:space="preserve"> </w:t>
      </w:r>
      <w:r>
        <w:rPr>
          <w:rFonts w:ascii="GHEA Grapalat" w:hAnsi="GHEA Grapalat"/>
          <w:color w:val="000000"/>
          <w:sz w:val="24"/>
          <w:szCs w:val="24"/>
          <w:shd w:val="clear" w:color="auto" w:fill="FFFFFF"/>
          <w:lang w:val="hy-AM"/>
        </w:rPr>
        <w:t xml:space="preserve">Հայաստանի Հանրապետության կառավարության 2023 թվականի հոկտեմբերի 3-ի N 1675-Լ որոշմամբ հաստատված </w:t>
      </w:r>
      <w:r>
        <w:rPr>
          <w:rFonts w:ascii="GHEA Grapalat" w:hAnsi="GHEA Grapalat"/>
          <w:color w:val="000000"/>
          <w:sz w:val="24"/>
          <w:szCs w:val="24"/>
          <w:shd w:val="clear" w:color="auto" w:fill="FFFFFF"/>
          <w:lang w:val="hy-AM"/>
        </w:rPr>
        <w:lastRenderedPageBreak/>
        <w:t>միջոցառման շրջանակում միանվագ դրամական սոցիալական աջակցության շահառուների կամ Օպերատիվ շտաբի տրամադրած՝ 2023 թվականի սեպտեմբերի 19-ի դրությամբ Հայաստանի Հանրապետությունում գտնվող Լեռնային Ղարաբաղի բնակիչ հանդիսացող անձանց ցուցակներում</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այսուհետ՝</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շահառուներ</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բացառությամբ՝</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բնակչության սոցիալական պաշտպանության հաստատությունում ժամանակավոր բնակվող անձանց.</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պետական կամ համայնքային սեփականություն հանդիսացող տարածքներում ժամանակավոր բնակվող անձանց.</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պետական աջակցությամբ հյուրանոցներում կամ հյուրատներում ժամանակավոր բնակվող անձանց.</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Հայաստանի Հանրապետության կառավարության 2022 թվականի փետրվարի 17-ի N 169-Լ որոշմամբ հաստատված ծրագրի շրջանակում 2024 թվականի հուլիսի 1-ի դրությամբ հավաստագիր ստացած անձանց.</w:t>
      </w:r>
    </w:p>
    <w:p w:rsidR="006227F9" w:rsidRDefault="006227F9" w:rsidP="006227F9">
      <w:pPr>
        <w:shd w:val="clear" w:color="auto" w:fill="FFFFFF"/>
        <w:spacing w:after="0" w:line="360" w:lineRule="auto"/>
        <w:ind w:firstLine="630"/>
        <w:jc w:val="both"/>
        <w:rPr>
          <w:rFonts w:ascii="GHEA Grapalat" w:hAnsi="GHEA Grapalat"/>
          <w:sz w:val="24"/>
          <w:szCs w:val="24"/>
          <w:shd w:val="clear" w:color="auto" w:fill="FFFFFF"/>
          <w:lang w:val="hy-AM"/>
        </w:rPr>
      </w:pPr>
      <w:r>
        <w:rPr>
          <w:rFonts w:ascii="GHEA Grapalat" w:eastAsia="Times New Roman" w:hAnsi="GHEA Grapalat" w:cs="Times New Roman"/>
          <w:sz w:val="24"/>
          <w:szCs w:val="24"/>
          <w:lang w:val="hy-AM"/>
        </w:rPr>
        <w:t xml:space="preserve">5) </w:t>
      </w:r>
      <w:r>
        <w:rPr>
          <w:rFonts w:ascii="GHEA Grapalat" w:hAnsi="GHEA Grapalat"/>
          <w:sz w:val="24"/>
          <w:szCs w:val="24"/>
          <w:shd w:val="clear" w:color="auto" w:fill="FFFFFF"/>
          <w:lang w:val="hy-AM"/>
        </w:rPr>
        <w:t xml:space="preserve">Հայաստանի Հանրապետությունում սեփականության (այդ թվում՝ համատեղ կամ բաժնային) իրավունքով իրեն կամ իր ընտանիքի անդամներին (ամուսին, </w:t>
      </w:r>
      <w:r>
        <w:rPr>
          <w:rFonts w:ascii="GHEA Grapalat" w:eastAsia="Times New Roman" w:hAnsi="GHEA Grapalat" w:cs="Sylfaen"/>
          <w:sz w:val="24"/>
          <w:szCs w:val="24"/>
          <w:lang w:val="hy-AM"/>
        </w:rPr>
        <w:t>մինչև 18 տարեկան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երեխայի ծնող</w:t>
      </w:r>
      <w:r>
        <w:rPr>
          <w:rFonts w:ascii="GHEA Grapalat" w:hAnsi="GHEA Grapalat"/>
          <w:sz w:val="24"/>
          <w:szCs w:val="24"/>
          <w:shd w:val="clear" w:color="auto" w:fill="FFFFFF"/>
          <w:lang w:val="hy-AM"/>
        </w:rPr>
        <w:t>) պատկանող բնակվելու համար նախատեսված անշարժ գույք ունեցող անձանց, բացառությամբ երբ տվյալ անձը՝</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 </w:t>
      </w:r>
      <w:r>
        <w:rPr>
          <w:rFonts w:ascii="GHEA Grapalat" w:hAnsi="GHEA Grapalat"/>
          <w:sz w:val="24"/>
          <w:szCs w:val="24"/>
          <w:shd w:val="clear" w:color="auto" w:fill="FFFFFF"/>
          <w:lang w:val="hy-AM"/>
        </w:rPr>
        <w:t>Հայաստանի Հանրապետությունում ունի բաժնային կամ ընդհանուր համատեղ սեփականության իրավունքով իրեն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Pr>
          <w:rFonts w:ascii="Times New Roman" w:hAnsi="Times New Roman" w:cs="Times New Roman"/>
          <w:sz w:val="24"/>
          <w:szCs w:val="24"/>
          <w:shd w:val="clear" w:color="auto" w:fill="FFFFFF"/>
          <w:lang w:val="hy-AM"/>
        </w:rPr>
        <w:t>․</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բ. Հայաստանի Հանրապետության</w:t>
      </w:r>
      <w:r>
        <w:rPr>
          <w:rFonts w:ascii="GHEA Grapalat" w:eastAsia="Times New Roman" w:hAnsi="GHEA Grapalat" w:cs="Times New Roman"/>
          <w:bCs/>
          <w:iCs/>
          <w:sz w:val="24"/>
          <w:szCs w:val="24"/>
          <w:lang w:val="hy-AM"/>
        </w:rPr>
        <w:t xml:space="preserve"> կառավարության 2024 թվականի մայիսի 16-ի</w:t>
      </w:r>
      <w:r>
        <w:rPr>
          <w:rFonts w:ascii="GHEA Grapalat" w:eastAsia="Times New Roman" w:hAnsi="GHEA Grapalat" w:cs="Times New Roman"/>
          <w:b/>
          <w:bCs/>
          <w:i/>
          <w:iCs/>
          <w:sz w:val="24"/>
          <w:szCs w:val="24"/>
          <w:lang w:val="hy-AM"/>
        </w:rPr>
        <w:t xml:space="preserve"> </w:t>
      </w:r>
      <w:r>
        <w:rPr>
          <w:rFonts w:ascii="GHEA Grapalat" w:hAnsi="GHEA Grapalat"/>
          <w:sz w:val="24"/>
          <w:szCs w:val="24"/>
          <w:shd w:val="clear" w:color="auto" w:fill="FFFFFF"/>
          <w:lang w:val="hy-AM"/>
        </w:rPr>
        <w:t xml:space="preserve">N 710-Լ որոշման շրջանակներում </w:t>
      </w:r>
      <w:r>
        <w:rPr>
          <w:rFonts w:ascii="GHEA Grapalat" w:hAnsi="GHEA Grapalat"/>
          <w:color w:val="000000"/>
          <w:sz w:val="24"/>
          <w:szCs w:val="24"/>
          <w:shd w:val="clear" w:color="auto" w:fill="FFFFFF"/>
          <w:lang w:val="hy-AM"/>
        </w:rPr>
        <w:t xml:space="preserve">բնակարանի կամ կառուցվող շենքից </w:t>
      </w:r>
      <w:r>
        <w:rPr>
          <w:rFonts w:ascii="GHEA Grapalat" w:hAnsi="GHEA Grapalat"/>
          <w:color w:val="000000"/>
          <w:sz w:val="24"/>
          <w:szCs w:val="24"/>
          <w:shd w:val="clear" w:color="auto" w:fill="FFFFFF"/>
          <w:lang w:val="hy-AM"/>
        </w:rPr>
        <w:lastRenderedPageBreak/>
        <w:t xml:space="preserve">բնակարան </w:t>
      </w:r>
      <w:r>
        <w:rPr>
          <w:rFonts w:ascii="GHEA Grapalat" w:hAnsi="GHEA Grapalat"/>
          <w:sz w:val="24"/>
          <w:szCs w:val="24"/>
          <w:shd w:val="clear" w:color="auto" w:fill="FFFFFF"/>
          <w:lang w:val="hy-AM"/>
        </w:rPr>
        <w:t xml:space="preserve">գնելու իրավունքի կամ անհատական բնակելի տան ձեռքբերման կամ անհատական բնակելի տան կառուցման հավաստագիրն իրացրած անձ է: </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Pr>
          <w:rFonts w:ascii="GHEA Grapalat" w:hAnsi="GHEA Grapalat"/>
          <w:sz w:val="24"/>
          <w:szCs w:val="24"/>
          <w:shd w:val="clear" w:color="auto" w:fill="FFFFFF"/>
          <w:lang w:val="hy-AM"/>
        </w:rPr>
        <w:t xml:space="preserve">Սույն միջոցառման շրջանակում շահառու է նաև </w:t>
      </w:r>
      <w:r>
        <w:rPr>
          <w:rFonts w:ascii="GHEA Grapalat" w:eastAsia="Times New Roman" w:hAnsi="GHEA Grapalat" w:cs="Sylfaen"/>
          <w:sz w:val="24"/>
          <w:szCs w:val="24"/>
          <w:lang w:val="hy-AM"/>
        </w:rPr>
        <w:t>մինչև 18 տարեկան</w:t>
      </w:r>
      <w:r>
        <w:rPr>
          <w:rFonts w:ascii="GHEA Grapalat" w:eastAsia="Times New Roman" w:hAnsi="GHEA Grapalat" w:cs="Times New Roman"/>
          <w:sz w:val="24"/>
          <w:szCs w:val="24"/>
          <w:lang w:val="hy-AM"/>
        </w:rPr>
        <w:t xml:space="preserve"> այն </w:t>
      </w:r>
      <w:r>
        <w:rPr>
          <w:rFonts w:ascii="GHEA Grapalat" w:eastAsia="Times New Roman" w:hAnsi="GHEA Grapalat" w:cs="Sylfaen"/>
          <w:sz w:val="24"/>
          <w:szCs w:val="24"/>
          <w:lang w:val="hy-AM"/>
        </w:rPr>
        <w:t>երեխան</w:t>
      </w:r>
      <w:r>
        <w:rPr>
          <w:rFonts w:ascii="GHEA Grapalat" w:hAnsi="GHEA Grapalat"/>
          <w:sz w:val="24"/>
          <w:szCs w:val="24"/>
          <w:shd w:val="clear" w:color="auto" w:fill="FFFFFF"/>
          <w:lang w:val="hy-AM"/>
        </w:rPr>
        <w:t xml:space="preserve">, որին դրամական աջակցություն նշանակելու դիմումը ներկայացրած ծնողի կամ խնամակալի կամ հոգաբարձուի (այսուհետ՝ բոլորը միասին՝ ծնող) </w:t>
      </w:r>
      <w:r>
        <w:rPr>
          <w:rFonts w:ascii="GHEA Grapalat" w:eastAsia="Times New Roman" w:hAnsi="GHEA Grapalat" w:cs="Sylfaen"/>
          <w:sz w:val="24"/>
          <w:szCs w:val="24"/>
          <w:lang w:val="hy-AM"/>
        </w:rPr>
        <w:t>տվյալներն առկա են</w:t>
      </w:r>
      <w:r>
        <w:rPr>
          <w:rFonts w:ascii="GHEA Grapalat" w:eastAsia="Times New Roman" w:hAnsi="GHEA Grapalat" w:cs="Times New Roman"/>
          <w:sz w:val="24"/>
          <w:szCs w:val="24"/>
          <w:lang w:val="hy-AM"/>
        </w:rPr>
        <w:t xml:space="preserve"> </w:t>
      </w:r>
      <w:r>
        <w:rPr>
          <w:rFonts w:ascii="GHEA Grapalat" w:hAnsi="GHEA Grapalat"/>
          <w:sz w:val="24"/>
          <w:szCs w:val="24"/>
          <w:shd w:val="clear" w:color="auto" w:fill="FFFFFF"/>
          <w:lang w:val="hy-AM"/>
        </w:rPr>
        <w:t>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շահառուների կամ Օպերատիվ շտաբի տրամադրած՝ 2023 թվականի սեպտեմբերի 19-ի դրությամբ Հայաստանի Հանրապետությունում գտնվող Լեռնային Ղարաբաղի բնակիչ հանդիսացող անձանց ցուցակներում։</w:t>
      </w:r>
      <w:r>
        <w:rPr>
          <w:rFonts w:ascii="GHEA Grapalat" w:eastAsia="Times New Roman" w:hAnsi="GHEA Grapalat" w:cs="Times New Roman"/>
          <w:sz w:val="24"/>
          <w:szCs w:val="24"/>
          <w:lang w:val="hy-AM"/>
        </w:rPr>
        <w:t xml:space="preserve"> </w:t>
      </w:r>
    </w:p>
    <w:p w:rsidR="006227F9" w:rsidRDefault="006227F9" w:rsidP="006227F9">
      <w:pPr>
        <w:shd w:val="clear" w:color="auto" w:fill="FFFFFF"/>
        <w:spacing w:after="0" w:line="360" w:lineRule="auto"/>
        <w:ind w:firstLine="63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3. Սույն միջոցառման շահառու՝ մինչև 18 տարեկան երեխայի համար ամսական դրամական աջակցությունը տրամադրվում է նրա ծնողին: </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Սույն միջոցառման շրջանակներում սոցիալական աջակցությունը տրամադրվում է ամենամսյա դրամական աջակցության ձևով՝ 2025 թվականի ապրիլից մինչև դեկտեմբեր ամիսը ներառյալ ամիսների համար։</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 Սոցիալական աջակցության ամսական չափը յուրաքանչյուր շահառուի համար կազմում է՝</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2025 թվականի ապրիլ ամսվանից մինչև հունիս ամիսը ներառյալ՝ 40000 դրամ.</w:t>
      </w:r>
    </w:p>
    <w:p w:rsidR="006227F9" w:rsidRDefault="006227F9" w:rsidP="006227F9">
      <w:pPr>
        <w:shd w:val="clear" w:color="auto" w:fill="FFFFFF"/>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2025 թվականի հուլիս ամսվանից մինչև դեկտեմբեր ամիսը ներառյալ՝ 30000 դրամ:</w:t>
      </w:r>
    </w:p>
    <w:p w:rsidR="006227F9" w:rsidRDefault="006227F9" w:rsidP="006227F9">
      <w:pPr>
        <w:ind w:firstLine="630"/>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br w:type="page"/>
      </w:r>
    </w:p>
    <w:p w:rsidR="006227F9" w:rsidRDefault="006227F9" w:rsidP="006227F9">
      <w:pPr>
        <w:jc w:val="right"/>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lastRenderedPageBreak/>
        <w:t>Հավելված</w:t>
      </w: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N 2</w:t>
      </w:r>
    </w:p>
    <w:p w:rsidR="006227F9" w:rsidRDefault="006227F9" w:rsidP="006227F9">
      <w:pPr>
        <w:spacing w:after="0" w:line="360" w:lineRule="auto"/>
        <w:jc w:val="right"/>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ՀՀ կառավարության</w:t>
      </w: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 xml:space="preserve">2024 </w:t>
      </w:r>
      <w:r>
        <w:rPr>
          <w:rFonts w:ascii="GHEA Grapalat" w:eastAsia="Times New Roman" w:hAnsi="GHEA Grapalat" w:cs="Arial Unicode"/>
          <w:b/>
          <w:bCs/>
          <w:sz w:val="24"/>
          <w:szCs w:val="24"/>
          <w:lang w:val="hy-AM"/>
        </w:rPr>
        <w:t>թվականի</w:t>
      </w:r>
    </w:p>
    <w:p w:rsidR="006227F9" w:rsidRDefault="006227F9" w:rsidP="006227F9">
      <w:pPr>
        <w:shd w:val="clear" w:color="auto" w:fill="FFFFFF"/>
        <w:spacing w:after="0" w:line="360" w:lineRule="auto"/>
        <w:jc w:val="right"/>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նոյեմբերի –ի</w:t>
      </w:r>
      <w:r>
        <w:rPr>
          <w:rFonts w:ascii="GHEA Grapalat" w:eastAsia="Times New Roman" w:hAnsi="GHEA Grapalat" w:cs="Calibri"/>
          <w:b/>
          <w:bCs/>
          <w:sz w:val="24"/>
          <w:szCs w:val="24"/>
          <w:lang w:val="hy-AM"/>
        </w:rPr>
        <w:t xml:space="preserve"> </w:t>
      </w:r>
      <w:r>
        <w:rPr>
          <w:rFonts w:ascii="GHEA Grapalat" w:eastAsia="Times New Roman" w:hAnsi="GHEA Grapalat" w:cs="Times New Roman"/>
          <w:b/>
          <w:bCs/>
          <w:sz w:val="24"/>
          <w:szCs w:val="24"/>
          <w:lang w:val="hy-AM"/>
        </w:rPr>
        <w:t>N -</w:t>
      </w:r>
      <w:r>
        <w:rPr>
          <w:rFonts w:ascii="GHEA Grapalat" w:eastAsia="Times New Roman" w:hAnsi="GHEA Grapalat" w:cs="Arial Unicode"/>
          <w:b/>
          <w:bCs/>
          <w:sz w:val="24"/>
          <w:szCs w:val="24"/>
          <w:lang w:val="hy-AM"/>
        </w:rPr>
        <w:t>Լ</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որոշման</w:t>
      </w:r>
    </w:p>
    <w:p w:rsidR="006227F9" w:rsidRDefault="006227F9" w:rsidP="006227F9">
      <w:pPr>
        <w:shd w:val="clear" w:color="auto" w:fill="FFFFFF"/>
        <w:spacing w:after="0" w:line="360" w:lineRule="auto"/>
        <w:jc w:val="center"/>
        <w:rPr>
          <w:rFonts w:ascii="GHEA Grapalat" w:eastAsia="Times New Roman" w:hAnsi="GHEA Grapalat" w:cs="Times New Roman"/>
          <w:b/>
          <w:bCs/>
          <w:sz w:val="24"/>
          <w:szCs w:val="24"/>
          <w:lang w:val="hy-AM"/>
        </w:rPr>
      </w:pPr>
    </w:p>
    <w:p w:rsidR="006227F9" w:rsidRDefault="006227F9" w:rsidP="006227F9">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Կ Ա Ր Գ</w:t>
      </w:r>
    </w:p>
    <w:p w:rsidR="006227F9" w:rsidRDefault="006227F9" w:rsidP="006227F9">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 xml:space="preserve">ԼԵՌՆԱՅԻՆ ՂԱՐԱԲԱՂԻՑ ԲՌՆԻ ՏԵՂԱՀԱՆՎԱԾ </w:t>
      </w:r>
      <w:r>
        <w:rPr>
          <w:rFonts w:ascii="GHEA Grapalat" w:eastAsia="Times New Roman" w:hAnsi="GHEA Grapalat" w:cs="Times New Roman"/>
          <w:b/>
          <w:bCs/>
          <w:sz w:val="24"/>
          <w:szCs w:val="24"/>
          <w:shd w:val="clear" w:color="auto" w:fill="FFFFFF"/>
          <w:lang w:val="hy-AM"/>
        </w:rPr>
        <w:t xml:space="preserve">ԱՌԱՆՁԻՆ ԽՄԲԵՐԻ ԱՆՁԱՆՑ </w:t>
      </w:r>
      <w:r>
        <w:rPr>
          <w:rFonts w:ascii="GHEA Grapalat" w:eastAsia="Times New Roman" w:hAnsi="GHEA Grapalat" w:cs="Times New Roman"/>
          <w:b/>
          <w:sz w:val="24"/>
          <w:szCs w:val="24"/>
          <w:lang w:val="hy-AM"/>
        </w:rPr>
        <w:t>ԿԵՑՈՒԹՅԱՆ ԵՎ ԱՅԼ ԾԱԽՍԵՐԸ ՀՈԳԱԼՈՒ</w:t>
      </w:r>
      <w:r>
        <w:rPr>
          <w:rFonts w:ascii="Calibri" w:eastAsia="Times New Roman" w:hAnsi="Calibri" w:cs="Calibri"/>
          <w:b/>
          <w:bCs/>
          <w:sz w:val="24"/>
          <w:szCs w:val="24"/>
          <w:shd w:val="clear" w:color="auto" w:fill="FFFFFF"/>
          <w:lang w:val="hy-AM"/>
        </w:rPr>
        <w:t> </w:t>
      </w:r>
      <w:r>
        <w:rPr>
          <w:rFonts w:ascii="GHEA Grapalat" w:eastAsia="Times New Roman" w:hAnsi="GHEA Grapalat" w:cs="Arial Unicode"/>
          <w:b/>
          <w:bCs/>
          <w:sz w:val="24"/>
          <w:szCs w:val="24"/>
          <w:lang w:val="hy-AM"/>
        </w:rPr>
        <w:t>ՀԱՄԱՐ</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ՍՈՑԻԱԼԱԿԱՆ</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ԱՋԱԿՑՈՒԹՅՈՒՆ</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ՏՐԱՄԱԴՐԵԼՈՒ</w:t>
      </w:r>
    </w:p>
    <w:p w:rsidR="006227F9" w:rsidRDefault="006227F9" w:rsidP="006227F9">
      <w:pPr>
        <w:shd w:val="clear" w:color="auto" w:fill="FFFFFF"/>
        <w:spacing w:after="0" w:line="36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Սույն կարգով կարգավորվում են սույն որոշման N 1 հավելվածով հաստատված միջոցառման շրջանակում սոցիալական աջակցության շահառու հանդիսացող անձանց, այդ թվում՝ մինչև 18 տարեկան երեխաներին (այսուհետ՝ շահառուներ) ամենամսյա դրամական աջակցություն (այսուհետ՝ դրամական աջակցություն) տրամադրելու (նշանակելու և վճարելու) հետ կապված հարաբերությունները: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Ամսական դրամական աջակցությունը տրամադրում (վճարում) է ծառայությունը էլեկտրոնային եղանակով ներկայացված դիմումի հիման վրա:</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Դրամական աջակցություն նշանակելու և վճարելու համար էլեկտրոնային եղանակով ներկայացվում է մեկանգամյա դիմում՝ մինչև 2025 թվականի դեկտեմբերի 15-ը ներառյալ։ Դրա համար դիմողը ծառայության socservice.am կայքէջից մուտք է գործում համապատասխան ծրագրային միջավայր և ծառայություն ներկայացնում՝</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իր անունը, ազգանունը, անձը հաստատող փաստաթղթի համարը կամ հանրային ծառայությունների համարանիշը (հանրային ծառայությունների համարանիշ չստանալու մասին տեղեկանքի համարը).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իր կամ իր խնամակալության տակ գտնվող մինչև 18 տարեկան երեխայի (այսուհետ՝ անչափահաս շահառու) անունը, ազգանունը, անձը հաստատող </w:t>
      </w:r>
      <w:r>
        <w:rPr>
          <w:rFonts w:ascii="GHEA Grapalat" w:eastAsia="Times New Roman" w:hAnsi="GHEA Grapalat" w:cs="Times New Roman"/>
          <w:sz w:val="24"/>
          <w:szCs w:val="24"/>
          <w:lang w:val="hy-AM"/>
        </w:rPr>
        <w:lastRenderedPageBreak/>
        <w:t>փաստաթղթի սերիան ու համարը կամ հանրային ծառայությունների համարանիշը (հանրային ծառայությունների համարանիշ չստանալու մասին տեղեկանքի համարը) և</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 եթե 2020 թվականի սեպտեմբերի 27-ից Ադրբեջանի կողմից սկսված պատերազմական գործողությունների հետևանքով անձանց աջակցություն տրամադրելու միջոցառումների շրջանակներում առկա չէ անձի՝ անչափահաս շահառուի ծնողը լինելու վերաբերյալ տեղեկատվություն, երեխայի ծննդյան վկայականի էլեկտրոնային լուսապատճենը, եթե դիմումը չի ներկայացրել խնամակալը կամ հոգաբարձուն.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 անչափահաս շահառուի նկատմամբ խնամակալություն կամ հոգաբարձություն սահմանելու (խնամակալ կամ հոգաբարձու ճանաչելու) մասին փաստաթղթի (խնամակալության և հոգաբարձության մարմնի որոշում կամ դատական ակտ կամ պետական կամ տեղական ինքնակառավարման մարմնի ղեկավարի կողմից հաստատված և կնքված փաստաթուղթ՝ որոշում, արձանագրություն և այլն) և երեխայի ծննդյան վկայականի էլեկտրոնային լուսապատճենները, եթե անչափահաս շահառուի դիմումը ներկայացրել է խնամակալը կամ հոգաբարձուն.</w:t>
      </w:r>
    </w:p>
    <w:p w:rsidR="006227F9" w:rsidRDefault="006227F9" w:rsidP="006227F9">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3) հետադարձ կապի էլեկտրոնային փոստի հասցեն և բջջային հեռախոսահամարը.</w:t>
      </w:r>
    </w:p>
    <w:p w:rsidR="006227F9" w:rsidRDefault="006227F9" w:rsidP="006227F9">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4) իր բանկային հաշվին կցված վճարային քարտի համարը և բանկը.</w:t>
      </w:r>
    </w:p>
    <w:p w:rsidR="006227F9" w:rsidRDefault="006227F9" w:rsidP="006227F9">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5) բնակավայրը (ընտրում է ցանկից).</w:t>
      </w:r>
    </w:p>
    <w:p w:rsidR="006227F9" w:rsidRDefault="006227F9" w:rsidP="006227F9">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6) փաստացի բնակության վայրի հասցեն: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Ծառայությունը դիմումով ներկայացված՝</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 անչափահաս շահառուի մոր կամ հոր վերաբերյալ տվյալները համեմատում է (համադրում է) շահառուի ծննդյան վկայականի էլեկտրոնային լուսապատճենում նշված՝ շահառուի մոր կամ հոր վերաբերյալ տվյալների հետ։ Անչափահաս շահառուի մոր կամ հոր վերաբերյալ տվյալները չհամապատասխանելու (չհամընկնելու) դեպքում անչափահաս շահառուի մասով դիմումը մերժվում է։ Անչափահաս շահառուի մոր կամ հոր վերաբերյալ տվյալները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անչափահաս շահառուի տվյալները ներառվում են հաշվառված շահառուների ցուցակ.</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անչափահաս շահառուի և խնամակալի (հոգաբարձուի) տվյալները համեմատում է երեխայի նկատմամբ խնամակալություն (հոգաբարձություն) սահմանելու (խնամակալ (հոգաբարձու) ճանաչելու) մասին փաստաթղթում նշված համապատասխան տվյալների հետ։ Անչափահաս շահառուի և խնամակալի (հոգաբարձուի) վերաբերյալ տվյալները համապատասխանելու (համընկնելու) դեպքում անչափահաս շահառուի տվյալները ներառվում են հաշվառված շահառուների ցուցակ, հակառակ դեպքում՝ անչափահաս շահառուի մասով դիմումը մերժվում է։</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 Դ</w:t>
      </w:r>
      <w:r>
        <w:rPr>
          <w:rFonts w:ascii="GHEA Grapalat" w:hAnsi="GHEA Grapalat"/>
          <w:sz w:val="24"/>
          <w:szCs w:val="24"/>
          <w:shd w:val="clear" w:color="auto" w:fill="FFFFFF"/>
          <w:lang w:val="hy-AM"/>
        </w:rPr>
        <w:t xml:space="preserve">իմումով ներկայացված տվյալները համեմատվում (համադրվում) են բնակչության պետական ռեգիստրի, անշարժ գույքի պետական ռեգիստրի, քաղաքացիական կացության ակտերի գրանցման մարմիններից ստացված տվյալների, ինչպես նաև Հայաստանի Հանրապետության ազգային անվտանգության ծառայության, Հայաստանի Հանրապետության տարածքային կառավարման և ենթակառուցվածքների և </w:t>
      </w:r>
      <w:r>
        <w:rPr>
          <w:rFonts w:ascii="GHEA Grapalat" w:eastAsia="Times New Roman" w:hAnsi="GHEA Grapalat" w:cs="Times New Roman"/>
          <w:sz w:val="24"/>
          <w:szCs w:val="24"/>
          <w:lang w:val="hy-AM"/>
        </w:rPr>
        <w:t xml:space="preserve">Հայաստանի Հանրապետության կրթության, գիտության, </w:t>
      </w:r>
      <w:r>
        <w:rPr>
          <w:rFonts w:ascii="GHEA Grapalat" w:eastAsia="Times New Roman" w:hAnsi="GHEA Grapalat" w:cs="Times New Roman"/>
          <w:sz w:val="24"/>
          <w:szCs w:val="24"/>
          <w:lang w:val="hy-AM"/>
        </w:rPr>
        <w:lastRenderedPageBreak/>
        <w:t>մշակույթի և սպորտի</w:t>
      </w:r>
      <w:r>
        <w:rPr>
          <w:rFonts w:ascii="GHEA Grapalat" w:hAnsi="GHEA Grapalat"/>
          <w:sz w:val="24"/>
          <w:szCs w:val="24"/>
          <w:shd w:val="clear" w:color="auto" w:fill="FFFFFF"/>
          <w:lang w:val="hy-AM"/>
        </w:rPr>
        <w:t xml:space="preserve"> նախարարությունների</w:t>
      </w:r>
      <w:r>
        <w:rPr>
          <w:rFonts w:ascii="Calibri" w:hAnsi="Calibri" w:cs="Calibri"/>
          <w:sz w:val="24"/>
          <w:szCs w:val="24"/>
          <w:shd w:val="clear" w:color="auto" w:fill="FFFFFF"/>
          <w:lang w:val="hy-AM"/>
        </w:rPr>
        <w:t> </w:t>
      </w:r>
      <w:r>
        <w:rPr>
          <w:rFonts w:ascii="GHEA Grapalat" w:eastAsia="Times New Roman" w:hAnsi="GHEA Grapalat" w:cs="Times New Roman"/>
          <w:sz w:val="24"/>
          <w:szCs w:val="24"/>
          <w:lang w:val="hy-AM"/>
        </w:rPr>
        <w:t>տվյալների հետ, և մերժվում կամ հաստատվում է դիմումը։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 Դիմումը մերժվում է այն անձի մասով, </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ում տվյալները հավաստի չեն (ներկայացված տվյալները չեն համապատասխանում բնակչության պետական ռեգիստրում առկա տվյալներին).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ում մահվան պետական գրանցման վերաբերյալ տվյալներն առկա են քաղաքացիական կացության ակտերի գրանցման մարմիններից ստացված տվյալներում.</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ով, համաձայն սույն որոշման N 1 հավելվածի 1-ին կամ 2-րդ կետերի՝ չի հանդիսանում միջոցառման շահառու.</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ում համար առկա է </w:t>
      </w:r>
      <w:r>
        <w:rPr>
          <w:rFonts w:ascii="GHEA Grapalat" w:hAnsi="GHEA Grapalat"/>
          <w:sz w:val="24"/>
          <w:szCs w:val="24"/>
          <w:shd w:val="clear" w:color="auto" w:fill="FFFFFF"/>
          <w:lang w:val="hy-AM"/>
        </w:rPr>
        <w:t>հաստատված դիմում:</w:t>
      </w:r>
      <w:r>
        <w:rPr>
          <w:rFonts w:ascii="GHEA Grapalat" w:eastAsia="Times New Roman" w:hAnsi="GHEA Grapalat" w:cs="Times New Roman"/>
          <w:sz w:val="24"/>
          <w:szCs w:val="24"/>
          <w:lang w:val="hy-AM"/>
        </w:rPr>
        <w:t xml:space="preserve"> </w:t>
      </w:r>
    </w:p>
    <w:p w:rsidR="006227F9" w:rsidRDefault="006227F9" w:rsidP="006227F9">
      <w:pPr>
        <w:shd w:val="clear" w:color="auto" w:fill="FFFFFF"/>
        <w:spacing w:after="0" w:line="360" w:lineRule="auto"/>
        <w:ind w:firstLine="720"/>
        <w:jc w:val="both"/>
        <w:rPr>
          <w:rFonts w:ascii="GHEA Grapalat" w:eastAsia="Times New Roman" w:hAnsi="GHEA Grapalat" w:cs="Times New Roman"/>
          <w:bCs/>
          <w:iCs/>
          <w:sz w:val="24"/>
          <w:szCs w:val="24"/>
          <w:lang w:val="hy-AM"/>
        </w:rPr>
      </w:pPr>
      <w:r>
        <w:rPr>
          <w:rFonts w:ascii="GHEA Grapalat" w:hAnsi="GHEA Grapalat"/>
          <w:sz w:val="24"/>
          <w:szCs w:val="24"/>
          <w:shd w:val="clear" w:color="auto" w:fill="FFFFFF"/>
          <w:lang w:val="hy-AM"/>
        </w:rPr>
        <w:t>7. Դիմումը հաստատելու կամ մերժելու մասին էլեկտրոնային հաղորդագրություն է ուղարկվում դիմողի հետադարձ կապի էլեկտրոնային փոստի հասցեին կամ բջջային հեռախոսահամարին։ Էլեկտրոնային հաղորդագրությունը պարունակում է սույն կարգի 3-րդ կետում նշված տվյալները, դիմումը ներկայացնելու ամսաթիվը, իսկ դիմումը մերժելու դեպքում՝ նաև մերժելու հիմքերը։</w:t>
      </w:r>
      <w:r>
        <w:rPr>
          <w:rFonts w:ascii="GHEA Grapalat" w:eastAsia="Times New Roman" w:hAnsi="GHEA Grapalat" w:cs="Times New Roman"/>
          <w:bCs/>
          <w:iCs/>
          <w:sz w:val="24"/>
          <w:szCs w:val="24"/>
          <w:lang w:val="hy-AM"/>
        </w:rPr>
        <w:t xml:space="preserve"> </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8. Դիմումը մերժվելու դեպքում՝ ներկայացվում է նոր դիմում, իսկ եթե դիմումը չի մերժվում, ապա ամսական դրամական աջակցությունը վճարվում է՝ սկսած 2025 թվականի ապրիլ ամսվանից, բացառությամբ սույն կարգի 9-րդ կետով սահմանված դեպքի:</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9. </w:t>
      </w:r>
      <w:r>
        <w:rPr>
          <w:rFonts w:ascii="GHEA Grapalat" w:eastAsia="Times New Roman" w:hAnsi="GHEA Grapalat" w:cs="Arial Unicode"/>
          <w:sz w:val="24"/>
          <w:szCs w:val="24"/>
          <w:lang w:val="hy-AM"/>
        </w:rPr>
        <w:t>Ամսական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դրամական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աջակցությունը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նախորդ</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ամիսների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համար</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վճարվում</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է</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տվյալ</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ամսվա</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ընթացքում</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Հայաստանի</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Հանրապետությունից</w:t>
      </w:r>
      <w:r>
        <w:rPr>
          <w:rFonts w:ascii="GHEA Grapalat" w:eastAsia="Times New Roman" w:hAnsi="GHEA Grapalat" w:cs="Times New Roman"/>
          <w:sz w:val="24"/>
          <w:szCs w:val="24"/>
          <w:lang w:val="hy-AM"/>
        </w:rPr>
        <w:t xml:space="preserve"> 10 </w:t>
      </w:r>
      <w:r>
        <w:rPr>
          <w:rFonts w:ascii="GHEA Grapalat" w:eastAsia="Times New Roman" w:hAnsi="GHEA Grapalat" w:cs="Arial Unicode"/>
          <w:sz w:val="24"/>
          <w:szCs w:val="24"/>
          <w:lang w:val="hy-AM"/>
        </w:rPr>
        <w:t>օրվանից</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պակաս</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բացակայելու</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դեպքում</w:t>
      </w:r>
      <w:r>
        <w:rPr>
          <w:rFonts w:ascii="GHEA Grapalat" w:hAnsi="GHEA Grapalat"/>
          <w:sz w:val="24"/>
          <w:szCs w:val="24"/>
          <w:lang w:val="hy-AM"/>
        </w:rPr>
        <w:t xml:space="preserve">, </w:t>
      </w:r>
      <w:r>
        <w:rPr>
          <w:rFonts w:ascii="GHEA Grapalat" w:hAnsi="GHEA Grapalat" w:cs="Arial"/>
          <w:sz w:val="24"/>
          <w:szCs w:val="24"/>
          <w:lang w:val="hy-AM"/>
        </w:rPr>
        <w:t>բացառությամբ</w:t>
      </w:r>
      <w:r>
        <w:rPr>
          <w:rFonts w:ascii="GHEA Grapalat" w:hAnsi="GHEA Grapalat"/>
          <w:sz w:val="24"/>
          <w:szCs w:val="24"/>
          <w:lang w:val="hy-AM"/>
        </w:rPr>
        <w:t xml:space="preserve"> </w:t>
      </w:r>
      <w:r>
        <w:rPr>
          <w:rFonts w:ascii="GHEA Grapalat" w:hAnsi="GHEA Grapalat" w:cs="Arial"/>
          <w:sz w:val="24"/>
          <w:szCs w:val="24"/>
          <w:lang w:val="hy-AM"/>
        </w:rPr>
        <w:t>այն</w:t>
      </w:r>
      <w:r>
        <w:rPr>
          <w:rFonts w:ascii="GHEA Grapalat" w:hAnsi="GHEA Grapalat"/>
          <w:sz w:val="24"/>
          <w:szCs w:val="24"/>
          <w:lang w:val="hy-AM"/>
        </w:rPr>
        <w:t xml:space="preserve"> </w:t>
      </w:r>
      <w:r>
        <w:rPr>
          <w:rFonts w:ascii="GHEA Grapalat" w:hAnsi="GHEA Grapalat" w:cs="Arial"/>
          <w:sz w:val="24"/>
          <w:szCs w:val="24"/>
          <w:lang w:val="hy-AM"/>
        </w:rPr>
        <w:t>դեպքերի</w:t>
      </w:r>
      <w:r>
        <w:rPr>
          <w:rFonts w:ascii="GHEA Grapalat" w:hAnsi="GHEA Grapalat"/>
          <w:sz w:val="24"/>
          <w:szCs w:val="24"/>
          <w:lang w:val="hy-AM"/>
        </w:rPr>
        <w:t xml:space="preserve">, </w:t>
      </w:r>
      <w:r>
        <w:rPr>
          <w:rFonts w:ascii="GHEA Grapalat" w:hAnsi="GHEA Grapalat" w:cs="Arial"/>
          <w:sz w:val="24"/>
          <w:szCs w:val="24"/>
          <w:lang w:val="hy-AM"/>
        </w:rPr>
        <w:t>երբ</w:t>
      </w:r>
      <w:r>
        <w:rPr>
          <w:rFonts w:ascii="GHEA Grapalat" w:hAnsi="GHEA Grapalat"/>
          <w:sz w:val="24"/>
          <w:szCs w:val="24"/>
          <w:lang w:val="hy-AM"/>
        </w:rPr>
        <w:t xml:space="preserve"> </w:t>
      </w:r>
      <w:r>
        <w:rPr>
          <w:rFonts w:ascii="GHEA Grapalat" w:hAnsi="GHEA Grapalat" w:cs="Arial"/>
          <w:sz w:val="24"/>
          <w:szCs w:val="24"/>
          <w:lang w:val="hy-AM"/>
        </w:rPr>
        <w:t>շահառուն</w:t>
      </w:r>
      <w:r>
        <w:rPr>
          <w:rFonts w:ascii="GHEA Grapalat" w:hAnsi="GHEA Grapalat"/>
          <w:sz w:val="24"/>
          <w:szCs w:val="24"/>
          <w:lang w:val="hy-AM"/>
        </w:rPr>
        <w:t xml:space="preserve"> </w:t>
      </w:r>
      <w:r>
        <w:rPr>
          <w:rFonts w:ascii="GHEA Grapalat" w:hAnsi="GHEA Grapalat" w:cs="Arial"/>
          <w:sz w:val="24"/>
          <w:szCs w:val="24"/>
          <w:lang w:val="hy-AM"/>
        </w:rPr>
        <w:t>բացակայել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Հանրապետությունից՝</w:t>
      </w: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պետական</w:t>
      </w:r>
      <w:r>
        <w:rPr>
          <w:rFonts w:ascii="GHEA Grapalat" w:hAnsi="GHEA Grapalat"/>
          <w:sz w:val="24"/>
          <w:szCs w:val="24"/>
          <w:lang w:val="hy-AM"/>
        </w:rPr>
        <w:t xml:space="preserve"> </w:t>
      </w:r>
      <w:r>
        <w:rPr>
          <w:rFonts w:ascii="GHEA Grapalat" w:hAnsi="GHEA Grapalat" w:cs="Arial"/>
          <w:sz w:val="24"/>
          <w:szCs w:val="24"/>
          <w:lang w:val="hy-AM"/>
        </w:rPr>
        <w:t>կառավարման</w:t>
      </w:r>
      <w:r>
        <w:rPr>
          <w:rFonts w:ascii="GHEA Grapalat" w:hAnsi="GHEA Grapalat"/>
          <w:sz w:val="24"/>
          <w:szCs w:val="24"/>
          <w:lang w:val="hy-AM"/>
        </w:rPr>
        <w:t xml:space="preserve"> </w:t>
      </w:r>
      <w:r>
        <w:rPr>
          <w:rFonts w:ascii="GHEA Grapalat" w:hAnsi="GHEA Grapalat" w:cs="Arial"/>
          <w:sz w:val="24"/>
          <w:szCs w:val="24"/>
          <w:lang w:val="hy-AM"/>
        </w:rPr>
        <w:t>համակարգի</w:t>
      </w:r>
      <w:r>
        <w:rPr>
          <w:rFonts w:ascii="GHEA Grapalat" w:hAnsi="GHEA Grapalat"/>
          <w:sz w:val="24"/>
          <w:szCs w:val="24"/>
          <w:lang w:val="hy-AM"/>
        </w:rPr>
        <w:t xml:space="preserve"> </w:t>
      </w:r>
      <w:r>
        <w:rPr>
          <w:rFonts w:ascii="GHEA Grapalat" w:hAnsi="GHEA Grapalat" w:cs="Arial"/>
          <w:sz w:val="24"/>
          <w:szCs w:val="24"/>
          <w:lang w:val="hy-AM"/>
        </w:rPr>
        <w:t>մարմինների</w:t>
      </w:r>
      <w:r>
        <w:rPr>
          <w:rFonts w:ascii="GHEA Grapalat" w:hAnsi="GHEA Grapalat"/>
          <w:sz w:val="24"/>
          <w:szCs w:val="24"/>
          <w:lang w:val="hy-AM"/>
        </w:rPr>
        <w:t xml:space="preserve"> </w:t>
      </w:r>
      <w:r>
        <w:rPr>
          <w:rFonts w:ascii="GHEA Grapalat" w:hAnsi="GHEA Grapalat" w:cs="Arial"/>
          <w:sz w:val="24"/>
          <w:szCs w:val="24"/>
          <w:lang w:val="hy-AM"/>
        </w:rPr>
        <w:t>կամ</w:t>
      </w:r>
      <w:r>
        <w:rPr>
          <w:rFonts w:ascii="GHEA Grapalat" w:hAnsi="GHEA Grapalat"/>
          <w:sz w:val="24"/>
          <w:szCs w:val="24"/>
          <w:lang w:val="hy-AM"/>
        </w:rPr>
        <w:t xml:space="preserve"> </w:t>
      </w:r>
      <w:r>
        <w:rPr>
          <w:rFonts w:ascii="GHEA Grapalat" w:hAnsi="GHEA Grapalat" w:cs="Arial"/>
          <w:sz w:val="24"/>
          <w:szCs w:val="24"/>
          <w:lang w:val="hy-AM"/>
        </w:rPr>
        <w:t>նրանց</w:t>
      </w:r>
      <w:r>
        <w:rPr>
          <w:rFonts w:ascii="GHEA Grapalat" w:hAnsi="GHEA Grapalat"/>
          <w:sz w:val="24"/>
          <w:szCs w:val="24"/>
          <w:lang w:val="hy-AM"/>
        </w:rPr>
        <w:t xml:space="preserve"> </w:t>
      </w:r>
      <w:r>
        <w:rPr>
          <w:rFonts w:ascii="GHEA Grapalat" w:hAnsi="GHEA Grapalat" w:cs="Arial"/>
          <w:sz w:val="24"/>
          <w:szCs w:val="24"/>
          <w:lang w:val="hy-AM"/>
        </w:rPr>
        <w:t>հետ</w:t>
      </w:r>
      <w:r>
        <w:rPr>
          <w:rFonts w:ascii="GHEA Grapalat" w:hAnsi="GHEA Grapalat"/>
          <w:sz w:val="24"/>
          <w:szCs w:val="24"/>
          <w:lang w:val="hy-AM"/>
        </w:rPr>
        <w:t xml:space="preserve"> </w:t>
      </w:r>
      <w:r>
        <w:rPr>
          <w:rFonts w:ascii="GHEA Grapalat" w:hAnsi="GHEA Grapalat" w:cs="Arial"/>
          <w:sz w:val="24"/>
          <w:szCs w:val="24"/>
          <w:lang w:val="hy-AM"/>
        </w:rPr>
        <w:t>համագործակցության</w:t>
      </w:r>
      <w:r>
        <w:rPr>
          <w:rFonts w:ascii="GHEA Grapalat" w:hAnsi="GHEA Grapalat"/>
          <w:sz w:val="24"/>
          <w:szCs w:val="24"/>
          <w:lang w:val="hy-AM"/>
        </w:rPr>
        <w:t xml:space="preserve"> </w:t>
      </w:r>
      <w:r>
        <w:rPr>
          <w:rFonts w:ascii="GHEA Grapalat" w:hAnsi="GHEA Grapalat" w:cs="Arial"/>
          <w:sz w:val="24"/>
          <w:szCs w:val="24"/>
          <w:lang w:val="hy-AM"/>
        </w:rPr>
        <w:t>արդյունքում</w:t>
      </w:r>
      <w:r>
        <w:rPr>
          <w:rFonts w:ascii="GHEA Grapalat" w:hAnsi="GHEA Grapalat"/>
          <w:sz w:val="24"/>
          <w:szCs w:val="24"/>
          <w:lang w:val="hy-AM"/>
        </w:rPr>
        <w:t xml:space="preserve"> </w:t>
      </w:r>
      <w:r>
        <w:rPr>
          <w:rFonts w:ascii="GHEA Grapalat" w:hAnsi="GHEA Grapalat" w:cs="Arial"/>
          <w:sz w:val="24"/>
          <w:szCs w:val="24"/>
          <w:lang w:val="hy-AM"/>
        </w:rPr>
        <w:t>իրականացվող</w:t>
      </w:r>
      <w:r>
        <w:rPr>
          <w:rFonts w:ascii="GHEA Grapalat" w:hAnsi="GHEA Grapalat"/>
          <w:sz w:val="24"/>
          <w:szCs w:val="24"/>
          <w:lang w:val="hy-AM"/>
        </w:rPr>
        <w:t xml:space="preserve"> </w:t>
      </w:r>
      <w:r>
        <w:rPr>
          <w:rFonts w:ascii="GHEA Grapalat" w:hAnsi="GHEA Grapalat" w:cs="Arial"/>
          <w:sz w:val="24"/>
          <w:szCs w:val="24"/>
          <w:lang w:val="hy-AM"/>
        </w:rPr>
        <w:t>ծրագրերի</w:t>
      </w:r>
      <w:r>
        <w:rPr>
          <w:rFonts w:ascii="GHEA Grapalat" w:hAnsi="GHEA Grapalat"/>
          <w:sz w:val="24"/>
          <w:szCs w:val="24"/>
          <w:lang w:val="hy-AM"/>
        </w:rPr>
        <w:t xml:space="preserve"> </w:t>
      </w:r>
      <w:r>
        <w:rPr>
          <w:rFonts w:ascii="GHEA Grapalat" w:hAnsi="GHEA Grapalat" w:cs="Arial"/>
          <w:sz w:val="24"/>
          <w:szCs w:val="24"/>
          <w:lang w:val="hy-AM"/>
        </w:rPr>
        <w:t>շրջանակում</w:t>
      </w:r>
      <w:r>
        <w:rPr>
          <w:rFonts w:ascii="GHEA Grapalat" w:hAnsi="GHEA Grapalat"/>
          <w:sz w:val="24"/>
          <w:szCs w:val="24"/>
          <w:lang w:val="hy-AM"/>
        </w:rPr>
        <w:t xml:space="preserve">: </w:t>
      </w:r>
      <w:r>
        <w:rPr>
          <w:rFonts w:ascii="GHEA Grapalat" w:hAnsi="GHEA Grapalat" w:cs="Arial"/>
          <w:sz w:val="24"/>
          <w:szCs w:val="24"/>
          <w:lang w:val="hy-AM"/>
        </w:rPr>
        <w:t>Ընդ</w:t>
      </w:r>
      <w:r>
        <w:rPr>
          <w:rFonts w:ascii="GHEA Grapalat" w:hAnsi="GHEA Grapalat"/>
          <w:sz w:val="24"/>
          <w:szCs w:val="24"/>
          <w:lang w:val="hy-AM"/>
        </w:rPr>
        <w:t xml:space="preserve"> </w:t>
      </w:r>
      <w:r>
        <w:rPr>
          <w:rFonts w:ascii="GHEA Grapalat" w:hAnsi="GHEA Grapalat" w:cs="Arial"/>
          <w:sz w:val="24"/>
          <w:szCs w:val="24"/>
          <w:lang w:val="hy-AM"/>
        </w:rPr>
        <w:t>որում,</w:t>
      </w:r>
      <w:r>
        <w:rPr>
          <w:rFonts w:ascii="GHEA Grapalat" w:hAnsi="GHEA Grapalat"/>
          <w:sz w:val="24"/>
          <w:szCs w:val="24"/>
          <w:lang w:val="hy-AM"/>
        </w:rPr>
        <w:t xml:space="preserve"> </w:t>
      </w:r>
      <w:r>
        <w:rPr>
          <w:rFonts w:ascii="GHEA Grapalat" w:hAnsi="GHEA Grapalat" w:cs="Arial"/>
          <w:sz w:val="24"/>
          <w:szCs w:val="24"/>
          <w:lang w:val="hy-AM"/>
        </w:rPr>
        <w:t>սույն</w:t>
      </w:r>
      <w:r>
        <w:rPr>
          <w:rFonts w:ascii="GHEA Grapalat" w:hAnsi="GHEA Grapalat"/>
          <w:sz w:val="24"/>
          <w:szCs w:val="24"/>
          <w:lang w:val="hy-AM"/>
        </w:rPr>
        <w:t xml:space="preserve"> </w:t>
      </w:r>
      <w:r>
        <w:rPr>
          <w:rFonts w:ascii="GHEA Grapalat" w:hAnsi="GHEA Grapalat" w:cs="Arial"/>
          <w:sz w:val="24"/>
          <w:szCs w:val="24"/>
          <w:lang w:val="hy-AM"/>
        </w:rPr>
        <w:t>կետով</w:t>
      </w:r>
      <w:r>
        <w:rPr>
          <w:rFonts w:ascii="GHEA Grapalat" w:hAnsi="GHEA Grapalat"/>
          <w:sz w:val="24"/>
          <w:szCs w:val="24"/>
          <w:lang w:val="hy-AM"/>
        </w:rPr>
        <w:t xml:space="preserve"> </w:t>
      </w:r>
      <w:r>
        <w:rPr>
          <w:rFonts w:ascii="GHEA Grapalat" w:hAnsi="GHEA Grapalat" w:cs="Arial"/>
          <w:sz w:val="24"/>
          <w:szCs w:val="24"/>
          <w:lang w:val="hy-AM"/>
        </w:rPr>
        <w:lastRenderedPageBreak/>
        <w:t>սահմանված</w:t>
      </w:r>
      <w:r>
        <w:rPr>
          <w:rFonts w:ascii="GHEA Grapalat" w:hAnsi="GHEA Grapalat"/>
          <w:sz w:val="24"/>
          <w:szCs w:val="24"/>
          <w:lang w:val="hy-AM"/>
        </w:rPr>
        <w:t xml:space="preserve"> </w:t>
      </w:r>
      <w:r>
        <w:rPr>
          <w:rFonts w:ascii="GHEA Grapalat" w:hAnsi="GHEA Grapalat" w:cs="Arial"/>
          <w:sz w:val="24"/>
          <w:szCs w:val="24"/>
          <w:lang w:val="hy-AM"/>
        </w:rPr>
        <w:t>շահառուների</w:t>
      </w:r>
      <w:r>
        <w:rPr>
          <w:rFonts w:ascii="GHEA Grapalat" w:hAnsi="GHEA Grapalat"/>
          <w:sz w:val="24"/>
          <w:szCs w:val="24"/>
          <w:lang w:val="hy-AM"/>
        </w:rPr>
        <w:t xml:space="preserve"> </w:t>
      </w:r>
      <w:r>
        <w:rPr>
          <w:rFonts w:ascii="GHEA Grapalat" w:hAnsi="GHEA Grapalat" w:cs="Arial"/>
          <w:sz w:val="24"/>
          <w:szCs w:val="24"/>
          <w:lang w:val="hy-AM"/>
        </w:rPr>
        <w:t>տվյալները</w:t>
      </w:r>
      <w:r>
        <w:rPr>
          <w:rFonts w:ascii="GHEA Grapalat" w:hAnsi="GHEA Grapalat"/>
          <w:sz w:val="24"/>
          <w:szCs w:val="24"/>
          <w:lang w:val="hy-AM"/>
        </w:rPr>
        <w:t xml:space="preserve"> (</w:t>
      </w:r>
      <w:r>
        <w:rPr>
          <w:rFonts w:ascii="GHEA Grapalat" w:hAnsi="GHEA Grapalat" w:cs="Arial"/>
          <w:sz w:val="24"/>
          <w:szCs w:val="24"/>
          <w:lang w:val="hy-AM"/>
        </w:rPr>
        <w:t>անունը</w:t>
      </w:r>
      <w:r>
        <w:rPr>
          <w:rFonts w:ascii="GHEA Grapalat" w:hAnsi="GHEA Grapalat"/>
          <w:sz w:val="24"/>
          <w:szCs w:val="24"/>
          <w:lang w:val="hy-AM"/>
        </w:rPr>
        <w:t xml:space="preserve">, </w:t>
      </w:r>
      <w:r>
        <w:rPr>
          <w:rFonts w:ascii="GHEA Grapalat" w:hAnsi="GHEA Grapalat" w:cs="Arial"/>
          <w:sz w:val="24"/>
          <w:szCs w:val="24"/>
          <w:lang w:val="hy-AM"/>
        </w:rPr>
        <w:t>ազգանունը</w:t>
      </w:r>
      <w:r>
        <w:rPr>
          <w:rFonts w:ascii="GHEA Grapalat" w:hAnsi="GHEA Grapalat"/>
          <w:sz w:val="24"/>
          <w:szCs w:val="24"/>
          <w:lang w:val="hy-AM"/>
        </w:rPr>
        <w:t xml:space="preserve">, </w:t>
      </w:r>
      <w:r>
        <w:rPr>
          <w:rFonts w:ascii="GHEA Grapalat" w:hAnsi="GHEA Grapalat" w:cs="Arial"/>
          <w:sz w:val="24"/>
          <w:szCs w:val="24"/>
          <w:lang w:val="hy-AM"/>
        </w:rPr>
        <w:t>ծննդյան</w:t>
      </w:r>
      <w:r>
        <w:rPr>
          <w:rFonts w:ascii="GHEA Grapalat" w:hAnsi="GHEA Grapalat"/>
          <w:sz w:val="24"/>
          <w:szCs w:val="24"/>
          <w:lang w:val="hy-AM"/>
        </w:rPr>
        <w:t xml:space="preserve"> </w:t>
      </w:r>
      <w:r>
        <w:rPr>
          <w:rFonts w:ascii="GHEA Grapalat" w:hAnsi="GHEA Grapalat" w:cs="Arial"/>
          <w:sz w:val="24"/>
          <w:szCs w:val="24"/>
          <w:lang w:val="hy-AM"/>
        </w:rPr>
        <w:t>օրը</w:t>
      </w:r>
      <w:r>
        <w:rPr>
          <w:rFonts w:ascii="GHEA Grapalat" w:hAnsi="GHEA Grapalat"/>
          <w:sz w:val="24"/>
          <w:szCs w:val="24"/>
          <w:lang w:val="hy-AM"/>
        </w:rPr>
        <w:t xml:space="preserve">, </w:t>
      </w:r>
      <w:r>
        <w:rPr>
          <w:rFonts w:ascii="GHEA Grapalat" w:hAnsi="GHEA Grapalat" w:cs="Arial"/>
          <w:sz w:val="24"/>
          <w:szCs w:val="24"/>
          <w:lang w:val="hy-AM"/>
        </w:rPr>
        <w:t>ամիսը</w:t>
      </w:r>
      <w:r>
        <w:rPr>
          <w:rFonts w:ascii="GHEA Grapalat" w:hAnsi="GHEA Grapalat"/>
          <w:sz w:val="24"/>
          <w:szCs w:val="24"/>
          <w:lang w:val="hy-AM"/>
        </w:rPr>
        <w:t xml:space="preserve">, </w:t>
      </w:r>
      <w:r>
        <w:rPr>
          <w:rFonts w:ascii="GHEA Grapalat" w:hAnsi="GHEA Grapalat" w:cs="Arial"/>
          <w:sz w:val="24"/>
          <w:szCs w:val="24"/>
          <w:lang w:val="hy-AM"/>
        </w:rPr>
        <w:t>տարին</w:t>
      </w:r>
      <w:r>
        <w:rPr>
          <w:rFonts w:ascii="GHEA Grapalat" w:hAnsi="GHEA Grapalat"/>
          <w:sz w:val="24"/>
          <w:szCs w:val="24"/>
          <w:lang w:val="hy-AM"/>
        </w:rPr>
        <w:t xml:space="preserve">, </w:t>
      </w:r>
      <w:r>
        <w:rPr>
          <w:rFonts w:ascii="GHEA Grapalat" w:hAnsi="GHEA Grapalat" w:cs="Arial"/>
          <w:sz w:val="24"/>
          <w:szCs w:val="24"/>
          <w:lang w:val="hy-AM"/>
        </w:rPr>
        <w:t>անձը</w:t>
      </w:r>
      <w:r>
        <w:rPr>
          <w:rFonts w:ascii="GHEA Grapalat" w:hAnsi="GHEA Grapalat"/>
          <w:sz w:val="24"/>
          <w:szCs w:val="24"/>
          <w:lang w:val="hy-AM"/>
        </w:rPr>
        <w:t xml:space="preserve"> </w:t>
      </w:r>
      <w:r>
        <w:rPr>
          <w:rFonts w:ascii="GHEA Grapalat" w:hAnsi="GHEA Grapalat" w:cs="Arial"/>
          <w:sz w:val="24"/>
          <w:szCs w:val="24"/>
          <w:lang w:val="hy-AM"/>
        </w:rPr>
        <w:t>հաստատող</w:t>
      </w:r>
      <w:r>
        <w:rPr>
          <w:rFonts w:ascii="GHEA Grapalat" w:hAnsi="GHEA Grapalat"/>
          <w:sz w:val="24"/>
          <w:szCs w:val="24"/>
          <w:lang w:val="hy-AM"/>
        </w:rPr>
        <w:t xml:space="preserve"> </w:t>
      </w:r>
      <w:r>
        <w:rPr>
          <w:rFonts w:ascii="GHEA Grapalat" w:hAnsi="GHEA Grapalat" w:cs="Arial"/>
          <w:sz w:val="24"/>
          <w:szCs w:val="24"/>
          <w:lang w:val="hy-AM"/>
        </w:rPr>
        <w:t>փաստաթղթի</w:t>
      </w:r>
      <w:r>
        <w:rPr>
          <w:rFonts w:ascii="GHEA Grapalat" w:hAnsi="GHEA Grapalat"/>
          <w:sz w:val="24"/>
          <w:szCs w:val="24"/>
          <w:lang w:val="hy-AM"/>
        </w:rPr>
        <w:t xml:space="preserve"> </w:t>
      </w:r>
      <w:r>
        <w:rPr>
          <w:rFonts w:ascii="GHEA Grapalat" w:hAnsi="GHEA Grapalat" w:cs="Arial"/>
          <w:sz w:val="24"/>
          <w:szCs w:val="24"/>
          <w:lang w:val="hy-AM"/>
        </w:rPr>
        <w:t>համարը</w:t>
      </w:r>
      <w:r>
        <w:rPr>
          <w:rFonts w:ascii="GHEA Grapalat" w:hAnsi="GHEA Grapalat"/>
          <w:sz w:val="24"/>
          <w:szCs w:val="24"/>
          <w:lang w:val="hy-AM"/>
        </w:rPr>
        <w:t xml:space="preserve">, </w:t>
      </w:r>
      <w:r>
        <w:rPr>
          <w:rFonts w:ascii="GHEA Grapalat" w:hAnsi="GHEA Grapalat" w:cs="Arial"/>
          <w:sz w:val="24"/>
          <w:szCs w:val="24"/>
          <w:lang w:val="hy-AM"/>
        </w:rPr>
        <w:t>հանրային</w:t>
      </w:r>
      <w:r>
        <w:rPr>
          <w:rFonts w:ascii="GHEA Grapalat" w:hAnsi="GHEA Grapalat"/>
          <w:sz w:val="24"/>
          <w:szCs w:val="24"/>
          <w:lang w:val="hy-AM"/>
        </w:rPr>
        <w:t xml:space="preserve"> </w:t>
      </w:r>
      <w:r>
        <w:rPr>
          <w:rFonts w:ascii="GHEA Grapalat" w:hAnsi="GHEA Grapalat" w:cs="Arial"/>
          <w:sz w:val="24"/>
          <w:szCs w:val="24"/>
          <w:lang w:val="hy-AM"/>
        </w:rPr>
        <w:t>ծառայությունների</w:t>
      </w:r>
      <w:r>
        <w:rPr>
          <w:rFonts w:ascii="GHEA Grapalat" w:hAnsi="GHEA Grapalat"/>
          <w:sz w:val="24"/>
          <w:szCs w:val="24"/>
          <w:lang w:val="hy-AM"/>
        </w:rPr>
        <w:t xml:space="preserve"> </w:t>
      </w:r>
      <w:r>
        <w:rPr>
          <w:rFonts w:ascii="GHEA Grapalat" w:hAnsi="GHEA Grapalat" w:cs="Arial"/>
          <w:sz w:val="24"/>
          <w:szCs w:val="24"/>
          <w:lang w:val="hy-AM"/>
        </w:rPr>
        <w:t>համարանիշը</w:t>
      </w:r>
      <w:r>
        <w:rPr>
          <w:rFonts w:ascii="GHEA Grapalat" w:hAnsi="GHEA Grapalat"/>
          <w:sz w:val="24"/>
          <w:szCs w:val="24"/>
          <w:lang w:val="hy-AM"/>
        </w:rPr>
        <w:t xml:space="preserve"> </w:t>
      </w:r>
      <w:r>
        <w:rPr>
          <w:rFonts w:ascii="GHEA Grapalat" w:hAnsi="GHEA Grapalat" w:cs="Arial"/>
          <w:sz w:val="24"/>
          <w:szCs w:val="24"/>
          <w:lang w:val="hy-AM"/>
        </w:rPr>
        <w:t>կամ</w:t>
      </w:r>
      <w:r>
        <w:rPr>
          <w:rFonts w:ascii="GHEA Grapalat" w:hAnsi="GHEA Grapalat"/>
          <w:sz w:val="24"/>
          <w:szCs w:val="24"/>
          <w:lang w:val="hy-AM"/>
        </w:rPr>
        <w:t xml:space="preserve"> </w:t>
      </w:r>
      <w:r>
        <w:rPr>
          <w:rFonts w:ascii="GHEA Grapalat" w:hAnsi="GHEA Grapalat" w:cs="Arial"/>
          <w:sz w:val="24"/>
          <w:szCs w:val="24"/>
          <w:lang w:val="hy-AM"/>
        </w:rPr>
        <w:t>հանրային</w:t>
      </w:r>
      <w:r>
        <w:rPr>
          <w:rFonts w:ascii="GHEA Grapalat" w:hAnsi="GHEA Grapalat"/>
          <w:sz w:val="24"/>
          <w:szCs w:val="24"/>
          <w:lang w:val="hy-AM"/>
        </w:rPr>
        <w:t xml:space="preserve"> </w:t>
      </w:r>
      <w:r>
        <w:rPr>
          <w:rFonts w:ascii="GHEA Grapalat" w:hAnsi="GHEA Grapalat" w:cs="Arial"/>
          <w:sz w:val="24"/>
          <w:szCs w:val="24"/>
          <w:lang w:val="hy-AM"/>
        </w:rPr>
        <w:t>ծառայությունների</w:t>
      </w:r>
      <w:r>
        <w:rPr>
          <w:rFonts w:ascii="GHEA Grapalat" w:hAnsi="GHEA Grapalat"/>
          <w:sz w:val="24"/>
          <w:szCs w:val="24"/>
          <w:lang w:val="hy-AM"/>
        </w:rPr>
        <w:t xml:space="preserve"> </w:t>
      </w:r>
      <w:r>
        <w:rPr>
          <w:rFonts w:ascii="GHEA Grapalat" w:hAnsi="GHEA Grapalat" w:cs="Arial"/>
          <w:sz w:val="24"/>
          <w:szCs w:val="24"/>
          <w:lang w:val="hy-AM"/>
        </w:rPr>
        <w:t>համարանիշ</w:t>
      </w:r>
      <w:r>
        <w:rPr>
          <w:rFonts w:ascii="GHEA Grapalat" w:hAnsi="GHEA Grapalat"/>
          <w:sz w:val="24"/>
          <w:szCs w:val="24"/>
          <w:lang w:val="hy-AM"/>
        </w:rPr>
        <w:t xml:space="preserve"> </w:t>
      </w:r>
      <w:r>
        <w:rPr>
          <w:rFonts w:ascii="GHEA Grapalat" w:hAnsi="GHEA Grapalat" w:cs="Arial"/>
          <w:sz w:val="24"/>
          <w:szCs w:val="24"/>
          <w:lang w:val="hy-AM"/>
        </w:rPr>
        <w:t>չստանալու</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տեղեկանքի</w:t>
      </w:r>
      <w:r>
        <w:rPr>
          <w:rFonts w:ascii="GHEA Grapalat" w:hAnsi="GHEA Grapalat"/>
          <w:sz w:val="24"/>
          <w:szCs w:val="24"/>
          <w:lang w:val="hy-AM"/>
        </w:rPr>
        <w:t xml:space="preserve"> </w:t>
      </w:r>
      <w:r>
        <w:rPr>
          <w:rFonts w:ascii="GHEA Grapalat" w:hAnsi="GHEA Grapalat" w:cs="Arial"/>
          <w:sz w:val="24"/>
          <w:szCs w:val="24"/>
          <w:lang w:val="hy-AM"/>
        </w:rPr>
        <w:t>համարը</w:t>
      </w:r>
      <w:r>
        <w:rPr>
          <w:rFonts w:ascii="GHEA Grapalat" w:hAnsi="GHEA Grapalat"/>
          <w:sz w:val="24"/>
          <w:szCs w:val="24"/>
          <w:lang w:val="hy-AM"/>
        </w:rPr>
        <w:t xml:space="preserve">, </w:t>
      </w:r>
      <w:r>
        <w:rPr>
          <w:rFonts w:ascii="GHEA Grapalat" w:hAnsi="GHEA Grapalat" w:cs="Arial"/>
          <w:sz w:val="24"/>
          <w:szCs w:val="24"/>
          <w:lang w:val="hy-AM"/>
        </w:rPr>
        <w:t>բացակայության</w:t>
      </w:r>
      <w:r>
        <w:rPr>
          <w:rFonts w:ascii="GHEA Grapalat" w:hAnsi="GHEA Grapalat"/>
          <w:sz w:val="24"/>
          <w:szCs w:val="24"/>
          <w:lang w:val="hy-AM"/>
        </w:rPr>
        <w:t xml:space="preserve"> </w:t>
      </w:r>
      <w:r>
        <w:rPr>
          <w:rFonts w:ascii="GHEA Grapalat" w:hAnsi="GHEA Grapalat" w:cs="Arial"/>
          <w:sz w:val="24"/>
          <w:szCs w:val="24"/>
          <w:lang w:val="hy-AM"/>
        </w:rPr>
        <w:t>սկիզբը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ավարտը</w:t>
      </w: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աշխատանքի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սոցիալական</w:t>
      </w:r>
      <w:r>
        <w:rPr>
          <w:rFonts w:ascii="GHEA Grapalat" w:hAnsi="GHEA Grapalat"/>
          <w:sz w:val="24"/>
          <w:szCs w:val="24"/>
          <w:lang w:val="hy-AM"/>
        </w:rPr>
        <w:t xml:space="preserve"> </w:t>
      </w:r>
      <w:r>
        <w:rPr>
          <w:rFonts w:ascii="GHEA Grapalat" w:hAnsi="GHEA Grapalat" w:cs="Arial"/>
          <w:sz w:val="24"/>
          <w:szCs w:val="24"/>
          <w:lang w:val="hy-AM"/>
        </w:rPr>
        <w:t>հարցերի</w:t>
      </w:r>
      <w:r>
        <w:rPr>
          <w:rFonts w:ascii="GHEA Grapalat" w:hAnsi="GHEA Grapalat"/>
          <w:sz w:val="24"/>
          <w:szCs w:val="24"/>
          <w:lang w:val="hy-AM"/>
        </w:rPr>
        <w:t xml:space="preserve"> </w:t>
      </w:r>
      <w:r>
        <w:rPr>
          <w:rFonts w:ascii="GHEA Grapalat" w:hAnsi="GHEA Grapalat" w:cs="Arial"/>
          <w:sz w:val="24"/>
          <w:szCs w:val="24"/>
          <w:lang w:val="hy-AM"/>
        </w:rPr>
        <w:t>նախա</w:t>
      </w:r>
      <w:r>
        <w:rPr>
          <w:rFonts w:ascii="GHEA Grapalat" w:hAnsi="GHEA Grapalat" w:cs="Arial"/>
          <w:sz w:val="24"/>
          <w:szCs w:val="24"/>
          <w:lang w:val="hy-AM"/>
        </w:rPr>
        <w:softHyphen/>
        <w:t>րարությանն</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տրամադրում</w:t>
      </w:r>
      <w:r>
        <w:rPr>
          <w:rFonts w:ascii="GHEA Grapalat" w:hAnsi="GHEA Grapalat"/>
          <w:sz w:val="24"/>
          <w:szCs w:val="24"/>
          <w:lang w:val="hy-AM"/>
        </w:rPr>
        <w:t xml:space="preserve"> </w:t>
      </w:r>
      <w:r>
        <w:rPr>
          <w:rFonts w:ascii="GHEA Grapalat" w:hAnsi="GHEA Grapalat" w:cs="Arial"/>
          <w:sz w:val="24"/>
          <w:szCs w:val="24"/>
          <w:lang w:val="hy-AM"/>
        </w:rPr>
        <w:t>համապատասխան</w:t>
      </w:r>
      <w:r>
        <w:rPr>
          <w:rFonts w:ascii="GHEA Grapalat" w:hAnsi="GHEA Grapalat"/>
          <w:sz w:val="24"/>
          <w:szCs w:val="24"/>
          <w:lang w:val="hy-AM"/>
        </w:rPr>
        <w:t xml:space="preserve"> </w:t>
      </w:r>
      <w:r>
        <w:rPr>
          <w:rFonts w:ascii="GHEA Grapalat" w:hAnsi="GHEA Grapalat" w:cs="Arial"/>
          <w:sz w:val="24"/>
          <w:szCs w:val="24"/>
          <w:lang w:val="hy-AM"/>
        </w:rPr>
        <w:t>պետական</w:t>
      </w:r>
      <w:r>
        <w:rPr>
          <w:rFonts w:ascii="GHEA Grapalat" w:hAnsi="GHEA Grapalat"/>
          <w:sz w:val="24"/>
          <w:szCs w:val="24"/>
          <w:lang w:val="hy-AM"/>
        </w:rPr>
        <w:t xml:space="preserve"> </w:t>
      </w:r>
      <w:r>
        <w:rPr>
          <w:rFonts w:ascii="GHEA Grapalat" w:hAnsi="GHEA Grapalat" w:cs="Arial"/>
          <w:sz w:val="24"/>
          <w:szCs w:val="24"/>
          <w:lang w:val="hy-AM"/>
        </w:rPr>
        <w:t>կառավարման</w:t>
      </w:r>
      <w:r>
        <w:rPr>
          <w:rFonts w:ascii="GHEA Grapalat" w:hAnsi="GHEA Grapalat"/>
          <w:sz w:val="24"/>
          <w:szCs w:val="24"/>
          <w:lang w:val="hy-AM"/>
        </w:rPr>
        <w:t xml:space="preserve"> </w:t>
      </w:r>
      <w:r>
        <w:rPr>
          <w:rFonts w:ascii="GHEA Grapalat" w:hAnsi="GHEA Grapalat" w:cs="Arial"/>
          <w:sz w:val="24"/>
          <w:szCs w:val="24"/>
          <w:lang w:val="hy-AM"/>
        </w:rPr>
        <w:t>համա</w:t>
      </w:r>
      <w:r>
        <w:rPr>
          <w:rFonts w:ascii="GHEA Grapalat" w:hAnsi="GHEA Grapalat" w:cs="Arial"/>
          <w:sz w:val="24"/>
          <w:szCs w:val="24"/>
          <w:lang w:val="hy-AM"/>
        </w:rPr>
        <w:softHyphen/>
        <w:t>կարգի</w:t>
      </w:r>
      <w:r>
        <w:rPr>
          <w:rFonts w:ascii="GHEA Grapalat" w:hAnsi="GHEA Grapalat"/>
          <w:sz w:val="24"/>
          <w:szCs w:val="24"/>
          <w:lang w:val="hy-AM"/>
        </w:rPr>
        <w:t xml:space="preserve"> </w:t>
      </w:r>
      <w:r>
        <w:rPr>
          <w:rFonts w:ascii="GHEA Grapalat" w:hAnsi="GHEA Grapalat" w:cs="Arial"/>
          <w:sz w:val="24"/>
          <w:szCs w:val="24"/>
          <w:lang w:val="hy-AM"/>
        </w:rPr>
        <w:t>մարմինը՝</w:t>
      </w:r>
      <w:r>
        <w:rPr>
          <w:rFonts w:ascii="GHEA Grapalat" w:hAnsi="GHEA Grapalat"/>
          <w:sz w:val="24"/>
          <w:szCs w:val="24"/>
          <w:lang w:val="hy-AM"/>
        </w:rPr>
        <w:t xml:space="preserve"> </w:t>
      </w:r>
      <w:r>
        <w:rPr>
          <w:rFonts w:ascii="GHEA Grapalat" w:hAnsi="GHEA Grapalat" w:cs="Arial"/>
          <w:sz w:val="24"/>
          <w:szCs w:val="24"/>
          <w:lang w:val="hy-AM"/>
        </w:rPr>
        <w:t>շահառուի</w:t>
      </w:r>
      <w:r>
        <w:rPr>
          <w:rFonts w:ascii="GHEA Grapalat" w:hAnsi="GHEA Grapalat"/>
          <w:sz w:val="24"/>
          <w:szCs w:val="24"/>
          <w:lang w:val="hy-AM"/>
        </w:rPr>
        <w:t xml:space="preserve"> </w:t>
      </w:r>
      <w:r>
        <w:rPr>
          <w:rFonts w:ascii="GHEA Grapalat" w:hAnsi="GHEA Grapalat" w:cs="Arial"/>
          <w:sz w:val="24"/>
          <w:szCs w:val="24"/>
          <w:lang w:val="hy-AM"/>
        </w:rPr>
        <w:t>համաձայնությունն</w:t>
      </w:r>
      <w:r>
        <w:rPr>
          <w:rFonts w:ascii="GHEA Grapalat" w:hAnsi="GHEA Grapalat"/>
          <w:sz w:val="24"/>
          <w:szCs w:val="24"/>
          <w:lang w:val="hy-AM"/>
        </w:rPr>
        <w:t xml:space="preserve"> </w:t>
      </w:r>
      <w:r>
        <w:rPr>
          <w:rFonts w:ascii="GHEA Grapalat" w:hAnsi="GHEA Grapalat" w:cs="Arial"/>
          <w:sz w:val="24"/>
          <w:szCs w:val="24"/>
          <w:lang w:val="hy-AM"/>
        </w:rPr>
        <w:t>ստանալուց</w:t>
      </w:r>
      <w:r>
        <w:rPr>
          <w:rFonts w:ascii="GHEA Grapalat" w:hAnsi="GHEA Grapalat"/>
          <w:sz w:val="24"/>
          <w:szCs w:val="24"/>
          <w:lang w:val="hy-AM"/>
        </w:rPr>
        <w:t xml:space="preserve"> </w:t>
      </w:r>
      <w:r>
        <w:rPr>
          <w:rFonts w:ascii="GHEA Grapalat" w:hAnsi="GHEA Grapalat" w:cs="Arial"/>
          <w:sz w:val="24"/>
          <w:szCs w:val="24"/>
          <w:lang w:val="hy-AM"/>
        </w:rPr>
        <w:t>հետո</w:t>
      </w:r>
      <w:r>
        <w:rPr>
          <w:rFonts w:ascii="GHEA Grapalat" w:eastAsia="Times New Roman" w:hAnsi="GHEA Grapalat" w:cs="Arial Unicode"/>
          <w:sz w:val="24"/>
          <w:szCs w:val="24"/>
          <w:lang w:val="hy-AM"/>
        </w:rPr>
        <w:t>։</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 Ամսական դրամական աջակցությունը վճարվում է անկանխիկ եղանակով՝ սույն կարգի 3-րդ կետի 4-րդ ենթակետով ներկայացված քարտային հաշվին փոխանցելու միջոցով:</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 Վճարման ցուցակ ներառվում են՝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բանկի անվանումը.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շահառուի, իսկ անչափահաս շահառուի դեպքում՝ նրա ծնողի անունը, ազգանունը, ծննդյան օրը, ամիսը, տարին, անձը հաստատող փաստաթղթի (այդ թվում՝ ժամանակավոր վկայականի) սերիան ու համարը, հանրային ծառայությունների համարանիշը (հանրային ծառայությունների համարանիշ չստանալու մասին տեղեկանքի համարը), </w:t>
      </w:r>
      <w:r>
        <w:rPr>
          <w:rFonts w:ascii="GHEA Grapalat" w:hAnsi="GHEA Grapalat"/>
          <w:sz w:val="24"/>
          <w:szCs w:val="24"/>
          <w:lang w:val="hy-AM"/>
        </w:rPr>
        <w:t>բջջային հեռախոսահամարը</w:t>
      </w:r>
      <w:r>
        <w:rPr>
          <w:rFonts w:ascii="GHEA Grapalat" w:eastAsia="Times New Roman" w:hAnsi="GHEA Grapalat" w:cs="Times New Roman"/>
          <w:sz w:val="24"/>
          <w:szCs w:val="24"/>
          <w:lang w:val="hy-AM"/>
        </w:rPr>
        <w:t>.</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անչափահաս շահառուի (շահառուների) անունը, ազգանունը, ծննդյան օրը, ամիսը, տարին, անձը հաստատող փաստաթղթի սերիան ու համարը, հանրային ծառայությունների համարանիշը (հանրային ծառայությունների համարանիշ չստանալու մասին տեղեկանքի համարը).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շահառուի (անչափահաս երեխայի դեպքում՝ ծնողի) քարտային հաշվի համարը.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 վճարման ենթակա գումարը։</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12. Աջակցությունը բանկի կողմից վճարվում է դրամական աջակցության գումարը դիմողի քարտային հաշվին փոխանցելու միջոցով: Եթե դիմողը սխալ է նշում </w:t>
      </w:r>
      <w:r>
        <w:rPr>
          <w:rFonts w:ascii="GHEA Grapalat" w:eastAsia="Times New Roman" w:hAnsi="GHEA Grapalat" w:cs="Times New Roman"/>
          <w:sz w:val="24"/>
          <w:szCs w:val="24"/>
          <w:lang w:val="hy-AM"/>
        </w:rPr>
        <w:lastRenderedPageBreak/>
        <w:t>իր քարտային հաշվին կցված վճարային քարտի համարը, ապա բանկը վճարումն իրականացնում է դիմողի՝ ընտրված բանկի մասնաճյուղ անձամբ ներկայանալու և վերջինիս նույնականացնելու դեպքում: Ընդ որում, եթե դրամական աջակցության գումարը բանկին փոխանցելու ամսվան հաջորդող 3 ամսվա ընթացքում բանկին չի ներկայացվում գումարն ստանալու պահանջ, ապա գումարը բանկի կողմից վերադարձվում է Հայաստանի Հանրապետության պետական բյուջե:</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13. Դրամական աջակցության գումարը չի կարող արգելադրվել (դրվել արգելանքի տակ), բռնագանձվել կամ հաշվանցվել հաճախորդի պարտավորությունների դիմաց և ենթակա չէ ժառանգման:</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 Դիմողը պարտավոր է ներկայացնել հավաստի տվյալներ (փաստաթղթեր), տեղեկացնել այն հանգամանքների մասին, որոնց առկայությունը կարող է հանգեցնել դրամական աջակցություն չվճարելուն (այդ թվում՝ նաև անչափահաս շահառուին նշանակելը մերժելուն): Սույն կետով սահմանված պարտականությունները չկատարելու հետևանքով ավել վճարված դրամական աջակցության գումարները ենթակա են հետգանձման օրենսդրությամբ սահմանված կարգով:</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 Սույն կարգի հիման վրա մերժված դիմումը կարող է բողոքարկվել մինչև 2025 թվականի դեկտեմբերի 1-ը՝ ծառայություն ներկայացնելով դիմում, որը ներառում է սույն կարգի 3-րդ կետով նախատեսված տվյալները՝ առկայության դեպքում կցելով նաև դիմումը չմերժելու հիմք հանդիսացող անհրաժեշտ փաստաթղթեր։</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 Ծառայությունը սույն կարգի 15-րդ կետի համաձայն ստացված դիմումներն ուսումնասիրում է առավելագույնը 15 աշխատանքային օրվա ընթացքում՝ ըստ անհրաժեշտության համապատասխան պետական մարմիններին կատարելով հարցումներ՝ դիմումով ներկայացված տվյալներն ուսումնասիրելու և համապատասխան շտեմարաններում ուղղումներ կատարելու համար։</w:t>
      </w:r>
    </w:p>
    <w:p w:rsidR="006227F9" w:rsidRDefault="006227F9" w:rsidP="006227F9">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17. Ծառայությունը սույն կարգի 16-րդ կետի համաձայն՝ համապատասխան շտեմարաններում ուղղումներ կատարելու վերաբերյալ տեղեկատվությունը տրամադրում է հիմնադրամին՝ մերժված դիմումները հաստատելու համար։</w:t>
      </w:r>
    </w:p>
    <w:p w:rsidR="006227F9" w:rsidRDefault="006227F9" w:rsidP="006227F9">
      <w:pPr>
        <w:spacing w:after="0" w:line="360" w:lineRule="auto"/>
        <w:jc w:val="both"/>
        <w:rPr>
          <w:rFonts w:ascii="GHEA Grapalat" w:hAnsi="GHEA Grapalat"/>
          <w:b/>
          <w:sz w:val="24"/>
          <w:szCs w:val="24"/>
          <w:lang w:val="hy-AM"/>
        </w:rPr>
      </w:pPr>
    </w:p>
    <w:p w:rsidR="006C52D4" w:rsidRPr="005E1D7A" w:rsidRDefault="006C52D4" w:rsidP="00A0427A">
      <w:pPr>
        <w:spacing w:after="0" w:line="360" w:lineRule="auto"/>
        <w:jc w:val="both"/>
        <w:rPr>
          <w:rFonts w:ascii="GHEA Grapalat" w:hAnsi="GHEA Grapalat"/>
          <w:b/>
          <w:sz w:val="24"/>
          <w:szCs w:val="24"/>
          <w:lang w:val="hy-AM"/>
        </w:rPr>
      </w:pPr>
      <w:bookmarkStart w:id="0" w:name="_GoBack"/>
      <w:bookmarkEnd w:id="0"/>
    </w:p>
    <w:sectPr w:rsidR="006C52D4" w:rsidRPr="005E1D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87D56"/>
    <w:multiLevelType w:val="hybridMultilevel"/>
    <w:tmpl w:val="A1A60ED8"/>
    <w:lvl w:ilvl="0" w:tplc="2EA274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7A"/>
    <w:rsid w:val="0000178E"/>
    <w:rsid w:val="00006698"/>
    <w:rsid w:val="0000713B"/>
    <w:rsid w:val="00015E2E"/>
    <w:rsid w:val="0001710E"/>
    <w:rsid w:val="0004469C"/>
    <w:rsid w:val="000D029D"/>
    <w:rsid w:val="000D2C85"/>
    <w:rsid w:val="00101A83"/>
    <w:rsid w:val="00107DDC"/>
    <w:rsid w:val="00112732"/>
    <w:rsid w:val="0011700D"/>
    <w:rsid w:val="001179EA"/>
    <w:rsid w:val="00120628"/>
    <w:rsid w:val="0012632A"/>
    <w:rsid w:val="00127CB7"/>
    <w:rsid w:val="00134182"/>
    <w:rsid w:val="001904E9"/>
    <w:rsid w:val="001A4AD5"/>
    <w:rsid w:val="001B4961"/>
    <w:rsid w:val="001C3118"/>
    <w:rsid w:val="001E0C59"/>
    <w:rsid w:val="0020141D"/>
    <w:rsid w:val="002253AF"/>
    <w:rsid w:val="00254614"/>
    <w:rsid w:val="0025479C"/>
    <w:rsid w:val="00280847"/>
    <w:rsid w:val="00282537"/>
    <w:rsid w:val="00287611"/>
    <w:rsid w:val="0029063C"/>
    <w:rsid w:val="002C15B6"/>
    <w:rsid w:val="002C755E"/>
    <w:rsid w:val="002F2BE5"/>
    <w:rsid w:val="00310E4A"/>
    <w:rsid w:val="0033254E"/>
    <w:rsid w:val="00332E71"/>
    <w:rsid w:val="00356459"/>
    <w:rsid w:val="00357D09"/>
    <w:rsid w:val="003755CC"/>
    <w:rsid w:val="00377950"/>
    <w:rsid w:val="003A07B9"/>
    <w:rsid w:val="003C1831"/>
    <w:rsid w:val="003C49B3"/>
    <w:rsid w:val="003E2F13"/>
    <w:rsid w:val="003F34C8"/>
    <w:rsid w:val="00400497"/>
    <w:rsid w:val="00421BC1"/>
    <w:rsid w:val="00433220"/>
    <w:rsid w:val="0046597E"/>
    <w:rsid w:val="00466DFA"/>
    <w:rsid w:val="00473DAE"/>
    <w:rsid w:val="0049703D"/>
    <w:rsid w:val="004C01BC"/>
    <w:rsid w:val="004C4E90"/>
    <w:rsid w:val="004D39CF"/>
    <w:rsid w:val="004E5D4C"/>
    <w:rsid w:val="00503432"/>
    <w:rsid w:val="005329B4"/>
    <w:rsid w:val="0054071D"/>
    <w:rsid w:val="00541295"/>
    <w:rsid w:val="00576A4C"/>
    <w:rsid w:val="0059357A"/>
    <w:rsid w:val="005A134F"/>
    <w:rsid w:val="005D3AF5"/>
    <w:rsid w:val="005E1D7A"/>
    <w:rsid w:val="00612F01"/>
    <w:rsid w:val="006227F9"/>
    <w:rsid w:val="006270FC"/>
    <w:rsid w:val="00634517"/>
    <w:rsid w:val="00641CA5"/>
    <w:rsid w:val="00665ED2"/>
    <w:rsid w:val="0067527C"/>
    <w:rsid w:val="00684F9F"/>
    <w:rsid w:val="006B1DD1"/>
    <w:rsid w:val="006C52D4"/>
    <w:rsid w:val="006E0004"/>
    <w:rsid w:val="006E5C30"/>
    <w:rsid w:val="006F338B"/>
    <w:rsid w:val="00711BB8"/>
    <w:rsid w:val="007750E5"/>
    <w:rsid w:val="00781C32"/>
    <w:rsid w:val="007D2FE2"/>
    <w:rsid w:val="007E09AD"/>
    <w:rsid w:val="007E11FD"/>
    <w:rsid w:val="00830C6D"/>
    <w:rsid w:val="00831AA1"/>
    <w:rsid w:val="00833C9F"/>
    <w:rsid w:val="00852A11"/>
    <w:rsid w:val="00854DDE"/>
    <w:rsid w:val="00875015"/>
    <w:rsid w:val="0088039A"/>
    <w:rsid w:val="0089254C"/>
    <w:rsid w:val="00895B7E"/>
    <w:rsid w:val="008C061A"/>
    <w:rsid w:val="008E2B4F"/>
    <w:rsid w:val="008E339F"/>
    <w:rsid w:val="008E78EB"/>
    <w:rsid w:val="008F1FE2"/>
    <w:rsid w:val="0091402C"/>
    <w:rsid w:val="0092461C"/>
    <w:rsid w:val="009328C4"/>
    <w:rsid w:val="00977A85"/>
    <w:rsid w:val="00986AD7"/>
    <w:rsid w:val="009A2B44"/>
    <w:rsid w:val="009C2D04"/>
    <w:rsid w:val="009D7D88"/>
    <w:rsid w:val="009E3E8C"/>
    <w:rsid w:val="009E754F"/>
    <w:rsid w:val="009F368C"/>
    <w:rsid w:val="009F785C"/>
    <w:rsid w:val="00A0427A"/>
    <w:rsid w:val="00A104D5"/>
    <w:rsid w:val="00A21211"/>
    <w:rsid w:val="00A33B9F"/>
    <w:rsid w:val="00A428CA"/>
    <w:rsid w:val="00A45D13"/>
    <w:rsid w:val="00A930AA"/>
    <w:rsid w:val="00AA3939"/>
    <w:rsid w:val="00AB4A32"/>
    <w:rsid w:val="00AB5389"/>
    <w:rsid w:val="00AD735F"/>
    <w:rsid w:val="00AE6E15"/>
    <w:rsid w:val="00AF7C79"/>
    <w:rsid w:val="00B11432"/>
    <w:rsid w:val="00B13D24"/>
    <w:rsid w:val="00B15506"/>
    <w:rsid w:val="00B37356"/>
    <w:rsid w:val="00B829FC"/>
    <w:rsid w:val="00B82A76"/>
    <w:rsid w:val="00B86DD3"/>
    <w:rsid w:val="00B90B19"/>
    <w:rsid w:val="00B92CDF"/>
    <w:rsid w:val="00B95408"/>
    <w:rsid w:val="00B96BF8"/>
    <w:rsid w:val="00BB3F84"/>
    <w:rsid w:val="00BE0F0F"/>
    <w:rsid w:val="00BF3AD5"/>
    <w:rsid w:val="00BF4A84"/>
    <w:rsid w:val="00BF4B7A"/>
    <w:rsid w:val="00BF4C5C"/>
    <w:rsid w:val="00C12E5E"/>
    <w:rsid w:val="00C4723C"/>
    <w:rsid w:val="00C50552"/>
    <w:rsid w:val="00C5184A"/>
    <w:rsid w:val="00C903BA"/>
    <w:rsid w:val="00CF1B20"/>
    <w:rsid w:val="00D06B70"/>
    <w:rsid w:val="00D2756A"/>
    <w:rsid w:val="00D55C6F"/>
    <w:rsid w:val="00D66857"/>
    <w:rsid w:val="00D80730"/>
    <w:rsid w:val="00D904A7"/>
    <w:rsid w:val="00DD064F"/>
    <w:rsid w:val="00DD4844"/>
    <w:rsid w:val="00DE6941"/>
    <w:rsid w:val="00DF69A5"/>
    <w:rsid w:val="00E0611F"/>
    <w:rsid w:val="00E224A5"/>
    <w:rsid w:val="00E5747A"/>
    <w:rsid w:val="00E73585"/>
    <w:rsid w:val="00E7722A"/>
    <w:rsid w:val="00EB0052"/>
    <w:rsid w:val="00EB2227"/>
    <w:rsid w:val="00ED280A"/>
    <w:rsid w:val="00EE030B"/>
    <w:rsid w:val="00EE1FB6"/>
    <w:rsid w:val="00EF4715"/>
    <w:rsid w:val="00F23C60"/>
    <w:rsid w:val="00F42ED3"/>
    <w:rsid w:val="00F60FD8"/>
    <w:rsid w:val="00F9568B"/>
    <w:rsid w:val="00FD4681"/>
    <w:rsid w:val="00FE0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8CA5"/>
  <w15:chartTrackingRefBased/>
  <w15:docId w15:val="{9A8ED0A0-C3C4-494C-83A0-20022A6D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7F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E09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09AD"/>
    <w:rPr>
      <w:b/>
      <w:bCs/>
    </w:rPr>
  </w:style>
  <w:style w:type="character" w:styleId="Emphasis">
    <w:name w:val="Emphasis"/>
    <w:basedOn w:val="DefaultParagraphFont"/>
    <w:uiPriority w:val="20"/>
    <w:qFormat/>
    <w:rsid w:val="007E09AD"/>
    <w:rPr>
      <w:i/>
      <w:iCs/>
    </w:rPr>
  </w:style>
  <w:style w:type="paragraph" w:styleId="BalloonText">
    <w:name w:val="Balloon Text"/>
    <w:basedOn w:val="Normal"/>
    <w:link w:val="BalloonTextChar"/>
    <w:uiPriority w:val="99"/>
    <w:semiHidden/>
    <w:unhideWhenUsed/>
    <w:rsid w:val="00977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A85"/>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C50552"/>
    <w:rPr>
      <w:rFonts w:ascii="Times New Roman" w:eastAsia="Times New Roman" w:hAnsi="Times New Roman" w:cs="Times New Roman"/>
      <w:sz w:val="24"/>
      <w:szCs w:val="24"/>
    </w:rPr>
  </w:style>
  <w:style w:type="paragraph" w:styleId="ListParagraph">
    <w:name w:val="List Paragraph"/>
    <w:basedOn w:val="Normal"/>
    <w:uiPriority w:val="34"/>
    <w:qFormat/>
    <w:rsid w:val="00B829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29102">
      <w:bodyDiv w:val="1"/>
      <w:marLeft w:val="0"/>
      <w:marRight w:val="0"/>
      <w:marTop w:val="0"/>
      <w:marBottom w:val="0"/>
      <w:divBdr>
        <w:top w:val="none" w:sz="0" w:space="0" w:color="auto"/>
        <w:left w:val="none" w:sz="0" w:space="0" w:color="auto"/>
        <w:bottom w:val="none" w:sz="0" w:space="0" w:color="auto"/>
        <w:right w:val="none" w:sz="0" w:space="0" w:color="auto"/>
      </w:divBdr>
    </w:div>
    <w:div w:id="1083406089">
      <w:bodyDiv w:val="1"/>
      <w:marLeft w:val="0"/>
      <w:marRight w:val="0"/>
      <w:marTop w:val="0"/>
      <w:marBottom w:val="0"/>
      <w:divBdr>
        <w:top w:val="none" w:sz="0" w:space="0" w:color="auto"/>
        <w:left w:val="none" w:sz="0" w:space="0" w:color="auto"/>
        <w:bottom w:val="none" w:sz="0" w:space="0" w:color="auto"/>
        <w:right w:val="none" w:sz="0" w:space="0" w:color="auto"/>
      </w:divBdr>
    </w:div>
    <w:div w:id="1412435374">
      <w:bodyDiv w:val="1"/>
      <w:marLeft w:val="0"/>
      <w:marRight w:val="0"/>
      <w:marTop w:val="0"/>
      <w:marBottom w:val="0"/>
      <w:divBdr>
        <w:top w:val="none" w:sz="0" w:space="0" w:color="auto"/>
        <w:left w:val="none" w:sz="0" w:space="0" w:color="auto"/>
        <w:bottom w:val="none" w:sz="0" w:space="0" w:color="auto"/>
        <w:right w:val="none" w:sz="0" w:space="0" w:color="auto"/>
      </w:divBdr>
    </w:div>
    <w:div w:id="1871524226">
      <w:bodyDiv w:val="1"/>
      <w:marLeft w:val="0"/>
      <w:marRight w:val="0"/>
      <w:marTop w:val="0"/>
      <w:marBottom w:val="0"/>
      <w:divBdr>
        <w:top w:val="none" w:sz="0" w:space="0" w:color="auto"/>
        <w:left w:val="none" w:sz="0" w:space="0" w:color="auto"/>
        <w:bottom w:val="none" w:sz="0" w:space="0" w:color="auto"/>
        <w:right w:val="none" w:sz="0" w:space="0" w:color="auto"/>
      </w:divBdr>
    </w:div>
    <w:div w:id="197605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2423</Words>
  <Characters>17683</Characters>
  <Application>Microsoft Office Word</Application>
  <DocSecurity>0</DocSecurity>
  <Lines>374</Lines>
  <Paragraphs>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https://mul2.gov.am/tasks/1065073/oneclick?token=55c23ab28ff8be3b7681338ce3ac8686</cp:keywords>
  <dc:description/>
  <cp:lastModifiedBy>User</cp:lastModifiedBy>
  <cp:revision>16</cp:revision>
  <dcterms:created xsi:type="dcterms:W3CDTF">2024-11-14T11:15:00Z</dcterms:created>
  <dcterms:modified xsi:type="dcterms:W3CDTF">2024-11-20T12:13:00Z</dcterms:modified>
</cp:coreProperties>
</file>