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A5218A" w14:textId="77777777" w:rsidR="00C412C0" w:rsidRDefault="00C412C0" w:rsidP="00070585">
      <w:pPr>
        <w:tabs>
          <w:tab w:val="left" w:pos="6120"/>
          <w:tab w:val="left" w:pos="6210"/>
        </w:tabs>
        <w:spacing w:line="276" w:lineRule="auto"/>
        <w:jc w:val="center"/>
        <w:rPr>
          <w:rFonts w:ascii="GHEA Grapalat" w:hAnsi="GHEA Grapalat"/>
          <w:b/>
          <w:sz w:val="24"/>
          <w:szCs w:val="24"/>
          <w:lang w:val="hy-AM"/>
        </w:rPr>
      </w:pPr>
    </w:p>
    <w:p w14:paraId="5BC4A945" w14:textId="77777777" w:rsidR="00C412C0" w:rsidRDefault="00C412C0" w:rsidP="00070585">
      <w:pPr>
        <w:tabs>
          <w:tab w:val="left" w:pos="6120"/>
          <w:tab w:val="left" w:pos="6210"/>
        </w:tabs>
        <w:spacing w:line="276" w:lineRule="auto"/>
        <w:jc w:val="center"/>
        <w:rPr>
          <w:rFonts w:ascii="GHEA Grapalat" w:hAnsi="GHEA Grapalat"/>
          <w:b/>
          <w:sz w:val="24"/>
          <w:szCs w:val="24"/>
          <w:lang w:val="hy-AM"/>
        </w:rPr>
      </w:pPr>
    </w:p>
    <w:p w14:paraId="0F81F02D" w14:textId="190479E3" w:rsidR="00EF718C" w:rsidRPr="00E07A5B" w:rsidRDefault="00EF718C" w:rsidP="00070585">
      <w:pPr>
        <w:tabs>
          <w:tab w:val="left" w:pos="6120"/>
          <w:tab w:val="left" w:pos="6210"/>
        </w:tabs>
        <w:spacing w:line="276" w:lineRule="auto"/>
        <w:jc w:val="center"/>
        <w:rPr>
          <w:rFonts w:ascii="GHEA Grapalat" w:hAnsi="GHEA Grapalat"/>
          <w:b/>
          <w:sz w:val="24"/>
          <w:szCs w:val="24"/>
          <w:lang w:val="nb-NO"/>
        </w:rPr>
      </w:pP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Մ</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Ո</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r w:rsidRPr="00E07A5B">
        <w:rPr>
          <w:rFonts w:ascii="GHEA Grapalat" w:hAnsi="GHEA Grapalat"/>
          <w:b/>
          <w:sz w:val="24"/>
          <w:szCs w:val="24"/>
          <w:lang w:val="nb-NO"/>
        </w:rPr>
        <w:t xml:space="preserve"> </w:t>
      </w:r>
      <w:r w:rsidRPr="00E07A5B">
        <w:rPr>
          <w:rFonts w:ascii="GHEA Grapalat" w:hAnsi="GHEA Grapalat"/>
          <w:b/>
          <w:sz w:val="24"/>
          <w:szCs w:val="24"/>
          <w:lang w:val="hy-AM"/>
        </w:rPr>
        <w:t>Ե</w:t>
      </w:r>
      <w:r w:rsidRPr="00E07A5B">
        <w:rPr>
          <w:rFonts w:ascii="GHEA Grapalat" w:hAnsi="GHEA Grapalat"/>
          <w:b/>
          <w:sz w:val="24"/>
          <w:szCs w:val="24"/>
          <w:lang w:val="nb-NO"/>
        </w:rPr>
        <w:t xml:space="preserve"> </w:t>
      </w:r>
      <w:r w:rsidRPr="00E07A5B">
        <w:rPr>
          <w:rFonts w:ascii="GHEA Grapalat" w:hAnsi="GHEA Grapalat"/>
          <w:b/>
          <w:sz w:val="24"/>
          <w:szCs w:val="24"/>
          <w:lang w:val="hy-AM"/>
        </w:rPr>
        <w:t>Ր</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p>
    <w:p w14:paraId="7D692224" w14:textId="4C525CCA" w:rsidR="00EF718C" w:rsidRPr="00E07A5B" w:rsidRDefault="00FB0185" w:rsidP="00976DA4">
      <w:pPr>
        <w:pStyle w:val="mechtex0"/>
        <w:spacing w:line="276" w:lineRule="auto"/>
        <w:rPr>
          <w:rFonts w:ascii="GHEA Grapalat" w:hAnsi="GHEA Grapalat"/>
          <w:b/>
          <w:sz w:val="24"/>
          <w:szCs w:val="24"/>
          <w:lang w:val="hy-AM"/>
        </w:rPr>
      </w:pPr>
      <w:r w:rsidRPr="00616F1B">
        <w:rPr>
          <w:rFonts w:ascii="GHEA Grapalat" w:hAnsi="GHEA Grapalat"/>
          <w:sz w:val="24"/>
          <w:szCs w:val="24"/>
          <w:lang w:val="hy-AM"/>
        </w:rPr>
        <w:t>«</w:t>
      </w:r>
      <w:r w:rsidRPr="0040698A">
        <w:rPr>
          <w:rFonts w:ascii="GHEA Grapalat" w:hAnsi="GHEA Grapalat" w:cs="Cambria"/>
          <w:b/>
          <w:bCs/>
          <w:sz w:val="24"/>
          <w:szCs w:val="24"/>
          <w:lang w:val="hy-AM"/>
        </w:rPr>
        <w:t>ԱՆՇԱՐԺ ԳՈՒՅՔ ՀԵՏ ՎԵՐՑՆԵԼՈՒ ԵՎ ԱՄՐԱՑՆԵԼՈՒ ՄԱՍԻՆ</w:t>
      </w:r>
      <w:r w:rsidRPr="00616F1B">
        <w:rPr>
          <w:rFonts w:ascii="GHEA Grapalat" w:hAnsi="GHEA Grapalat" w:cs="Arial"/>
          <w:b/>
          <w:spacing w:val="-2"/>
          <w:kern w:val="32"/>
          <w:sz w:val="24"/>
          <w:szCs w:val="24"/>
          <w:lang w:val="hy-AM"/>
        </w:rPr>
        <w:t xml:space="preserve">» </w:t>
      </w:r>
      <w:r w:rsidR="00A5378A" w:rsidRPr="00E07A5B">
        <w:rPr>
          <w:rFonts w:ascii="GHEA Grapalat" w:hAnsi="GHEA Grapalat" w:cs="Arial"/>
          <w:bCs/>
          <w:kern w:val="32"/>
          <w:sz w:val="24"/>
          <w:szCs w:val="24"/>
          <w:lang w:val="af-ZA"/>
        </w:rPr>
        <w:t xml:space="preserve"> </w:t>
      </w:r>
      <w:r w:rsidR="00EF718C" w:rsidRPr="00E07A5B">
        <w:rPr>
          <w:rFonts w:ascii="GHEA Grapalat" w:hAnsi="GHEA Grapalat" w:cs="Arial Unicode"/>
          <w:b/>
          <w:bCs/>
          <w:sz w:val="24"/>
          <w:szCs w:val="24"/>
          <w:lang w:val="fr-FR"/>
        </w:rPr>
        <w:t>ՈՐՈՇՄԱՆ ՆԱԽԱԳԾԻ</w:t>
      </w:r>
    </w:p>
    <w:tbl>
      <w:tblPr>
        <w:tblStyle w:val="a5"/>
        <w:tblW w:w="10544" w:type="dxa"/>
        <w:tblInd w:w="-815" w:type="dxa"/>
        <w:shd w:val="clear" w:color="auto" w:fill="808080" w:themeFill="background1" w:themeFillShade="80"/>
        <w:tblLook w:val="04A0" w:firstRow="1" w:lastRow="0" w:firstColumn="1" w:lastColumn="0" w:noHBand="0" w:noVBand="1"/>
      </w:tblPr>
      <w:tblGrid>
        <w:gridCol w:w="6750"/>
        <w:gridCol w:w="3794"/>
      </w:tblGrid>
      <w:tr w:rsidR="004B0B08" w:rsidRPr="004B0B08" w14:paraId="3643DE8D" w14:textId="77777777" w:rsidTr="00C412C0">
        <w:trPr>
          <w:trHeight w:val="872"/>
        </w:trPr>
        <w:tc>
          <w:tcPr>
            <w:tcW w:w="6750" w:type="dxa"/>
            <w:vMerge w:val="restart"/>
            <w:tcBorders>
              <w:bottom w:val="single" w:sz="4" w:space="0" w:color="000000" w:themeColor="text1"/>
            </w:tcBorders>
            <w:shd w:val="clear" w:color="auto" w:fill="D9D9D9" w:themeFill="background1" w:themeFillShade="D9"/>
          </w:tcPr>
          <w:p w14:paraId="454FCA25" w14:textId="77777777" w:rsidR="00EF718C" w:rsidRPr="004B0B08" w:rsidRDefault="00EF718C" w:rsidP="00A16A7C">
            <w:pPr>
              <w:spacing w:line="360" w:lineRule="auto"/>
              <w:jc w:val="center"/>
              <w:rPr>
                <w:rFonts w:ascii="GHEA Grapalat" w:hAnsi="GHEA Grapalat"/>
                <w:sz w:val="24"/>
                <w:szCs w:val="24"/>
                <w:lang w:val="af-ZA"/>
              </w:rPr>
            </w:pPr>
            <w:r w:rsidRPr="004B0B08">
              <w:rPr>
                <w:rFonts w:ascii="GHEA Grapalat" w:hAnsi="GHEA Grapalat"/>
                <w:sz w:val="24"/>
                <w:szCs w:val="24"/>
                <w:lang w:val="af-ZA"/>
              </w:rPr>
              <w:t>1.ՀՀ ֆինանսների նախարարություն</w:t>
            </w:r>
          </w:p>
        </w:tc>
        <w:tc>
          <w:tcPr>
            <w:tcW w:w="3794" w:type="dxa"/>
            <w:tcBorders>
              <w:bottom w:val="single" w:sz="4" w:space="0" w:color="000000" w:themeColor="text1"/>
            </w:tcBorders>
            <w:shd w:val="clear" w:color="auto" w:fill="D9D9D9" w:themeFill="background1" w:themeFillShade="D9"/>
          </w:tcPr>
          <w:p w14:paraId="67E78A37" w14:textId="2A0810C5" w:rsidR="00153B1D" w:rsidRPr="008777D4" w:rsidRDefault="00254B47" w:rsidP="00A16A7C">
            <w:pPr>
              <w:spacing w:line="360" w:lineRule="auto"/>
              <w:rPr>
                <w:rFonts w:ascii="GHEA Grapalat" w:hAnsi="GHEA Grapalat"/>
                <w:sz w:val="24"/>
                <w:szCs w:val="24"/>
                <w:lang w:val="af-ZA"/>
              </w:rPr>
            </w:pPr>
            <w:r w:rsidRPr="00254B47">
              <w:rPr>
                <w:rFonts w:ascii="GHEA Grapalat" w:hAnsi="GHEA Grapalat"/>
                <w:sz w:val="24"/>
                <w:szCs w:val="24"/>
                <w:lang w:val="af-ZA"/>
              </w:rPr>
              <w:t>18</w:t>
            </w:r>
            <w:r w:rsidR="00153B1D" w:rsidRPr="00254B47">
              <w:rPr>
                <w:rFonts w:ascii="Cambria Math" w:hAnsi="Cambria Math" w:cs="Cambria Math"/>
                <w:sz w:val="24"/>
                <w:szCs w:val="24"/>
                <w:lang w:val="af-ZA"/>
              </w:rPr>
              <w:t>․</w:t>
            </w:r>
            <w:r w:rsidR="00AA636E">
              <w:rPr>
                <w:rFonts w:ascii="GHEA Grapalat" w:hAnsi="GHEA Grapalat"/>
                <w:sz w:val="24"/>
                <w:szCs w:val="24"/>
                <w:lang w:val="af-ZA"/>
              </w:rPr>
              <w:t>10</w:t>
            </w:r>
            <w:r w:rsidR="00153B1D" w:rsidRPr="006C53E5">
              <w:rPr>
                <w:rFonts w:ascii="Cambria Math" w:hAnsi="Cambria Math" w:cs="Cambria Math"/>
                <w:sz w:val="24"/>
                <w:szCs w:val="24"/>
                <w:lang w:val="af-ZA"/>
              </w:rPr>
              <w:t>․</w:t>
            </w:r>
            <w:r w:rsidR="00153B1D" w:rsidRPr="008777D4">
              <w:rPr>
                <w:rFonts w:ascii="GHEA Grapalat" w:hAnsi="GHEA Grapalat"/>
                <w:sz w:val="24"/>
                <w:szCs w:val="24"/>
                <w:lang w:val="af-ZA"/>
              </w:rPr>
              <w:t>2024թ</w:t>
            </w:r>
            <w:r w:rsidR="00153B1D" w:rsidRPr="006C53E5">
              <w:rPr>
                <w:rFonts w:ascii="Cambria Math" w:hAnsi="Cambria Math" w:cs="Cambria Math"/>
                <w:sz w:val="24"/>
                <w:szCs w:val="24"/>
                <w:lang w:val="af-ZA"/>
              </w:rPr>
              <w:t>․</w:t>
            </w:r>
            <w:r w:rsidR="00153B1D" w:rsidRPr="008777D4">
              <w:rPr>
                <w:rFonts w:ascii="GHEA Grapalat" w:hAnsi="GHEA Grapalat"/>
                <w:sz w:val="24"/>
                <w:szCs w:val="24"/>
                <w:lang w:val="af-ZA"/>
              </w:rPr>
              <w:t xml:space="preserve"> </w:t>
            </w:r>
          </w:p>
          <w:p w14:paraId="210ACC14" w14:textId="638345F6" w:rsidR="00EF718C" w:rsidRPr="008777D4" w:rsidRDefault="00EF718C" w:rsidP="00A16A7C">
            <w:pPr>
              <w:spacing w:line="360" w:lineRule="auto"/>
              <w:rPr>
                <w:rFonts w:ascii="GHEA Grapalat" w:hAnsi="GHEA Grapalat"/>
                <w:sz w:val="24"/>
                <w:szCs w:val="24"/>
                <w:lang w:val="af-ZA"/>
              </w:rPr>
            </w:pPr>
          </w:p>
        </w:tc>
      </w:tr>
      <w:tr w:rsidR="004B0B08" w:rsidRPr="004B0B08" w14:paraId="6584D018" w14:textId="77777777" w:rsidTr="00C412C0">
        <w:trPr>
          <w:trHeight w:val="429"/>
        </w:trPr>
        <w:tc>
          <w:tcPr>
            <w:tcW w:w="6750" w:type="dxa"/>
            <w:vMerge/>
            <w:tcBorders>
              <w:top w:val="single" w:sz="4" w:space="0" w:color="000000" w:themeColor="text1"/>
              <w:bottom w:val="single" w:sz="4" w:space="0" w:color="000000" w:themeColor="text1"/>
            </w:tcBorders>
            <w:shd w:val="clear" w:color="auto" w:fill="FFFFFF" w:themeFill="background1"/>
          </w:tcPr>
          <w:p w14:paraId="64BDA568" w14:textId="77777777" w:rsidR="00EF718C" w:rsidRPr="004B0B08" w:rsidRDefault="00EF718C" w:rsidP="00A16A7C">
            <w:pPr>
              <w:spacing w:line="360" w:lineRule="auto"/>
              <w:rPr>
                <w:rFonts w:ascii="GHEA Grapalat" w:hAnsi="GHEA Grapalat"/>
                <w:sz w:val="24"/>
                <w:szCs w:val="24"/>
                <w:lang w:val="af-ZA"/>
              </w:rPr>
            </w:pPr>
          </w:p>
        </w:tc>
        <w:tc>
          <w:tcPr>
            <w:tcW w:w="3794" w:type="dxa"/>
            <w:tcBorders>
              <w:top w:val="single" w:sz="4" w:space="0" w:color="000000" w:themeColor="text1"/>
              <w:bottom w:val="single" w:sz="4" w:space="0" w:color="000000" w:themeColor="text1"/>
            </w:tcBorders>
            <w:shd w:val="clear" w:color="auto" w:fill="D9D9D9" w:themeFill="background1" w:themeFillShade="D9"/>
          </w:tcPr>
          <w:p w14:paraId="5A7F6CFB" w14:textId="3A1FDFF5" w:rsidR="00EF718C" w:rsidRPr="004B0B08" w:rsidRDefault="00CA0C04" w:rsidP="00025BD9">
            <w:pPr>
              <w:spacing w:line="360" w:lineRule="auto"/>
              <w:rPr>
                <w:rFonts w:ascii="GHEA Grapalat" w:hAnsi="GHEA Grapalat"/>
                <w:sz w:val="24"/>
                <w:szCs w:val="24"/>
                <w:lang w:val="hy-AM"/>
              </w:rPr>
            </w:pPr>
            <w:r w:rsidRPr="00153B1D">
              <w:rPr>
                <w:rFonts w:ascii="GHEA Grapalat" w:hAnsi="GHEA Grapalat"/>
                <w:sz w:val="24"/>
                <w:szCs w:val="24"/>
                <w:lang w:val="hy-AM"/>
              </w:rPr>
              <w:t>N</w:t>
            </w:r>
            <w:r w:rsidRPr="004B0B08">
              <w:rPr>
                <w:rFonts w:ascii="GHEA Grapalat" w:hAnsi="GHEA Grapalat"/>
                <w:sz w:val="24"/>
                <w:szCs w:val="24"/>
                <w:lang w:val="hy-AM"/>
              </w:rPr>
              <w:t xml:space="preserve"> 01/</w:t>
            </w:r>
            <w:r w:rsidR="008777D4">
              <w:rPr>
                <w:rFonts w:ascii="GHEA Grapalat" w:hAnsi="GHEA Grapalat"/>
                <w:sz w:val="24"/>
                <w:szCs w:val="24"/>
                <w:lang w:val="hy-AM"/>
              </w:rPr>
              <w:t>9</w:t>
            </w:r>
            <w:r>
              <w:rPr>
                <w:rFonts w:ascii="GHEA Grapalat" w:hAnsi="GHEA Grapalat"/>
                <w:sz w:val="24"/>
                <w:szCs w:val="24"/>
                <w:lang w:val="hy-AM"/>
              </w:rPr>
              <w:t>-</w:t>
            </w:r>
            <w:r w:rsidR="00AA636E">
              <w:rPr>
                <w:rFonts w:ascii="GHEA Grapalat" w:hAnsi="GHEA Grapalat"/>
                <w:sz w:val="24"/>
                <w:szCs w:val="24"/>
                <w:lang w:val="hy-AM"/>
              </w:rPr>
              <w:t>1/</w:t>
            </w:r>
            <w:r w:rsidR="00254B47">
              <w:rPr>
                <w:rFonts w:ascii="GHEA Grapalat" w:hAnsi="GHEA Grapalat"/>
                <w:sz w:val="24"/>
                <w:szCs w:val="24"/>
                <w:lang w:val="hy-AM"/>
              </w:rPr>
              <w:t>21788</w:t>
            </w:r>
            <w:r w:rsidRPr="004B0B08">
              <w:rPr>
                <w:rFonts w:ascii="GHEA Grapalat" w:hAnsi="GHEA Grapalat"/>
                <w:sz w:val="24"/>
                <w:szCs w:val="24"/>
                <w:lang w:val="hy-AM"/>
              </w:rPr>
              <w:t>-2024</w:t>
            </w:r>
          </w:p>
        </w:tc>
      </w:tr>
      <w:tr w:rsidR="004B0B08" w:rsidRPr="00F51938" w14:paraId="533CF964" w14:textId="77777777" w:rsidTr="00C412C0">
        <w:trPr>
          <w:trHeight w:val="1880"/>
        </w:trPr>
        <w:tc>
          <w:tcPr>
            <w:tcW w:w="6750" w:type="dxa"/>
            <w:tcBorders>
              <w:top w:val="single" w:sz="4" w:space="0" w:color="000000" w:themeColor="text1"/>
            </w:tcBorders>
            <w:shd w:val="clear" w:color="auto" w:fill="FFFFFF" w:themeFill="background1"/>
          </w:tcPr>
          <w:p w14:paraId="5D6A34F9" w14:textId="77777777" w:rsidR="00E46FFF" w:rsidRDefault="00E46FFF" w:rsidP="00E46FFF">
            <w:pPr>
              <w:spacing w:line="336" w:lineRule="auto"/>
              <w:ind w:firstLine="567"/>
              <w:jc w:val="both"/>
              <w:rPr>
                <w:rFonts w:ascii="GHEA Grapalat" w:hAnsi="GHEA Grapalat"/>
                <w:color w:val="000000"/>
                <w:sz w:val="24"/>
                <w:szCs w:val="24"/>
                <w:lang w:val="hy-AM" w:eastAsia="en-US"/>
              </w:rPr>
            </w:pPr>
            <w:r>
              <w:rPr>
                <w:rFonts w:ascii="GHEA Grapalat" w:hAnsi="GHEA Grapalat"/>
                <w:sz w:val="24"/>
                <w:szCs w:val="24"/>
                <w:lang w:val="hy-AM"/>
              </w:rPr>
              <w:t>Ձեր 07.10.2024թ. N ԳՍ//31496-2024 գրությամբ ներկայացված «</w:t>
            </w:r>
            <w:r>
              <w:rPr>
                <w:rFonts w:ascii="GHEA Grapalat" w:hAnsi="GHEA Grapalat"/>
                <w:bCs/>
                <w:sz w:val="24"/>
                <w:szCs w:val="24"/>
                <w:lang w:val="hy-AM"/>
              </w:rPr>
              <w:t>Անշարժ գույք հետ վերցնելու և ամրացնելու մասին</w:t>
            </w:r>
            <w:r>
              <w:rPr>
                <w:rFonts w:ascii="GHEA Grapalat" w:hAnsi="GHEA Grapalat"/>
                <w:sz w:val="24"/>
                <w:szCs w:val="24"/>
                <w:lang w:val="hy-AM"/>
              </w:rPr>
              <w:t xml:space="preserve">» ՀՀ կառավարության որոշման նախագծի վերաբերյալ, որով առաջարկվում է </w:t>
            </w:r>
            <w:r>
              <w:rPr>
                <w:rFonts w:ascii="GHEA Grapalat" w:hAnsi="GHEA Grapalat" w:cs="Sylfaen"/>
                <w:iCs/>
                <w:noProof/>
                <w:color w:val="000000"/>
                <w:sz w:val="24"/>
                <w:szCs w:val="24"/>
                <w:lang w:val="hy-AM"/>
              </w:rPr>
              <w:t xml:space="preserve">ՀՀ սեփականություն հանդիսացող 1,240,423.0 հազար դրամ գնահատված շուկայական արժեքով քաղաք Երևան, Ծիծեռնակաբերդի խճուղի </w:t>
            </w:r>
            <w:r>
              <w:rPr>
                <w:rFonts w:ascii="GHEA Grapalat" w:hAnsi="GHEA Grapalat"/>
                <w:color w:val="000000"/>
                <w:sz w:val="24"/>
                <w:szCs w:val="24"/>
                <w:shd w:val="clear" w:color="auto" w:fill="FFFFFF"/>
                <w:lang w:val="hy-AM"/>
              </w:rPr>
              <w:t xml:space="preserve">1/2 շենք </w:t>
            </w:r>
            <w:r>
              <w:rPr>
                <w:rFonts w:ascii="GHEA Grapalat" w:hAnsi="GHEA Grapalat" w:cs="Sylfaen"/>
                <w:iCs/>
                <w:noProof/>
                <w:color w:val="000000"/>
                <w:sz w:val="24"/>
                <w:szCs w:val="24"/>
                <w:lang w:val="hy-AM"/>
              </w:rPr>
              <w:t xml:space="preserve">296 տարածք հասցեում գտնվող 1,719.96 քառ. մետր ընդհանուր մակերեսով ոչ բնակելի տարածքը և դրանց զբաղեցրած, օգտագործման ու սպասարկման համար անհրաժեշտ 0.65827 հա հողամասը և քաղաք Երևան, Ծիծեռնակաբերդի խճուղի 1/6 հասցեում գտնվող 0.103 հա մակերեսով հողամասը հետ վերցնել ՀՀ աշխատանքի և սոցիալական հարցերի նախարարությունից և ամրացնել ՀՀ տարածքային կառավարման և ենթակառուցվածքների նախարարության պետական գույքի կառավարման կոմիտեին՝ </w:t>
            </w:r>
            <w:r>
              <w:rPr>
                <w:rFonts w:ascii="GHEA Grapalat" w:hAnsi="GHEA Grapalat"/>
                <w:color w:val="000000"/>
                <w:sz w:val="24"/>
                <w:szCs w:val="24"/>
                <w:lang w:val="hy-AM"/>
              </w:rPr>
              <w:t>հետագայում վարձակալության տրամադրելու նպատակով, հայտնում ենք հետևյալը.</w:t>
            </w:r>
          </w:p>
          <w:p w14:paraId="4E7F21C7" w14:textId="77777777" w:rsidR="00E46FFF" w:rsidRDefault="00E46FFF" w:rsidP="00E46FFF">
            <w:pPr>
              <w:pStyle w:val="a6"/>
              <w:numPr>
                <w:ilvl w:val="0"/>
                <w:numId w:val="14"/>
              </w:numPr>
              <w:spacing w:before="0" w:after="0" w:line="336" w:lineRule="auto"/>
              <w:ind w:left="0" w:firstLine="426"/>
              <w:jc w:val="both"/>
              <w:rPr>
                <w:rFonts w:ascii="GHEA Grapalat" w:hAnsi="GHEA Grapalat"/>
                <w:color w:val="000000"/>
                <w:sz w:val="24"/>
                <w:szCs w:val="24"/>
                <w:lang w:val="hy-AM"/>
              </w:rPr>
            </w:pPr>
            <w:r>
              <w:rPr>
                <w:rFonts w:ascii="GHEA Grapalat" w:hAnsi="GHEA Grapalat"/>
                <w:color w:val="000000"/>
                <w:sz w:val="24"/>
                <w:szCs w:val="24"/>
                <w:lang w:val="hy-AM"/>
              </w:rPr>
              <w:t xml:space="preserve">Նախագծի հիմնավորմամբ պարզաբանված չէ, թե երբ և ինչ հիմքերով է նշված գույքն ամրացվել/հաշվառվել ՀՀ աշխատանքի և սոցիալական հարցերի նախարարության հաշվեկշռում, ինչու վերջինիս կողմից նշված տարածքը չի օգտագործվում, ներկայացված չէ նաև գույքի ներկա վիճակի վերաբերյալ տեղեկություններն այն տրամաբանությամբ, որ ներկայումս ՀՀ աշխատանքի և սոցիալական հարցերի նախարարության կողմից </w:t>
            </w:r>
            <w:r>
              <w:rPr>
                <w:rFonts w:ascii="GHEA Grapalat" w:hAnsi="GHEA Grapalat"/>
                <w:color w:val="000000"/>
                <w:sz w:val="24"/>
                <w:szCs w:val="24"/>
                <w:lang w:val="hy-AM"/>
              </w:rPr>
              <w:lastRenderedPageBreak/>
              <w:t>իրականացվում են բնակարանային աջակցության և սոցիալական բնակարանների ապահովման մի շարք միջոցառումներ և նշված գույքը կարող է ծառայել տվյալ միջոցառումների շրջանակներում:</w:t>
            </w:r>
          </w:p>
          <w:p w14:paraId="7E3FA9A7" w14:textId="77777777" w:rsidR="00E46FFF" w:rsidRDefault="00E46FFF" w:rsidP="00E46FFF">
            <w:pPr>
              <w:spacing w:line="336" w:lineRule="auto"/>
              <w:ind w:firstLine="567"/>
              <w:jc w:val="both"/>
              <w:rPr>
                <w:rFonts w:ascii="GHEA Grapalat" w:hAnsi="GHEA Grapalat"/>
                <w:color w:val="000000"/>
                <w:sz w:val="24"/>
                <w:szCs w:val="24"/>
                <w:lang w:val="hy-AM"/>
              </w:rPr>
            </w:pPr>
            <w:r>
              <w:rPr>
                <w:rFonts w:ascii="GHEA Grapalat" w:hAnsi="GHEA Grapalat"/>
                <w:color w:val="000000"/>
                <w:sz w:val="24"/>
                <w:szCs w:val="24"/>
                <w:lang w:val="hy-AM"/>
              </w:rPr>
              <w:t>Բացի այդ, ՀՀ աշխատանքի և սոցիալական հարցերի նախարարության կողմից իրականացվում են համայնքահենք փոքր խմբային տների կառուցման աշխատանքներ (մասնավորապես, 2025թ. պետական բյուջեի նախագծով հայտավորվել է Մեծամորում հաշմանդամություն ունեցող անձանց համար անկախ կյանքի կենտրոնի կառուցման և կացարանով ապահովման համար սոցիալական բնակարանային ֆոնդի շենքերի վերանորոգման համար շուրջ 942.0 մլն դրամ՝ բնակարանային աջակցության և սոցիալական բնակարանների ապահովման գործընթացների իրականացման համար)։ Այդ կապակցությամբ, կարևորում ենք ՀՀ աշխատանքի և սոցիալական հարցերի նախարարության դիրքորոշումը և առաջարկում ենք Նախագծի քննարկմանն անդրադառնալ ներքոհիշյալ տեղեկատվության առկայության պարագայում.</w:t>
            </w:r>
          </w:p>
          <w:p w14:paraId="6B5C6E1E" w14:textId="77777777" w:rsidR="00E46FFF" w:rsidRDefault="00E46FFF" w:rsidP="00E46FFF">
            <w:pPr>
              <w:spacing w:line="336" w:lineRule="auto"/>
              <w:ind w:firstLine="567"/>
              <w:jc w:val="both"/>
              <w:rPr>
                <w:rFonts w:ascii="GHEA Grapalat" w:hAnsi="GHEA Grapalat"/>
                <w:color w:val="000000"/>
                <w:sz w:val="24"/>
                <w:szCs w:val="24"/>
                <w:lang w:val="hy-AM"/>
              </w:rPr>
            </w:pPr>
            <w:r>
              <w:rPr>
                <w:rFonts w:ascii="GHEA Grapalat" w:hAnsi="GHEA Grapalat"/>
                <w:color w:val="000000"/>
                <w:sz w:val="24"/>
                <w:szCs w:val="24"/>
                <w:lang w:val="hy-AM"/>
              </w:rPr>
              <w:t>- քանի որ նախատեսվում է հետագայում տրամադրել վարձակալությամբ, ուստի կարևոր ենք համարում գույքի առկա վիճակի, վերանորոգման անհրաժեշտության դեպքում  գնահատված ծախսերի չափի վերաբերյալ տեղեկատվությունը,</w:t>
            </w:r>
          </w:p>
          <w:p w14:paraId="53F957E1" w14:textId="77777777" w:rsidR="00E46FFF" w:rsidRDefault="00E46FFF" w:rsidP="00E46FFF">
            <w:pPr>
              <w:spacing w:line="336" w:lineRule="auto"/>
              <w:ind w:firstLine="567"/>
              <w:jc w:val="both"/>
              <w:rPr>
                <w:rFonts w:ascii="GHEA Grapalat" w:hAnsi="GHEA Grapalat"/>
                <w:color w:val="000000"/>
                <w:sz w:val="24"/>
                <w:szCs w:val="24"/>
                <w:lang w:val="hy-AM"/>
              </w:rPr>
            </w:pPr>
            <w:r>
              <w:rPr>
                <w:rFonts w:ascii="GHEA Grapalat" w:hAnsi="GHEA Grapalat"/>
                <w:color w:val="000000"/>
                <w:sz w:val="24"/>
                <w:szCs w:val="24"/>
                <w:lang w:val="hy-AM"/>
              </w:rPr>
              <w:t>- Նախագծում նշված գույքը ՀՀ աշխատանքի և սոցիալական հարցերի նախարարությանը վերապահված գործառույթների շրջանակներում օգտագործելու հնարավորության կամ դրա անհնարինության վերաբերյալ տեղեկատվություն:</w:t>
            </w:r>
          </w:p>
          <w:p w14:paraId="1FAD2AA2" w14:textId="77777777" w:rsidR="00E46FFF" w:rsidRDefault="00E46FFF" w:rsidP="00E46FFF">
            <w:pPr>
              <w:spacing w:line="336" w:lineRule="auto"/>
              <w:ind w:firstLine="567"/>
              <w:jc w:val="both"/>
              <w:rPr>
                <w:rFonts w:ascii="GHEA Grapalat" w:hAnsi="GHEA Grapalat"/>
                <w:color w:val="000000"/>
                <w:sz w:val="24"/>
                <w:szCs w:val="24"/>
                <w:lang w:val="hy-AM"/>
              </w:rPr>
            </w:pPr>
            <w:r>
              <w:rPr>
                <w:rFonts w:ascii="GHEA Grapalat" w:hAnsi="GHEA Grapalat"/>
                <w:color w:val="000000"/>
                <w:sz w:val="24"/>
                <w:szCs w:val="24"/>
                <w:lang w:val="hy-AM"/>
              </w:rPr>
              <w:t xml:space="preserve">2. Նախագծի հիմնավորմամբ նշված է, որ համաձայն ՀՀ աշխատանքի և սոցիալական հարցերի նախարարության կողմից տրամադրված </w:t>
            </w:r>
            <w:r>
              <w:rPr>
                <w:rFonts w:ascii="GHEA Grapalat" w:hAnsi="GHEA Grapalat"/>
                <w:color w:val="000000"/>
                <w:sz w:val="24"/>
                <w:szCs w:val="24"/>
                <w:lang w:val="hy-AM"/>
              </w:rPr>
              <w:lastRenderedPageBreak/>
              <w:t>տեղեկատվության՝ ՀՀ քննչական կոմիտեի Երևան քաղաքի քննչական վարչության ծանր հանցագործությունների քննության բաժնում դեռևս 2019 թվականից քննվում է վերը նշված անշարժ գույքը Պետական գույքի գույքագրման և գնահատման գործակալություն ՊՈԱԿ-ի կողմից 2017 թվականի նոյեմբերի 3-ի դրությամբ 1,240,423.0 հազար դրամ գնահատված շուկայական արժեքին հավասար գնով Հայաստանի Հանրապետությանն օտարելու մասին հարուցված թիվ 61206919 քրեական գործը:</w:t>
            </w:r>
          </w:p>
          <w:p w14:paraId="51493ECD" w14:textId="77777777" w:rsidR="00E46FFF" w:rsidRDefault="00E46FFF" w:rsidP="00E46FFF">
            <w:pPr>
              <w:spacing w:line="336" w:lineRule="auto"/>
              <w:ind w:firstLine="567"/>
              <w:jc w:val="both"/>
              <w:rPr>
                <w:rFonts w:ascii="GHEA Grapalat" w:hAnsi="GHEA Grapalat"/>
                <w:color w:val="000000"/>
                <w:sz w:val="24"/>
                <w:szCs w:val="24"/>
                <w:lang w:val="hy-AM"/>
              </w:rPr>
            </w:pPr>
            <w:r>
              <w:rPr>
                <w:rFonts w:ascii="GHEA Grapalat" w:hAnsi="GHEA Grapalat"/>
                <w:color w:val="000000"/>
                <w:sz w:val="24"/>
                <w:szCs w:val="24"/>
                <w:lang w:val="hy-AM"/>
              </w:rPr>
              <w:t xml:space="preserve">Այդ առումով հստակեցման կարիք ունի, թե նշված տեղեկատվությունն ինչքանով է հանդիսանում հիմնավորում նշված գույքը ՀՀ աշխատանքի և սոցիալական հարցերի նախարարությանից հետ վերցնելու համար։ </w:t>
            </w:r>
          </w:p>
          <w:p w14:paraId="01FB0FEC" w14:textId="77777777" w:rsidR="00E46FFF" w:rsidRDefault="00E46FFF" w:rsidP="00E46FFF">
            <w:pPr>
              <w:spacing w:line="336" w:lineRule="auto"/>
              <w:ind w:firstLine="567"/>
              <w:jc w:val="both"/>
              <w:rPr>
                <w:rFonts w:ascii="GHEA Grapalat" w:hAnsi="GHEA Grapalat"/>
                <w:color w:val="000000"/>
                <w:sz w:val="24"/>
                <w:szCs w:val="24"/>
                <w:lang w:val="hy-AM"/>
              </w:rPr>
            </w:pPr>
          </w:p>
          <w:p w14:paraId="33300CAD" w14:textId="695ADA01" w:rsidR="00EF718C" w:rsidRPr="004B0B08" w:rsidRDefault="00EF718C" w:rsidP="00AA0F2B">
            <w:pPr>
              <w:spacing w:line="360" w:lineRule="auto"/>
              <w:ind w:firstLine="720"/>
              <w:contextualSpacing/>
              <w:jc w:val="both"/>
              <w:rPr>
                <w:rFonts w:ascii="GHEA Grapalat" w:hAnsi="GHEA Grapalat"/>
                <w:sz w:val="24"/>
                <w:szCs w:val="24"/>
                <w:shd w:val="clear" w:color="auto" w:fill="FFFFFF"/>
                <w:lang w:val="hy-AM"/>
              </w:rPr>
            </w:pPr>
          </w:p>
        </w:tc>
        <w:tc>
          <w:tcPr>
            <w:tcW w:w="3794" w:type="dxa"/>
            <w:tcBorders>
              <w:top w:val="single" w:sz="4" w:space="0" w:color="000000" w:themeColor="text1"/>
            </w:tcBorders>
            <w:shd w:val="clear" w:color="auto" w:fill="FFFFFF" w:themeFill="background1"/>
          </w:tcPr>
          <w:p w14:paraId="55630829" w14:textId="2DD46574" w:rsidR="00EF718C" w:rsidRPr="00D0144F" w:rsidRDefault="00D0144F" w:rsidP="00F2352F">
            <w:pPr>
              <w:spacing w:line="360" w:lineRule="auto"/>
              <w:ind w:hanging="14"/>
              <w:jc w:val="both"/>
              <w:rPr>
                <w:rFonts w:ascii="GHEA Grapalat" w:hAnsi="GHEA Grapalat"/>
                <w:sz w:val="24"/>
                <w:szCs w:val="24"/>
                <w:lang w:val="hy-AM"/>
              </w:rPr>
            </w:pPr>
            <w:r>
              <w:rPr>
                <w:rFonts w:ascii="GHEA Grapalat" w:hAnsi="GHEA Grapalat"/>
                <w:sz w:val="24"/>
                <w:szCs w:val="24"/>
                <w:lang w:val="hy-AM"/>
              </w:rPr>
              <w:lastRenderedPageBreak/>
              <w:t xml:space="preserve"> </w:t>
            </w:r>
            <w:r w:rsidR="008376F3">
              <w:rPr>
                <w:rFonts w:ascii="GHEA Grapalat" w:hAnsi="GHEA Grapalat"/>
                <w:sz w:val="24"/>
                <w:szCs w:val="24"/>
                <w:lang w:val="hy-AM"/>
              </w:rPr>
              <w:t>Ընդունվել է</w:t>
            </w:r>
            <w:r w:rsidR="001D4C3A">
              <w:rPr>
                <w:rFonts w:ascii="GHEA Grapalat" w:hAnsi="GHEA Grapalat"/>
                <w:sz w:val="24"/>
                <w:szCs w:val="24"/>
                <w:lang w:val="hy-AM"/>
              </w:rPr>
              <w:t>։ ՀՀ աշխատնքի և սոցիալական հարցերի նախարարության գրությամբ</w:t>
            </w:r>
            <w:r w:rsidR="00F51938">
              <w:rPr>
                <w:rFonts w:ascii="GHEA Grapalat" w:hAnsi="GHEA Grapalat"/>
                <w:sz w:val="24"/>
                <w:szCs w:val="24"/>
                <w:lang w:val="hy-AM"/>
              </w:rPr>
              <w:t xml:space="preserve"> ներկայացված</w:t>
            </w:r>
            <w:r w:rsidR="001D4C3A">
              <w:rPr>
                <w:rFonts w:ascii="GHEA Grapalat" w:hAnsi="GHEA Grapalat"/>
                <w:sz w:val="24"/>
                <w:szCs w:val="24"/>
                <w:lang w:val="hy-AM"/>
              </w:rPr>
              <w:t xml:space="preserve"> համապատասխան տեղեկատվությունը </w:t>
            </w:r>
            <w:r w:rsidR="00F51938">
              <w:rPr>
                <w:rFonts w:ascii="GHEA Grapalat" w:hAnsi="GHEA Grapalat"/>
                <w:sz w:val="24"/>
                <w:szCs w:val="24"/>
                <w:lang w:val="hy-AM"/>
              </w:rPr>
              <w:t>կցվում է</w:t>
            </w:r>
            <w:r w:rsidR="001D4C3A">
              <w:rPr>
                <w:rFonts w:ascii="GHEA Grapalat" w:hAnsi="GHEA Grapalat"/>
                <w:sz w:val="24"/>
                <w:szCs w:val="24"/>
                <w:lang w:val="hy-AM"/>
              </w:rPr>
              <w:t>։</w:t>
            </w:r>
          </w:p>
        </w:tc>
      </w:tr>
      <w:tr w:rsidR="004B0B08" w:rsidRPr="004B0B08" w14:paraId="58AA1FF7" w14:textId="77777777" w:rsidTr="00C412C0">
        <w:tblPrEx>
          <w:shd w:val="clear" w:color="auto" w:fill="auto"/>
        </w:tblPrEx>
        <w:trPr>
          <w:trHeight w:val="764"/>
        </w:trPr>
        <w:tc>
          <w:tcPr>
            <w:tcW w:w="6750" w:type="dxa"/>
            <w:vMerge w:val="restart"/>
            <w:shd w:val="clear" w:color="auto" w:fill="D9D9D9" w:themeFill="background1" w:themeFillShade="D9"/>
          </w:tcPr>
          <w:p w14:paraId="6836B885" w14:textId="71DB6236" w:rsidR="00EF718C" w:rsidRPr="004B0B08" w:rsidRDefault="004679E4" w:rsidP="00A16A7C">
            <w:pPr>
              <w:spacing w:line="360" w:lineRule="auto"/>
              <w:ind w:left="708"/>
              <w:jc w:val="center"/>
              <w:rPr>
                <w:rFonts w:ascii="GHEA Grapalat" w:hAnsi="GHEA Grapalat"/>
                <w:sz w:val="24"/>
                <w:szCs w:val="24"/>
                <w:lang w:val="hy-AM"/>
              </w:rPr>
            </w:pPr>
            <w:r>
              <w:rPr>
                <w:rFonts w:ascii="GHEA Grapalat" w:hAnsi="GHEA Grapalat" w:cs="Sylfaen"/>
                <w:sz w:val="24"/>
                <w:szCs w:val="24"/>
                <w:lang w:val="hy-AM"/>
              </w:rPr>
              <w:lastRenderedPageBreak/>
              <w:t>2</w:t>
            </w:r>
            <w:r w:rsidR="00EF718C" w:rsidRPr="004B0B08">
              <w:rPr>
                <w:rFonts w:ascii="GHEA Grapalat" w:hAnsi="GHEA Grapalat" w:cs="Sylfaen"/>
                <w:sz w:val="24"/>
                <w:szCs w:val="24"/>
                <w:lang w:val="hy-AM"/>
              </w:rPr>
              <w:t xml:space="preserve">. </w:t>
            </w:r>
            <w:r w:rsidR="00EF718C" w:rsidRPr="004B0B08">
              <w:rPr>
                <w:rFonts w:ascii="GHEA Grapalat" w:hAnsi="GHEA Grapalat" w:cs="Sylfaen"/>
                <w:sz w:val="24"/>
                <w:szCs w:val="24"/>
                <w:lang w:val="af-ZA"/>
              </w:rPr>
              <w:t>ՀՀ</w:t>
            </w:r>
            <w:r w:rsidR="00EF718C" w:rsidRPr="004B0B08">
              <w:rPr>
                <w:rFonts w:ascii="GHEA Grapalat" w:hAnsi="GHEA Grapalat"/>
                <w:sz w:val="24"/>
                <w:szCs w:val="24"/>
                <w:lang w:val="af-ZA"/>
              </w:rPr>
              <w:t xml:space="preserve"> </w:t>
            </w:r>
            <w:r w:rsidR="00D43A52" w:rsidRPr="004B0B08">
              <w:rPr>
                <w:rFonts w:ascii="GHEA Grapalat" w:hAnsi="GHEA Grapalat"/>
                <w:sz w:val="24"/>
                <w:szCs w:val="24"/>
                <w:lang w:val="hy-AM"/>
              </w:rPr>
              <w:t>կադաստրի կոմիտե</w:t>
            </w:r>
          </w:p>
        </w:tc>
        <w:tc>
          <w:tcPr>
            <w:tcW w:w="3794" w:type="dxa"/>
            <w:shd w:val="clear" w:color="auto" w:fill="D9D9D9" w:themeFill="background1" w:themeFillShade="D9"/>
          </w:tcPr>
          <w:p w14:paraId="1651BC1B" w14:textId="227FE26C" w:rsidR="00EF718C" w:rsidRPr="004B0B08" w:rsidRDefault="00854805" w:rsidP="00A16A7C">
            <w:pPr>
              <w:spacing w:line="360" w:lineRule="auto"/>
              <w:rPr>
                <w:rFonts w:ascii="GHEA Grapalat" w:hAnsi="GHEA Grapalat"/>
                <w:sz w:val="24"/>
                <w:szCs w:val="24"/>
                <w:lang w:val="af-ZA"/>
              </w:rPr>
            </w:pPr>
            <w:r>
              <w:rPr>
                <w:rFonts w:ascii="GHEA Grapalat" w:hAnsi="GHEA Grapalat"/>
                <w:sz w:val="24"/>
                <w:szCs w:val="24"/>
                <w:lang w:val="hy-AM"/>
              </w:rPr>
              <w:t>14</w:t>
            </w:r>
            <w:r w:rsidR="00D260BD" w:rsidRPr="004B0B08">
              <w:rPr>
                <w:rFonts w:ascii="GHEA Grapalat" w:hAnsi="GHEA Grapalat"/>
                <w:sz w:val="24"/>
                <w:szCs w:val="24"/>
                <w:lang w:val="hy-AM"/>
              </w:rPr>
              <w:t>.</w:t>
            </w:r>
            <w:r w:rsidR="00A435E4">
              <w:rPr>
                <w:rFonts w:ascii="GHEA Grapalat" w:hAnsi="GHEA Grapalat"/>
                <w:sz w:val="24"/>
                <w:szCs w:val="24"/>
                <w:lang w:val="hy-AM"/>
              </w:rPr>
              <w:t>10</w:t>
            </w:r>
            <w:r w:rsidR="003A3A16" w:rsidRPr="004B0B08">
              <w:rPr>
                <w:rFonts w:ascii="GHEA Grapalat" w:hAnsi="GHEA Grapalat"/>
                <w:sz w:val="24"/>
                <w:szCs w:val="24"/>
                <w:lang w:val="hy-AM"/>
              </w:rPr>
              <w:t>.</w:t>
            </w:r>
            <w:r w:rsidR="00EC5172" w:rsidRPr="004B0B08">
              <w:rPr>
                <w:rFonts w:ascii="GHEA Grapalat" w:hAnsi="GHEA Grapalat"/>
                <w:sz w:val="24"/>
                <w:szCs w:val="24"/>
                <w:lang w:val="hy-AM"/>
              </w:rPr>
              <w:t>202</w:t>
            </w:r>
            <w:r w:rsidR="00BA3B2D" w:rsidRPr="004B0B08">
              <w:rPr>
                <w:rFonts w:ascii="GHEA Grapalat" w:hAnsi="GHEA Grapalat"/>
                <w:sz w:val="24"/>
                <w:szCs w:val="24"/>
                <w:lang w:val="hy-AM"/>
              </w:rPr>
              <w:t>4</w:t>
            </w:r>
            <w:r w:rsidR="002551AF" w:rsidRPr="004B0B08">
              <w:rPr>
                <w:rFonts w:ascii="GHEA Grapalat" w:hAnsi="GHEA Grapalat"/>
                <w:sz w:val="24"/>
                <w:szCs w:val="24"/>
                <w:lang w:val="af-ZA"/>
              </w:rPr>
              <w:t>թ.</w:t>
            </w:r>
          </w:p>
        </w:tc>
      </w:tr>
      <w:tr w:rsidR="004B0B08" w:rsidRPr="004B0B08" w14:paraId="31C1F3FE" w14:textId="77777777" w:rsidTr="00C412C0">
        <w:tblPrEx>
          <w:shd w:val="clear" w:color="auto" w:fill="auto"/>
        </w:tblPrEx>
        <w:trPr>
          <w:trHeight w:val="528"/>
        </w:trPr>
        <w:tc>
          <w:tcPr>
            <w:tcW w:w="6750" w:type="dxa"/>
            <w:vMerge/>
            <w:shd w:val="clear" w:color="auto" w:fill="FFFFFF" w:themeFill="background1"/>
          </w:tcPr>
          <w:p w14:paraId="11991D80" w14:textId="77777777" w:rsidR="00EF718C" w:rsidRPr="004B0B08" w:rsidRDefault="00EF718C" w:rsidP="00A16A7C">
            <w:pPr>
              <w:spacing w:line="360" w:lineRule="auto"/>
              <w:jc w:val="center"/>
              <w:rPr>
                <w:rFonts w:ascii="GHEA Grapalat" w:hAnsi="GHEA Grapalat"/>
                <w:sz w:val="24"/>
                <w:szCs w:val="24"/>
                <w:lang w:val="af-ZA"/>
              </w:rPr>
            </w:pPr>
          </w:p>
        </w:tc>
        <w:tc>
          <w:tcPr>
            <w:tcW w:w="3794" w:type="dxa"/>
            <w:shd w:val="clear" w:color="auto" w:fill="D9D9D9" w:themeFill="background1" w:themeFillShade="D9"/>
          </w:tcPr>
          <w:p w14:paraId="3A0D7804" w14:textId="5E772CA3" w:rsidR="00EF718C" w:rsidRPr="004B0B08" w:rsidRDefault="002551AF" w:rsidP="00D260BD">
            <w:pPr>
              <w:spacing w:line="360" w:lineRule="auto"/>
              <w:rPr>
                <w:rFonts w:ascii="GHEA Grapalat" w:hAnsi="GHEA Grapalat"/>
                <w:sz w:val="24"/>
                <w:szCs w:val="24"/>
                <w:lang w:val="af-ZA"/>
              </w:rPr>
            </w:pPr>
            <w:r w:rsidRPr="004B0B08">
              <w:rPr>
                <w:rFonts w:ascii="GHEA Grapalat" w:hAnsi="GHEA Grapalat"/>
                <w:sz w:val="24"/>
                <w:szCs w:val="24"/>
                <w:shd w:val="clear" w:color="auto" w:fill="D9D9D9" w:themeFill="background1" w:themeFillShade="D9"/>
                <w:lang w:val="af-ZA"/>
              </w:rPr>
              <w:t>N</w:t>
            </w:r>
            <w:r w:rsidRPr="004B0B08">
              <w:rPr>
                <w:rFonts w:ascii="GHEA Grapalat" w:hAnsi="GHEA Grapalat"/>
                <w:sz w:val="24"/>
                <w:szCs w:val="24"/>
                <w:shd w:val="clear" w:color="auto" w:fill="D9D9D9" w:themeFill="background1" w:themeFillShade="D9"/>
                <w:lang w:val="hy-AM"/>
              </w:rPr>
              <w:t xml:space="preserve"> </w:t>
            </w:r>
            <w:r w:rsidR="003A3A16" w:rsidRPr="004B0B08">
              <w:rPr>
                <w:rFonts w:ascii="GHEA Grapalat" w:hAnsi="GHEA Grapalat"/>
                <w:sz w:val="24"/>
                <w:szCs w:val="24"/>
                <w:lang w:val="hy-AM"/>
              </w:rPr>
              <w:t>ՍԹ/</w:t>
            </w:r>
            <w:r w:rsidR="00784285">
              <w:rPr>
                <w:rFonts w:ascii="GHEA Grapalat" w:hAnsi="GHEA Grapalat"/>
                <w:sz w:val="24"/>
                <w:szCs w:val="24"/>
                <w:lang w:val="hy-AM"/>
              </w:rPr>
              <w:t>16</w:t>
            </w:r>
            <w:r w:rsidR="00854805">
              <w:rPr>
                <w:rFonts w:ascii="GHEA Grapalat" w:hAnsi="GHEA Grapalat"/>
                <w:sz w:val="24"/>
                <w:szCs w:val="24"/>
                <w:lang w:val="hy-AM"/>
              </w:rPr>
              <w:t>8</w:t>
            </w:r>
            <w:r w:rsidR="00A435E4">
              <w:rPr>
                <w:rFonts w:ascii="GHEA Grapalat" w:hAnsi="GHEA Grapalat"/>
                <w:sz w:val="24"/>
                <w:szCs w:val="24"/>
                <w:lang w:val="hy-AM"/>
              </w:rPr>
              <w:t>80</w:t>
            </w:r>
            <w:r w:rsidR="00FE65AC" w:rsidRPr="004B0B08">
              <w:rPr>
                <w:rFonts w:ascii="GHEA Grapalat" w:hAnsi="GHEA Grapalat"/>
                <w:sz w:val="24"/>
                <w:szCs w:val="24"/>
                <w:lang w:val="hy-AM"/>
              </w:rPr>
              <w:t>-2024</w:t>
            </w:r>
          </w:p>
        </w:tc>
      </w:tr>
      <w:tr w:rsidR="004B0B08" w:rsidRPr="004679E4" w14:paraId="534D42F0" w14:textId="77777777" w:rsidTr="00C412C0">
        <w:tblPrEx>
          <w:shd w:val="clear" w:color="auto" w:fill="auto"/>
        </w:tblPrEx>
        <w:trPr>
          <w:trHeight w:val="92"/>
        </w:trPr>
        <w:tc>
          <w:tcPr>
            <w:tcW w:w="6750" w:type="dxa"/>
            <w:shd w:val="clear" w:color="auto" w:fill="FFFFFF" w:themeFill="background1"/>
          </w:tcPr>
          <w:p w14:paraId="2C2A0CA0" w14:textId="77777777" w:rsidR="006B14B6" w:rsidRPr="00854805" w:rsidRDefault="006B14B6" w:rsidP="006B14B6">
            <w:pPr>
              <w:spacing w:line="276" w:lineRule="auto"/>
              <w:ind w:right="137"/>
              <w:jc w:val="both"/>
              <w:rPr>
                <w:rFonts w:ascii="GHEA Grapalat" w:hAnsi="GHEA Grapalat" w:cs="Cambria Math"/>
                <w:color w:val="000000"/>
                <w:sz w:val="24"/>
                <w:szCs w:val="24"/>
                <w:lang w:val="hy-AM" w:eastAsia="en-GB"/>
              </w:rPr>
            </w:pPr>
            <w:r w:rsidRPr="00854805">
              <w:rPr>
                <w:rFonts w:ascii="GHEA Grapalat" w:hAnsi="GHEA Grapalat"/>
                <w:sz w:val="24"/>
                <w:szCs w:val="24"/>
                <w:lang w:val="hy-AM"/>
              </w:rPr>
              <w:t xml:space="preserve">   Ի պատասխան ՀՀ տարածքային կառավարման և ենթակառուցվածքների նախարարության 2024 թվականի հոկտեմբերի 7-ի N ԳՍ//31925-2024 գրության՝ հայտնում ենք, որ «Անշարժ գույք հետ վերցնելու և ամրացնելու մասին»</w:t>
            </w:r>
            <w:r w:rsidRPr="00854805">
              <w:rPr>
                <w:rFonts w:ascii="GHEA Grapalat" w:hAnsi="GHEA Grapalat"/>
                <w:sz w:val="24"/>
                <w:szCs w:val="24"/>
                <w:lang w:val="hy-AM"/>
              </w:rPr>
              <w:br/>
              <w:t>ՀՀ կառավարության որոշման նախագծի վերաբերյալ առաջարկություններ չունենք:</w:t>
            </w:r>
          </w:p>
          <w:p w14:paraId="64332F23" w14:textId="77777777" w:rsidR="006B14B6" w:rsidRPr="00854805" w:rsidRDefault="006B14B6" w:rsidP="006B14B6">
            <w:pPr>
              <w:shd w:val="clear" w:color="auto" w:fill="FFFFFF"/>
              <w:spacing w:line="276" w:lineRule="auto"/>
              <w:jc w:val="both"/>
              <w:rPr>
                <w:rFonts w:ascii="GHEA Grapalat" w:hAnsi="GHEA Grapalat" w:cs="Cambria Math"/>
                <w:color w:val="000000"/>
                <w:sz w:val="24"/>
                <w:szCs w:val="24"/>
                <w:lang w:val="hy-AM" w:eastAsia="en-GB"/>
              </w:rPr>
            </w:pPr>
          </w:p>
          <w:p w14:paraId="5BCACFE9" w14:textId="77777777" w:rsidR="00EF718C" w:rsidRPr="00E760FF" w:rsidRDefault="00EF718C" w:rsidP="00A16A7C">
            <w:pPr>
              <w:shd w:val="clear" w:color="auto" w:fill="FFFFFF"/>
              <w:spacing w:line="360" w:lineRule="auto"/>
              <w:jc w:val="both"/>
              <w:rPr>
                <w:rFonts w:ascii="GHEA Grapalat" w:hAnsi="GHEA Grapalat" w:cs="Times Armenian"/>
                <w:noProof/>
                <w:sz w:val="24"/>
                <w:szCs w:val="24"/>
                <w:lang w:val="hy-AM"/>
              </w:rPr>
            </w:pPr>
          </w:p>
        </w:tc>
        <w:tc>
          <w:tcPr>
            <w:tcW w:w="3794" w:type="dxa"/>
            <w:shd w:val="clear" w:color="auto" w:fill="FFFFFF" w:themeFill="background1"/>
          </w:tcPr>
          <w:p w14:paraId="0E970952" w14:textId="5AE6D50E" w:rsidR="00EF718C" w:rsidRPr="004B0B08" w:rsidRDefault="00015324" w:rsidP="00A16A7C">
            <w:pPr>
              <w:spacing w:line="360" w:lineRule="auto"/>
              <w:ind w:firstLine="301"/>
              <w:rPr>
                <w:rFonts w:ascii="GHEA Grapalat" w:hAnsi="GHEA Grapalat"/>
                <w:sz w:val="24"/>
                <w:szCs w:val="24"/>
                <w:lang w:val="hy-AM"/>
              </w:rPr>
            </w:pPr>
            <w:r>
              <w:rPr>
                <w:rFonts w:ascii="GHEA Grapalat" w:hAnsi="GHEA Grapalat"/>
                <w:sz w:val="24"/>
                <w:szCs w:val="24"/>
                <w:lang w:val="hy-AM"/>
              </w:rPr>
              <w:t>Ընդունվել է ի գիտություն։</w:t>
            </w:r>
          </w:p>
        </w:tc>
      </w:tr>
      <w:tr w:rsidR="008A4AE0" w:rsidRPr="00F2352F" w14:paraId="4333D3F8" w14:textId="77777777" w:rsidTr="00C412C0">
        <w:tblPrEx>
          <w:shd w:val="clear" w:color="auto" w:fill="auto"/>
        </w:tblPrEx>
        <w:trPr>
          <w:trHeight w:val="818"/>
        </w:trPr>
        <w:tc>
          <w:tcPr>
            <w:tcW w:w="6750" w:type="dxa"/>
            <w:vMerge w:val="restart"/>
            <w:shd w:val="clear" w:color="auto" w:fill="D9D9D9" w:themeFill="background1" w:themeFillShade="D9"/>
          </w:tcPr>
          <w:p w14:paraId="191F0AAB" w14:textId="79ABCEDE" w:rsidR="008A4AE0" w:rsidRPr="002468BB" w:rsidRDefault="002468BB" w:rsidP="002468BB">
            <w:pPr>
              <w:pStyle w:val="a6"/>
              <w:tabs>
                <w:tab w:val="left" w:pos="0"/>
              </w:tabs>
              <w:ind w:left="927"/>
              <w:jc w:val="both"/>
              <w:rPr>
                <w:rFonts w:ascii="GHEA Grapalat" w:hAnsi="GHEA Grapalat"/>
                <w:sz w:val="24"/>
                <w:szCs w:val="24"/>
                <w:lang w:val="hy-AM"/>
              </w:rPr>
            </w:pPr>
            <w:r>
              <w:rPr>
                <w:rFonts w:ascii="GHEA Grapalat" w:hAnsi="GHEA Grapalat"/>
                <w:sz w:val="24"/>
                <w:szCs w:val="24"/>
                <w:lang w:val="hy-AM"/>
              </w:rPr>
              <w:t>3</w:t>
            </w:r>
            <w:r>
              <w:rPr>
                <w:rFonts w:ascii="Cambria Math" w:hAnsi="Cambria Math"/>
                <w:sz w:val="24"/>
                <w:szCs w:val="24"/>
                <w:lang w:val="hy-AM"/>
              </w:rPr>
              <w:t xml:space="preserve">․ </w:t>
            </w:r>
            <w:r>
              <w:rPr>
                <w:rFonts w:ascii="GHEA Grapalat" w:hAnsi="GHEA Grapalat"/>
                <w:sz w:val="24"/>
                <w:szCs w:val="24"/>
                <w:lang w:val="hy-AM"/>
              </w:rPr>
              <w:t>ՀՀ աշխատանքի և սոցիալական հարցերի նախարարություն</w:t>
            </w:r>
          </w:p>
        </w:tc>
        <w:tc>
          <w:tcPr>
            <w:tcW w:w="3794" w:type="dxa"/>
            <w:shd w:val="clear" w:color="auto" w:fill="D9D9D9" w:themeFill="background1" w:themeFillShade="D9"/>
          </w:tcPr>
          <w:p w14:paraId="56E8FCB7" w14:textId="0EEE8828" w:rsidR="008A4AE0" w:rsidRPr="008A4AE0" w:rsidRDefault="008A4AE0" w:rsidP="00A16A7C">
            <w:pPr>
              <w:spacing w:line="360" w:lineRule="auto"/>
              <w:ind w:firstLine="301"/>
              <w:rPr>
                <w:rFonts w:ascii="GHEA Grapalat" w:hAnsi="GHEA Grapalat" w:cs="GHEA Grapalat"/>
                <w:sz w:val="24"/>
                <w:szCs w:val="24"/>
                <w:lang w:val="hy-AM"/>
              </w:rPr>
            </w:pPr>
            <w:r w:rsidRPr="008A4AE0">
              <w:rPr>
                <w:rFonts w:ascii="GHEA Grapalat" w:hAnsi="GHEA Grapalat" w:cs="GHEA Grapalat"/>
                <w:sz w:val="24"/>
                <w:szCs w:val="24"/>
                <w:lang w:val="hy-AM"/>
              </w:rPr>
              <w:t>1</w:t>
            </w:r>
            <w:r w:rsidR="00FC7B5B">
              <w:rPr>
                <w:rFonts w:ascii="GHEA Grapalat" w:hAnsi="GHEA Grapalat" w:cs="GHEA Grapalat"/>
                <w:sz w:val="24"/>
                <w:szCs w:val="24"/>
                <w:lang w:val="hy-AM"/>
              </w:rPr>
              <w:t>7</w:t>
            </w:r>
            <w:r w:rsidRPr="008A4AE0">
              <w:rPr>
                <w:rFonts w:ascii="Cambria Math" w:hAnsi="Cambria Math" w:cs="Cambria Math"/>
                <w:sz w:val="24"/>
                <w:szCs w:val="24"/>
                <w:lang w:val="hy-AM"/>
              </w:rPr>
              <w:t>․</w:t>
            </w:r>
            <w:r w:rsidRPr="008A4AE0">
              <w:rPr>
                <w:rFonts w:ascii="GHEA Grapalat" w:hAnsi="GHEA Grapalat" w:cs="GHEA Grapalat"/>
                <w:sz w:val="24"/>
                <w:szCs w:val="24"/>
                <w:lang w:val="hy-AM"/>
              </w:rPr>
              <w:t>10</w:t>
            </w:r>
            <w:r w:rsidRPr="008A4AE0">
              <w:rPr>
                <w:rFonts w:ascii="Cambria Math" w:hAnsi="Cambria Math" w:cs="Cambria Math"/>
                <w:sz w:val="24"/>
                <w:szCs w:val="24"/>
                <w:lang w:val="hy-AM"/>
              </w:rPr>
              <w:t>․</w:t>
            </w:r>
            <w:r w:rsidRPr="008A4AE0">
              <w:rPr>
                <w:rFonts w:ascii="GHEA Grapalat" w:hAnsi="GHEA Grapalat" w:cs="GHEA Grapalat"/>
                <w:sz w:val="24"/>
                <w:szCs w:val="24"/>
                <w:lang w:val="hy-AM"/>
              </w:rPr>
              <w:t>2024թ</w:t>
            </w:r>
            <w:r w:rsidRPr="008A4AE0">
              <w:rPr>
                <w:rFonts w:ascii="Cambria Math" w:hAnsi="Cambria Math" w:cs="Cambria Math"/>
                <w:sz w:val="24"/>
                <w:szCs w:val="24"/>
                <w:lang w:val="hy-AM"/>
              </w:rPr>
              <w:t>․</w:t>
            </w:r>
          </w:p>
        </w:tc>
      </w:tr>
      <w:tr w:rsidR="008A4AE0" w:rsidRPr="00F2352F" w14:paraId="5905700B" w14:textId="77777777" w:rsidTr="00C412C0">
        <w:tblPrEx>
          <w:shd w:val="clear" w:color="auto" w:fill="auto"/>
        </w:tblPrEx>
        <w:trPr>
          <w:trHeight w:val="92"/>
        </w:trPr>
        <w:tc>
          <w:tcPr>
            <w:tcW w:w="6750" w:type="dxa"/>
            <w:vMerge/>
            <w:shd w:val="clear" w:color="auto" w:fill="D9D9D9" w:themeFill="background1" w:themeFillShade="D9"/>
          </w:tcPr>
          <w:p w14:paraId="740EC890" w14:textId="77777777" w:rsidR="008A4AE0" w:rsidRPr="008A4AE0" w:rsidRDefault="008A4AE0" w:rsidP="00D260BD">
            <w:pPr>
              <w:tabs>
                <w:tab w:val="left" w:pos="0"/>
              </w:tabs>
              <w:spacing w:line="276" w:lineRule="auto"/>
              <w:jc w:val="both"/>
              <w:rPr>
                <w:rFonts w:ascii="GHEA Grapalat" w:hAnsi="GHEA Grapalat"/>
                <w:sz w:val="24"/>
                <w:szCs w:val="24"/>
                <w:lang w:val="hy-AM"/>
              </w:rPr>
            </w:pPr>
          </w:p>
        </w:tc>
        <w:tc>
          <w:tcPr>
            <w:tcW w:w="3794" w:type="dxa"/>
            <w:shd w:val="clear" w:color="auto" w:fill="D9D9D9" w:themeFill="background1" w:themeFillShade="D9"/>
          </w:tcPr>
          <w:p w14:paraId="4477F515" w14:textId="3A60DC3B" w:rsidR="008A4AE0" w:rsidRDefault="008A4AE0" w:rsidP="00A16A7C">
            <w:pPr>
              <w:spacing w:line="360" w:lineRule="auto"/>
              <w:ind w:firstLine="301"/>
              <w:rPr>
                <w:rFonts w:ascii="GHEA Grapalat" w:hAnsi="GHEA Grapalat" w:cs="GHEA Grapalat"/>
                <w:sz w:val="24"/>
                <w:szCs w:val="24"/>
                <w:lang w:val="hy-AM"/>
              </w:rPr>
            </w:pPr>
            <w:r w:rsidRPr="008A4AE0">
              <w:rPr>
                <w:rFonts w:ascii="GHEA Grapalat" w:hAnsi="GHEA Grapalat" w:cs="GHEA Grapalat"/>
                <w:sz w:val="24"/>
                <w:szCs w:val="24"/>
                <w:lang w:val="hy-AM"/>
              </w:rPr>
              <w:t xml:space="preserve">N </w:t>
            </w:r>
            <w:r w:rsidR="00FC7B5B">
              <w:rPr>
                <w:rFonts w:ascii="GHEA Grapalat" w:hAnsi="GHEA Grapalat" w:cs="GHEA Grapalat"/>
                <w:sz w:val="24"/>
                <w:szCs w:val="24"/>
                <w:lang w:val="hy-AM"/>
              </w:rPr>
              <w:t>ՆՄ</w:t>
            </w:r>
            <w:r w:rsidRPr="008A4AE0">
              <w:rPr>
                <w:rFonts w:ascii="GHEA Grapalat" w:hAnsi="GHEA Grapalat" w:cs="GHEA Grapalat"/>
                <w:sz w:val="24"/>
                <w:szCs w:val="24"/>
                <w:lang w:val="hy-AM"/>
              </w:rPr>
              <w:t>/</w:t>
            </w:r>
            <w:r w:rsidR="00FC7B5B">
              <w:rPr>
                <w:rFonts w:ascii="GHEA Grapalat" w:hAnsi="GHEA Grapalat" w:cs="GHEA Grapalat"/>
                <w:sz w:val="24"/>
                <w:szCs w:val="24"/>
                <w:lang w:val="hy-AM"/>
              </w:rPr>
              <w:t>ՄԴ</w:t>
            </w:r>
            <w:r w:rsidRPr="008A4AE0">
              <w:rPr>
                <w:rFonts w:ascii="GHEA Grapalat" w:hAnsi="GHEA Grapalat" w:cs="GHEA Grapalat"/>
                <w:sz w:val="24"/>
                <w:szCs w:val="24"/>
                <w:lang w:val="hy-AM"/>
              </w:rPr>
              <w:t>/</w:t>
            </w:r>
            <w:r w:rsidR="00FC7B5B">
              <w:rPr>
                <w:rFonts w:ascii="GHEA Grapalat" w:hAnsi="GHEA Grapalat" w:cs="GHEA Grapalat"/>
                <w:sz w:val="24"/>
                <w:szCs w:val="24"/>
                <w:lang w:val="hy-AM"/>
              </w:rPr>
              <w:t>32311</w:t>
            </w:r>
            <w:r w:rsidRPr="008A4AE0">
              <w:rPr>
                <w:rFonts w:ascii="GHEA Grapalat" w:hAnsi="GHEA Grapalat" w:cs="GHEA Grapalat"/>
                <w:sz w:val="24"/>
                <w:szCs w:val="24"/>
                <w:lang w:val="hy-AM"/>
              </w:rPr>
              <w:t>-2024</w:t>
            </w:r>
          </w:p>
          <w:p w14:paraId="76313684" w14:textId="591780D4" w:rsidR="00C412C0" w:rsidRPr="008A4AE0" w:rsidRDefault="00C412C0" w:rsidP="00A16A7C">
            <w:pPr>
              <w:spacing w:line="360" w:lineRule="auto"/>
              <w:ind w:firstLine="301"/>
              <w:rPr>
                <w:rFonts w:ascii="GHEA Grapalat" w:hAnsi="GHEA Grapalat" w:cs="GHEA Grapalat"/>
                <w:sz w:val="24"/>
                <w:szCs w:val="24"/>
                <w:lang w:val="hy-AM"/>
              </w:rPr>
            </w:pPr>
          </w:p>
        </w:tc>
      </w:tr>
      <w:tr w:rsidR="008A4AE0" w:rsidRPr="00F51938" w14:paraId="30EC3F0E" w14:textId="77777777" w:rsidTr="00C412C0">
        <w:tblPrEx>
          <w:shd w:val="clear" w:color="auto" w:fill="auto"/>
        </w:tblPrEx>
        <w:trPr>
          <w:trHeight w:val="5665"/>
        </w:trPr>
        <w:tc>
          <w:tcPr>
            <w:tcW w:w="6750" w:type="dxa"/>
            <w:shd w:val="clear" w:color="auto" w:fill="auto"/>
          </w:tcPr>
          <w:p w14:paraId="44BCD94B" w14:textId="77777777" w:rsidR="00AC2883" w:rsidRPr="00AC2883" w:rsidRDefault="00AC2883" w:rsidP="00AC2883">
            <w:pPr>
              <w:tabs>
                <w:tab w:val="left" w:pos="0"/>
              </w:tabs>
              <w:spacing w:line="276" w:lineRule="auto"/>
              <w:jc w:val="both"/>
              <w:rPr>
                <w:rFonts w:ascii="GHEA Grapalat" w:hAnsi="GHEA Grapalat" w:cs="Sylfaen"/>
                <w:sz w:val="24"/>
                <w:szCs w:val="24"/>
                <w:lang w:val="af-ZA"/>
              </w:rPr>
            </w:pPr>
            <w:r w:rsidRPr="00AC2883">
              <w:rPr>
                <w:rFonts w:ascii="GHEA Grapalat" w:hAnsi="GHEA Grapalat" w:cs="Sylfaen"/>
                <w:sz w:val="24"/>
                <w:szCs w:val="24"/>
                <w:lang w:val="af-ZA"/>
              </w:rPr>
              <w:lastRenderedPageBreak/>
              <w:t>Գրությամբ ներկայացված «Անշարժ գույք հետ վերցնելու և ամրացնելու մասին» ՀՀ կառավարության որոշման նախագծի, հայտնում ենք, որ նախագծով ներկայացվող անշարժ գույքը ՀՀ ԱՍՀ նախարարությանը ամրացվել է  ՀՀ կառավարության 09.11.2017 թ. N 1436-Ա որոշման (այսուհետ՝ Որոշում) և 08.12.2017թ. հանձնման-ընդունման ակտի համաձայն (կցվում է), և Որոշման ու նախագծի միջև առկա են տարբերություններ. մասնավորապես՝ Որոշմամբ 0.65827 հա հողատարածք նախարարությանը ամրացված չէ: Առաջարկում ենք հաշվի առնել վերոնշյալ հանգամանքը:</w:t>
            </w:r>
          </w:p>
          <w:p w14:paraId="1BE8E977" w14:textId="77777777" w:rsidR="00AC2883" w:rsidRPr="00AC2883" w:rsidRDefault="00AC2883" w:rsidP="00AC2883">
            <w:pPr>
              <w:tabs>
                <w:tab w:val="left" w:pos="0"/>
                <w:tab w:val="left" w:pos="990"/>
              </w:tabs>
              <w:spacing w:line="276" w:lineRule="auto"/>
              <w:jc w:val="both"/>
              <w:rPr>
                <w:rFonts w:ascii="GHEA Grapalat" w:hAnsi="GHEA Grapalat" w:cs="Sylfaen"/>
                <w:sz w:val="24"/>
                <w:szCs w:val="24"/>
                <w:lang w:val="af-ZA"/>
              </w:rPr>
            </w:pPr>
            <w:r w:rsidRPr="00AC2883">
              <w:rPr>
                <w:rFonts w:ascii="GHEA Grapalat" w:hAnsi="GHEA Grapalat" w:cs="Sylfaen"/>
                <w:sz w:val="24"/>
                <w:szCs w:val="24"/>
                <w:lang w:val="af-ZA"/>
              </w:rPr>
              <w:tab/>
              <w:t>Միաժամանակ առաջարկում ենք որոշման նախագծում ավելացնել անշարժ գույքի արժեքը (անշարժ գույքի սկզբնական արժեքը կազմում է 1240423000 ՀՀ դրամ, իսկ հաշվեկշռային արժեքը՝ 859,196,054 ՀՀ դրամ):</w:t>
            </w:r>
          </w:p>
          <w:p w14:paraId="51513E31" w14:textId="77777777" w:rsidR="00AC2883" w:rsidRPr="00AC2883" w:rsidRDefault="00AC2883" w:rsidP="00AC2883">
            <w:pPr>
              <w:tabs>
                <w:tab w:val="left" w:pos="0"/>
                <w:tab w:val="left" w:pos="990"/>
              </w:tabs>
              <w:spacing w:line="276" w:lineRule="auto"/>
              <w:jc w:val="both"/>
              <w:rPr>
                <w:rFonts w:ascii="GHEA Grapalat" w:hAnsi="GHEA Grapalat" w:cs="Sylfaen"/>
                <w:sz w:val="24"/>
                <w:szCs w:val="24"/>
                <w:lang w:val="af-ZA"/>
              </w:rPr>
            </w:pPr>
            <w:r w:rsidRPr="00AC2883">
              <w:rPr>
                <w:rFonts w:ascii="GHEA Grapalat" w:hAnsi="GHEA Grapalat" w:cs="Sylfaen"/>
                <w:sz w:val="24"/>
                <w:szCs w:val="24"/>
                <w:lang w:val="af-ZA"/>
              </w:rPr>
              <w:tab/>
              <w:t>Առդիր՝ 10 էջ:</w:t>
            </w:r>
          </w:p>
          <w:p w14:paraId="7FAF3F09" w14:textId="77777777" w:rsidR="005E0AC1" w:rsidRPr="005E0AC1" w:rsidRDefault="005E0AC1" w:rsidP="00D260BD">
            <w:pPr>
              <w:tabs>
                <w:tab w:val="left" w:pos="0"/>
              </w:tabs>
              <w:spacing w:line="276" w:lineRule="auto"/>
              <w:jc w:val="both"/>
              <w:rPr>
                <w:rFonts w:ascii="GHEA Grapalat" w:hAnsi="GHEA Grapalat"/>
                <w:sz w:val="24"/>
                <w:szCs w:val="24"/>
                <w:lang w:val="hy-AM"/>
              </w:rPr>
            </w:pPr>
          </w:p>
        </w:tc>
        <w:tc>
          <w:tcPr>
            <w:tcW w:w="3794" w:type="dxa"/>
            <w:shd w:val="clear" w:color="auto" w:fill="FFFFFF" w:themeFill="background1"/>
          </w:tcPr>
          <w:p w14:paraId="01122A45" w14:textId="67DA9D6E" w:rsidR="005E0AC1" w:rsidRPr="005E0AC1" w:rsidRDefault="00A81D78" w:rsidP="00A16A7C">
            <w:pPr>
              <w:spacing w:line="360" w:lineRule="auto"/>
              <w:ind w:firstLine="301"/>
              <w:rPr>
                <w:rFonts w:ascii="GHEA Grapalat" w:hAnsi="GHEA Grapalat"/>
                <w:sz w:val="24"/>
                <w:szCs w:val="24"/>
                <w:lang w:val="hy-AM"/>
              </w:rPr>
            </w:pPr>
            <w:r>
              <w:rPr>
                <w:rFonts w:ascii="GHEA Grapalat" w:hAnsi="GHEA Grapalat"/>
                <w:sz w:val="24"/>
                <w:szCs w:val="24"/>
                <w:lang w:val="hy-AM"/>
              </w:rPr>
              <w:t>Ընդունվել է</w:t>
            </w:r>
            <w:r w:rsidR="00204579">
              <w:rPr>
                <w:rFonts w:ascii="GHEA Grapalat" w:hAnsi="GHEA Grapalat"/>
                <w:sz w:val="24"/>
                <w:szCs w:val="24"/>
                <w:lang w:val="hy-AM"/>
              </w:rPr>
              <w:t xml:space="preserve"> </w:t>
            </w:r>
            <w:r w:rsidR="00F51938">
              <w:rPr>
                <w:rFonts w:ascii="GHEA Grapalat" w:hAnsi="GHEA Grapalat"/>
                <w:sz w:val="24"/>
                <w:szCs w:val="24"/>
                <w:lang w:val="hy-AM"/>
              </w:rPr>
              <w:t xml:space="preserve">մասնակի, </w:t>
            </w:r>
            <w:r w:rsidR="00DE075D">
              <w:rPr>
                <w:rFonts w:ascii="GHEA Grapalat" w:hAnsi="GHEA Grapalat"/>
                <w:sz w:val="24"/>
                <w:szCs w:val="24"/>
                <w:lang w:val="hy-AM"/>
              </w:rPr>
              <w:t xml:space="preserve">անշարժ գույքի </w:t>
            </w:r>
            <w:r w:rsidR="00F51938">
              <w:rPr>
                <w:rFonts w:ascii="GHEA Grapalat" w:hAnsi="GHEA Grapalat"/>
                <w:sz w:val="24"/>
                <w:szCs w:val="24"/>
                <w:lang w:val="hy-AM"/>
              </w:rPr>
              <w:t xml:space="preserve">տվյալները նշվել են հիմք ընդունելով </w:t>
            </w:r>
            <w:r w:rsidR="00DE075D">
              <w:rPr>
                <w:rFonts w:ascii="GHEA Grapalat" w:hAnsi="GHEA Grapalat"/>
                <w:sz w:val="24"/>
                <w:szCs w:val="24"/>
                <w:lang w:val="hy-AM"/>
              </w:rPr>
              <w:t xml:space="preserve">սեփականության իրավունքի </w:t>
            </w:r>
            <w:r w:rsidR="00F51938">
              <w:rPr>
                <w:rFonts w:ascii="GHEA Grapalat" w:hAnsi="GHEA Grapalat"/>
                <w:sz w:val="24"/>
                <w:szCs w:val="24"/>
                <w:lang w:val="hy-AM"/>
              </w:rPr>
              <w:t>վկայականի տվյալները</w:t>
            </w:r>
            <w:r w:rsidR="00DE075D">
              <w:rPr>
                <w:rFonts w:ascii="GHEA Grapalat" w:hAnsi="GHEA Grapalat"/>
                <w:sz w:val="24"/>
                <w:szCs w:val="24"/>
                <w:lang w:val="hy-AM"/>
              </w:rPr>
              <w:t xml:space="preserve"> համաձայն որի </w:t>
            </w:r>
            <w:r w:rsidR="00F51938">
              <w:rPr>
                <w:rFonts w:ascii="GHEA Grapalat" w:hAnsi="GHEA Grapalat"/>
                <w:sz w:val="24"/>
                <w:szCs w:val="24"/>
                <w:lang w:val="hy-AM"/>
              </w:rPr>
              <w:t xml:space="preserve"> </w:t>
            </w:r>
            <w:r w:rsidR="00F51938" w:rsidRPr="00AC2883">
              <w:rPr>
                <w:rFonts w:ascii="GHEA Grapalat" w:hAnsi="GHEA Grapalat" w:cs="Sylfaen"/>
                <w:sz w:val="24"/>
                <w:szCs w:val="24"/>
                <w:lang w:val="af-ZA"/>
              </w:rPr>
              <w:t>0.65827 հա</w:t>
            </w:r>
            <w:r w:rsidR="00DE075D">
              <w:rPr>
                <w:rFonts w:ascii="GHEA Grapalat" w:hAnsi="GHEA Grapalat" w:cs="Sylfaen"/>
                <w:sz w:val="24"/>
                <w:szCs w:val="24"/>
                <w:lang w:val="af-ZA"/>
              </w:rPr>
              <w:t xml:space="preserve"> հողատարածքը</w:t>
            </w:r>
            <w:r w:rsidR="00F51938" w:rsidRPr="00AC2883">
              <w:rPr>
                <w:rFonts w:ascii="GHEA Grapalat" w:hAnsi="GHEA Grapalat" w:cs="Sylfaen"/>
                <w:sz w:val="24"/>
                <w:szCs w:val="24"/>
                <w:lang w:val="af-ZA"/>
              </w:rPr>
              <w:t xml:space="preserve"> </w:t>
            </w:r>
            <w:r w:rsidR="00DE075D">
              <w:rPr>
                <w:rFonts w:ascii="GHEA Grapalat" w:hAnsi="GHEA Grapalat"/>
                <w:sz w:val="24"/>
                <w:szCs w:val="24"/>
                <w:lang w:val="hy-AM"/>
              </w:rPr>
              <w:t>հանդիսանում է</w:t>
            </w:r>
            <w:r w:rsidR="00DE075D">
              <w:rPr>
                <w:rFonts w:ascii="GHEA Grapalat" w:hAnsi="GHEA Grapalat"/>
                <w:sz w:val="24"/>
                <w:szCs w:val="24"/>
                <w:lang w:val="hy-AM"/>
              </w:rPr>
              <w:t xml:space="preserve"> տարածքի</w:t>
            </w:r>
            <w:r w:rsidR="00F51938">
              <w:rPr>
                <w:rFonts w:ascii="GHEA Grapalat" w:hAnsi="GHEA Grapalat"/>
                <w:sz w:val="24"/>
                <w:szCs w:val="24"/>
                <w:lang w:val="hy-AM"/>
              </w:rPr>
              <w:t xml:space="preserve"> զբաղեցրած հողատարածք</w:t>
            </w:r>
            <w:r w:rsidR="00DE075D">
              <w:rPr>
                <w:rFonts w:ascii="GHEA Grapalat" w:hAnsi="GHEA Grapalat"/>
                <w:sz w:val="24"/>
                <w:szCs w:val="24"/>
                <w:lang w:val="hy-AM"/>
              </w:rPr>
              <w:t xml:space="preserve">, արժեքի մասով Նախագիծը խմբագրվել է </w:t>
            </w:r>
            <w:r w:rsidR="00204579">
              <w:rPr>
                <w:rFonts w:ascii="GHEA Grapalat" w:hAnsi="GHEA Grapalat"/>
                <w:sz w:val="24"/>
                <w:szCs w:val="24"/>
                <w:lang w:val="hy-AM"/>
              </w:rPr>
              <w:t>։</w:t>
            </w:r>
            <w:r w:rsidR="0051013C">
              <w:rPr>
                <w:rFonts w:ascii="GHEA Grapalat" w:hAnsi="GHEA Grapalat"/>
                <w:sz w:val="24"/>
                <w:szCs w:val="24"/>
                <w:lang w:val="hy-AM"/>
              </w:rPr>
              <w:t xml:space="preserve"> </w:t>
            </w:r>
          </w:p>
        </w:tc>
      </w:tr>
      <w:tr w:rsidR="00A56734" w:rsidRPr="005E0AC1" w14:paraId="3E37F0F2" w14:textId="77777777" w:rsidTr="00A56734">
        <w:tblPrEx>
          <w:shd w:val="clear" w:color="auto" w:fill="auto"/>
        </w:tblPrEx>
        <w:trPr>
          <w:trHeight w:val="625"/>
        </w:trPr>
        <w:tc>
          <w:tcPr>
            <w:tcW w:w="6750" w:type="dxa"/>
            <w:vMerge w:val="restart"/>
            <w:shd w:val="clear" w:color="auto" w:fill="D9D9D9" w:themeFill="background1" w:themeFillShade="D9"/>
          </w:tcPr>
          <w:p w14:paraId="218DF4FF" w14:textId="3724DAAA" w:rsidR="00A56734" w:rsidRPr="00A56734" w:rsidRDefault="00A56734" w:rsidP="00A0736B">
            <w:pPr>
              <w:tabs>
                <w:tab w:val="left" w:pos="0"/>
              </w:tabs>
              <w:spacing w:line="276" w:lineRule="auto"/>
              <w:jc w:val="center"/>
              <w:rPr>
                <w:rFonts w:ascii="GHEA Grapalat" w:hAnsi="GHEA Grapalat" w:cs="Sylfaen"/>
                <w:sz w:val="24"/>
                <w:szCs w:val="24"/>
                <w:lang w:val="af-ZA"/>
              </w:rPr>
            </w:pPr>
            <w:r w:rsidRPr="00A56734">
              <w:rPr>
                <w:rFonts w:ascii="GHEA Grapalat" w:hAnsi="GHEA Grapalat" w:cs="Sylfaen"/>
                <w:sz w:val="24"/>
                <w:szCs w:val="24"/>
                <w:lang w:val="af-ZA"/>
              </w:rPr>
              <w:t>4</w:t>
            </w:r>
            <w:r w:rsidRPr="00A56734">
              <w:rPr>
                <w:rFonts w:ascii="Cambria Math" w:hAnsi="Cambria Math" w:cs="Cambria Math"/>
                <w:sz w:val="24"/>
                <w:szCs w:val="24"/>
                <w:lang w:val="af-ZA"/>
              </w:rPr>
              <w:t>․</w:t>
            </w:r>
            <w:r w:rsidRPr="00A56734">
              <w:rPr>
                <w:rFonts w:ascii="GHEA Grapalat" w:hAnsi="GHEA Grapalat" w:cs="Sylfaen"/>
                <w:sz w:val="24"/>
                <w:szCs w:val="24"/>
                <w:lang w:val="af-ZA"/>
              </w:rPr>
              <w:t xml:space="preserve"> ՀՀ քննչական կոմիտե</w:t>
            </w:r>
          </w:p>
        </w:tc>
        <w:tc>
          <w:tcPr>
            <w:tcW w:w="3794" w:type="dxa"/>
            <w:shd w:val="clear" w:color="auto" w:fill="D9D9D9" w:themeFill="background1" w:themeFillShade="D9"/>
          </w:tcPr>
          <w:p w14:paraId="5DFC96F4" w14:textId="38BF16D5" w:rsidR="00A56734" w:rsidRPr="00536932" w:rsidRDefault="00536932" w:rsidP="00A16A7C">
            <w:pPr>
              <w:spacing w:line="360" w:lineRule="auto"/>
              <w:ind w:firstLine="301"/>
              <w:rPr>
                <w:rFonts w:ascii="GHEA Grapalat" w:hAnsi="GHEA Grapalat" w:cs="Sylfaen"/>
                <w:sz w:val="24"/>
                <w:szCs w:val="24"/>
                <w:lang w:val="af-ZA"/>
              </w:rPr>
            </w:pPr>
            <w:r w:rsidRPr="00536932">
              <w:rPr>
                <w:rFonts w:ascii="GHEA Grapalat" w:hAnsi="GHEA Grapalat" w:cs="Sylfaen"/>
                <w:sz w:val="24"/>
                <w:szCs w:val="24"/>
                <w:lang w:val="af-ZA"/>
              </w:rPr>
              <w:t>18</w:t>
            </w:r>
            <w:r w:rsidR="00A56734" w:rsidRPr="00536932">
              <w:rPr>
                <w:rFonts w:ascii="Cambria Math" w:hAnsi="Cambria Math" w:cs="Cambria Math"/>
                <w:sz w:val="24"/>
                <w:szCs w:val="24"/>
                <w:lang w:val="af-ZA"/>
              </w:rPr>
              <w:t>․</w:t>
            </w:r>
            <w:r w:rsidR="00A56734" w:rsidRPr="00A56734">
              <w:rPr>
                <w:rFonts w:ascii="GHEA Grapalat" w:hAnsi="GHEA Grapalat" w:cs="Sylfaen"/>
                <w:sz w:val="24"/>
                <w:szCs w:val="24"/>
                <w:lang w:val="af-ZA"/>
              </w:rPr>
              <w:t>10</w:t>
            </w:r>
            <w:r w:rsidR="00A56734" w:rsidRPr="00536932">
              <w:rPr>
                <w:rFonts w:ascii="Cambria Math" w:hAnsi="Cambria Math" w:cs="Cambria Math"/>
                <w:sz w:val="24"/>
                <w:szCs w:val="24"/>
                <w:lang w:val="af-ZA"/>
              </w:rPr>
              <w:t>․</w:t>
            </w:r>
            <w:r w:rsidR="00A56734" w:rsidRPr="00A56734">
              <w:rPr>
                <w:rFonts w:ascii="GHEA Grapalat" w:hAnsi="GHEA Grapalat" w:cs="Sylfaen"/>
                <w:sz w:val="24"/>
                <w:szCs w:val="24"/>
                <w:lang w:val="af-ZA"/>
              </w:rPr>
              <w:t>2024</w:t>
            </w:r>
            <w:r w:rsidR="00A56734" w:rsidRPr="00536932">
              <w:rPr>
                <w:rFonts w:ascii="GHEA Grapalat" w:hAnsi="GHEA Grapalat" w:cs="Sylfaen"/>
                <w:sz w:val="24"/>
                <w:szCs w:val="24"/>
                <w:lang w:val="af-ZA"/>
              </w:rPr>
              <w:t>թ</w:t>
            </w:r>
            <w:r w:rsidR="00A56734" w:rsidRPr="00536932">
              <w:rPr>
                <w:rFonts w:ascii="Cambria Math" w:hAnsi="Cambria Math" w:cs="Cambria Math"/>
                <w:sz w:val="24"/>
                <w:szCs w:val="24"/>
                <w:lang w:val="af-ZA"/>
              </w:rPr>
              <w:t>․</w:t>
            </w:r>
          </w:p>
        </w:tc>
      </w:tr>
      <w:tr w:rsidR="00A56734" w:rsidRPr="005E0AC1" w14:paraId="3D08839A" w14:textId="77777777" w:rsidTr="00A56734">
        <w:tblPrEx>
          <w:shd w:val="clear" w:color="auto" w:fill="auto"/>
        </w:tblPrEx>
        <w:trPr>
          <w:trHeight w:val="445"/>
        </w:trPr>
        <w:tc>
          <w:tcPr>
            <w:tcW w:w="6750" w:type="dxa"/>
            <w:vMerge/>
            <w:shd w:val="clear" w:color="auto" w:fill="D9D9D9" w:themeFill="background1" w:themeFillShade="D9"/>
          </w:tcPr>
          <w:p w14:paraId="10F544EC" w14:textId="77777777" w:rsidR="00A56734" w:rsidRPr="00A56734" w:rsidRDefault="00A56734" w:rsidP="00A0736B">
            <w:pPr>
              <w:tabs>
                <w:tab w:val="left" w:pos="0"/>
              </w:tabs>
              <w:spacing w:line="276" w:lineRule="auto"/>
              <w:jc w:val="center"/>
              <w:rPr>
                <w:rFonts w:ascii="GHEA Grapalat" w:hAnsi="GHEA Grapalat" w:cs="Sylfaen"/>
                <w:sz w:val="24"/>
                <w:szCs w:val="24"/>
                <w:lang w:val="af-ZA"/>
              </w:rPr>
            </w:pPr>
          </w:p>
        </w:tc>
        <w:tc>
          <w:tcPr>
            <w:tcW w:w="3794" w:type="dxa"/>
            <w:shd w:val="clear" w:color="auto" w:fill="D9D9D9" w:themeFill="background1" w:themeFillShade="D9"/>
          </w:tcPr>
          <w:p w14:paraId="2C61BFD1" w14:textId="3D354CB3" w:rsidR="00A56734" w:rsidRPr="00A56734" w:rsidRDefault="00A56734" w:rsidP="00A16A7C">
            <w:pPr>
              <w:spacing w:line="360" w:lineRule="auto"/>
              <w:ind w:firstLine="301"/>
              <w:rPr>
                <w:rFonts w:ascii="GHEA Grapalat" w:hAnsi="GHEA Grapalat"/>
                <w:sz w:val="24"/>
                <w:szCs w:val="24"/>
                <w:lang w:val="hy-AM"/>
              </w:rPr>
            </w:pPr>
            <w:r w:rsidRPr="00A56734">
              <w:rPr>
                <w:rFonts w:ascii="GHEA Grapalat" w:hAnsi="GHEA Grapalat"/>
                <w:sz w:val="24"/>
                <w:szCs w:val="24"/>
                <w:lang w:val="hy-AM"/>
              </w:rPr>
              <w:t>N 01/22/329123-2024</w:t>
            </w:r>
          </w:p>
        </w:tc>
      </w:tr>
      <w:tr w:rsidR="00A0736B" w:rsidRPr="005E0AC1" w14:paraId="72EE9BF2" w14:textId="77777777" w:rsidTr="00A0736B">
        <w:tblPrEx>
          <w:shd w:val="clear" w:color="auto" w:fill="auto"/>
        </w:tblPrEx>
        <w:trPr>
          <w:trHeight w:val="1705"/>
        </w:trPr>
        <w:tc>
          <w:tcPr>
            <w:tcW w:w="6750" w:type="dxa"/>
            <w:shd w:val="clear" w:color="auto" w:fill="auto"/>
          </w:tcPr>
          <w:p w14:paraId="26E6C54D" w14:textId="48D680F8" w:rsidR="00FE73E6" w:rsidRPr="00217A29" w:rsidRDefault="00A56734" w:rsidP="00FE73E6">
            <w:pPr>
              <w:spacing w:line="276" w:lineRule="auto"/>
              <w:ind w:right="137"/>
              <w:jc w:val="both"/>
              <w:rPr>
                <w:rFonts w:ascii="GHEA Grapalat" w:hAnsi="GHEA Grapalat"/>
                <w:sz w:val="24"/>
                <w:szCs w:val="24"/>
                <w:lang w:val="hy-AM"/>
              </w:rPr>
            </w:pPr>
            <w:r w:rsidRPr="00217A29">
              <w:rPr>
                <w:rFonts w:ascii="GHEA Grapalat" w:hAnsi="GHEA Grapalat"/>
                <w:sz w:val="24"/>
                <w:szCs w:val="24"/>
                <w:lang w:val="hy-AM"/>
              </w:rPr>
              <w:t>Ի պատասխան Ձեր 07</w:t>
            </w:r>
            <w:r w:rsidRPr="00217A29">
              <w:rPr>
                <w:rFonts w:ascii="Cambria Math" w:hAnsi="Cambria Math" w:cs="Cambria Math"/>
                <w:sz w:val="24"/>
                <w:szCs w:val="24"/>
                <w:lang w:val="hy-AM"/>
              </w:rPr>
              <w:t>․</w:t>
            </w:r>
            <w:r w:rsidRPr="00217A29">
              <w:rPr>
                <w:rFonts w:ascii="GHEA Grapalat" w:hAnsi="GHEA Grapalat"/>
                <w:sz w:val="24"/>
                <w:szCs w:val="24"/>
                <w:lang w:val="hy-AM"/>
              </w:rPr>
              <w:t>10</w:t>
            </w:r>
            <w:r w:rsidRPr="00217A29">
              <w:rPr>
                <w:rFonts w:ascii="Cambria Math" w:hAnsi="Cambria Math" w:cs="Cambria Math"/>
                <w:sz w:val="24"/>
                <w:szCs w:val="24"/>
                <w:lang w:val="hy-AM"/>
              </w:rPr>
              <w:t>․</w:t>
            </w:r>
            <w:r w:rsidRPr="00217A29">
              <w:rPr>
                <w:rFonts w:ascii="GHEA Grapalat" w:hAnsi="GHEA Grapalat"/>
                <w:sz w:val="24"/>
                <w:szCs w:val="24"/>
                <w:lang w:val="hy-AM"/>
              </w:rPr>
              <w:t>2024թ</w:t>
            </w:r>
            <w:r w:rsidRPr="00217A29">
              <w:rPr>
                <w:rFonts w:ascii="Cambria Math" w:hAnsi="Cambria Math" w:cs="Cambria Math"/>
                <w:sz w:val="24"/>
                <w:szCs w:val="24"/>
                <w:lang w:val="hy-AM"/>
              </w:rPr>
              <w:t>․</w:t>
            </w:r>
            <w:r w:rsidRPr="00217A29">
              <w:rPr>
                <w:rFonts w:ascii="GHEA Grapalat" w:hAnsi="GHEA Grapalat"/>
                <w:sz w:val="24"/>
                <w:szCs w:val="24"/>
                <w:lang w:val="hy-AM"/>
              </w:rPr>
              <w:t xml:space="preserve"> թիվ ԳՍ//31925-2024 գրության</w:t>
            </w:r>
            <w:r w:rsidRPr="00854805">
              <w:rPr>
                <w:rFonts w:ascii="GHEA Grapalat" w:hAnsi="GHEA Grapalat"/>
                <w:sz w:val="24"/>
                <w:szCs w:val="24"/>
                <w:lang w:val="hy-AM"/>
              </w:rPr>
              <w:t>՝ հայտնում ե</w:t>
            </w:r>
            <w:r>
              <w:rPr>
                <w:rFonts w:ascii="GHEA Grapalat" w:hAnsi="GHEA Grapalat"/>
                <w:sz w:val="24"/>
                <w:szCs w:val="24"/>
                <w:lang w:val="hy-AM"/>
              </w:rPr>
              <w:t>մ</w:t>
            </w:r>
            <w:r w:rsidRPr="00854805">
              <w:rPr>
                <w:rFonts w:ascii="GHEA Grapalat" w:hAnsi="GHEA Grapalat"/>
                <w:sz w:val="24"/>
                <w:szCs w:val="24"/>
                <w:lang w:val="hy-AM"/>
              </w:rPr>
              <w:t>, որ «Անշարժ գույք հետ վերցնելու և ամրացնելու</w:t>
            </w:r>
            <w:r w:rsidR="00FE73E6">
              <w:rPr>
                <w:rFonts w:ascii="GHEA Grapalat" w:hAnsi="GHEA Grapalat"/>
                <w:sz w:val="24"/>
                <w:szCs w:val="24"/>
                <w:lang w:val="hy-AM"/>
              </w:rPr>
              <w:t xml:space="preserve"> </w:t>
            </w:r>
            <w:r w:rsidRPr="00854805">
              <w:rPr>
                <w:rFonts w:ascii="GHEA Grapalat" w:hAnsi="GHEA Grapalat"/>
                <w:sz w:val="24"/>
                <w:szCs w:val="24"/>
                <w:lang w:val="hy-AM"/>
              </w:rPr>
              <w:t>մասին»</w:t>
            </w:r>
            <w:r w:rsidR="00FE73E6">
              <w:rPr>
                <w:rFonts w:ascii="GHEA Grapalat" w:hAnsi="GHEA Grapalat"/>
                <w:sz w:val="24"/>
                <w:szCs w:val="24"/>
                <w:lang w:val="hy-AM"/>
              </w:rPr>
              <w:t xml:space="preserve"> </w:t>
            </w:r>
            <w:r w:rsidR="00FE73E6" w:rsidRPr="00854805">
              <w:rPr>
                <w:rFonts w:ascii="GHEA Grapalat" w:hAnsi="GHEA Grapalat"/>
                <w:sz w:val="24"/>
                <w:szCs w:val="24"/>
                <w:lang w:val="hy-AM"/>
              </w:rPr>
              <w:t>ՀՀ կառավարության որոշման նախագծի վերաբերյալ առաջարկություններ չունենք:</w:t>
            </w:r>
            <w:r w:rsidR="00FE73E6">
              <w:rPr>
                <w:rFonts w:ascii="GHEA Grapalat" w:hAnsi="GHEA Grapalat"/>
                <w:sz w:val="24"/>
                <w:szCs w:val="24"/>
                <w:lang w:val="hy-AM"/>
              </w:rPr>
              <w:t xml:space="preserve"> </w:t>
            </w:r>
            <w:r w:rsidR="00536932">
              <w:rPr>
                <w:rFonts w:ascii="GHEA Grapalat" w:hAnsi="GHEA Grapalat"/>
                <w:sz w:val="24"/>
                <w:szCs w:val="24"/>
                <w:lang w:val="hy-AM"/>
              </w:rPr>
              <w:t>Մ</w:t>
            </w:r>
            <w:r w:rsidR="00FE73E6">
              <w:rPr>
                <w:rFonts w:ascii="GHEA Grapalat" w:hAnsi="GHEA Grapalat"/>
                <w:sz w:val="24"/>
                <w:szCs w:val="24"/>
                <w:lang w:val="hy-AM"/>
              </w:rPr>
              <w:t>իաժամանակ հայտնում եմ, որ</w:t>
            </w:r>
            <w:r w:rsidR="00536932">
              <w:rPr>
                <w:rFonts w:ascii="GHEA Grapalat" w:hAnsi="GHEA Grapalat"/>
                <w:sz w:val="24"/>
                <w:szCs w:val="24"/>
                <w:lang w:val="hy-AM"/>
              </w:rPr>
              <w:t xml:space="preserve"> քաղաք Երևան, Մալաթիա-Սեբաստիա</w:t>
            </w:r>
            <w:r w:rsidR="00536932" w:rsidRPr="00217A29">
              <w:rPr>
                <w:rFonts w:ascii="GHEA Grapalat" w:hAnsi="GHEA Grapalat"/>
                <w:sz w:val="24"/>
                <w:szCs w:val="24"/>
                <w:lang w:val="hy-AM"/>
              </w:rPr>
              <w:t xml:space="preserve"> Ծիծեռնակաբերդի խճուղի 1/2 շենք 296 տարածքում գտնվող անշարժ գույքն օտարելու մասին հարուցված </w:t>
            </w:r>
            <w:r w:rsidR="00217A29" w:rsidRPr="00217A29">
              <w:rPr>
                <w:rFonts w:ascii="GHEA Grapalat" w:hAnsi="GHEA Grapalat"/>
                <w:sz w:val="24"/>
                <w:szCs w:val="24"/>
                <w:lang w:val="hy-AM"/>
              </w:rPr>
              <w:t>թիվ 61206919 քրեական վարույթը</w:t>
            </w:r>
            <w:r w:rsidR="00DE075D">
              <w:rPr>
                <w:rFonts w:ascii="GHEA Grapalat" w:hAnsi="GHEA Grapalat"/>
                <w:sz w:val="24"/>
                <w:szCs w:val="24"/>
                <w:lang w:val="hy-AM"/>
              </w:rPr>
              <w:t xml:space="preserve"> </w:t>
            </w:r>
            <w:r w:rsidR="00217A29" w:rsidRPr="00217A29">
              <w:rPr>
                <w:rFonts w:ascii="GHEA Grapalat" w:hAnsi="GHEA Grapalat"/>
                <w:sz w:val="24"/>
                <w:szCs w:val="24"/>
                <w:lang w:val="hy-AM"/>
              </w:rPr>
              <w:t>քննվել էՀՀ քննչական կոմիտեում, որը 28</w:t>
            </w:r>
            <w:r w:rsidR="00217A29" w:rsidRPr="00217A29">
              <w:rPr>
                <w:rFonts w:ascii="Cambria Math" w:hAnsi="Cambria Math" w:cs="Cambria Math"/>
                <w:sz w:val="24"/>
                <w:szCs w:val="24"/>
                <w:lang w:val="hy-AM"/>
              </w:rPr>
              <w:t>․</w:t>
            </w:r>
            <w:r w:rsidR="00217A29" w:rsidRPr="00217A29">
              <w:rPr>
                <w:rFonts w:ascii="GHEA Grapalat" w:hAnsi="GHEA Grapalat"/>
                <w:sz w:val="24"/>
                <w:szCs w:val="24"/>
                <w:lang w:val="hy-AM"/>
              </w:rPr>
              <w:t>02</w:t>
            </w:r>
            <w:r w:rsidR="00217A29" w:rsidRPr="00217A29">
              <w:rPr>
                <w:rFonts w:ascii="Cambria Math" w:hAnsi="Cambria Math" w:cs="Cambria Math"/>
                <w:sz w:val="24"/>
                <w:szCs w:val="24"/>
                <w:lang w:val="hy-AM"/>
              </w:rPr>
              <w:t>․</w:t>
            </w:r>
            <w:r w:rsidR="00217A29" w:rsidRPr="00217A29">
              <w:rPr>
                <w:rFonts w:ascii="GHEA Grapalat" w:hAnsi="GHEA Grapalat"/>
                <w:sz w:val="24"/>
                <w:szCs w:val="24"/>
                <w:lang w:val="hy-AM"/>
              </w:rPr>
              <w:t>2024</w:t>
            </w:r>
            <w:r w:rsidR="00217A29" w:rsidRPr="00217A29">
              <w:rPr>
                <w:rFonts w:ascii="GHEA Grapalat" w:hAnsi="GHEA Grapalat" w:cs="GHEA Grapalat"/>
                <w:sz w:val="24"/>
                <w:szCs w:val="24"/>
                <w:lang w:val="hy-AM"/>
              </w:rPr>
              <w:t>թ</w:t>
            </w:r>
            <w:r w:rsidR="00217A29" w:rsidRPr="00217A29">
              <w:rPr>
                <w:rFonts w:ascii="Cambria Math" w:hAnsi="Cambria Math" w:cs="Cambria Math"/>
                <w:sz w:val="24"/>
                <w:szCs w:val="24"/>
                <w:lang w:val="hy-AM"/>
              </w:rPr>
              <w:t>․</w:t>
            </w:r>
            <w:r w:rsidR="00217A29" w:rsidRPr="00217A29">
              <w:rPr>
                <w:rFonts w:ascii="GHEA Grapalat" w:hAnsi="GHEA Grapalat"/>
                <w:sz w:val="24"/>
                <w:szCs w:val="24"/>
                <w:lang w:val="hy-AM"/>
              </w:rPr>
              <w:t xml:space="preserve"> </w:t>
            </w:r>
            <w:r w:rsidR="00217A29" w:rsidRPr="00217A29">
              <w:rPr>
                <w:rFonts w:ascii="GHEA Grapalat" w:hAnsi="GHEA Grapalat" w:cs="GHEA Grapalat"/>
                <w:sz w:val="24"/>
                <w:szCs w:val="24"/>
                <w:lang w:val="hy-AM"/>
              </w:rPr>
              <w:t>ուղարկվել</w:t>
            </w:r>
            <w:r w:rsidR="00217A29" w:rsidRPr="00217A29">
              <w:rPr>
                <w:rFonts w:ascii="GHEA Grapalat" w:hAnsi="GHEA Grapalat"/>
                <w:sz w:val="24"/>
                <w:szCs w:val="24"/>
                <w:lang w:val="hy-AM"/>
              </w:rPr>
              <w:t xml:space="preserve"> </w:t>
            </w:r>
            <w:r w:rsidR="00217A29" w:rsidRPr="00217A29">
              <w:rPr>
                <w:rFonts w:ascii="GHEA Grapalat" w:hAnsi="GHEA Grapalat" w:cs="GHEA Grapalat"/>
                <w:sz w:val="24"/>
                <w:szCs w:val="24"/>
                <w:lang w:val="hy-AM"/>
              </w:rPr>
              <w:t>է</w:t>
            </w:r>
            <w:r w:rsidR="00217A29" w:rsidRPr="00217A29">
              <w:rPr>
                <w:rFonts w:ascii="GHEA Grapalat" w:hAnsi="GHEA Grapalat"/>
                <w:sz w:val="24"/>
                <w:szCs w:val="24"/>
                <w:lang w:val="hy-AM"/>
              </w:rPr>
              <w:t xml:space="preserve"> </w:t>
            </w:r>
            <w:r w:rsidR="00217A29" w:rsidRPr="00217A29">
              <w:rPr>
                <w:rFonts w:ascii="GHEA Grapalat" w:hAnsi="GHEA Grapalat" w:cs="GHEA Grapalat"/>
                <w:sz w:val="24"/>
                <w:szCs w:val="24"/>
                <w:lang w:val="hy-AM"/>
              </w:rPr>
              <w:t>ՀՀ</w:t>
            </w:r>
            <w:r w:rsidR="00217A29" w:rsidRPr="00217A29">
              <w:rPr>
                <w:rFonts w:ascii="GHEA Grapalat" w:hAnsi="GHEA Grapalat"/>
                <w:sz w:val="24"/>
                <w:szCs w:val="24"/>
                <w:lang w:val="hy-AM"/>
              </w:rPr>
              <w:t xml:space="preserve"> </w:t>
            </w:r>
            <w:r w:rsidR="00217A29" w:rsidRPr="00217A29">
              <w:rPr>
                <w:rFonts w:ascii="GHEA Grapalat" w:hAnsi="GHEA Grapalat" w:cs="GHEA Grapalat"/>
                <w:sz w:val="24"/>
                <w:szCs w:val="24"/>
                <w:lang w:val="hy-AM"/>
              </w:rPr>
              <w:t>հակակոռուպցիոն</w:t>
            </w:r>
            <w:r w:rsidR="00217A29" w:rsidRPr="00217A29">
              <w:rPr>
                <w:rFonts w:ascii="GHEA Grapalat" w:hAnsi="GHEA Grapalat"/>
                <w:sz w:val="24"/>
                <w:szCs w:val="24"/>
                <w:lang w:val="hy-AM"/>
              </w:rPr>
              <w:t xml:space="preserve"> </w:t>
            </w:r>
            <w:r w:rsidR="00217A29" w:rsidRPr="00217A29">
              <w:rPr>
                <w:rFonts w:ascii="GHEA Grapalat" w:hAnsi="GHEA Grapalat" w:cs="GHEA Grapalat"/>
                <w:sz w:val="24"/>
                <w:szCs w:val="24"/>
                <w:lang w:val="hy-AM"/>
              </w:rPr>
              <w:t>կոմիտե։</w:t>
            </w:r>
          </w:p>
          <w:p w14:paraId="7E2BE42D" w14:textId="77777777" w:rsidR="00FE73E6" w:rsidRPr="00217A29" w:rsidRDefault="00FE73E6" w:rsidP="00FE73E6">
            <w:pPr>
              <w:shd w:val="clear" w:color="auto" w:fill="FFFFFF"/>
              <w:spacing w:line="276" w:lineRule="auto"/>
              <w:jc w:val="both"/>
              <w:rPr>
                <w:rFonts w:ascii="GHEA Grapalat" w:hAnsi="GHEA Grapalat"/>
                <w:sz w:val="24"/>
                <w:szCs w:val="24"/>
                <w:lang w:val="hy-AM"/>
              </w:rPr>
            </w:pPr>
          </w:p>
          <w:p w14:paraId="0CC191B3" w14:textId="74DD7DF1" w:rsidR="00A0736B" w:rsidRPr="00217A29" w:rsidRDefault="00A56734" w:rsidP="00AC2883">
            <w:pPr>
              <w:tabs>
                <w:tab w:val="left" w:pos="0"/>
              </w:tabs>
              <w:spacing w:line="276" w:lineRule="auto"/>
              <w:jc w:val="both"/>
              <w:rPr>
                <w:rFonts w:ascii="GHEA Grapalat" w:hAnsi="GHEA Grapalat"/>
                <w:sz w:val="24"/>
                <w:szCs w:val="24"/>
                <w:lang w:val="hy-AM"/>
              </w:rPr>
            </w:pPr>
            <w:r w:rsidRPr="00854805">
              <w:rPr>
                <w:rFonts w:ascii="GHEA Grapalat" w:hAnsi="GHEA Grapalat"/>
                <w:sz w:val="24"/>
                <w:szCs w:val="24"/>
                <w:lang w:val="hy-AM"/>
              </w:rPr>
              <w:br/>
            </w:r>
          </w:p>
        </w:tc>
        <w:tc>
          <w:tcPr>
            <w:tcW w:w="3794" w:type="dxa"/>
            <w:shd w:val="clear" w:color="auto" w:fill="FFFFFF" w:themeFill="background1"/>
          </w:tcPr>
          <w:p w14:paraId="78FF3DB1" w14:textId="2C38C84A" w:rsidR="00A0736B" w:rsidRDefault="00217A29" w:rsidP="00A16A7C">
            <w:pPr>
              <w:spacing w:line="360" w:lineRule="auto"/>
              <w:ind w:firstLine="301"/>
              <w:rPr>
                <w:rFonts w:ascii="GHEA Grapalat" w:hAnsi="GHEA Grapalat"/>
                <w:sz w:val="24"/>
                <w:szCs w:val="24"/>
                <w:lang w:val="hy-AM"/>
              </w:rPr>
            </w:pPr>
            <w:r>
              <w:rPr>
                <w:rFonts w:ascii="GHEA Grapalat" w:hAnsi="GHEA Grapalat"/>
                <w:sz w:val="24"/>
                <w:szCs w:val="24"/>
                <w:lang w:val="hy-AM"/>
              </w:rPr>
              <w:t>Ընդունվել է ի գիտություն</w:t>
            </w:r>
          </w:p>
        </w:tc>
      </w:tr>
    </w:tbl>
    <w:p w14:paraId="560DDB36" w14:textId="1619ED63" w:rsidR="00AA4778" w:rsidRPr="005E0AC1" w:rsidRDefault="00AA4778" w:rsidP="002468BB">
      <w:pPr>
        <w:tabs>
          <w:tab w:val="left" w:pos="6030"/>
          <w:tab w:val="left" w:pos="6946"/>
          <w:tab w:val="left" w:pos="10347"/>
        </w:tabs>
        <w:spacing w:line="360" w:lineRule="auto"/>
        <w:ind w:right="-1" w:firstLine="709"/>
        <w:rPr>
          <w:rFonts w:ascii="GHEA Grapalat" w:hAnsi="GHEA Grapalat" w:cs="Times Armenian"/>
          <w:b/>
          <w:noProof/>
          <w:sz w:val="24"/>
          <w:szCs w:val="24"/>
          <w:lang w:val="hy-AM"/>
        </w:rPr>
      </w:pPr>
    </w:p>
    <w:sectPr w:rsidR="00AA4778" w:rsidRPr="005E0AC1" w:rsidSect="00C412C0">
      <w:headerReference w:type="even" r:id="rId7"/>
      <w:footerReference w:type="default" r:id="rId8"/>
      <w:pgSz w:w="11909" w:h="16834" w:code="9"/>
      <w:pgMar w:top="1354" w:right="706" w:bottom="432" w:left="1411" w:header="432"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1C28A1" w14:textId="77777777" w:rsidR="000F1EAA" w:rsidRDefault="000F1EAA">
      <w:r>
        <w:separator/>
      </w:r>
    </w:p>
  </w:endnote>
  <w:endnote w:type="continuationSeparator" w:id="0">
    <w:p w14:paraId="7AD4FE61" w14:textId="77777777" w:rsidR="000F1EAA" w:rsidRDefault="000F1E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w:altName w:val="Times New Roman"/>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D7BDEF"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14:paraId="0F9E2DD4"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14:paraId="4250D3BD"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6E4DD3" w14:textId="77777777" w:rsidR="000F1EAA" w:rsidRDefault="000F1EAA">
      <w:r>
        <w:separator/>
      </w:r>
    </w:p>
  </w:footnote>
  <w:footnote w:type="continuationSeparator" w:id="0">
    <w:p w14:paraId="5888BA20" w14:textId="77777777" w:rsidR="000F1EAA" w:rsidRDefault="000F1E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269C70" w14:textId="77777777" w:rsidR="008241EE" w:rsidRDefault="00BC5C9C">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31809"/>
    <w:multiLevelType w:val="hybridMultilevel"/>
    <w:tmpl w:val="438A971E"/>
    <w:lvl w:ilvl="0" w:tplc="14F20B6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3DF2BBC"/>
    <w:multiLevelType w:val="hybridMultilevel"/>
    <w:tmpl w:val="4DE48D2E"/>
    <w:lvl w:ilvl="0" w:tplc="8E70C28E">
      <w:start w:val="1"/>
      <w:numFmt w:val="decimal"/>
      <w:lvlText w:val="%1."/>
      <w:lvlJc w:val="left"/>
      <w:pPr>
        <w:ind w:left="436" w:hanging="360"/>
      </w:pPr>
      <w:rPr>
        <w:rFonts w:hint="default"/>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4434E34"/>
    <w:multiLevelType w:val="hybridMultilevel"/>
    <w:tmpl w:val="10DAFB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7551137"/>
    <w:multiLevelType w:val="hybridMultilevel"/>
    <w:tmpl w:val="528E9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F07AD1"/>
    <w:multiLevelType w:val="hybridMultilevel"/>
    <w:tmpl w:val="5B50A4BE"/>
    <w:lvl w:ilvl="0" w:tplc="9582FFD6">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6" w15:restartNumberingAfterBreak="0">
    <w:nsid w:val="32AD55F4"/>
    <w:multiLevelType w:val="hybridMultilevel"/>
    <w:tmpl w:val="C3729DDA"/>
    <w:lvl w:ilvl="0" w:tplc="1FE8847A">
      <w:start w:val="3"/>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41F04D3C"/>
    <w:multiLevelType w:val="hybridMultilevel"/>
    <w:tmpl w:val="A6E08976"/>
    <w:lvl w:ilvl="0" w:tplc="0714CE66">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8" w15:restartNumberingAfterBreak="0">
    <w:nsid w:val="440D631D"/>
    <w:multiLevelType w:val="hybridMultilevel"/>
    <w:tmpl w:val="8C12FF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76075BD"/>
    <w:multiLevelType w:val="hybridMultilevel"/>
    <w:tmpl w:val="6A56DCB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11" w15:restartNumberingAfterBreak="0">
    <w:nsid w:val="4ED622D1"/>
    <w:multiLevelType w:val="hybridMultilevel"/>
    <w:tmpl w:val="B19897F8"/>
    <w:lvl w:ilvl="0" w:tplc="19B48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6F77F96"/>
    <w:multiLevelType w:val="hybridMultilevel"/>
    <w:tmpl w:val="D80268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abstractNum w:abstractNumId="14" w15:restartNumberingAfterBreak="0">
    <w:nsid w:val="7C227482"/>
    <w:multiLevelType w:val="hybridMultilevel"/>
    <w:tmpl w:val="9C66726E"/>
    <w:lvl w:ilvl="0" w:tplc="7D3853C4">
      <w:start w:val="1"/>
      <w:numFmt w:val="decimal"/>
      <w:lvlText w:val="%1)"/>
      <w:lvlJc w:val="left"/>
      <w:pPr>
        <w:ind w:left="720" w:hanging="360"/>
      </w:pPr>
      <w:rPr>
        <w:rFonts w:ascii="GHEA Grapalat" w:eastAsia="Times New Roman" w:hAnsi="GHEA Grapalat" w:cs="Times New Roman"/>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550310269">
    <w:abstractNumId w:val="13"/>
  </w:num>
  <w:num w:numId="2" w16cid:durableId="561332163">
    <w:abstractNumId w:val="2"/>
  </w:num>
  <w:num w:numId="3" w16cid:durableId="2029982843">
    <w:abstractNumId w:val="10"/>
  </w:num>
  <w:num w:numId="4" w16cid:durableId="1321620249">
    <w:abstractNumId w:val="11"/>
  </w:num>
  <w:num w:numId="5" w16cid:durableId="1392509170">
    <w:abstractNumId w:val="9"/>
  </w:num>
  <w:num w:numId="6" w16cid:durableId="1331834916">
    <w:abstractNumId w:val="4"/>
  </w:num>
  <w:num w:numId="7" w16cid:durableId="1195770632">
    <w:abstractNumId w:val="5"/>
  </w:num>
  <w:num w:numId="8" w16cid:durableId="908996279">
    <w:abstractNumId w:val="8"/>
  </w:num>
  <w:num w:numId="9" w16cid:durableId="1087724206">
    <w:abstractNumId w:val="3"/>
  </w:num>
  <w:num w:numId="10" w16cid:durableId="737754498">
    <w:abstractNumId w:val="12"/>
  </w:num>
  <w:num w:numId="11" w16cid:durableId="789713376">
    <w:abstractNumId w:val="1"/>
  </w:num>
  <w:num w:numId="12" w16cid:durableId="108742947">
    <w:abstractNumId w:val="0"/>
  </w:num>
  <w:num w:numId="13" w16cid:durableId="1264607741">
    <w:abstractNumId w:val="14"/>
    <w:lvlOverride w:ilvl="0">
      <w:startOverride w:val="1"/>
    </w:lvlOverride>
    <w:lvlOverride w:ilvl="1"/>
    <w:lvlOverride w:ilvl="2"/>
    <w:lvlOverride w:ilvl="3"/>
    <w:lvlOverride w:ilvl="4"/>
    <w:lvlOverride w:ilvl="5"/>
    <w:lvlOverride w:ilvl="6"/>
    <w:lvlOverride w:ilvl="7"/>
    <w:lvlOverride w:ilvl="8"/>
  </w:num>
  <w:num w:numId="14" w16cid:durableId="135341159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0819955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713A"/>
    <w:rsid w:val="0000561C"/>
    <w:rsid w:val="00015324"/>
    <w:rsid w:val="00016356"/>
    <w:rsid w:val="00022272"/>
    <w:rsid w:val="000247C4"/>
    <w:rsid w:val="00025BD9"/>
    <w:rsid w:val="000334E5"/>
    <w:rsid w:val="00034AB2"/>
    <w:rsid w:val="000367C0"/>
    <w:rsid w:val="00057072"/>
    <w:rsid w:val="00064066"/>
    <w:rsid w:val="00064F5C"/>
    <w:rsid w:val="00070585"/>
    <w:rsid w:val="00074B24"/>
    <w:rsid w:val="00076B03"/>
    <w:rsid w:val="00082EC8"/>
    <w:rsid w:val="000856ED"/>
    <w:rsid w:val="000916D1"/>
    <w:rsid w:val="000A1338"/>
    <w:rsid w:val="000A4377"/>
    <w:rsid w:val="000A6769"/>
    <w:rsid w:val="000B1021"/>
    <w:rsid w:val="000B4D65"/>
    <w:rsid w:val="000D5537"/>
    <w:rsid w:val="000E1901"/>
    <w:rsid w:val="000E7AF3"/>
    <w:rsid w:val="000F1EAA"/>
    <w:rsid w:val="000F3DDC"/>
    <w:rsid w:val="000F5B6C"/>
    <w:rsid w:val="000F79B0"/>
    <w:rsid w:val="0010163A"/>
    <w:rsid w:val="00105B0F"/>
    <w:rsid w:val="001128BE"/>
    <w:rsid w:val="00116996"/>
    <w:rsid w:val="0012024F"/>
    <w:rsid w:val="0012390B"/>
    <w:rsid w:val="00130AE7"/>
    <w:rsid w:val="00141850"/>
    <w:rsid w:val="00143417"/>
    <w:rsid w:val="00153B1D"/>
    <w:rsid w:val="0018048B"/>
    <w:rsid w:val="00195AC6"/>
    <w:rsid w:val="001A2FD2"/>
    <w:rsid w:val="001A4341"/>
    <w:rsid w:val="001B0D8D"/>
    <w:rsid w:val="001B4701"/>
    <w:rsid w:val="001B6DD3"/>
    <w:rsid w:val="001C3D9C"/>
    <w:rsid w:val="001D17CD"/>
    <w:rsid w:val="001D4C3A"/>
    <w:rsid w:val="001E2617"/>
    <w:rsid w:val="001E6602"/>
    <w:rsid w:val="001F3C88"/>
    <w:rsid w:val="001F6786"/>
    <w:rsid w:val="00204579"/>
    <w:rsid w:val="00217620"/>
    <w:rsid w:val="00217A29"/>
    <w:rsid w:val="00230A46"/>
    <w:rsid w:val="0023122D"/>
    <w:rsid w:val="002349EA"/>
    <w:rsid w:val="00234EFC"/>
    <w:rsid w:val="00236046"/>
    <w:rsid w:val="00236A5E"/>
    <w:rsid w:val="002468BB"/>
    <w:rsid w:val="00254B47"/>
    <w:rsid w:val="002551AF"/>
    <w:rsid w:val="00255B13"/>
    <w:rsid w:val="002670A9"/>
    <w:rsid w:val="00280677"/>
    <w:rsid w:val="00280A39"/>
    <w:rsid w:val="002829E7"/>
    <w:rsid w:val="00285B31"/>
    <w:rsid w:val="002872F9"/>
    <w:rsid w:val="002926B8"/>
    <w:rsid w:val="002969B8"/>
    <w:rsid w:val="002A2037"/>
    <w:rsid w:val="002A27C4"/>
    <w:rsid w:val="002A4566"/>
    <w:rsid w:val="002A6C90"/>
    <w:rsid w:val="002B1D5D"/>
    <w:rsid w:val="002C00B0"/>
    <w:rsid w:val="002C00F9"/>
    <w:rsid w:val="002D1F1D"/>
    <w:rsid w:val="002D5D10"/>
    <w:rsid w:val="002D61A2"/>
    <w:rsid w:val="002D677B"/>
    <w:rsid w:val="002E69C0"/>
    <w:rsid w:val="002F2CE8"/>
    <w:rsid w:val="002F3066"/>
    <w:rsid w:val="002F7645"/>
    <w:rsid w:val="00301733"/>
    <w:rsid w:val="003148DA"/>
    <w:rsid w:val="00314E90"/>
    <w:rsid w:val="00331C4D"/>
    <w:rsid w:val="00344301"/>
    <w:rsid w:val="00363916"/>
    <w:rsid w:val="003731B0"/>
    <w:rsid w:val="00384283"/>
    <w:rsid w:val="0038469E"/>
    <w:rsid w:val="003A3A16"/>
    <w:rsid w:val="003A5616"/>
    <w:rsid w:val="003B347D"/>
    <w:rsid w:val="003B59F3"/>
    <w:rsid w:val="003D1C9F"/>
    <w:rsid w:val="003D207A"/>
    <w:rsid w:val="003D6640"/>
    <w:rsid w:val="003F4216"/>
    <w:rsid w:val="003F7DD7"/>
    <w:rsid w:val="00416242"/>
    <w:rsid w:val="00416EBF"/>
    <w:rsid w:val="00446158"/>
    <w:rsid w:val="004466CF"/>
    <w:rsid w:val="00451DAE"/>
    <w:rsid w:val="00454EA8"/>
    <w:rsid w:val="004556ED"/>
    <w:rsid w:val="0045752C"/>
    <w:rsid w:val="004679E4"/>
    <w:rsid w:val="00472A1F"/>
    <w:rsid w:val="00493195"/>
    <w:rsid w:val="004A2CB1"/>
    <w:rsid w:val="004A48C1"/>
    <w:rsid w:val="004B0B08"/>
    <w:rsid w:val="004B3420"/>
    <w:rsid w:val="004C14F8"/>
    <w:rsid w:val="004C17D8"/>
    <w:rsid w:val="004C492F"/>
    <w:rsid w:val="004C4DEF"/>
    <w:rsid w:val="004D6884"/>
    <w:rsid w:val="004E1AB9"/>
    <w:rsid w:val="004E2B8E"/>
    <w:rsid w:val="004E4458"/>
    <w:rsid w:val="004F7054"/>
    <w:rsid w:val="00502E04"/>
    <w:rsid w:val="00506B8C"/>
    <w:rsid w:val="0051013C"/>
    <w:rsid w:val="00511587"/>
    <w:rsid w:val="00526895"/>
    <w:rsid w:val="00527673"/>
    <w:rsid w:val="005332B1"/>
    <w:rsid w:val="00535C2F"/>
    <w:rsid w:val="00536932"/>
    <w:rsid w:val="00543FA2"/>
    <w:rsid w:val="005544E1"/>
    <w:rsid w:val="0055743B"/>
    <w:rsid w:val="00563387"/>
    <w:rsid w:val="005671EE"/>
    <w:rsid w:val="00583584"/>
    <w:rsid w:val="00586000"/>
    <w:rsid w:val="005B4D40"/>
    <w:rsid w:val="005B6725"/>
    <w:rsid w:val="005C67AE"/>
    <w:rsid w:val="005D660D"/>
    <w:rsid w:val="005D70CD"/>
    <w:rsid w:val="005E0206"/>
    <w:rsid w:val="005E0AC1"/>
    <w:rsid w:val="005E3614"/>
    <w:rsid w:val="005E5278"/>
    <w:rsid w:val="005E67B2"/>
    <w:rsid w:val="005F55A5"/>
    <w:rsid w:val="00612B60"/>
    <w:rsid w:val="00632B4F"/>
    <w:rsid w:val="00637837"/>
    <w:rsid w:val="0064774C"/>
    <w:rsid w:val="006649F6"/>
    <w:rsid w:val="006815D2"/>
    <w:rsid w:val="00691065"/>
    <w:rsid w:val="00692A4D"/>
    <w:rsid w:val="00693DAE"/>
    <w:rsid w:val="00696CD4"/>
    <w:rsid w:val="006A4458"/>
    <w:rsid w:val="006A47F4"/>
    <w:rsid w:val="006A7A24"/>
    <w:rsid w:val="006B14B6"/>
    <w:rsid w:val="006B2342"/>
    <w:rsid w:val="006C53E5"/>
    <w:rsid w:val="006C74FA"/>
    <w:rsid w:val="006D799E"/>
    <w:rsid w:val="006D7F3C"/>
    <w:rsid w:val="006E29BB"/>
    <w:rsid w:val="006F2871"/>
    <w:rsid w:val="006F2CF3"/>
    <w:rsid w:val="006F3510"/>
    <w:rsid w:val="00701078"/>
    <w:rsid w:val="00701410"/>
    <w:rsid w:val="007019EA"/>
    <w:rsid w:val="00702AEC"/>
    <w:rsid w:val="007049BD"/>
    <w:rsid w:val="00706935"/>
    <w:rsid w:val="007116A3"/>
    <w:rsid w:val="00725497"/>
    <w:rsid w:val="00731485"/>
    <w:rsid w:val="00733E27"/>
    <w:rsid w:val="00736A0C"/>
    <w:rsid w:val="00737E41"/>
    <w:rsid w:val="00742AFD"/>
    <w:rsid w:val="007445AD"/>
    <w:rsid w:val="00755054"/>
    <w:rsid w:val="0075570C"/>
    <w:rsid w:val="00773493"/>
    <w:rsid w:val="00776AED"/>
    <w:rsid w:val="00776FA8"/>
    <w:rsid w:val="00784285"/>
    <w:rsid w:val="0079244E"/>
    <w:rsid w:val="00794C7A"/>
    <w:rsid w:val="00797F61"/>
    <w:rsid w:val="007A2812"/>
    <w:rsid w:val="007A661C"/>
    <w:rsid w:val="007B18F9"/>
    <w:rsid w:val="007B59F9"/>
    <w:rsid w:val="007C446F"/>
    <w:rsid w:val="007D0884"/>
    <w:rsid w:val="007D28B6"/>
    <w:rsid w:val="007D7ACF"/>
    <w:rsid w:val="007E46DE"/>
    <w:rsid w:val="007E6BEA"/>
    <w:rsid w:val="007F5985"/>
    <w:rsid w:val="00812EE4"/>
    <w:rsid w:val="0081466F"/>
    <w:rsid w:val="008241EE"/>
    <w:rsid w:val="008274C3"/>
    <w:rsid w:val="008376F3"/>
    <w:rsid w:val="00840EC9"/>
    <w:rsid w:val="00852818"/>
    <w:rsid w:val="00854805"/>
    <w:rsid w:val="00855CE1"/>
    <w:rsid w:val="00862E0F"/>
    <w:rsid w:val="008777D4"/>
    <w:rsid w:val="00880B78"/>
    <w:rsid w:val="0088177A"/>
    <w:rsid w:val="008834F3"/>
    <w:rsid w:val="00895145"/>
    <w:rsid w:val="0089540F"/>
    <w:rsid w:val="008A4AE0"/>
    <w:rsid w:val="008A5B4A"/>
    <w:rsid w:val="008C6A6D"/>
    <w:rsid w:val="00900321"/>
    <w:rsid w:val="00900F22"/>
    <w:rsid w:val="00917250"/>
    <w:rsid w:val="00917DFC"/>
    <w:rsid w:val="009250A9"/>
    <w:rsid w:val="00935856"/>
    <w:rsid w:val="009431AB"/>
    <w:rsid w:val="00950AFD"/>
    <w:rsid w:val="00976DA4"/>
    <w:rsid w:val="00981060"/>
    <w:rsid w:val="00992BFB"/>
    <w:rsid w:val="00995F99"/>
    <w:rsid w:val="009964B0"/>
    <w:rsid w:val="00997591"/>
    <w:rsid w:val="009A351B"/>
    <w:rsid w:val="009A5207"/>
    <w:rsid w:val="009A7CCF"/>
    <w:rsid w:val="009C4D40"/>
    <w:rsid w:val="009E72A5"/>
    <w:rsid w:val="00A033EE"/>
    <w:rsid w:val="00A05BEB"/>
    <w:rsid w:val="00A07100"/>
    <w:rsid w:val="00A0736B"/>
    <w:rsid w:val="00A16A7C"/>
    <w:rsid w:val="00A22D10"/>
    <w:rsid w:val="00A30B9E"/>
    <w:rsid w:val="00A31BA0"/>
    <w:rsid w:val="00A32B7E"/>
    <w:rsid w:val="00A435E4"/>
    <w:rsid w:val="00A43B61"/>
    <w:rsid w:val="00A4464C"/>
    <w:rsid w:val="00A5378A"/>
    <w:rsid w:val="00A556E2"/>
    <w:rsid w:val="00A56734"/>
    <w:rsid w:val="00A63C59"/>
    <w:rsid w:val="00A657FF"/>
    <w:rsid w:val="00A66896"/>
    <w:rsid w:val="00A67D50"/>
    <w:rsid w:val="00A73C4E"/>
    <w:rsid w:val="00A81520"/>
    <w:rsid w:val="00A81D78"/>
    <w:rsid w:val="00AA0F2B"/>
    <w:rsid w:val="00AA4778"/>
    <w:rsid w:val="00AA636E"/>
    <w:rsid w:val="00AB4FB2"/>
    <w:rsid w:val="00AB52AD"/>
    <w:rsid w:val="00AB74A5"/>
    <w:rsid w:val="00AC2883"/>
    <w:rsid w:val="00AC5E80"/>
    <w:rsid w:val="00AE43D2"/>
    <w:rsid w:val="00B0181C"/>
    <w:rsid w:val="00B06C99"/>
    <w:rsid w:val="00B17BB8"/>
    <w:rsid w:val="00B20D65"/>
    <w:rsid w:val="00B26886"/>
    <w:rsid w:val="00B37706"/>
    <w:rsid w:val="00B46A1B"/>
    <w:rsid w:val="00B55141"/>
    <w:rsid w:val="00B56B2F"/>
    <w:rsid w:val="00B759BD"/>
    <w:rsid w:val="00B95F56"/>
    <w:rsid w:val="00BA3B2D"/>
    <w:rsid w:val="00BB0E6B"/>
    <w:rsid w:val="00BC54F7"/>
    <w:rsid w:val="00BC5C9C"/>
    <w:rsid w:val="00BD3510"/>
    <w:rsid w:val="00BD67D2"/>
    <w:rsid w:val="00BE3A66"/>
    <w:rsid w:val="00C01260"/>
    <w:rsid w:val="00C07859"/>
    <w:rsid w:val="00C1415A"/>
    <w:rsid w:val="00C31764"/>
    <w:rsid w:val="00C370BD"/>
    <w:rsid w:val="00C412C0"/>
    <w:rsid w:val="00C41C7B"/>
    <w:rsid w:val="00C441CC"/>
    <w:rsid w:val="00C45430"/>
    <w:rsid w:val="00C46539"/>
    <w:rsid w:val="00C52F9A"/>
    <w:rsid w:val="00C553D3"/>
    <w:rsid w:val="00C7087E"/>
    <w:rsid w:val="00C7410A"/>
    <w:rsid w:val="00C87483"/>
    <w:rsid w:val="00C94A55"/>
    <w:rsid w:val="00CA0C04"/>
    <w:rsid w:val="00CB126A"/>
    <w:rsid w:val="00CB5F30"/>
    <w:rsid w:val="00CC0074"/>
    <w:rsid w:val="00CC0746"/>
    <w:rsid w:val="00CD0C88"/>
    <w:rsid w:val="00CD5994"/>
    <w:rsid w:val="00CD713A"/>
    <w:rsid w:val="00CE65BF"/>
    <w:rsid w:val="00CF2C00"/>
    <w:rsid w:val="00D00D4D"/>
    <w:rsid w:val="00D0144F"/>
    <w:rsid w:val="00D04550"/>
    <w:rsid w:val="00D05A8E"/>
    <w:rsid w:val="00D0765E"/>
    <w:rsid w:val="00D0768F"/>
    <w:rsid w:val="00D12AF2"/>
    <w:rsid w:val="00D22D4C"/>
    <w:rsid w:val="00D260BD"/>
    <w:rsid w:val="00D27A42"/>
    <w:rsid w:val="00D31BF7"/>
    <w:rsid w:val="00D43A52"/>
    <w:rsid w:val="00D474B3"/>
    <w:rsid w:val="00D51DB6"/>
    <w:rsid w:val="00D56265"/>
    <w:rsid w:val="00D62290"/>
    <w:rsid w:val="00D6301A"/>
    <w:rsid w:val="00D66EAA"/>
    <w:rsid w:val="00D712B0"/>
    <w:rsid w:val="00D77533"/>
    <w:rsid w:val="00D82537"/>
    <w:rsid w:val="00D84E75"/>
    <w:rsid w:val="00D95F57"/>
    <w:rsid w:val="00DA12B6"/>
    <w:rsid w:val="00DA1980"/>
    <w:rsid w:val="00DA74AB"/>
    <w:rsid w:val="00DB1E46"/>
    <w:rsid w:val="00DB4A9C"/>
    <w:rsid w:val="00DB6A5D"/>
    <w:rsid w:val="00DC2169"/>
    <w:rsid w:val="00DC6961"/>
    <w:rsid w:val="00DD5937"/>
    <w:rsid w:val="00DE075D"/>
    <w:rsid w:val="00DE4327"/>
    <w:rsid w:val="00DE5CB5"/>
    <w:rsid w:val="00DE5D95"/>
    <w:rsid w:val="00DE61BA"/>
    <w:rsid w:val="00DE7CAB"/>
    <w:rsid w:val="00DF4D81"/>
    <w:rsid w:val="00DF6693"/>
    <w:rsid w:val="00E008E9"/>
    <w:rsid w:val="00E01385"/>
    <w:rsid w:val="00E07A5B"/>
    <w:rsid w:val="00E10DE2"/>
    <w:rsid w:val="00E16C07"/>
    <w:rsid w:val="00E17EB9"/>
    <w:rsid w:val="00E215AE"/>
    <w:rsid w:val="00E2326B"/>
    <w:rsid w:val="00E42BAD"/>
    <w:rsid w:val="00E430E3"/>
    <w:rsid w:val="00E46FFF"/>
    <w:rsid w:val="00E522DD"/>
    <w:rsid w:val="00E57D70"/>
    <w:rsid w:val="00E61C61"/>
    <w:rsid w:val="00E71932"/>
    <w:rsid w:val="00E72FC4"/>
    <w:rsid w:val="00E74C8E"/>
    <w:rsid w:val="00E760FF"/>
    <w:rsid w:val="00E94607"/>
    <w:rsid w:val="00EA4FDA"/>
    <w:rsid w:val="00EA7129"/>
    <w:rsid w:val="00EB0FF6"/>
    <w:rsid w:val="00EB4660"/>
    <w:rsid w:val="00EC1A2D"/>
    <w:rsid w:val="00EC1E55"/>
    <w:rsid w:val="00EC5172"/>
    <w:rsid w:val="00ED688E"/>
    <w:rsid w:val="00ED695C"/>
    <w:rsid w:val="00ED7027"/>
    <w:rsid w:val="00EE6F72"/>
    <w:rsid w:val="00EF41B6"/>
    <w:rsid w:val="00EF718C"/>
    <w:rsid w:val="00F2007A"/>
    <w:rsid w:val="00F2352F"/>
    <w:rsid w:val="00F4100E"/>
    <w:rsid w:val="00F51938"/>
    <w:rsid w:val="00F52D96"/>
    <w:rsid w:val="00F676B1"/>
    <w:rsid w:val="00F67AEF"/>
    <w:rsid w:val="00F70E12"/>
    <w:rsid w:val="00F71997"/>
    <w:rsid w:val="00F736BD"/>
    <w:rsid w:val="00F80F93"/>
    <w:rsid w:val="00F8471B"/>
    <w:rsid w:val="00F85F29"/>
    <w:rsid w:val="00F87E85"/>
    <w:rsid w:val="00F916ED"/>
    <w:rsid w:val="00FA1494"/>
    <w:rsid w:val="00FA607C"/>
    <w:rsid w:val="00FA63EE"/>
    <w:rsid w:val="00FB0185"/>
    <w:rsid w:val="00FC1D58"/>
    <w:rsid w:val="00FC2693"/>
    <w:rsid w:val="00FC7B5B"/>
    <w:rsid w:val="00FD69E3"/>
    <w:rsid w:val="00FE521A"/>
    <w:rsid w:val="00FE65AC"/>
    <w:rsid w:val="00FE73E6"/>
    <w:rsid w:val="00FF11D4"/>
    <w:rsid w:val="00FF3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245A2"/>
  <w15:chartTrackingRefBased/>
  <w15:docId w15:val="{BB6D2E7B-F12E-4750-B230-EA9A9A15A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E73E6"/>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AA4778"/>
    <w:pPr>
      <w:spacing w:after="120"/>
      <w:ind w:left="283"/>
    </w:pPr>
    <w:rPr>
      <w:sz w:val="16"/>
      <w:szCs w:val="16"/>
    </w:rPr>
  </w:style>
  <w:style w:type="character" w:customStyle="1" w:styleId="30">
    <w:name w:val="Основной текст с отступом 3 Знак"/>
    <w:basedOn w:val="a0"/>
    <w:link w:val="3"/>
    <w:rsid w:val="00AA4778"/>
    <w:rPr>
      <w:rFonts w:ascii="Times New Roman" w:eastAsia="Times New Roman" w:hAnsi="Times New Roman" w:cs="Times New Roman"/>
      <w:sz w:val="16"/>
      <w:szCs w:val="16"/>
      <w:lang w:val="en-GB" w:eastAsia="ru-RU"/>
    </w:rPr>
  </w:style>
  <w:style w:type="paragraph" w:styleId="a3">
    <w:name w:val="header"/>
    <w:aliases w:val="h,Header Char Char Char Char,Header Char Char Char,Header Char Char"/>
    <w:basedOn w:val="a"/>
    <w:link w:val="a4"/>
    <w:uiPriority w:val="99"/>
    <w:qFormat/>
    <w:rsid w:val="00AA4778"/>
    <w:pPr>
      <w:tabs>
        <w:tab w:val="center" w:pos="4677"/>
        <w:tab w:val="right" w:pos="9355"/>
      </w:tabs>
    </w:pPr>
  </w:style>
  <w:style w:type="character" w:customStyle="1" w:styleId="a4">
    <w:name w:val="Верхний колонтитул Знак"/>
    <w:aliases w:val="h Знак,Header Char Char Char Char Знак,Header Char Char Char Знак,Header Char Char Знак"/>
    <w:basedOn w:val="a0"/>
    <w:link w:val="a3"/>
    <w:uiPriority w:val="99"/>
    <w:rsid w:val="00AA4778"/>
    <w:rPr>
      <w:rFonts w:ascii="Times New Roman" w:eastAsia="Times New Roman" w:hAnsi="Times New Roman" w:cs="Times New Roman"/>
      <w:sz w:val="20"/>
      <w:szCs w:val="20"/>
      <w:lang w:val="en-GB" w:eastAsia="ru-RU"/>
    </w:rPr>
  </w:style>
  <w:style w:type="table" w:styleId="a5">
    <w:name w:val="Table Grid"/>
    <w:basedOn w:val="a1"/>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Akapit z listą BS,List Paragraph 1,List_Paragraph,Multilevel para_II,List Paragraph1,Bullet1,References,List Paragraph (numbered (a)),IBL List Paragraph,List Paragraph nowy,Numbered List Paragraph,PDP DOCUMENT SUBTITLE,Абзац списка3,lp1"/>
    <w:basedOn w:val="a"/>
    <w:link w:val="a7"/>
    <w:uiPriority w:val="34"/>
    <w:qFormat/>
    <w:rsid w:val="00AA4778"/>
    <w:pPr>
      <w:spacing w:before="100" w:after="200" w:line="276" w:lineRule="auto"/>
      <w:ind w:left="720"/>
      <w:contextualSpacing/>
    </w:pPr>
    <w:rPr>
      <w:rFonts w:ascii="Calibri" w:eastAsia="Calibri" w:hAnsi="Calibri"/>
      <w:lang w:val="en-US" w:eastAsia="en-US"/>
    </w:rPr>
  </w:style>
  <w:style w:type="paragraph" w:styleId="a8">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a"/>
    <w:link w:val="a9"/>
    <w:uiPriority w:val="99"/>
    <w:unhideWhenUsed/>
    <w:qFormat/>
    <w:rsid w:val="00AA4778"/>
    <w:pPr>
      <w:spacing w:before="100" w:beforeAutospacing="1" w:after="100" w:afterAutospacing="1"/>
    </w:pPr>
    <w:rPr>
      <w:sz w:val="24"/>
      <w:szCs w:val="24"/>
      <w:lang w:val="en-US" w:eastAsia="en-US"/>
    </w:rPr>
  </w:style>
  <w:style w:type="character" w:customStyle="1" w:styleId="a7">
    <w:name w:val="Абзац списка Знак"/>
    <w:aliases w:val="Akapit z listą BS Знак,List Paragraph 1 Знак,List_Paragraph Знак,Multilevel para_II Знак,List Paragraph1 Знак,Bullet1 Знак,References Знак,List Paragraph (numbered (a)) Знак,IBL List Paragraph Знак,List Paragraph nowy Знак,lp1 Знак"/>
    <w:link w:val="a6"/>
    <w:uiPriority w:val="34"/>
    <w:qFormat/>
    <w:locked/>
    <w:rsid w:val="00AA4778"/>
    <w:rPr>
      <w:rFonts w:ascii="Calibri" w:eastAsia="Calibri" w:hAnsi="Calibri" w:cs="Times New Roman"/>
      <w:sz w:val="20"/>
      <w:szCs w:val="20"/>
    </w:rPr>
  </w:style>
  <w:style w:type="character" w:customStyle="1" w:styleId="a9">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webb Знак,Char Char Char1 Знак"/>
    <w:link w:val="a8"/>
    <w:uiPriority w:val="99"/>
    <w:locked/>
    <w:rsid w:val="00AA4778"/>
    <w:rPr>
      <w:rFonts w:ascii="Times New Roman" w:eastAsia="Times New Roman" w:hAnsi="Times New Roman" w:cs="Times New Roman"/>
      <w:sz w:val="24"/>
      <w:szCs w:val="24"/>
    </w:rPr>
  </w:style>
  <w:style w:type="paragraph" w:styleId="31">
    <w:name w:val="Body Text 3"/>
    <w:basedOn w:val="a"/>
    <w:link w:val="32"/>
    <w:semiHidden/>
    <w:unhideWhenUsed/>
    <w:rsid w:val="001C3D9C"/>
    <w:pPr>
      <w:spacing w:after="120"/>
    </w:pPr>
    <w:rPr>
      <w:rFonts w:ascii="Arial Armenian" w:hAnsi="Arial Armenian"/>
      <w:sz w:val="16"/>
      <w:szCs w:val="16"/>
      <w:lang w:val="en-US" w:eastAsia="en-US"/>
    </w:rPr>
  </w:style>
  <w:style w:type="character" w:customStyle="1" w:styleId="32">
    <w:name w:val="Основной текст 3 Знак"/>
    <w:basedOn w:val="a0"/>
    <w:link w:val="31"/>
    <w:semiHidden/>
    <w:rsid w:val="001C3D9C"/>
    <w:rPr>
      <w:rFonts w:ascii="Arial Armenian" w:eastAsia="Times New Roman" w:hAnsi="Arial Armenian" w:cs="Times New Roman"/>
      <w:sz w:val="16"/>
      <w:szCs w:val="16"/>
    </w:rPr>
  </w:style>
  <w:style w:type="paragraph" w:styleId="aa">
    <w:name w:val="Body Text"/>
    <w:basedOn w:val="a"/>
    <w:link w:val="ab"/>
    <w:uiPriority w:val="99"/>
    <w:unhideWhenUsed/>
    <w:rsid w:val="00632B4F"/>
    <w:pPr>
      <w:spacing w:after="120"/>
    </w:pPr>
  </w:style>
  <w:style w:type="character" w:customStyle="1" w:styleId="ab">
    <w:name w:val="Основной текст Знак"/>
    <w:basedOn w:val="a0"/>
    <w:link w:val="aa"/>
    <w:uiPriority w:val="99"/>
    <w:rsid w:val="00632B4F"/>
    <w:rPr>
      <w:rFonts w:ascii="Times New Roman" w:eastAsia="Times New Roman" w:hAnsi="Times New Roman" w:cs="Times New Roman"/>
      <w:sz w:val="20"/>
      <w:szCs w:val="20"/>
      <w:lang w:val="en-GB" w:eastAsia="ru-RU"/>
    </w:rPr>
  </w:style>
  <w:style w:type="character" w:customStyle="1" w:styleId="normChar">
    <w:name w:val="norm Char"/>
    <w:basedOn w:val="a0"/>
    <w:link w:val="norm"/>
    <w:locked/>
    <w:rsid w:val="00E42BAD"/>
    <w:rPr>
      <w:rFonts w:ascii="Arial Armenian" w:hAnsi="Arial Armenian"/>
    </w:rPr>
  </w:style>
  <w:style w:type="paragraph" w:customStyle="1" w:styleId="norm">
    <w:name w:val="norm"/>
    <w:basedOn w:val="a"/>
    <w:link w:val="normChar"/>
    <w:qFormat/>
    <w:rsid w:val="00E42BAD"/>
    <w:pPr>
      <w:spacing w:line="480" w:lineRule="auto"/>
      <w:ind w:firstLine="709"/>
      <w:jc w:val="both"/>
    </w:pPr>
    <w:rPr>
      <w:rFonts w:ascii="Arial Armenian" w:eastAsiaTheme="minorHAnsi" w:hAnsi="Arial Armenian" w:cstheme="minorBidi"/>
      <w:sz w:val="22"/>
      <w:szCs w:val="22"/>
      <w:lang w:val="en-US" w:eastAsia="en-US"/>
    </w:rPr>
  </w:style>
  <w:style w:type="paragraph" w:styleId="ac">
    <w:name w:val="Balloon Text"/>
    <w:basedOn w:val="a"/>
    <w:link w:val="ad"/>
    <w:uiPriority w:val="99"/>
    <w:semiHidden/>
    <w:unhideWhenUsed/>
    <w:rsid w:val="00583584"/>
    <w:rPr>
      <w:rFonts w:ascii="Segoe UI" w:hAnsi="Segoe UI" w:cs="Segoe UI"/>
      <w:sz w:val="18"/>
      <w:szCs w:val="18"/>
    </w:rPr>
  </w:style>
  <w:style w:type="character" w:customStyle="1" w:styleId="ad">
    <w:name w:val="Текст выноски Знак"/>
    <w:basedOn w:val="a0"/>
    <w:link w:val="ac"/>
    <w:uiPriority w:val="99"/>
    <w:semiHidden/>
    <w:rsid w:val="00583584"/>
    <w:rPr>
      <w:rFonts w:ascii="Segoe UI" w:eastAsia="Times New Roman" w:hAnsi="Segoe UI" w:cs="Segoe UI"/>
      <w:sz w:val="18"/>
      <w:szCs w:val="18"/>
      <w:lang w:val="en-GB" w:eastAsia="ru-RU"/>
    </w:rPr>
  </w:style>
  <w:style w:type="character" w:customStyle="1" w:styleId="mechtex">
    <w:name w:val="mechtex Знак"/>
    <w:link w:val="mechtex0"/>
    <w:locked/>
    <w:rsid w:val="009964B0"/>
    <w:rPr>
      <w:rFonts w:ascii="Arial Armenian" w:hAnsi="Arial Armenian"/>
      <w:lang w:eastAsia="ru-RU"/>
    </w:rPr>
  </w:style>
  <w:style w:type="paragraph" w:customStyle="1" w:styleId="mechtex0">
    <w:name w:val="mechtex"/>
    <w:basedOn w:val="a"/>
    <w:link w:val="mechtex"/>
    <w:qFormat/>
    <w:rsid w:val="009964B0"/>
    <w:pPr>
      <w:jc w:val="center"/>
    </w:pPr>
    <w:rPr>
      <w:rFonts w:ascii="Arial Armenian" w:eastAsiaTheme="minorHAnsi" w:hAnsi="Arial Armenian" w:cstheme="minorBidi"/>
      <w:sz w:val="22"/>
      <w:szCs w:val="22"/>
      <w:lang w:val="en-US"/>
    </w:rPr>
  </w:style>
  <w:style w:type="character" w:customStyle="1" w:styleId="mechtexChar">
    <w:name w:val="mechtex Char"/>
    <w:locked/>
    <w:rsid w:val="0010163A"/>
    <w:rPr>
      <w:rFonts w:ascii="Arial Armenian" w:hAnsi="Arial Armenian"/>
      <w:lang w:eastAsia="ru-RU"/>
    </w:rPr>
  </w:style>
  <w:style w:type="paragraph" w:customStyle="1" w:styleId="Standard">
    <w:name w:val="Standard"/>
    <w:basedOn w:val="a"/>
    <w:rsid w:val="00E01385"/>
    <w:pPr>
      <w:widowControl w:val="0"/>
      <w:suppressAutoHyphens/>
      <w:overflowPunct w:val="0"/>
      <w:autoSpaceDE w:val="0"/>
      <w:autoSpaceDN w:val="0"/>
    </w:pPr>
    <w:rPr>
      <w:rFonts w:ascii="Calibri" w:eastAsia="Calibri" w:hAnsi="Calibri" w:cs="Calibri"/>
      <w:color w:val="000000"/>
      <w:kern w:val="3"/>
      <w:sz w:val="22"/>
      <w:szCs w:val="22"/>
      <w:lang w:val="en-US" w:eastAsia="en-US"/>
    </w:rPr>
  </w:style>
  <w:style w:type="character" w:styleId="ae">
    <w:name w:val="Strong"/>
    <w:basedOn w:val="a0"/>
    <w:uiPriority w:val="22"/>
    <w:qFormat/>
    <w:rsid w:val="006F2871"/>
    <w:rPr>
      <w:b/>
      <w:bCs/>
    </w:rPr>
  </w:style>
  <w:style w:type="character" w:customStyle="1" w:styleId="namak">
    <w:name w:val="namak Знак"/>
    <w:link w:val="namak0"/>
    <w:locked/>
    <w:rsid w:val="00CD5994"/>
    <w:rPr>
      <w:rFonts w:ascii="GHEA Grapalat" w:hAnsi="GHEA Grapalat"/>
      <w:spacing w:val="-4"/>
      <w:sz w:val="24"/>
      <w:szCs w:val="24"/>
      <w:lang w:eastAsia="ru-RU"/>
    </w:rPr>
  </w:style>
  <w:style w:type="paragraph" w:customStyle="1" w:styleId="namak0">
    <w:name w:val="namak"/>
    <w:basedOn w:val="a"/>
    <w:link w:val="namak"/>
    <w:rsid w:val="00CD5994"/>
    <w:pPr>
      <w:spacing w:line="400" w:lineRule="exact"/>
      <w:ind w:firstLine="397"/>
      <w:jc w:val="both"/>
    </w:pPr>
    <w:rPr>
      <w:rFonts w:ascii="GHEA Grapalat" w:eastAsiaTheme="minorHAnsi" w:hAnsi="GHEA Grapalat" w:cstheme="minorBidi"/>
      <w:spacing w:val="-4"/>
      <w:sz w:val="24"/>
      <w:szCs w:val="24"/>
      <w:lang w:val="en-US"/>
    </w:rPr>
  </w:style>
  <w:style w:type="paragraph" w:customStyle="1" w:styleId="namakihasceater">
    <w:name w:val="namaki hasceater"/>
    <w:autoRedefine/>
    <w:rsid w:val="00CD5994"/>
    <w:pPr>
      <w:spacing w:after="0" w:line="216" w:lineRule="auto"/>
      <w:ind w:right="-143"/>
      <w:jc w:val="both"/>
    </w:pPr>
    <w:rPr>
      <w:rFonts w:ascii="GHEA Grapalat" w:eastAsia="Times New Roman" w:hAnsi="GHEA Grapalat" w:cs="Arial"/>
      <w:noProof/>
      <w:sz w:val="16"/>
      <w:szCs w:val="16"/>
      <w:lang w:val="hy-AM" w:eastAsia="ru-RU"/>
    </w:rPr>
  </w:style>
  <w:style w:type="character" w:customStyle="1" w:styleId="namak1">
    <w:name w:val="Стиль namak Знак"/>
    <w:link w:val="namak2"/>
    <w:locked/>
    <w:rsid w:val="00CD5994"/>
    <w:rPr>
      <w:rFonts w:ascii="GHEA Grapalat" w:hAnsi="GHEA Grapalat"/>
      <w:spacing w:val="-4"/>
      <w:sz w:val="24"/>
      <w:szCs w:val="24"/>
      <w:lang w:eastAsia="ru-RU"/>
    </w:rPr>
  </w:style>
  <w:style w:type="paragraph" w:customStyle="1" w:styleId="namak2">
    <w:name w:val="Стиль namak"/>
    <w:basedOn w:val="namak0"/>
    <w:link w:val="namak1"/>
    <w:rsid w:val="00CD5994"/>
  </w:style>
  <w:style w:type="character" w:customStyle="1" w:styleId="af">
    <w:name w:val="Текст сноски Знак"/>
    <w:aliases w:val="5_G Знак,Footnote reference Знак,FA Fu Знак,Footnote Text Char Char Char Char Char Знак,Footnote Text Char Char Char Char Знак,Footnote Text Char Char Char Знак,Footnote Text Char Char Char Char Char Char Char Char Знак,footnotes Знак"/>
    <w:basedOn w:val="a0"/>
    <w:link w:val="af0"/>
    <w:uiPriority w:val="99"/>
    <w:semiHidden/>
    <w:locked/>
    <w:rsid w:val="00A81D78"/>
    <w:rPr>
      <w:rFonts w:ascii="Calibri" w:eastAsia="Calibri" w:hAnsi="Calibri" w:cs="Times New Roman"/>
      <w:sz w:val="20"/>
      <w:szCs w:val="20"/>
    </w:rPr>
  </w:style>
  <w:style w:type="paragraph" w:styleId="af0">
    <w:name w:val="footnote text"/>
    <w:aliases w:val="5_G,Footnote reference,FA Fu,Footnote Text Char Char Char Char Char,Footnote Text Char Char Char Char,Footnote Text Char Char Char,Footnote Text Char Char Char Char Char Char Char Char,Fußnotentext RAXEN,footnotes,Char,fn,FN,ADB,f,fn Char"/>
    <w:basedOn w:val="a"/>
    <w:link w:val="af"/>
    <w:uiPriority w:val="99"/>
    <w:semiHidden/>
    <w:unhideWhenUsed/>
    <w:qFormat/>
    <w:rsid w:val="00A81D78"/>
    <w:rPr>
      <w:rFonts w:ascii="Calibri" w:eastAsia="Calibri" w:hAnsi="Calibri"/>
      <w:lang w:val="en-US" w:eastAsia="en-US"/>
    </w:rPr>
  </w:style>
  <w:style w:type="character" w:customStyle="1" w:styleId="1">
    <w:name w:val="Текст сноски Знак1"/>
    <w:basedOn w:val="a0"/>
    <w:uiPriority w:val="99"/>
    <w:semiHidden/>
    <w:rsid w:val="00A81D78"/>
    <w:rPr>
      <w:rFonts w:ascii="Times New Roman" w:eastAsia="Times New Roman" w:hAnsi="Times New Roman" w:cs="Times New Roman"/>
      <w:sz w:val="20"/>
      <w:szCs w:val="20"/>
      <w:lang w:val="en-GB" w:eastAsia="ru-RU"/>
    </w:rPr>
  </w:style>
  <w:style w:type="character" w:styleId="af1">
    <w:name w:val="footnote reference"/>
    <w:aliases w:val="4_G,4_G Char Char Char Char,Footnotes refss Char Char Char Char,ftref Char Char Char Char,BVI fnr Char Char Char Char,BVI fnr Car Car Char Char Char Char,BVI fnr Car Char Char Char Char,BVI fnr Car Car Car Car Char Char1 Char Char"/>
    <w:link w:val="4GCharCharChar"/>
    <w:uiPriority w:val="99"/>
    <w:unhideWhenUsed/>
    <w:rsid w:val="00A81D78"/>
    <w:rPr>
      <w:vertAlign w:val="superscript"/>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ftref,16 Point"/>
    <w:basedOn w:val="a"/>
    <w:link w:val="af1"/>
    <w:uiPriority w:val="99"/>
    <w:qFormat/>
    <w:rsid w:val="00A81D78"/>
    <w:pPr>
      <w:spacing w:after="160" w:line="240" w:lineRule="exact"/>
      <w:jc w:val="both"/>
    </w:pPr>
    <w:rPr>
      <w:rFonts w:asciiTheme="minorHAnsi" w:eastAsiaTheme="minorHAnsi" w:hAnsiTheme="minorHAnsi" w:cstheme="minorBidi"/>
      <w:sz w:val="22"/>
      <w:szCs w:val="22"/>
      <w:vertAlign w:val="superscript"/>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145710">
      <w:bodyDiv w:val="1"/>
      <w:marLeft w:val="0"/>
      <w:marRight w:val="0"/>
      <w:marTop w:val="0"/>
      <w:marBottom w:val="0"/>
      <w:divBdr>
        <w:top w:val="none" w:sz="0" w:space="0" w:color="auto"/>
        <w:left w:val="none" w:sz="0" w:space="0" w:color="auto"/>
        <w:bottom w:val="none" w:sz="0" w:space="0" w:color="auto"/>
        <w:right w:val="none" w:sz="0" w:space="0" w:color="auto"/>
      </w:divBdr>
    </w:div>
    <w:div w:id="147210815">
      <w:bodyDiv w:val="1"/>
      <w:marLeft w:val="0"/>
      <w:marRight w:val="0"/>
      <w:marTop w:val="0"/>
      <w:marBottom w:val="0"/>
      <w:divBdr>
        <w:top w:val="none" w:sz="0" w:space="0" w:color="auto"/>
        <w:left w:val="none" w:sz="0" w:space="0" w:color="auto"/>
        <w:bottom w:val="none" w:sz="0" w:space="0" w:color="auto"/>
        <w:right w:val="none" w:sz="0" w:space="0" w:color="auto"/>
      </w:divBdr>
    </w:div>
    <w:div w:id="221597600">
      <w:bodyDiv w:val="1"/>
      <w:marLeft w:val="0"/>
      <w:marRight w:val="0"/>
      <w:marTop w:val="0"/>
      <w:marBottom w:val="0"/>
      <w:divBdr>
        <w:top w:val="none" w:sz="0" w:space="0" w:color="auto"/>
        <w:left w:val="none" w:sz="0" w:space="0" w:color="auto"/>
        <w:bottom w:val="none" w:sz="0" w:space="0" w:color="auto"/>
        <w:right w:val="none" w:sz="0" w:space="0" w:color="auto"/>
      </w:divBdr>
    </w:div>
    <w:div w:id="338700008">
      <w:bodyDiv w:val="1"/>
      <w:marLeft w:val="0"/>
      <w:marRight w:val="0"/>
      <w:marTop w:val="0"/>
      <w:marBottom w:val="0"/>
      <w:divBdr>
        <w:top w:val="none" w:sz="0" w:space="0" w:color="auto"/>
        <w:left w:val="none" w:sz="0" w:space="0" w:color="auto"/>
        <w:bottom w:val="none" w:sz="0" w:space="0" w:color="auto"/>
        <w:right w:val="none" w:sz="0" w:space="0" w:color="auto"/>
      </w:divBdr>
    </w:div>
    <w:div w:id="344408318">
      <w:bodyDiv w:val="1"/>
      <w:marLeft w:val="0"/>
      <w:marRight w:val="0"/>
      <w:marTop w:val="0"/>
      <w:marBottom w:val="0"/>
      <w:divBdr>
        <w:top w:val="none" w:sz="0" w:space="0" w:color="auto"/>
        <w:left w:val="none" w:sz="0" w:space="0" w:color="auto"/>
        <w:bottom w:val="none" w:sz="0" w:space="0" w:color="auto"/>
        <w:right w:val="none" w:sz="0" w:space="0" w:color="auto"/>
      </w:divBdr>
    </w:div>
    <w:div w:id="345592735">
      <w:bodyDiv w:val="1"/>
      <w:marLeft w:val="0"/>
      <w:marRight w:val="0"/>
      <w:marTop w:val="0"/>
      <w:marBottom w:val="0"/>
      <w:divBdr>
        <w:top w:val="none" w:sz="0" w:space="0" w:color="auto"/>
        <w:left w:val="none" w:sz="0" w:space="0" w:color="auto"/>
        <w:bottom w:val="none" w:sz="0" w:space="0" w:color="auto"/>
        <w:right w:val="none" w:sz="0" w:space="0" w:color="auto"/>
      </w:divBdr>
    </w:div>
    <w:div w:id="409693747">
      <w:bodyDiv w:val="1"/>
      <w:marLeft w:val="0"/>
      <w:marRight w:val="0"/>
      <w:marTop w:val="0"/>
      <w:marBottom w:val="0"/>
      <w:divBdr>
        <w:top w:val="none" w:sz="0" w:space="0" w:color="auto"/>
        <w:left w:val="none" w:sz="0" w:space="0" w:color="auto"/>
        <w:bottom w:val="none" w:sz="0" w:space="0" w:color="auto"/>
        <w:right w:val="none" w:sz="0" w:space="0" w:color="auto"/>
      </w:divBdr>
    </w:div>
    <w:div w:id="415707729">
      <w:bodyDiv w:val="1"/>
      <w:marLeft w:val="0"/>
      <w:marRight w:val="0"/>
      <w:marTop w:val="0"/>
      <w:marBottom w:val="0"/>
      <w:divBdr>
        <w:top w:val="none" w:sz="0" w:space="0" w:color="auto"/>
        <w:left w:val="none" w:sz="0" w:space="0" w:color="auto"/>
        <w:bottom w:val="none" w:sz="0" w:space="0" w:color="auto"/>
        <w:right w:val="none" w:sz="0" w:space="0" w:color="auto"/>
      </w:divBdr>
    </w:div>
    <w:div w:id="543056716">
      <w:bodyDiv w:val="1"/>
      <w:marLeft w:val="0"/>
      <w:marRight w:val="0"/>
      <w:marTop w:val="0"/>
      <w:marBottom w:val="0"/>
      <w:divBdr>
        <w:top w:val="none" w:sz="0" w:space="0" w:color="auto"/>
        <w:left w:val="none" w:sz="0" w:space="0" w:color="auto"/>
        <w:bottom w:val="none" w:sz="0" w:space="0" w:color="auto"/>
        <w:right w:val="none" w:sz="0" w:space="0" w:color="auto"/>
      </w:divBdr>
    </w:div>
    <w:div w:id="762336155">
      <w:bodyDiv w:val="1"/>
      <w:marLeft w:val="0"/>
      <w:marRight w:val="0"/>
      <w:marTop w:val="0"/>
      <w:marBottom w:val="0"/>
      <w:divBdr>
        <w:top w:val="none" w:sz="0" w:space="0" w:color="auto"/>
        <w:left w:val="none" w:sz="0" w:space="0" w:color="auto"/>
        <w:bottom w:val="none" w:sz="0" w:space="0" w:color="auto"/>
        <w:right w:val="none" w:sz="0" w:space="0" w:color="auto"/>
      </w:divBdr>
    </w:div>
    <w:div w:id="772822268">
      <w:bodyDiv w:val="1"/>
      <w:marLeft w:val="0"/>
      <w:marRight w:val="0"/>
      <w:marTop w:val="0"/>
      <w:marBottom w:val="0"/>
      <w:divBdr>
        <w:top w:val="none" w:sz="0" w:space="0" w:color="auto"/>
        <w:left w:val="none" w:sz="0" w:space="0" w:color="auto"/>
        <w:bottom w:val="none" w:sz="0" w:space="0" w:color="auto"/>
        <w:right w:val="none" w:sz="0" w:space="0" w:color="auto"/>
      </w:divBdr>
    </w:div>
    <w:div w:id="885947417">
      <w:bodyDiv w:val="1"/>
      <w:marLeft w:val="0"/>
      <w:marRight w:val="0"/>
      <w:marTop w:val="0"/>
      <w:marBottom w:val="0"/>
      <w:divBdr>
        <w:top w:val="none" w:sz="0" w:space="0" w:color="auto"/>
        <w:left w:val="none" w:sz="0" w:space="0" w:color="auto"/>
        <w:bottom w:val="none" w:sz="0" w:space="0" w:color="auto"/>
        <w:right w:val="none" w:sz="0" w:space="0" w:color="auto"/>
      </w:divBdr>
    </w:div>
    <w:div w:id="929774398">
      <w:bodyDiv w:val="1"/>
      <w:marLeft w:val="0"/>
      <w:marRight w:val="0"/>
      <w:marTop w:val="0"/>
      <w:marBottom w:val="0"/>
      <w:divBdr>
        <w:top w:val="none" w:sz="0" w:space="0" w:color="auto"/>
        <w:left w:val="none" w:sz="0" w:space="0" w:color="auto"/>
        <w:bottom w:val="none" w:sz="0" w:space="0" w:color="auto"/>
        <w:right w:val="none" w:sz="0" w:space="0" w:color="auto"/>
      </w:divBdr>
    </w:div>
    <w:div w:id="1284653902">
      <w:bodyDiv w:val="1"/>
      <w:marLeft w:val="0"/>
      <w:marRight w:val="0"/>
      <w:marTop w:val="0"/>
      <w:marBottom w:val="0"/>
      <w:divBdr>
        <w:top w:val="none" w:sz="0" w:space="0" w:color="auto"/>
        <w:left w:val="none" w:sz="0" w:space="0" w:color="auto"/>
        <w:bottom w:val="none" w:sz="0" w:space="0" w:color="auto"/>
        <w:right w:val="none" w:sz="0" w:space="0" w:color="auto"/>
      </w:divBdr>
    </w:div>
    <w:div w:id="1486703568">
      <w:bodyDiv w:val="1"/>
      <w:marLeft w:val="0"/>
      <w:marRight w:val="0"/>
      <w:marTop w:val="0"/>
      <w:marBottom w:val="0"/>
      <w:divBdr>
        <w:top w:val="none" w:sz="0" w:space="0" w:color="auto"/>
        <w:left w:val="none" w:sz="0" w:space="0" w:color="auto"/>
        <w:bottom w:val="none" w:sz="0" w:space="0" w:color="auto"/>
        <w:right w:val="none" w:sz="0" w:space="0" w:color="auto"/>
      </w:divBdr>
    </w:div>
    <w:div w:id="1740905771">
      <w:bodyDiv w:val="1"/>
      <w:marLeft w:val="0"/>
      <w:marRight w:val="0"/>
      <w:marTop w:val="0"/>
      <w:marBottom w:val="0"/>
      <w:divBdr>
        <w:top w:val="none" w:sz="0" w:space="0" w:color="auto"/>
        <w:left w:val="none" w:sz="0" w:space="0" w:color="auto"/>
        <w:bottom w:val="none" w:sz="0" w:space="0" w:color="auto"/>
        <w:right w:val="none" w:sz="0" w:space="0" w:color="auto"/>
      </w:divBdr>
    </w:div>
    <w:div w:id="1751267455">
      <w:bodyDiv w:val="1"/>
      <w:marLeft w:val="0"/>
      <w:marRight w:val="0"/>
      <w:marTop w:val="0"/>
      <w:marBottom w:val="0"/>
      <w:divBdr>
        <w:top w:val="none" w:sz="0" w:space="0" w:color="auto"/>
        <w:left w:val="none" w:sz="0" w:space="0" w:color="auto"/>
        <w:bottom w:val="none" w:sz="0" w:space="0" w:color="auto"/>
        <w:right w:val="none" w:sz="0" w:space="0" w:color="auto"/>
      </w:divBdr>
    </w:div>
    <w:div w:id="1786998226">
      <w:bodyDiv w:val="1"/>
      <w:marLeft w:val="0"/>
      <w:marRight w:val="0"/>
      <w:marTop w:val="0"/>
      <w:marBottom w:val="0"/>
      <w:divBdr>
        <w:top w:val="none" w:sz="0" w:space="0" w:color="auto"/>
        <w:left w:val="none" w:sz="0" w:space="0" w:color="auto"/>
        <w:bottom w:val="none" w:sz="0" w:space="0" w:color="auto"/>
        <w:right w:val="none" w:sz="0" w:space="0" w:color="auto"/>
      </w:divBdr>
    </w:div>
    <w:div w:id="2096433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316</TotalTime>
  <Pages>4</Pages>
  <Words>787</Words>
  <Characters>4492</Characters>
  <Application>Microsoft Office Word</Application>
  <DocSecurity>0</DocSecurity>
  <Lines>37</Lines>
  <Paragraphs>10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https://mul2-spm.gov.am/tasks/437723/oneclick?token=13337bcf35c245daa27b8e6b9a16e1ff</cp:keywords>
  <dc:description/>
  <cp:lastModifiedBy>User</cp:lastModifiedBy>
  <cp:revision>115</cp:revision>
  <cp:lastPrinted>2022-09-16T08:38:00Z</cp:lastPrinted>
  <dcterms:created xsi:type="dcterms:W3CDTF">2023-11-01T12:40:00Z</dcterms:created>
  <dcterms:modified xsi:type="dcterms:W3CDTF">2024-11-18T10:49:00Z</dcterms:modified>
</cp:coreProperties>
</file>