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3D1360" w:rsidRDefault="00774BDA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3D1360">
        <w:rPr>
          <w:rFonts w:ascii="GHEA Grapalat" w:hAnsi="GHEA Grapalat" w:cs="Sylfaen"/>
          <w:bCs/>
          <w:sz w:val="24"/>
          <w:szCs w:val="24"/>
          <w:lang w:val="hy-AM"/>
        </w:rPr>
        <w:t>ՀԻՄՆԱՎՈՐՈՒ</w:t>
      </w:r>
      <w:r w:rsidR="00C74EC3" w:rsidRPr="003D1360">
        <w:rPr>
          <w:rFonts w:ascii="GHEA Grapalat" w:hAnsi="GHEA Grapalat" w:cs="Sylfaen"/>
          <w:bCs/>
          <w:sz w:val="24"/>
          <w:szCs w:val="24"/>
          <w:lang w:val="hy-AM"/>
        </w:rPr>
        <w:t>Մ</w:t>
      </w:r>
      <w:bookmarkStart w:id="0" w:name="_GoBack"/>
      <w:bookmarkEnd w:id="0"/>
    </w:p>
    <w:p w14:paraId="30912B99" w14:textId="28953805" w:rsidR="00C74EC3" w:rsidRPr="003D1360" w:rsidRDefault="00AB416E" w:rsidP="00A458E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Cs/>
          <w:lang w:val="hy-AM"/>
        </w:rPr>
      </w:pPr>
      <w:r w:rsidRPr="003D1360">
        <w:rPr>
          <w:rFonts w:ascii="GHEA Grapalat" w:hAnsi="GHEA Grapalat"/>
          <w:bCs/>
          <w:lang w:val="hy-AM"/>
        </w:rPr>
        <w:t>«</w:t>
      </w:r>
      <w:r w:rsidRPr="003D1360">
        <w:rPr>
          <w:rFonts w:ascii="GHEA Grapalat" w:hAnsi="GHEA Grapalat" w:cs="Sylfaen"/>
          <w:bCs/>
          <w:lang w:val="hy-AM"/>
        </w:rPr>
        <w:t xml:space="preserve">ՀԱՅԱՍՏԱՆԻ ՀԱՆՐԱՊԵՏՈՒԹՅԱՆ ԿԱՌԱՎԱՐՈՒԹՅԱՆ 2019 ԹՎԱԿԱՆԻ ՓԵՏՐՎԱՐԻ 28-Ի N </w:t>
      </w:r>
      <w:r w:rsidR="00A548E7" w:rsidRPr="003D1360">
        <w:rPr>
          <w:rFonts w:ascii="GHEA Grapalat" w:hAnsi="GHEA Grapalat" w:cs="Sylfaen"/>
          <w:bCs/>
          <w:lang w:val="hy-AM"/>
        </w:rPr>
        <w:t>199</w:t>
      </w:r>
      <w:r w:rsidRPr="003D1360">
        <w:rPr>
          <w:rFonts w:ascii="GHEA Grapalat" w:hAnsi="GHEA Grapalat" w:cs="Sylfaen"/>
          <w:bCs/>
          <w:lang w:val="hy-AM"/>
        </w:rPr>
        <w:t>-Ն ՈՐՈՇՄԱՆ ՄԵՋ ՓՈՓՈԽՈՒԹՅՈՒՆՆԵՐ</w:t>
      </w:r>
      <w:r w:rsidR="002967E7" w:rsidRPr="003D1360">
        <w:rPr>
          <w:rFonts w:ascii="GHEA Grapalat" w:hAnsi="GHEA Grapalat" w:cs="Sylfaen"/>
          <w:bCs/>
          <w:lang w:val="hy-AM"/>
        </w:rPr>
        <w:t xml:space="preserve"> ԵՎ ԼՐԱՑՈՒՄ</w:t>
      </w:r>
      <w:r w:rsidR="00C01124" w:rsidRPr="003D1360">
        <w:rPr>
          <w:rFonts w:ascii="GHEA Grapalat" w:hAnsi="GHEA Grapalat" w:cs="Sylfaen"/>
          <w:bCs/>
          <w:lang w:val="hy-AM"/>
        </w:rPr>
        <w:t xml:space="preserve"> </w:t>
      </w:r>
      <w:r w:rsidRPr="003D1360">
        <w:rPr>
          <w:rFonts w:ascii="GHEA Grapalat" w:hAnsi="GHEA Grapalat" w:cs="Sylfaen"/>
          <w:bCs/>
          <w:lang w:val="hy-AM"/>
        </w:rPr>
        <w:t>ԿԱՏԱՐԵԼՈՒ ՄԱՍԻՆ</w:t>
      </w:r>
      <w:r w:rsidRPr="003D1360">
        <w:rPr>
          <w:rFonts w:ascii="GHEA Grapalat" w:hAnsi="GHEA Grapalat"/>
          <w:bCs/>
          <w:lang w:val="hy-AM"/>
        </w:rPr>
        <w:t xml:space="preserve">» </w:t>
      </w:r>
      <w:r w:rsidR="00120C7B" w:rsidRPr="003D1360">
        <w:rPr>
          <w:rFonts w:ascii="GHEA Grapalat" w:hAnsi="GHEA Grapalat"/>
          <w:bCs/>
          <w:lang w:val="hy-AM"/>
        </w:rPr>
        <w:t xml:space="preserve">ՀԱՅԱՍՏԱՆԻ ՀԱՆՐԱՊԵՏՈՒԹՅԱՆ </w:t>
      </w:r>
      <w:r w:rsidR="00C74EC3" w:rsidRPr="003D1360">
        <w:rPr>
          <w:rFonts w:ascii="GHEA Grapalat" w:hAnsi="GHEA Grapalat" w:cs="Sylfaen"/>
          <w:bCs/>
          <w:lang w:val="hy-AM"/>
        </w:rPr>
        <w:t xml:space="preserve">ԿԱՌԱՎԱՐՈՒԹՅԱՆ ՈՐՈՇՄԱՆ ՆԱԽԱԳԾԻ ԸՆԴՈՒՆՄԱՆ </w:t>
      </w:r>
    </w:p>
    <w:p w14:paraId="4C425988" w14:textId="77777777" w:rsidR="00952338" w:rsidRPr="003D1360" w:rsidRDefault="00952338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871A527" w14:textId="6B3572FE" w:rsidR="004C5172" w:rsidRPr="003D1360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360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73983E97" w:rsidR="00A458ED" w:rsidRPr="003D1360" w:rsidRDefault="00A458ED" w:rsidP="00DF64EC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3D1360">
        <w:rPr>
          <w:rFonts w:ascii="GHEA Grapalat" w:hAnsi="GHEA Grapalat"/>
          <w:sz w:val="24"/>
          <w:szCs w:val="24"/>
          <w:lang w:val="hy-AM"/>
        </w:rPr>
        <w:t>2024 թվականի ապրիլի 11-ին ընդունված  ՀO-153-Ն օրենք</w:t>
      </w:r>
      <w:r w:rsidR="00E63306" w:rsidRPr="003D1360">
        <w:rPr>
          <w:rFonts w:ascii="GHEA Grapalat" w:hAnsi="GHEA Grapalat"/>
          <w:sz w:val="24"/>
          <w:szCs w:val="24"/>
          <w:lang w:val="hy-AM"/>
        </w:rPr>
        <w:t>ի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306" w:rsidRPr="003D1360">
        <w:rPr>
          <w:rFonts w:ascii="GHEA Grapalat" w:hAnsi="GHEA Grapalat" w:cs="Sylfaen"/>
          <w:sz w:val="24"/>
          <w:szCs w:val="24"/>
          <w:lang w:val="hy-AM"/>
        </w:rPr>
        <w:t>(այսուհետ՝ Օրենք)</w:t>
      </w:r>
      <w:r w:rsidR="00E63306" w:rsidRPr="003D1360">
        <w:rPr>
          <w:rFonts w:ascii="GHEA Grapalat" w:hAnsi="GHEA Grapalat"/>
          <w:sz w:val="24"/>
          <w:szCs w:val="24"/>
          <w:lang w:val="hy-AM"/>
        </w:rPr>
        <w:t xml:space="preserve"> 8-րդ հոդվածով</w:t>
      </w:r>
      <w:r w:rsidRPr="003D1360">
        <w:rPr>
          <w:rFonts w:ascii="GHEA Grapalat" w:hAnsi="GHEA Grapalat"/>
          <w:sz w:val="24"/>
          <w:szCs w:val="24"/>
          <w:lang w:val="hy-AM"/>
        </w:rPr>
        <w:t xml:space="preserve"> «Դեղերի մասին» ՀՀ օրենք</w:t>
      </w:r>
      <w:r w:rsidR="00D32A25" w:rsidRPr="003D1360">
        <w:rPr>
          <w:rFonts w:ascii="GHEA Grapalat" w:hAnsi="GHEA Grapalat"/>
          <w:sz w:val="24"/>
          <w:szCs w:val="24"/>
          <w:lang w:val="hy-AM"/>
        </w:rPr>
        <w:t xml:space="preserve">ի 18-րդ հոդվածում կատարված </w:t>
      </w:r>
      <w:r w:rsidRPr="003D1360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E07690" w:rsidRPr="003D1360">
        <w:rPr>
          <w:rFonts w:ascii="GHEA Grapalat" w:hAnsi="GHEA Grapalat"/>
          <w:sz w:val="24"/>
          <w:szCs w:val="24"/>
          <w:lang w:val="hy-AM"/>
        </w:rPr>
        <w:t>ը</w:t>
      </w:r>
      <w:r w:rsidRPr="003D1360">
        <w:rPr>
          <w:rFonts w:ascii="GHEA Grapalat" w:hAnsi="GHEA Grapalat"/>
          <w:sz w:val="24"/>
          <w:szCs w:val="24"/>
          <w:lang w:val="hy-AM"/>
        </w:rPr>
        <w:t xml:space="preserve"> առնչվում են </w:t>
      </w:r>
      <w:r w:rsidR="00D32A25"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պատշաճ արտադրական գործունեության համապաստասխանության գնահատմանը</w:t>
      </w:r>
      <w:r w:rsidR="00363531"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,</w:t>
      </w:r>
      <w:r w:rsidR="00AB416E"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ուստի անհրաժեշտություն է առաջացել կատարել</w:t>
      </w:r>
      <w:r w:rsidR="00F161F2"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նաև </w:t>
      </w:r>
      <w:r w:rsidR="00E07690"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համապատասխան</w:t>
      </w:r>
      <w:r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փոփոխություններ  </w:t>
      </w:r>
      <w:r w:rsidRPr="003D136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«</w:t>
      </w:r>
      <w:r w:rsidR="00AB416E" w:rsidRPr="003D136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32A25" w:rsidRPr="003D1360">
        <w:rPr>
          <w:rFonts w:ascii="GHEA Grapalat" w:hAnsi="GHEA Grapalat"/>
          <w:color w:val="000000"/>
          <w:sz w:val="24"/>
          <w:szCs w:val="24"/>
          <w:lang w:val="hy-AM"/>
        </w:rPr>
        <w:t>Դեղերի և դեղանյութերի արտադրության պատշաճ արտադրական գործունեության կանոններին համապատասխանության դիտարկման, պատշաճ արտադրական գործունեության հավաստագրի տրամադրման կարգերը, ինչպես նաև դեղերի արտադրության լիցենզավորման նպատակով փորձաքննության իրականացման կարգը և անհրաժեշտ փաստաթղթերի ցանկը սահմանելու և Հայաստանի Հանրապետության կառավարության 2010 թվականի նոյեմբերի 25-ի 1603-Ն ու Հայաստանի Հանրապետության կառավարության 2013 թվականի սեպտեմբերի 23-ի  N 1089-Ն որոշումներն ուժը կորցրած ճանաչելու մասին</w:t>
      </w:r>
      <w:r w:rsidR="00AB416E"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» N </w:t>
      </w:r>
      <w:r w:rsidR="00D32A25" w:rsidRPr="003D1360">
        <w:rPr>
          <w:rFonts w:ascii="GHEA Grapalat" w:hAnsi="GHEA Grapalat"/>
          <w:color w:val="000000"/>
          <w:sz w:val="24"/>
          <w:szCs w:val="24"/>
          <w:lang w:val="hy-AM"/>
        </w:rPr>
        <w:t>199</w:t>
      </w:r>
      <w:r w:rsidR="00AB416E" w:rsidRPr="003D1360">
        <w:rPr>
          <w:rFonts w:ascii="GHEA Grapalat" w:hAnsi="GHEA Grapalat"/>
          <w:color w:val="000000"/>
          <w:sz w:val="24"/>
          <w:szCs w:val="24"/>
          <w:lang w:val="hy-AM"/>
        </w:rPr>
        <w:t>-Ն որոշման</w:t>
      </w:r>
      <w:r w:rsidR="001C378B"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որոշում)</w:t>
      </w:r>
      <w:r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 մեջ:</w:t>
      </w:r>
      <w:r w:rsidR="000C7F0F"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72054"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 Բացի այդ, </w:t>
      </w:r>
      <w:r w:rsidR="00D32A25" w:rsidRPr="003D1360">
        <w:rPr>
          <w:rFonts w:ascii="GHEA Grapalat" w:hAnsi="GHEA Grapalat"/>
          <w:color w:val="000000"/>
          <w:sz w:val="24"/>
          <w:szCs w:val="24"/>
          <w:lang w:val="hy-AM"/>
        </w:rPr>
        <w:t>վերջին տարիներին կատարվել են լրացումներ նաև պատշաճ արտադրական գործունեության</w:t>
      </w:r>
      <w:r w:rsidR="00D32A25" w:rsidRPr="003D1360">
        <w:rPr>
          <w:rFonts w:ascii="GHEA Grapalat" w:hAnsi="GHEA Grapalat"/>
          <w:sz w:val="24"/>
          <w:szCs w:val="24"/>
          <w:lang w:val="hy-AM"/>
        </w:rPr>
        <w:t xml:space="preserve"> համապատասխանության գնահատման </w:t>
      </w:r>
      <w:r w:rsidR="00D32A25"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միության  կանոնակարգերում, ուստի գործընթացի արդյունավետ կազմապերման նպատակով անհրաժեշտ է </w:t>
      </w:r>
      <w:r w:rsidR="00850978" w:rsidRPr="003D1360">
        <w:rPr>
          <w:rFonts w:ascii="GHEA Grapalat" w:hAnsi="GHEA Grapalat"/>
          <w:color w:val="000000"/>
          <w:sz w:val="24"/>
          <w:szCs w:val="24"/>
          <w:lang w:val="hy-AM"/>
        </w:rPr>
        <w:t xml:space="preserve"> ո</w:t>
      </w:r>
      <w:r w:rsidR="00D32A25" w:rsidRPr="003D1360">
        <w:rPr>
          <w:rFonts w:ascii="GHEA Grapalat" w:hAnsi="GHEA Grapalat"/>
          <w:color w:val="000000"/>
          <w:sz w:val="24"/>
          <w:szCs w:val="24"/>
          <w:lang w:val="hy-AM"/>
        </w:rPr>
        <w:t>րոշման որոշ դրույթներ ներդաշնակեցնել վերոնշյալ կանոնակարգերի հետ</w:t>
      </w:r>
      <w:r w:rsidR="005231CE" w:rsidRPr="003D1360">
        <w:rPr>
          <w:rFonts w:ascii="GHEA Grapalat" w:eastAsia="Calibri" w:hAnsi="GHEA Grapalat" w:cs="Calibri"/>
          <w:sz w:val="24"/>
          <w:szCs w:val="24"/>
          <w:lang w:val="hy-AM" w:eastAsia="ru-RU"/>
        </w:rPr>
        <w:t>:</w:t>
      </w:r>
    </w:p>
    <w:p w14:paraId="492EAD67" w14:textId="2B342642" w:rsidR="00DF64EC" w:rsidRPr="003D1360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360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3D1360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3D1360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14370888" w14:textId="04894BA3" w:rsidR="00A11A02" w:rsidRPr="003D1360" w:rsidRDefault="00884855" w:rsidP="00A11A02">
      <w:pPr>
        <w:spacing w:after="0" w:line="360" w:lineRule="auto"/>
        <w:ind w:left="360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136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N </w:t>
      </w:r>
      <w:r w:rsidR="00D32A25"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199</w:t>
      </w:r>
      <w:r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-</w:t>
      </w:r>
      <w:r w:rsidR="00291ACA"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որոշման մեջ փոփոխություններ </w:t>
      </w:r>
      <w:r w:rsidR="00DC1DEB"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և լրացում </w:t>
      </w:r>
      <w:r w:rsidRPr="003D1360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</w:t>
      </w:r>
      <w:r w:rsidRPr="003D1360">
        <w:rPr>
          <w:rFonts w:ascii="GHEA Grapalat" w:hAnsi="GHEA Grapalat" w:cs="Sylfaen"/>
          <w:bCs/>
          <w:sz w:val="24"/>
          <w:szCs w:val="24"/>
          <w:lang w:val="hy-AM"/>
        </w:rPr>
        <w:t>» Հ</w:t>
      </w:r>
      <w:r w:rsidRPr="003D1360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</w:t>
      </w:r>
      <w:r w:rsidRPr="003D1360">
        <w:rPr>
          <w:rFonts w:ascii="GHEA Grapalat" w:hAnsi="GHEA Grapalat" w:cs="Sylfaen"/>
          <w:bCs/>
          <w:sz w:val="24"/>
          <w:szCs w:val="24"/>
          <w:lang w:val="hy-AM"/>
        </w:rPr>
        <w:t>կառավարության որոշման նախագծ</w:t>
      </w:r>
      <w:r w:rsidR="002967E7" w:rsidRPr="003D1360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F161F2" w:rsidRPr="003D1360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Նախագիծ)</w:t>
      </w:r>
      <w:r w:rsidR="00F161F2" w:rsidRPr="003D1360">
        <w:rPr>
          <w:rFonts w:ascii="GHEA Grapalat" w:hAnsi="GHEA Grapalat" w:cs="Sylfaen"/>
          <w:bCs/>
          <w:lang w:val="hy-AM"/>
        </w:rPr>
        <w:t xml:space="preserve"> </w:t>
      </w:r>
      <w:r w:rsidR="002967E7" w:rsidRPr="003D1360">
        <w:rPr>
          <w:rFonts w:ascii="GHEA Grapalat" w:hAnsi="GHEA Grapalat" w:cs="Sylfaen"/>
          <w:bCs/>
          <w:sz w:val="24"/>
          <w:szCs w:val="24"/>
          <w:lang w:val="hy-AM"/>
        </w:rPr>
        <w:t xml:space="preserve"> 1-ին կետ</w:t>
      </w:r>
      <w:r w:rsidR="003069DC" w:rsidRPr="003D1360">
        <w:rPr>
          <w:rFonts w:ascii="GHEA Grapalat" w:hAnsi="GHEA Grapalat" w:cs="Sylfaen"/>
          <w:bCs/>
          <w:sz w:val="24"/>
          <w:szCs w:val="24"/>
          <w:lang w:val="hy-AM"/>
        </w:rPr>
        <w:t>ի 1-ին ենթակետով</w:t>
      </w:r>
      <w:r w:rsidRPr="003D136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3D1360">
        <w:rPr>
          <w:rFonts w:ascii="GHEA Grapalat" w:hAnsi="GHEA Grapalat" w:cs="Sylfaen"/>
          <w:sz w:val="24"/>
          <w:szCs w:val="24"/>
          <w:lang w:val="hy-AM"/>
        </w:rPr>
        <w:t xml:space="preserve">առաջարկվող </w:t>
      </w:r>
      <w:r w:rsidR="002967E7" w:rsidRPr="003D1360">
        <w:rPr>
          <w:rFonts w:ascii="GHEA Grapalat" w:hAnsi="GHEA Grapalat" w:cs="Sylfaen"/>
          <w:sz w:val="24"/>
          <w:szCs w:val="24"/>
          <w:lang w:val="hy-AM"/>
        </w:rPr>
        <w:t xml:space="preserve">փոփոխությունը բխում է </w:t>
      </w:r>
      <w:r w:rsidRPr="003D1360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2967E7" w:rsidRPr="003D1360">
        <w:rPr>
          <w:rFonts w:ascii="GHEA Grapalat" w:hAnsi="GHEA Grapalat" w:cs="Sylfaen"/>
          <w:sz w:val="24"/>
          <w:szCs w:val="24"/>
          <w:lang w:val="hy-AM"/>
        </w:rPr>
        <w:t>8</w:t>
      </w:r>
      <w:r w:rsidRPr="003D1360">
        <w:rPr>
          <w:rFonts w:ascii="GHEA Grapalat" w:hAnsi="GHEA Grapalat" w:cs="Sylfaen"/>
          <w:sz w:val="24"/>
          <w:szCs w:val="24"/>
          <w:lang w:val="hy-AM"/>
        </w:rPr>
        <w:t xml:space="preserve">-րդ հոդվածի </w:t>
      </w:r>
      <w:r w:rsidR="002967E7" w:rsidRPr="003D1360">
        <w:rPr>
          <w:rFonts w:ascii="GHEA Grapalat" w:hAnsi="GHEA Grapalat" w:cs="Sylfaen"/>
          <w:sz w:val="24"/>
          <w:szCs w:val="24"/>
          <w:lang w:val="hy-AM"/>
        </w:rPr>
        <w:t>1-ին մասից</w:t>
      </w:r>
      <w:r w:rsidR="00A11A02" w:rsidRPr="003D1360">
        <w:rPr>
          <w:rFonts w:ascii="GHEA Grapalat" w:hAnsi="GHEA Grapalat" w:cs="Sylfaen"/>
          <w:sz w:val="24"/>
          <w:szCs w:val="24"/>
          <w:lang w:val="hy-AM"/>
        </w:rPr>
        <w:t>, որի համաձայն</w:t>
      </w:r>
      <w:r w:rsidR="002967E7" w:rsidRPr="003D13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1A02" w:rsidRPr="003D1360">
        <w:rPr>
          <w:rFonts w:ascii="GHEA Grapalat" w:hAnsi="GHEA Grapalat" w:cs="Sylfaen"/>
          <w:sz w:val="24"/>
          <w:szCs w:val="24"/>
          <w:lang w:val="hy-AM"/>
        </w:rPr>
        <w:t xml:space="preserve">«Պատշաճ արտադրական գործունեության» (ՊԱԳ) հավաստագիրը տրվում է առավելագույնը երեք տարի ժամկետով՝ ըստ մասնագիտական դիտարկումների արդյունքների գնահատման, որն իրականացվում է Լիազոր մարմնի սահմանած ռիսկերի </w:t>
      </w:r>
      <w:r w:rsidR="00A11A02" w:rsidRPr="003D1360">
        <w:rPr>
          <w:rFonts w:ascii="GHEA Grapalat" w:hAnsi="GHEA Grapalat" w:cs="Sylfaen"/>
          <w:sz w:val="24"/>
          <w:szCs w:val="24"/>
          <w:lang w:val="hy-AM"/>
        </w:rPr>
        <w:lastRenderedPageBreak/>
        <w:t>վերլուծության կարգով: Այս կարգավորմամբ էականորեն կբարելավվի  ՊԱԳ դիտարկումների կազմակերպման արդյունավետությունը՝ հնարավորություն ստեղծելով ավելի քիչ ռիսկային գնահատված արտադրատարածքների մասնագիտական դիտարկումներն իրականացնել երեք տարին մեկ անգամ:</w:t>
      </w:r>
    </w:p>
    <w:p w14:paraId="7215E1C3" w14:textId="5A07389D" w:rsidR="00A11A02" w:rsidRPr="003D1360" w:rsidRDefault="002967E7" w:rsidP="00CD3C57">
      <w:pPr>
        <w:spacing w:after="0" w:line="360" w:lineRule="auto"/>
        <w:ind w:left="36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D1360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B14593" w:rsidRPr="003D1360">
        <w:rPr>
          <w:rFonts w:ascii="GHEA Grapalat" w:hAnsi="GHEA Grapalat" w:cs="Sylfaen"/>
          <w:sz w:val="24"/>
          <w:szCs w:val="24"/>
          <w:lang w:val="hy-AM"/>
        </w:rPr>
        <w:t xml:space="preserve">ի 1-ին կետի </w:t>
      </w:r>
      <w:r w:rsidR="00B338FA" w:rsidRPr="003D1360">
        <w:rPr>
          <w:rFonts w:ascii="GHEA Grapalat" w:hAnsi="GHEA Grapalat" w:cs="Sylfaen"/>
          <w:sz w:val="24"/>
          <w:szCs w:val="24"/>
          <w:lang w:val="hy-AM"/>
        </w:rPr>
        <w:t>4</w:t>
      </w:r>
      <w:r w:rsidR="00B14593" w:rsidRPr="003D1360">
        <w:rPr>
          <w:rFonts w:ascii="GHEA Grapalat" w:hAnsi="GHEA Grapalat" w:cs="Sylfaen"/>
          <w:sz w:val="24"/>
          <w:szCs w:val="24"/>
          <w:lang w:val="hy-AM"/>
        </w:rPr>
        <w:t xml:space="preserve">-րդ և </w:t>
      </w:r>
      <w:r w:rsidR="00B338FA" w:rsidRPr="003D1360">
        <w:rPr>
          <w:rFonts w:ascii="GHEA Grapalat" w:hAnsi="GHEA Grapalat" w:cs="Sylfaen"/>
          <w:sz w:val="24"/>
          <w:szCs w:val="24"/>
          <w:lang w:val="hy-AM"/>
        </w:rPr>
        <w:t>5</w:t>
      </w:r>
      <w:r w:rsidR="00B14593" w:rsidRPr="003D1360">
        <w:rPr>
          <w:rFonts w:ascii="GHEA Grapalat" w:hAnsi="GHEA Grapalat" w:cs="Sylfaen"/>
          <w:sz w:val="24"/>
          <w:szCs w:val="24"/>
          <w:lang w:val="hy-AM"/>
        </w:rPr>
        <w:t>-րդ ենթակե</w:t>
      </w:r>
      <w:r w:rsidR="00B338FA" w:rsidRPr="003D1360">
        <w:rPr>
          <w:rFonts w:ascii="GHEA Grapalat" w:hAnsi="GHEA Grapalat" w:cs="Sylfaen"/>
          <w:sz w:val="24"/>
          <w:szCs w:val="24"/>
          <w:lang w:val="hy-AM"/>
        </w:rPr>
        <w:t>տե</w:t>
      </w:r>
      <w:r w:rsidR="00B14593" w:rsidRPr="003D1360">
        <w:rPr>
          <w:rFonts w:ascii="GHEA Grapalat" w:hAnsi="GHEA Grapalat" w:cs="Sylfaen"/>
          <w:sz w:val="24"/>
          <w:szCs w:val="24"/>
          <w:lang w:val="hy-AM"/>
        </w:rPr>
        <w:t>րով, ինչպես նաև 2-րդ կետով առաջարկվող</w:t>
      </w:r>
      <w:r w:rsidRPr="003D1360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փոփոխությունները և լրացումը իրականացվում են</w:t>
      </w:r>
      <w:r w:rsidR="00E63306" w:rsidRPr="003D136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4C31" w:rsidRPr="003D1360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հանձնաժողովի խորհրդի 2016 թվականի նոյեմբերի 3-ի N 83 որոշմամբ հաստատված  դեղագործական դիտարկումների իրականացման կանոններին գործող ընթացակարգերը </w:t>
      </w:r>
      <w:r w:rsidR="00E63306" w:rsidRPr="003D1360">
        <w:rPr>
          <w:rFonts w:ascii="GHEA Grapalat" w:hAnsi="GHEA Grapalat"/>
          <w:sz w:val="24"/>
          <w:szCs w:val="24"/>
          <w:lang w:val="hy-AM"/>
        </w:rPr>
        <w:t xml:space="preserve">ներդաշնակեցնելու </w:t>
      </w:r>
      <w:r w:rsidRPr="003D1360">
        <w:rPr>
          <w:rFonts w:ascii="GHEA Grapalat" w:hAnsi="GHEA Grapalat"/>
          <w:sz w:val="24"/>
          <w:szCs w:val="24"/>
          <w:lang w:val="hy-AM"/>
        </w:rPr>
        <w:t xml:space="preserve">և դրանց հստակությունը ապահովելու </w:t>
      </w:r>
      <w:r w:rsidR="00E63306" w:rsidRPr="003D1360">
        <w:rPr>
          <w:rFonts w:ascii="GHEA Grapalat" w:hAnsi="GHEA Grapalat"/>
          <w:sz w:val="24"/>
          <w:szCs w:val="24"/>
          <w:lang w:val="hy-AM"/>
        </w:rPr>
        <w:t xml:space="preserve">նպատակով: 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>Վերոնշյալ կարգավորումներով սահմանված են ՊԱԳ համապատասխանության գնահատման նպատակով իրականացված մասնագիտական դիտարկումների արդյունքում հայտնաբերված թերությունների վերացման և կանխարգելման վերաբերյալ արտադրողի կողմից միջոցառումների ծրագրի ներկայացման, համաձայնեցման, շտկման, դրա հետագա կատարման վերաբերյալ հաշվետվության ներկայացման և ՊԱԳ մասնագիտական դիտարկման  հաշվետվության տրամադրման  ժամկետները և պայմանները:</w:t>
      </w:r>
    </w:p>
    <w:p w14:paraId="030A72EA" w14:textId="19A2A29F" w:rsidR="00B338FA" w:rsidRPr="003D1360" w:rsidRDefault="00850978" w:rsidP="00B338FA">
      <w:pPr>
        <w:spacing w:after="0" w:line="360" w:lineRule="auto"/>
        <w:ind w:left="36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D1360">
        <w:rPr>
          <w:rFonts w:ascii="GHEA Grapalat" w:hAnsi="GHEA Grapalat" w:cs="Sylfaen"/>
          <w:sz w:val="24"/>
          <w:szCs w:val="24"/>
          <w:lang w:val="hy-AM"/>
        </w:rPr>
        <w:t>Նախագծով առաջարկվում է նաև վերաշարադրել որոշման 3-րդ հավելվածի այն կետ</w:t>
      </w:r>
      <w:r w:rsidR="00B338FA" w:rsidRPr="003D1360">
        <w:rPr>
          <w:rFonts w:ascii="GHEA Grapalat" w:hAnsi="GHEA Grapalat" w:cs="Sylfaen"/>
          <w:sz w:val="24"/>
          <w:szCs w:val="24"/>
          <w:lang w:val="hy-AM"/>
        </w:rPr>
        <w:t>եր</w:t>
      </w:r>
      <w:r w:rsidRPr="003D1360">
        <w:rPr>
          <w:rFonts w:ascii="GHEA Grapalat" w:hAnsi="GHEA Grapalat" w:cs="Sylfaen"/>
          <w:sz w:val="24"/>
          <w:szCs w:val="24"/>
          <w:lang w:val="hy-AM"/>
        </w:rPr>
        <w:t>ը, որ</w:t>
      </w:r>
      <w:r w:rsidR="00B338FA" w:rsidRPr="003D1360">
        <w:rPr>
          <w:rFonts w:ascii="GHEA Grapalat" w:hAnsi="GHEA Grapalat" w:cs="Sylfaen"/>
          <w:sz w:val="24"/>
          <w:szCs w:val="24"/>
          <w:lang w:val="hy-AM"/>
        </w:rPr>
        <w:t>ոնք</w:t>
      </w:r>
      <w:r w:rsidRPr="003D1360">
        <w:rPr>
          <w:rFonts w:ascii="GHEA Grapalat" w:hAnsi="GHEA Grapalat" w:cs="Sylfaen"/>
          <w:sz w:val="24"/>
          <w:szCs w:val="24"/>
          <w:lang w:val="hy-AM"/>
        </w:rPr>
        <w:t xml:space="preserve"> առնչվում </w:t>
      </w:r>
      <w:r w:rsidR="00B338FA" w:rsidRPr="003D1360">
        <w:rPr>
          <w:rFonts w:ascii="GHEA Grapalat" w:hAnsi="GHEA Grapalat" w:cs="Sylfaen"/>
          <w:sz w:val="24"/>
          <w:szCs w:val="24"/>
          <w:lang w:val="hy-AM"/>
        </w:rPr>
        <w:t>են</w:t>
      </w:r>
      <w:r w:rsidRPr="003D1360">
        <w:rPr>
          <w:rFonts w:ascii="GHEA Grapalat" w:hAnsi="GHEA Grapalat" w:cs="Sylfaen"/>
          <w:sz w:val="24"/>
          <w:szCs w:val="24"/>
          <w:lang w:val="hy-AM"/>
        </w:rPr>
        <w:t xml:space="preserve"> փորձաքննության վճարին, քանի որ </w:t>
      </w:r>
      <w:r w:rsidRPr="003D1360">
        <w:rPr>
          <w:rFonts w:ascii="GHEA Grapalat" w:hAnsi="GHEA Grapalat"/>
          <w:sz w:val="24"/>
          <w:szCs w:val="24"/>
          <w:lang w:val="hy-AM"/>
        </w:rPr>
        <w:t>Օրենքի 3-րդ հոդվածի համաձայն դեղերի շրջանառության պետական կարգավորման ոլորտում փորձաքննությունների համար գանձվում է պետական տուրք՝ «Պետական տուրքի մասին» Հայաստանի Հանրապետության օրենքով սահմանված կարգով և չափով</w:t>
      </w:r>
      <w:r w:rsidR="00B338FA" w:rsidRPr="003D1360">
        <w:rPr>
          <w:rFonts w:ascii="GHEA Grapalat" w:hAnsi="GHEA Grapalat"/>
          <w:sz w:val="24"/>
          <w:szCs w:val="24"/>
          <w:lang w:val="hy-AM"/>
        </w:rPr>
        <w:t xml:space="preserve"> (Նախագծի 3-րդ կետի 2-րդ և 3-րդ ենթակետեր):</w:t>
      </w:r>
    </w:p>
    <w:p w14:paraId="6A573AF6" w14:textId="76147748" w:rsidR="00322D2F" w:rsidRPr="003D1360" w:rsidRDefault="00B338FA" w:rsidP="00CD3C57">
      <w:pPr>
        <w:spacing w:after="0" w:line="360" w:lineRule="auto"/>
        <w:ind w:left="36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D1360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D2F" w:rsidRPr="003D1360">
        <w:rPr>
          <w:rFonts w:ascii="GHEA Grapalat" w:hAnsi="GHEA Grapalat"/>
          <w:sz w:val="24"/>
          <w:szCs w:val="24"/>
          <w:lang w:val="hy-AM"/>
        </w:rPr>
        <w:t>Հաշվի առնելով ընթացիկ թվայնացման գործընթացները՝ առաջարկվում է նաև անցում կատարել հայտատուների հետ ամբողջովին էլեկտրոնային հաղորդակցմանը՝ բացառելով փոստային առաքումները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 xml:space="preserve"> (Նախագծի 1-ին կետի 2-րդ</w:t>
      </w:r>
      <w:r w:rsidR="00D06096" w:rsidRPr="003D1360">
        <w:rPr>
          <w:rFonts w:ascii="GHEA Grapalat" w:hAnsi="GHEA Grapalat"/>
          <w:sz w:val="24"/>
          <w:szCs w:val="24"/>
          <w:lang w:val="hy-AM"/>
        </w:rPr>
        <w:t>, 3-րդ</w:t>
      </w:r>
      <w:r w:rsidRPr="003D1360">
        <w:rPr>
          <w:rFonts w:ascii="GHEA Grapalat" w:hAnsi="GHEA Grapalat"/>
          <w:sz w:val="24"/>
          <w:szCs w:val="24"/>
          <w:lang w:val="hy-AM"/>
        </w:rPr>
        <w:t>, 4-րդ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3D1360">
        <w:rPr>
          <w:rFonts w:ascii="GHEA Grapalat" w:hAnsi="GHEA Grapalat"/>
          <w:sz w:val="24"/>
          <w:szCs w:val="24"/>
          <w:lang w:val="hy-AM"/>
        </w:rPr>
        <w:t>6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 xml:space="preserve">-րդ ենթակետեր, </w:t>
      </w:r>
      <w:r w:rsidR="00D06096" w:rsidRPr="003D1360">
        <w:rPr>
          <w:rFonts w:ascii="GHEA Grapalat" w:hAnsi="GHEA Grapalat"/>
          <w:sz w:val="24"/>
          <w:szCs w:val="24"/>
          <w:lang w:val="hy-AM"/>
        </w:rPr>
        <w:t>3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Pr="003D1360">
        <w:rPr>
          <w:rFonts w:ascii="GHEA Grapalat" w:hAnsi="GHEA Grapalat"/>
          <w:sz w:val="24"/>
          <w:szCs w:val="24"/>
          <w:lang w:val="hy-AM"/>
        </w:rPr>
        <w:t>1-ին և 4</w:t>
      </w:r>
      <w:r w:rsidR="00A11A02" w:rsidRPr="003D1360">
        <w:rPr>
          <w:rFonts w:ascii="GHEA Grapalat" w:hAnsi="GHEA Grapalat"/>
          <w:sz w:val="24"/>
          <w:szCs w:val="24"/>
          <w:lang w:val="hy-AM"/>
        </w:rPr>
        <w:t>-րդ ենթակետեր):</w:t>
      </w:r>
    </w:p>
    <w:p w14:paraId="09F1ED03" w14:textId="24670EE6" w:rsidR="00C74EC3" w:rsidRPr="003D1360" w:rsidRDefault="0030028D" w:rsidP="005231CE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360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EC3" w:rsidRPr="003D1360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51B5133A" w:rsidR="00C74EC3" w:rsidRPr="003D1360" w:rsidRDefault="00C74EC3" w:rsidP="00CD3C57">
      <w:pPr>
        <w:spacing w:after="0" w:line="360" w:lineRule="auto"/>
        <w:ind w:left="360"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1360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3D1360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3D1360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3D1360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3D1360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3D1360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3D1360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3D136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3D1360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3D1360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3D1360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3D136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D1360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2196028C" w14:textId="77777777" w:rsidR="005847ED" w:rsidRPr="003D1360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360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5C14B082" w14:textId="05E11EC1" w:rsidR="00E63306" w:rsidRPr="003D1360" w:rsidRDefault="00E63306" w:rsidP="00E63306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3D1360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Պատշաճ արտադրական գործունեության համապատասխանության գնահատման և հավաստագրի տրամադրման </w:t>
      </w:r>
      <w:r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գործընթացները կիրականացվեն Oրենքի դրույթներին  և ԵԱՏՄ կանոններին համապատասխան՝ ապահովելով գործողությունների հստակությունը</w:t>
      </w:r>
      <w:r w:rsidR="00A11A02"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և արդյունավետությունը</w:t>
      </w:r>
      <w:r w:rsidRPr="003D1360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</w:p>
    <w:p w14:paraId="1473C582" w14:textId="546BCE63" w:rsidR="00C74EC3" w:rsidRPr="003D1360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360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6E7BB2BF" w:rsidR="00C74EC3" w:rsidRPr="003D1360" w:rsidRDefault="00C74EC3" w:rsidP="00CD3C57">
      <w:pPr>
        <w:spacing w:after="0" w:line="360" w:lineRule="auto"/>
        <w:ind w:left="36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1360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422529FB" w14:textId="331FDE83" w:rsidR="00C22486" w:rsidRPr="003D1360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360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D11562" w:rsidRPr="003D136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D136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C85CB3" w14:textId="4F34CB08" w:rsidR="008C19B2" w:rsidRPr="003D1360" w:rsidRDefault="00C22486" w:rsidP="00CD3C57">
      <w:pPr>
        <w:spacing w:after="0" w:line="360" w:lineRule="auto"/>
        <w:ind w:left="36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1360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EC05A7" w:rsidRPr="003D1360">
        <w:rPr>
          <w:rFonts w:ascii="GHEA Grapalat" w:hAnsi="GHEA Grapalat" w:cs="Sylfaen"/>
          <w:sz w:val="24"/>
          <w:szCs w:val="24"/>
          <w:lang w:val="hy-AM"/>
        </w:rPr>
        <w:t xml:space="preserve">իծը </w:t>
      </w:r>
      <w:r w:rsidR="00FB64A9" w:rsidRPr="003D1360">
        <w:rPr>
          <w:rFonts w:ascii="GHEA Grapalat" w:hAnsi="GHEA Grapalat" w:cs="Sylfaen"/>
          <w:sz w:val="24"/>
          <w:szCs w:val="24"/>
          <w:lang w:val="hy-AM"/>
        </w:rPr>
        <w:t xml:space="preserve"> ընդունումը չի բխում որևէ  ռազմավարական փաստաթղթից, </w:t>
      </w:r>
      <w:r w:rsidR="00EC05A7" w:rsidRPr="003D1360">
        <w:rPr>
          <w:rFonts w:ascii="GHEA Grapalat" w:hAnsi="GHEA Grapalat" w:cs="Sylfaen"/>
          <w:sz w:val="24"/>
          <w:szCs w:val="24"/>
          <w:lang w:val="hy-AM"/>
        </w:rPr>
        <w:t xml:space="preserve">մշակվել է ՀՀ </w:t>
      </w:r>
      <w:r w:rsidR="00FB64A9" w:rsidRPr="003D1360">
        <w:rPr>
          <w:rFonts w:ascii="GHEA Grapalat" w:hAnsi="GHEA Grapalat" w:cs="Sylfaen"/>
          <w:sz w:val="24"/>
          <w:szCs w:val="24"/>
          <w:lang w:val="hy-AM"/>
        </w:rPr>
        <w:t xml:space="preserve">վարչապետի </w:t>
      </w:r>
      <w:r w:rsidR="00EC05A7" w:rsidRPr="003D1360">
        <w:rPr>
          <w:rFonts w:ascii="GHEA Grapalat" w:hAnsi="GHEA Grapalat" w:cs="Sylfaen"/>
          <w:sz w:val="24"/>
          <w:szCs w:val="24"/>
          <w:lang w:val="hy-AM"/>
        </w:rPr>
        <w:t>2024 թվականի հու</w:t>
      </w:r>
      <w:r w:rsidR="00FB64A9" w:rsidRPr="003D1360">
        <w:rPr>
          <w:rFonts w:ascii="GHEA Grapalat" w:hAnsi="GHEA Grapalat" w:cs="Sylfaen"/>
          <w:sz w:val="24"/>
          <w:szCs w:val="24"/>
          <w:lang w:val="hy-AM"/>
        </w:rPr>
        <w:t>լիսի 12-ի N</w:t>
      </w:r>
      <w:r w:rsidR="00EC05A7" w:rsidRPr="003D1360">
        <w:rPr>
          <w:rFonts w:ascii="GHEA Grapalat" w:hAnsi="GHEA Grapalat" w:cs="Sylfaen"/>
          <w:sz w:val="24"/>
          <w:szCs w:val="24"/>
          <w:lang w:val="hy-AM"/>
        </w:rPr>
        <w:t xml:space="preserve"> 662-Ա որոշմա</w:t>
      </w:r>
      <w:r w:rsidR="00FB64A9" w:rsidRPr="003D1360">
        <w:rPr>
          <w:rFonts w:ascii="GHEA Grapalat" w:hAnsi="GHEA Grapalat" w:cs="Sylfaen"/>
          <w:sz w:val="24"/>
          <w:szCs w:val="24"/>
          <w:lang w:val="hy-AM"/>
        </w:rPr>
        <w:t xml:space="preserve">մբ հաստատված միջոցառումների ցանկի </w:t>
      </w:r>
      <w:r w:rsidR="00272054" w:rsidRPr="003D1360">
        <w:rPr>
          <w:rFonts w:ascii="GHEA Grapalat" w:hAnsi="GHEA Grapalat" w:cs="Sylfaen"/>
          <w:sz w:val="24"/>
          <w:szCs w:val="24"/>
          <w:lang w:val="hy-AM"/>
        </w:rPr>
        <w:t>1</w:t>
      </w:r>
      <w:r w:rsidR="00E63306" w:rsidRPr="003D1360">
        <w:rPr>
          <w:rFonts w:ascii="GHEA Grapalat" w:hAnsi="GHEA Grapalat" w:cs="Sylfaen"/>
          <w:sz w:val="24"/>
          <w:szCs w:val="24"/>
          <w:lang w:val="hy-AM"/>
        </w:rPr>
        <w:t>3</w:t>
      </w:r>
      <w:r w:rsidR="00FB64A9" w:rsidRPr="003D1360">
        <w:rPr>
          <w:rFonts w:ascii="GHEA Grapalat" w:hAnsi="GHEA Grapalat" w:cs="Sylfaen"/>
          <w:sz w:val="24"/>
          <w:szCs w:val="24"/>
          <w:lang w:val="hy-AM"/>
        </w:rPr>
        <w:t>-րդ կետի համաձայն</w:t>
      </w:r>
      <w:r w:rsidR="008474F5" w:rsidRPr="003D1360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sectPr w:rsidR="008C19B2" w:rsidRPr="003D1360" w:rsidSect="00CD3C57">
      <w:pgSz w:w="11906" w:h="16838" w:code="9"/>
      <w:pgMar w:top="720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2B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378B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2406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054"/>
    <w:rsid w:val="00272B86"/>
    <w:rsid w:val="00277F15"/>
    <w:rsid w:val="00282930"/>
    <w:rsid w:val="00286822"/>
    <w:rsid w:val="00291ACA"/>
    <w:rsid w:val="00293BA0"/>
    <w:rsid w:val="002967E7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35DF"/>
    <w:rsid w:val="002D61D8"/>
    <w:rsid w:val="002D691A"/>
    <w:rsid w:val="002D7048"/>
    <w:rsid w:val="002E18AA"/>
    <w:rsid w:val="002E33A2"/>
    <w:rsid w:val="002E3F61"/>
    <w:rsid w:val="002E6B4C"/>
    <w:rsid w:val="0030028D"/>
    <w:rsid w:val="003053B1"/>
    <w:rsid w:val="003069DC"/>
    <w:rsid w:val="00307094"/>
    <w:rsid w:val="003143DA"/>
    <w:rsid w:val="003223A8"/>
    <w:rsid w:val="00322D2F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600EF"/>
    <w:rsid w:val="0036055F"/>
    <w:rsid w:val="0036187D"/>
    <w:rsid w:val="00363128"/>
    <w:rsid w:val="00363531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360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005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31CE"/>
    <w:rsid w:val="005252C2"/>
    <w:rsid w:val="005255F1"/>
    <w:rsid w:val="00525613"/>
    <w:rsid w:val="00525F72"/>
    <w:rsid w:val="005315F1"/>
    <w:rsid w:val="005333F3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5B2B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16FB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2C2C"/>
    <w:rsid w:val="00737220"/>
    <w:rsid w:val="007421CA"/>
    <w:rsid w:val="00742662"/>
    <w:rsid w:val="00745A9E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097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1DE8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4C31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250B0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97CF8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1A02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8E7"/>
    <w:rsid w:val="00A54B10"/>
    <w:rsid w:val="00A63019"/>
    <w:rsid w:val="00A647AF"/>
    <w:rsid w:val="00A653DE"/>
    <w:rsid w:val="00A66989"/>
    <w:rsid w:val="00A73964"/>
    <w:rsid w:val="00A75D51"/>
    <w:rsid w:val="00A81FD3"/>
    <w:rsid w:val="00A8211E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416E"/>
    <w:rsid w:val="00AB5ECD"/>
    <w:rsid w:val="00AC35D1"/>
    <w:rsid w:val="00AC403E"/>
    <w:rsid w:val="00AC5A17"/>
    <w:rsid w:val="00AD28C5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4593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38FA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016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2FF6"/>
    <w:rsid w:val="00BF72CE"/>
    <w:rsid w:val="00BF76D4"/>
    <w:rsid w:val="00C00994"/>
    <w:rsid w:val="00C0112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14EA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D3C57"/>
    <w:rsid w:val="00CE154E"/>
    <w:rsid w:val="00CE6140"/>
    <w:rsid w:val="00CE61C5"/>
    <w:rsid w:val="00CE6B42"/>
    <w:rsid w:val="00CE70A8"/>
    <w:rsid w:val="00CF0F72"/>
    <w:rsid w:val="00CF5DE6"/>
    <w:rsid w:val="00D0266B"/>
    <w:rsid w:val="00D06096"/>
    <w:rsid w:val="00D06A9A"/>
    <w:rsid w:val="00D06D64"/>
    <w:rsid w:val="00D11562"/>
    <w:rsid w:val="00D13F92"/>
    <w:rsid w:val="00D167E8"/>
    <w:rsid w:val="00D22C33"/>
    <w:rsid w:val="00D26A2F"/>
    <w:rsid w:val="00D278F5"/>
    <w:rsid w:val="00D3291E"/>
    <w:rsid w:val="00D32A25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1DEB"/>
    <w:rsid w:val="00DC34A3"/>
    <w:rsid w:val="00DC39D2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07690"/>
    <w:rsid w:val="00E13BBF"/>
    <w:rsid w:val="00E16798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3306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161F2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1AE08-D42A-4A5E-A149-FA42728D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6035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https://mul2.gov.am/tasks/1070147/oneclick?token=3a62cbadd721ccd8bf2dce553b149bb4</cp:keywords>
  <cp:lastModifiedBy>Margarita Margaryan</cp:lastModifiedBy>
  <cp:revision>339</cp:revision>
  <cp:lastPrinted>2024-02-05T05:25:00Z</cp:lastPrinted>
  <dcterms:created xsi:type="dcterms:W3CDTF">2021-04-12T07:24:00Z</dcterms:created>
  <dcterms:modified xsi:type="dcterms:W3CDTF">2024-11-26T06:30:00Z</dcterms:modified>
</cp:coreProperties>
</file>