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F05C9" w:rsidRPr="002F05C9" w:rsidRDefault="00986B4F" w:rsidP="002F05C9">
      <w:pPr>
        <w:pStyle w:val="NormalWeb"/>
        <w:shd w:val="clear" w:color="auto" w:fill="FFFFFF"/>
        <w:spacing w:before="0" w:beforeAutospacing="0" w:after="0" w:afterAutospacing="0" w:line="360" w:lineRule="auto"/>
        <w:ind w:firstLine="375"/>
        <w:jc w:val="center"/>
        <w:rPr>
          <w:rFonts w:ascii="GHEA Mariam" w:hAnsi="GHEA Mariam"/>
          <w:color w:val="000000"/>
          <w:lang w:val="hy-AM"/>
        </w:rPr>
      </w:pPr>
      <w:r w:rsidRPr="00986B4F">
        <w:rPr>
          <w:rFonts w:ascii="GHEA Mariam" w:hAnsi="GHEA Mariam"/>
          <w:lang w:val="hy-AM"/>
        </w:rPr>
        <w:t xml:space="preserve">5 դեկտեմբերի </w:t>
      </w:r>
      <w:r w:rsidR="00092598" w:rsidRPr="00092598">
        <w:rPr>
          <w:rFonts w:ascii="GHEA Mariam" w:hAnsi="GHEA Mariam"/>
          <w:lang w:val="hy-AM"/>
        </w:rPr>
        <w:t xml:space="preserve">2024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2F05C9" w:rsidRPr="002F05C9">
        <w:rPr>
          <w:rFonts w:ascii="GHEA Mariam" w:hAnsi="GHEA Mariam"/>
          <w:color w:val="000000"/>
          <w:lang w:val="hy-AM"/>
        </w:rPr>
        <w:t>-</w:t>
      </w:r>
      <w:r w:rsidR="002F05C9" w:rsidRPr="002F05C9">
        <w:rPr>
          <w:rFonts w:ascii="GHEA Mariam" w:hAnsi="GHEA Mariam" w:cs="Arial Unicode"/>
          <w:color w:val="000000"/>
          <w:lang w:val="hy-AM"/>
        </w:rPr>
        <w:t>Ն</w:t>
      </w:r>
    </w:p>
    <w:p w:rsidR="002F05C9" w:rsidRDefault="002F05C9" w:rsidP="002F05C9">
      <w:pPr>
        <w:pStyle w:val="NormalWeb"/>
        <w:shd w:val="clear" w:color="auto" w:fill="FFFFFF"/>
        <w:spacing w:before="0" w:beforeAutospacing="0" w:after="0" w:afterAutospacing="0" w:line="360" w:lineRule="auto"/>
        <w:ind w:firstLine="375"/>
        <w:rPr>
          <w:rFonts w:ascii="Calibri" w:hAnsi="Calibri" w:cs="Calibri"/>
          <w:color w:val="000000"/>
          <w:lang w:val="hy-AM"/>
        </w:rPr>
      </w:pPr>
      <w:r w:rsidRPr="002F05C9">
        <w:rPr>
          <w:rFonts w:ascii="Calibri" w:hAnsi="Calibri" w:cs="Calibri"/>
          <w:color w:val="000000"/>
          <w:lang w:val="hy-AM"/>
        </w:rPr>
        <w:t> </w:t>
      </w:r>
    </w:p>
    <w:p w:rsidR="002F05C9" w:rsidRPr="002F05C9" w:rsidRDefault="002F05C9" w:rsidP="002F05C9">
      <w:pPr>
        <w:pStyle w:val="NormalWeb"/>
        <w:shd w:val="clear" w:color="auto" w:fill="FFFFFF"/>
        <w:spacing w:before="0" w:beforeAutospacing="0" w:after="0" w:afterAutospacing="0" w:line="360" w:lineRule="auto"/>
        <w:ind w:firstLine="375"/>
        <w:rPr>
          <w:rFonts w:ascii="GHEA Mariam" w:hAnsi="GHEA Mariam"/>
          <w:color w:val="000000"/>
          <w:lang w:val="hy-AM"/>
        </w:rPr>
      </w:pPr>
    </w:p>
    <w:p w:rsidR="002F05C9" w:rsidRDefault="002F05C9" w:rsidP="002F05C9">
      <w:pPr>
        <w:pStyle w:val="NormalWeb"/>
        <w:shd w:val="clear" w:color="auto" w:fill="FFFFFF"/>
        <w:spacing w:before="0" w:beforeAutospacing="0" w:after="0" w:afterAutospacing="0"/>
        <w:ind w:firstLine="375"/>
        <w:jc w:val="center"/>
        <w:rPr>
          <w:rStyle w:val="Strong"/>
          <w:rFonts w:ascii="GHEA Mariam" w:hAnsi="GHEA Mariam"/>
          <w:b w:val="0"/>
          <w:color w:val="000000"/>
          <w:lang w:val="hy-AM"/>
        </w:rPr>
      </w:pPr>
      <w:r w:rsidRPr="002F05C9">
        <w:rPr>
          <w:rStyle w:val="Strong"/>
          <w:rFonts w:ascii="GHEA Mariam" w:hAnsi="GHEA Mariam"/>
          <w:b w:val="0"/>
          <w:color w:val="000000"/>
          <w:lang w:val="hy-AM"/>
        </w:rPr>
        <w:t>ՀԱՅԱՍՏԱՆԻ ՀԱՆՐԱՊԵՏՈՒԹՅԱՆ ԿԱՌԱՎԱՐՈՒԹՅԱՆ 2019 ԹՎԱԿԱՆԻ ՓԵՏՐՎԱՐԻ 28-Ի N 199-Ն ՈՐՈՇՄԱՆ ՄԵՋ ՓՈՓՈԽՈՒԹՅՈՒՆՆԵՐ ԵՎ ԼՐԱՑՈՒՄՆԵՐ ԿԱՏԱՐԵԼՈՒ ՄԱՍԻՆ</w:t>
      </w:r>
    </w:p>
    <w:p w:rsidR="002F05C9" w:rsidRPr="002F05C9" w:rsidRDefault="002F05C9" w:rsidP="002F05C9">
      <w:pPr>
        <w:pStyle w:val="NormalWeb"/>
        <w:shd w:val="clear" w:color="auto" w:fill="FFFFFF"/>
        <w:spacing w:before="0" w:beforeAutospacing="0" w:after="0" w:afterAutospacing="0"/>
        <w:ind w:firstLine="375"/>
        <w:jc w:val="center"/>
        <w:rPr>
          <w:rFonts w:ascii="GHEA Mariam" w:hAnsi="GHEA Mariam"/>
          <w:color w:val="000000"/>
          <w:lang w:val="hy-AM"/>
        </w:rPr>
      </w:pPr>
      <w:r>
        <w:rPr>
          <w:rStyle w:val="Strong"/>
          <w:rFonts w:ascii="GHEA Mariam" w:hAnsi="GHEA Mariam"/>
          <w:b w:val="0"/>
          <w:color w:val="000000"/>
          <w:lang w:val="hy-AM"/>
        </w:rPr>
        <w:t>------------------------------------------------------------------------------------------------------------</w:t>
      </w:r>
    </w:p>
    <w:p w:rsidR="002F05C9" w:rsidRDefault="002F05C9" w:rsidP="002F05C9">
      <w:pPr>
        <w:pStyle w:val="NormalWeb"/>
        <w:shd w:val="clear" w:color="auto" w:fill="FFFFFF"/>
        <w:spacing w:before="0" w:beforeAutospacing="0" w:after="0" w:afterAutospacing="0"/>
        <w:ind w:firstLine="375"/>
        <w:rPr>
          <w:rFonts w:ascii="Calibri" w:hAnsi="Calibri" w:cs="Calibri"/>
          <w:color w:val="000000"/>
          <w:lang w:val="hy-AM"/>
        </w:rPr>
      </w:pPr>
      <w:r w:rsidRPr="009620F6">
        <w:rPr>
          <w:rFonts w:ascii="Calibri" w:hAnsi="Calibri" w:cs="Calibri"/>
          <w:color w:val="000000"/>
          <w:lang w:val="hy-AM"/>
        </w:rPr>
        <w:t> </w:t>
      </w:r>
    </w:p>
    <w:p w:rsidR="002F05C9" w:rsidRPr="009620F6" w:rsidRDefault="002F05C9" w:rsidP="002F05C9">
      <w:pPr>
        <w:pStyle w:val="NormalWeb"/>
        <w:shd w:val="clear" w:color="auto" w:fill="FFFFFF"/>
        <w:spacing w:before="0" w:beforeAutospacing="0" w:after="0" w:afterAutospacing="0"/>
        <w:ind w:firstLine="375"/>
        <w:rPr>
          <w:rFonts w:ascii="GHEA Grapalat" w:hAnsi="GHEA Grapalat"/>
          <w:color w:val="000000"/>
          <w:lang w:val="hy-AM"/>
        </w:rPr>
      </w:pPr>
    </w:p>
    <w:p w:rsidR="002F05C9" w:rsidRPr="002F05C9" w:rsidRDefault="002F05C9" w:rsidP="002F05C9">
      <w:pPr>
        <w:pStyle w:val="NormalWeb"/>
        <w:shd w:val="clear" w:color="auto" w:fill="FFFFFF"/>
        <w:spacing w:before="0" w:beforeAutospacing="0" w:after="0" w:afterAutospacing="0" w:line="360" w:lineRule="auto"/>
        <w:ind w:firstLine="567"/>
        <w:jc w:val="both"/>
        <w:rPr>
          <w:rFonts w:ascii="GHEA Mariam" w:hAnsi="GHEA Mariam"/>
          <w:i/>
          <w:color w:val="000000"/>
          <w:lang w:val="hy-AM"/>
        </w:rPr>
      </w:pPr>
      <w:r w:rsidRPr="002F05C9">
        <w:rPr>
          <w:rFonts w:ascii="GHEA Mariam" w:hAnsi="GHEA Mariam"/>
          <w:color w:val="000000"/>
          <w:shd w:val="clear" w:color="auto" w:fill="FFFFFF"/>
          <w:lang w:val="hy-AM"/>
        </w:rPr>
        <w:t xml:space="preserve">Ղեկավարվելով «Նորմատիվ իրավական ակտերի մասին» </w:t>
      </w:r>
      <w:r w:rsidRPr="002F05C9">
        <w:rPr>
          <w:rFonts w:ascii="GHEA Mariam" w:hAnsi="GHEA Mariam" w:cs="Sylfaen"/>
          <w:bCs/>
          <w:color w:val="000000"/>
          <w:spacing w:val="-2"/>
          <w:shd w:val="clear" w:color="auto" w:fill="FFFFFF"/>
          <w:lang w:val="fr-FR"/>
        </w:rPr>
        <w:t>Հայաստանի</w:t>
      </w:r>
      <w:r w:rsidRPr="002F05C9">
        <w:rPr>
          <w:rFonts w:ascii="GHEA Mariam" w:hAnsi="GHEA Mariam" w:cs="Arial Armenian"/>
          <w:bCs/>
          <w:color w:val="000000"/>
          <w:spacing w:val="-2"/>
          <w:shd w:val="clear" w:color="auto" w:fill="FFFFFF"/>
          <w:lang w:val="fr-FR"/>
        </w:rPr>
        <w:t xml:space="preserve"> </w:t>
      </w:r>
      <w:r w:rsidRPr="002F05C9">
        <w:rPr>
          <w:rFonts w:ascii="GHEA Mariam" w:hAnsi="GHEA Mariam" w:cs="Sylfaen"/>
          <w:bCs/>
          <w:color w:val="000000"/>
          <w:spacing w:val="-2"/>
          <w:shd w:val="clear" w:color="auto" w:fill="FFFFFF"/>
          <w:lang w:val="fr-FR"/>
        </w:rPr>
        <w:t>Հանրապետության</w:t>
      </w:r>
      <w:r>
        <w:rPr>
          <w:rFonts w:ascii="GHEA Mariam" w:hAnsi="GHEA Mariam"/>
          <w:color w:val="000000"/>
          <w:shd w:val="clear" w:color="auto" w:fill="FFFFFF"/>
          <w:lang w:val="hy-AM"/>
        </w:rPr>
        <w:t xml:space="preserve"> </w:t>
      </w:r>
      <w:r w:rsidRPr="002F05C9">
        <w:rPr>
          <w:rFonts w:ascii="GHEA Mariam" w:hAnsi="GHEA Mariam"/>
          <w:color w:val="000000"/>
          <w:shd w:val="clear" w:color="auto" w:fill="FFFFFF"/>
          <w:lang w:val="hy-AM"/>
        </w:rPr>
        <w:t>օրենքի 33-րդ և 34-րդ հոդվածներով՝ Հայաստանի Հանրա</w:t>
      </w:r>
      <w:r>
        <w:rPr>
          <w:rFonts w:ascii="GHEA Mariam" w:hAnsi="GHEA Mariam"/>
          <w:color w:val="000000"/>
          <w:shd w:val="clear" w:color="auto" w:fill="FFFFFF"/>
          <w:lang w:val="hy-AM"/>
        </w:rPr>
        <w:softHyphen/>
      </w:r>
      <w:r w:rsidRPr="002F05C9">
        <w:rPr>
          <w:rFonts w:ascii="GHEA Mariam" w:hAnsi="GHEA Mariam"/>
          <w:color w:val="000000"/>
          <w:shd w:val="clear" w:color="auto" w:fill="FFFFFF"/>
          <w:lang w:val="hy-AM"/>
        </w:rPr>
        <w:t>պետության կառավարությունը</w:t>
      </w:r>
      <w:r>
        <w:rPr>
          <w:rFonts w:ascii="GHEA Mariam" w:hAnsi="GHEA Mariam"/>
          <w:color w:val="000000"/>
          <w:shd w:val="clear" w:color="auto" w:fill="FFFFFF"/>
          <w:lang w:val="hy-AM"/>
        </w:rPr>
        <w:t xml:space="preserve">   </w:t>
      </w:r>
      <w:r w:rsidRPr="002F05C9">
        <w:rPr>
          <w:rFonts w:ascii="Calibri" w:hAnsi="Calibri" w:cs="Calibri"/>
          <w:color w:val="000000"/>
          <w:shd w:val="clear" w:color="auto" w:fill="FFFFFF"/>
          <w:lang w:val="hy-AM"/>
        </w:rPr>
        <w:t> </w:t>
      </w:r>
      <w:r w:rsidRPr="002F05C9">
        <w:rPr>
          <w:rStyle w:val="Emphasis"/>
          <w:rFonts w:ascii="GHEA Mariam" w:hAnsi="GHEA Mariam"/>
          <w:i w:val="0"/>
          <w:color w:val="000000"/>
          <w:shd w:val="clear" w:color="auto" w:fill="FFFFFF"/>
          <w:lang w:val="hy-AM"/>
        </w:rPr>
        <w:t>ո</w:t>
      </w:r>
      <w:r>
        <w:rPr>
          <w:rStyle w:val="Emphasis"/>
          <w:rFonts w:ascii="GHEA Mariam" w:hAnsi="GHEA Mariam"/>
          <w:i w:val="0"/>
          <w:color w:val="000000"/>
          <w:shd w:val="clear" w:color="auto" w:fill="FFFFFF"/>
          <w:lang w:val="hy-AM"/>
        </w:rPr>
        <w:t xml:space="preserve"> </w:t>
      </w:r>
      <w:r w:rsidRPr="002F05C9">
        <w:rPr>
          <w:rStyle w:val="Emphasis"/>
          <w:rFonts w:ascii="GHEA Mariam" w:hAnsi="GHEA Mariam"/>
          <w:i w:val="0"/>
          <w:color w:val="000000"/>
          <w:shd w:val="clear" w:color="auto" w:fill="FFFFFF"/>
          <w:lang w:val="hy-AM"/>
        </w:rPr>
        <w:t>ր</w:t>
      </w:r>
      <w:r>
        <w:rPr>
          <w:rStyle w:val="Emphasis"/>
          <w:rFonts w:ascii="GHEA Mariam" w:hAnsi="GHEA Mariam"/>
          <w:i w:val="0"/>
          <w:color w:val="000000"/>
          <w:shd w:val="clear" w:color="auto" w:fill="FFFFFF"/>
          <w:lang w:val="hy-AM"/>
        </w:rPr>
        <w:t xml:space="preserve"> </w:t>
      </w:r>
      <w:r w:rsidRPr="002F05C9">
        <w:rPr>
          <w:rStyle w:val="Emphasis"/>
          <w:rFonts w:ascii="GHEA Mariam" w:hAnsi="GHEA Mariam"/>
          <w:i w:val="0"/>
          <w:color w:val="000000"/>
          <w:shd w:val="clear" w:color="auto" w:fill="FFFFFF"/>
          <w:lang w:val="hy-AM"/>
        </w:rPr>
        <w:t>ո</w:t>
      </w:r>
      <w:r>
        <w:rPr>
          <w:rStyle w:val="Emphasis"/>
          <w:rFonts w:ascii="GHEA Mariam" w:hAnsi="GHEA Mariam"/>
          <w:i w:val="0"/>
          <w:color w:val="000000"/>
          <w:shd w:val="clear" w:color="auto" w:fill="FFFFFF"/>
          <w:lang w:val="hy-AM"/>
        </w:rPr>
        <w:t xml:space="preserve"> </w:t>
      </w:r>
      <w:r w:rsidRPr="002F05C9">
        <w:rPr>
          <w:rStyle w:val="Emphasis"/>
          <w:rFonts w:ascii="GHEA Mariam" w:hAnsi="GHEA Mariam"/>
          <w:i w:val="0"/>
          <w:color w:val="000000"/>
          <w:shd w:val="clear" w:color="auto" w:fill="FFFFFF"/>
          <w:lang w:val="hy-AM"/>
        </w:rPr>
        <w:t>շ</w:t>
      </w:r>
      <w:r>
        <w:rPr>
          <w:rStyle w:val="Emphasis"/>
          <w:rFonts w:ascii="GHEA Mariam" w:hAnsi="GHEA Mariam"/>
          <w:i w:val="0"/>
          <w:color w:val="000000"/>
          <w:shd w:val="clear" w:color="auto" w:fill="FFFFFF"/>
          <w:lang w:val="hy-AM"/>
        </w:rPr>
        <w:t xml:space="preserve"> </w:t>
      </w:r>
      <w:r w:rsidRPr="002F05C9">
        <w:rPr>
          <w:rStyle w:val="Emphasis"/>
          <w:rFonts w:ascii="GHEA Mariam" w:hAnsi="GHEA Mariam"/>
          <w:i w:val="0"/>
          <w:color w:val="000000"/>
          <w:shd w:val="clear" w:color="auto" w:fill="FFFFFF"/>
          <w:lang w:val="hy-AM"/>
        </w:rPr>
        <w:t>ու</w:t>
      </w:r>
      <w:r>
        <w:rPr>
          <w:rStyle w:val="Emphasis"/>
          <w:rFonts w:ascii="GHEA Mariam" w:hAnsi="GHEA Mariam"/>
          <w:i w:val="0"/>
          <w:color w:val="000000"/>
          <w:shd w:val="clear" w:color="auto" w:fill="FFFFFF"/>
          <w:lang w:val="hy-AM"/>
        </w:rPr>
        <w:t xml:space="preserve"> </w:t>
      </w:r>
      <w:r w:rsidRPr="002F05C9">
        <w:rPr>
          <w:rStyle w:val="Emphasis"/>
          <w:rFonts w:ascii="GHEA Mariam" w:hAnsi="GHEA Mariam"/>
          <w:i w:val="0"/>
          <w:color w:val="000000"/>
          <w:shd w:val="clear" w:color="auto" w:fill="FFFFFF"/>
          <w:lang w:val="hy-AM"/>
        </w:rPr>
        <w:t>մ</w:t>
      </w:r>
      <w:r>
        <w:rPr>
          <w:rStyle w:val="Emphasis"/>
          <w:rFonts w:ascii="GHEA Mariam" w:hAnsi="GHEA Mariam"/>
          <w:i w:val="0"/>
          <w:color w:val="000000"/>
          <w:shd w:val="clear" w:color="auto" w:fill="FFFFFF"/>
          <w:lang w:val="hy-AM"/>
        </w:rPr>
        <w:t xml:space="preserve">   </w:t>
      </w:r>
      <w:r w:rsidRPr="002F05C9">
        <w:rPr>
          <w:rStyle w:val="Emphasis"/>
          <w:rFonts w:ascii="GHEA Mariam" w:hAnsi="GHEA Mariam"/>
          <w:i w:val="0"/>
          <w:color w:val="000000"/>
          <w:shd w:val="clear" w:color="auto" w:fill="FFFFFF"/>
          <w:lang w:val="hy-AM"/>
        </w:rPr>
        <w:t xml:space="preserve"> է.</w:t>
      </w:r>
    </w:p>
    <w:p w:rsidR="002F05C9" w:rsidRPr="002F05C9" w:rsidRDefault="002F05C9" w:rsidP="002F05C9">
      <w:pPr>
        <w:pStyle w:val="NormalWeb"/>
        <w:numPr>
          <w:ilvl w:val="0"/>
          <w:numId w:val="3"/>
        </w:numPr>
        <w:shd w:val="clear" w:color="auto" w:fill="FFFFFF"/>
        <w:tabs>
          <w:tab w:val="left" w:pos="0"/>
        </w:tabs>
        <w:spacing w:before="0" w:beforeAutospacing="0" w:after="0" w:afterAutospacing="0" w:line="360" w:lineRule="auto"/>
        <w:ind w:left="0" w:firstLine="567"/>
        <w:jc w:val="both"/>
        <w:rPr>
          <w:rFonts w:ascii="GHEA Mariam" w:hAnsi="GHEA Mariam"/>
          <w:color w:val="000000"/>
          <w:lang w:val="hy-AM"/>
        </w:rPr>
      </w:pPr>
      <w:r>
        <w:rPr>
          <w:rFonts w:ascii="GHEA Mariam" w:hAnsi="GHEA Mariam"/>
          <w:color w:val="000000"/>
          <w:lang w:val="hy-AM"/>
        </w:rPr>
        <w:t xml:space="preserve"> </w:t>
      </w:r>
      <w:r w:rsidRPr="002F05C9">
        <w:rPr>
          <w:rFonts w:ascii="GHEA Mariam" w:hAnsi="GHEA Mariam"/>
          <w:color w:val="000000"/>
          <w:spacing w:val="-6"/>
          <w:lang w:val="hy-AM"/>
        </w:rPr>
        <w:t>Հայաստանի Հանրապետության կառավարության 2019 թվականի փետրվարի</w:t>
      </w:r>
      <w:r w:rsidRPr="002F05C9">
        <w:rPr>
          <w:rFonts w:ascii="GHEA Mariam" w:hAnsi="GHEA Mariam"/>
          <w:color w:val="000000"/>
          <w:lang w:val="hy-AM"/>
        </w:rPr>
        <w:t xml:space="preserve"> 28-ի </w:t>
      </w:r>
      <w:r w:rsidRPr="002F05C9">
        <w:rPr>
          <w:rFonts w:ascii="GHEA Mariam" w:hAnsi="GHEA Mariam" w:cs="AK Courier"/>
          <w:lang w:val="hy-AM"/>
        </w:rPr>
        <w:t>«Դ</w:t>
      </w:r>
      <w:r w:rsidRPr="002F05C9">
        <w:rPr>
          <w:rStyle w:val="Strong"/>
          <w:rFonts w:ascii="GHEA Mariam" w:hAnsi="GHEA Mariam"/>
          <w:b w:val="0"/>
          <w:color w:val="000000"/>
          <w:shd w:val="clear" w:color="auto" w:fill="FFFFFF"/>
          <w:lang w:val="hy-AM"/>
        </w:rPr>
        <w:t>եղերի և դեղանյութերի արտադրության պատշաճ արտադրական գործունեության կանոններին համապատասխանության դիտարկման, պատշաճ արտադրական գործունեության հավաստագրի տրամադրման կարգերը, ինչպես նաև դեղերի արտադրության լիցենզավորման նպատակով փորձաքննության իրականացման կարգը և անհրաժեշտ փաստաթղթերի ցանկը սահմանելու և Հայաստանի Հանրապետության կառավարության 2010 թվականի նոյեմբերի 25-ի 1603-Ն ու Հայաստանի Հանրապետության կառավարության 2013 թվականի սեպ</w:t>
      </w:r>
      <w:r>
        <w:rPr>
          <w:rStyle w:val="Strong"/>
          <w:rFonts w:ascii="GHEA Mariam" w:hAnsi="GHEA Mariam"/>
          <w:b w:val="0"/>
          <w:color w:val="000000"/>
          <w:shd w:val="clear" w:color="auto" w:fill="FFFFFF"/>
          <w:lang w:val="hy-AM"/>
        </w:rPr>
        <w:softHyphen/>
      </w:r>
      <w:r w:rsidRPr="002F05C9">
        <w:rPr>
          <w:rStyle w:val="Strong"/>
          <w:rFonts w:ascii="GHEA Mariam" w:hAnsi="GHEA Mariam"/>
          <w:b w:val="0"/>
          <w:color w:val="000000"/>
          <w:shd w:val="clear" w:color="auto" w:fill="FFFFFF"/>
          <w:lang w:val="hy-AM"/>
        </w:rPr>
        <w:t>տեմբերի 23-ի  N 1089-Ն որոշումներն ուժը կորցրած ճանաչելու մասին</w:t>
      </w:r>
      <w:r w:rsidRPr="002F05C9">
        <w:rPr>
          <w:rFonts w:ascii="GHEA Mariam" w:hAnsi="GHEA Mariam" w:cs="AK Courier"/>
          <w:b/>
          <w:bCs/>
          <w:lang w:val="hy-AM"/>
        </w:rPr>
        <w:t xml:space="preserve">» </w:t>
      </w:r>
      <w:r w:rsidRPr="002F05C9">
        <w:rPr>
          <w:rFonts w:ascii="GHEA Mariam" w:hAnsi="GHEA Mariam" w:cs="AK Courier"/>
          <w:lang w:val="hy-AM"/>
        </w:rPr>
        <w:t xml:space="preserve">N 199-Ն որոշման </w:t>
      </w:r>
      <w:r w:rsidRPr="002F05C9">
        <w:rPr>
          <w:rFonts w:ascii="GHEA Mariam" w:hAnsi="GHEA Mariam"/>
          <w:color w:val="000000"/>
          <w:lang w:val="hy-AM"/>
        </w:rPr>
        <w:t xml:space="preserve">(այսուհետ՝ որոշում) N 1 հավելվածի՝ </w:t>
      </w:r>
    </w:p>
    <w:p w:rsidR="002F05C9" w:rsidRPr="002F05C9" w:rsidRDefault="002F05C9" w:rsidP="002F05C9">
      <w:pPr>
        <w:pStyle w:val="ListParagraph"/>
        <w:numPr>
          <w:ilvl w:val="0"/>
          <w:numId w:val="1"/>
        </w:numPr>
        <w:shd w:val="clear" w:color="auto" w:fill="FFFFFF"/>
        <w:tabs>
          <w:tab w:val="left" w:pos="993"/>
        </w:tabs>
        <w:spacing w:after="0" w:line="360" w:lineRule="auto"/>
        <w:ind w:left="0" w:firstLine="567"/>
        <w:jc w:val="both"/>
        <w:rPr>
          <w:rFonts w:ascii="GHEA Mariam" w:hAnsi="GHEA Mariam"/>
          <w:color w:val="000000"/>
          <w:sz w:val="24"/>
          <w:szCs w:val="24"/>
          <w:shd w:val="clear" w:color="auto" w:fill="FFFFFF"/>
          <w:lang w:val="hy-AM"/>
        </w:rPr>
      </w:pPr>
      <w:r w:rsidRPr="002F05C9">
        <w:rPr>
          <w:rFonts w:ascii="GHEA Mariam" w:eastAsia="Times New Roman" w:hAnsi="GHEA Mariam"/>
          <w:color w:val="000000"/>
          <w:sz w:val="24"/>
          <w:szCs w:val="24"/>
          <w:lang w:val="hy-AM"/>
        </w:rPr>
        <w:t>6-րդ կետը շարադրել նոր խմբագրությամբ</w:t>
      </w:r>
      <w:r>
        <w:rPr>
          <w:rFonts w:ascii="GHEA Mariam" w:eastAsia="Times New Roman" w:hAnsi="GHEA Mariam"/>
          <w:color w:val="000000"/>
          <w:sz w:val="24"/>
          <w:szCs w:val="24"/>
          <w:lang w:val="hy-AM"/>
        </w:rPr>
        <w:t>՝</w:t>
      </w:r>
    </w:p>
    <w:p w:rsidR="002F05C9" w:rsidRPr="002F05C9" w:rsidRDefault="002F05C9" w:rsidP="002F05C9">
      <w:pPr>
        <w:shd w:val="clear" w:color="auto" w:fill="FFFFFF"/>
        <w:tabs>
          <w:tab w:val="left" w:pos="993"/>
        </w:tabs>
        <w:spacing w:line="360" w:lineRule="auto"/>
        <w:ind w:firstLine="567"/>
        <w:jc w:val="both"/>
        <w:rPr>
          <w:rFonts w:ascii="GHEA Mariam" w:hAnsi="GHEA Mariam"/>
          <w:color w:val="000000"/>
          <w:sz w:val="24"/>
          <w:szCs w:val="24"/>
          <w:shd w:val="clear" w:color="auto" w:fill="FFFFFF"/>
          <w:lang w:val="hy-AM"/>
        </w:rPr>
      </w:pPr>
      <w:r w:rsidRPr="002F05C9">
        <w:rPr>
          <w:rFonts w:ascii="GHEA Mariam" w:hAnsi="GHEA Mariam"/>
          <w:color w:val="000000"/>
          <w:sz w:val="24"/>
          <w:szCs w:val="24"/>
          <w:shd w:val="clear" w:color="auto" w:fill="FFFFFF"/>
          <w:lang w:val="hy-AM"/>
        </w:rPr>
        <w:lastRenderedPageBreak/>
        <w:t>«6. ՊԱԳ հավաստագիրը տրվում է առավելագույնը երեք տարի ժամկետով՝ ըստ մասնագիտական դիտարկումների արդյունքների գնահատման, որն իրա</w:t>
      </w:r>
      <w:r>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կանացվում է առողջապահության հարցերով լիազորված պետական կառա</w:t>
      </w:r>
      <w:r>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վար</w:t>
      </w:r>
      <w:r>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ման մարմնի սահմանած ռիսկերի վերլուծության կարգի համաձայն: Դեղերի արտադրության լիցենզիա ունեցող իրավաբանական անձանց և անհատ ձեռնար</w:t>
      </w:r>
      <w:r>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կատերերի արտադրատարածքներում դեղերի արտադրության լիցենզիա ստա</w:t>
      </w:r>
      <w:r>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նալուց հետո</w:t>
      </w:r>
      <w:r w:rsidR="00B404EB">
        <w:rPr>
          <w:rFonts w:ascii="GHEA Mariam" w:hAnsi="GHEA Mariam"/>
          <w:color w:val="000000"/>
          <w:sz w:val="24"/>
          <w:szCs w:val="24"/>
          <w:shd w:val="clear" w:color="auto" w:fill="FFFFFF"/>
          <w:lang w:val="hy-AM"/>
        </w:rPr>
        <w:t xml:space="preserve"> առաջին երեք տարվա ընթացքում</w:t>
      </w:r>
      <w:r w:rsidRPr="002F05C9">
        <w:rPr>
          <w:rFonts w:ascii="GHEA Mariam" w:hAnsi="GHEA Mariam"/>
          <w:color w:val="000000"/>
          <w:sz w:val="24"/>
          <w:szCs w:val="24"/>
          <w:shd w:val="clear" w:color="auto" w:fill="FFFFFF"/>
          <w:lang w:val="hy-AM"/>
        </w:rPr>
        <w:t xml:space="preserve"> մասնագիտական դիտար</w:t>
      </w:r>
      <w:r>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կում</w:t>
      </w:r>
      <w:r w:rsidR="00B404EB">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ներն իրականացվում են ամեն տարի, այնուհետև` երկու տարին մեկ, բացա</w:t>
      </w:r>
      <w:r w:rsidR="00B404EB">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ռությամբ այն դեպքերի, երբ ՊԱԳ հավաստագիրը տրված է ավելի երկար ժամկետով:».</w:t>
      </w:r>
    </w:p>
    <w:p w:rsidR="002F05C9" w:rsidRPr="002F05C9" w:rsidRDefault="002F05C9" w:rsidP="002F05C9">
      <w:pPr>
        <w:pStyle w:val="ListParagraph"/>
        <w:numPr>
          <w:ilvl w:val="0"/>
          <w:numId w:val="1"/>
        </w:numPr>
        <w:shd w:val="clear" w:color="auto" w:fill="FFFFFF"/>
        <w:tabs>
          <w:tab w:val="left" w:pos="993"/>
        </w:tabs>
        <w:spacing w:after="0" w:line="360" w:lineRule="auto"/>
        <w:ind w:left="0" w:firstLine="567"/>
        <w:jc w:val="both"/>
        <w:rPr>
          <w:rFonts w:ascii="GHEA Mariam" w:hAnsi="GHEA Mariam"/>
          <w:color w:val="000000"/>
          <w:sz w:val="24"/>
          <w:szCs w:val="24"/>
          <w:shd w:val="clear" w:color="auto" w:fill="FFFFFF"/>
          <w:lang w:val="hy-AM"/>
        </w:rPr>
      </w:pPr>
      <w:r w:rsidRPr="002F05C9">
        <w:rPr>
          <w:rFonts w:ascii="GHEA Mariam" w:hAnsi="GHEA Mariam"/>
          <w:color w:val="000000"/>
          <w:sz w:val="24"/>
          <w:szCs w:val="24"/>
          <w:shd w:val="clear" w:color="auto" w:fill="FFFFFF"/>
          <w:lang w:val="hy-AM"/>
        </w:rPr>
        <w:t>8-րդ կետում հանել «և (կամ) փոստային առաքմամբ» բառերը.</w:t>
      </w:r>
    </w:p>
    <w:p w:rsidR="002F05C9" w:rsidRPr="002F05C9" w:rsidRDefault="002F05C9" w:rsidP="002F05C9">
      <w:pPr>
        <w:pStyle w:val="ListParagraph"/>
        <w:numPr>
          <w:ilvl w:val="0"/>
          <w:numId w:val="1"/>
        </w:numPr>
        <w:shd w:val="clear" w:color="auto" w:fill="FFFFFF"/>
        <w:tabs>
          <w:tab w:val="left" w:pos="993"/>
        </w:tabs>
        <w:spacing w:after="0" w:line="360" w:lineRule="auto"/>
        <w:ind w:left="0" w:firstLine="567"/>
        <w:jc w:val="both"/>
        <w:rPr>
          <w:rFonts w:ascii="GHEA Mariam" w:hAnsi="GHEA Mariam"/>
          <w:color w:val="000000"/>
          <w:sz w:val="24"/>
          <w:szCs w:val="24"/>
          <w:shd w:val="clear" w:color="auto" w:fill="FFFFFF"/>
          <w:lang w:val="hy-AM"/>
        </w:rPr>
      </w:pPr>
      <w:r w:rsidRPr="002F05C9">
        <w:rPr>
          <w:rFonts w:ascii="GHEA Mariam" w:hAnsi="GHEA Mariam"/>
          <w:color w:val="000000"/>
          <w:sz w:val="24"/>
          <w:szCs w:val="24"/>
          <w:shd w:val="clear" w:color="auto" w:fill="FFFFFF"/>
          <w:lang w:val="hy-AM"/>
        </w:rPr>
        <w:t>24-րդ կետում հանել «կամ փոստային առաքմամբ» բառերը.</w:t>
      </w:r>
    </w:p>
    <w:p w:rsidR="002F05C9" w:rsidRPr="002F05C9" w:rsidRDefault="002F05C9" w:rsidP="002F05C9">
      <w:pPr>
        <w:pStyle w:val="ListParagraph"/>
        <w:numPr>
          <w:ilvl w:val="0"/>
          <w:numId w:val="1"/>
        </w:numPr>
        <w:shd w:val="clear" w:color="auto" w:fill="FFFFFF"/>
        <w:tabs>
          <w:tab w:val="left" w:pos="993"/>
        </w:tabs>
        <w:spacing w:after="0" w:line="360" w:lineRule="auto"/>
        <w:ind w:left="0" w:firstLine="567"/>
        <w:jc w:val="both"/>
        <w:rPr>
          <w:rFonts w:ascii="GHEA Mariam" w:hAnsi="GHEA Mariam"/>
          <w:color w:val="000000"/>
          <w:sz w:val="24"/>
          <w:szCs w:val="24"/>
          <w:shd w:val="clear" w:color="auto" w:fill="FFFFFF"/>
          <w:lang w:val="hy-AM"/>
        </w:rPr>
      </w:pPr>
      <w:r w:rsidRPr="002F05C9">
        <w:rPr>
          <w:rFonts w:ascii="GHEA Mariam" w:hAnsi="GHEA Mariam"/>
          <w:color w:val="000000"/>
          <w:sz w:val="24"/>
          <w:szCs w:val="24"/>
          <w:shd w:val="clear" w:color="auto" w:fill="FFFFFF"/>
          <w:lang w:val="hy-AM"/>
        </w:rPr>
        <w:t>25-րդ կետ</w:t>
      </w:r>
      <w:r w:rsidR="00AB39A1">
        <w:rPr>
          <w:rFonts w:ascii="GHEA Mariam" w:hAnsi="GHEA Mariam"/>
          <w:color w:val="000000"/>
          <w:sz w:val="24"/>
          <w:szCs w:val="24"/>
          <w:shd w:val="clear" w:color="auto" w:fill="FFFFFF"/>
          <w:lang w:val="hy-AM"/>
        </w:rPr>
        <w:t>ը</w:t>
      </w:r>
      <w:r w:rsidRPr="002F05C9">
        <w:rPr>
          <w:rFonts w:ascii="GHEA Mariam" w:hAnsi="GHEA Mariam"/>
          <w:color w:val="000000"/>
          <w:sz w:val="24"/>
          <w:szCs w:val="24"/>
          <w:shd w:val="clear" w:color="auto" w:fill="FFFFFF"/>
          <w:lang w:val="hy-AM"/>
        </w:rPr>
        <w:t xml:space="preserve"> «իրականացման ժամանակացույցով:» բառերից հետո լրաց</w:t>
      </w:r>
      <w:r w:rsidR="00AB39A1">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նել հետևյալ բովանդակությամբ նոր նախադասություններ</w:t>
      </w:r>
      <w:r w:rsidR="00AB39A1">
        <w:rPr>
          <w:rFonts w:ascii="GHEA Mariam" w:hAnsi="GHEA Mariam"/>
          <w:color w:val="000000"/>
          <w:sz w:val="24"/>
          <w:szCs w:val="24"/>
          <w:shd w:val="clear" w:color="auto" w:fill="FFFFFF"/>
          <w:lang w:val="hy-AM"/>
        </w:rPr>
        <w:t>ով</w:t>
      </w:r>
      <w:r>
        <w:rPr>
          <w:rFonts w:ascii="GHEA Mariam" w:hAnsi="GHEA Mariam"/>
          <w:color w:val="000000"/>
          <w:sz w:val="24"/>
          <w:szCs w:val="24"/>
          <w:shd w:val="clear" w:color="auto" w:fill="FFFFFF"/>
          <w:lang w:val="hy-AM"/>
        </w:rPr>
        <w:t>՝</w:t>
      </w:r>
    </w:p>
    <w:p w:rsidR="002F05C9" w:rsidRPr="002F05C9" w:rsidRDefault="002F05C9" w:rsidP="002F05C9">
      <w:pPr>
        <w:shd w:val="clear" w:color="auto" w:fill="FFFFFF"/>
        <w:tabs>
          <w:tab w:val="left" w:pos="709"/>
        </w:tabs>
        <w:spacing w:line="360" w:lineRule="auto"/>
        <w:ind w:firstLine="567"/>
        <w:jc w:val="both"/>
        <w:rPr>
          <w:rFonts w:ascii="GHEA Mariam" w:hAnsi="GHEA Mariam"/>
          <w:color w:val="000000"/>
          <w:sz w:val="24"/>
          <w:szCs w:val="24"/>
          <w:lang w:val="hy-AM"/>
        </w:rPr>
      </w:pPr>
      <w:r w:rsidRPr="002F05C9">
        <w:rPr>
          <w:rFonts w:ascii="GHEA Mariam" w:hAnsi="GHEA Mariam"/>
          <w:color w:val="000000"/>
          <w:sz w:val="24"/>
          <w:szCs w:val="24"/>
          <w:shd w:val="clear" w:color="auto" w:fill="FFFFFF"/>
          <w:lang w:val="hy-AM"/>
        </w:rPr>
        <w:tab/>
        <w:t>«</w:t>
      </w:r>
      <w:r w:rsidRPr="002F05C9">
        <w:rPr>
          <w:rFonts w:ascii="GHEA Mariam" w:hAnsi="GHEA Mariam"/>
          <w:color w:val="000000"/>
          <w:sz w:val="24"/>
          <w:szCs w:val="24"/>
          <w:lang w:val="hy-AM"/>
        </w:rPr>
        <w:t>ՊԱԳ-ի փորձագետը թերությունների վերացման ու կանխ</w:t>
      </w:r>
      <w:r>
        <w:rPr>
          <w:rFonts w:ascii="GHEA Mariam" w:hAnsi="GHEA Mariam"/>
          <w:color w:val="000000"/>
          <w:sz w:val="24"/>
          <w:szCs w:val="24"/>
          <w:lang w:val="hy-AM"/>
        </w:rPr>
        <w:t>արգելման միջոցառումների ծրագիր</w:t>
      </w:r>
      <w:r w:rsidR="00D0381C">
        <w:rPr>
          <w:rFonts w:ascii="GHEA Mariam" w:hAnsi="GHEA Mariam"/>
          <w:color w:val="000000"/>
          <w:sz w:val="24"/>
          <w:szCs w:val="24"/>
          <w:lang w:val="hy-AM"/>
        </w:rPr>
        <w:t>ն</w:t>
      </w:r>
      <w:r w:rsidRPr="002F05C9">
        <w:rPr>
          <w:rFonts w:ascii="GHEA Mariam" w:hAnsi="GHEA Mariam"/>
          <w:color w:val="000000"/>
          <w:sz w:val="24"/>
          <w:szCs w:val="24"/>
          <w:lang w:val="hy-AM"/>
        </w:rPr>
        <w:t xml:space="preserve"> ստանալուց հետո առավելագույնը 10 աշխատանքային օրվա ընթացքում </w:t>
      </w:r>
      <w:r w:rsidRPr="002F05C9">
        <w:rPr>
          <w:rFonts w:ascii="GHEA Mariam" w:hAnsi="GHEA Mariam"/>
          <w:color w:val="000000"/>
          <w:sz w:val="24"/>
          <w:szCs w:val="24"/>
          <w:shd w:val="clear" w:color="auto" w:fill="FFFFFF"/>
          <w:lang w:val="hy-AM"/>
        </w:rPr>
        <w:t>էլեկտրոնային փոստի միջոցով</w:t>
      </w:r>
      <w:r w:rsidRPr="002F05C9">
        <w:rPr>
          <w:rFonts w:ascii="GHEA Mariam" w:hAnsi="GHEA Mariam"/>
          <w:color w:val="000000"/>
          <w:sz w:val="24"/>
          <w:szCs w:val="24"/>
          <w:lang w:val="hy-AM"/>
        </w:rPr>
        <w:t xml:space="preserve"> ուղարկում է ծանուցում այդ  ծրագրի համաձայնեցման մասին կամ ներկայացնում հիմնավորված առար</w:t>
      </w:r>
      <w:r>
        <w:rPr>
          <w:rFonts w:ascii="GHEA Mariam" w:hAnsi="GHEA Mariam"/>
          <w:color w:val="000000"/>
          <w:sz w:val="24"/>
          <w:szCs w:val="24"/>
          <w:lang w:val="hy-AM"/>
        </w:rPr>
        <w:softHyphen/>
      </w:r>
      <w:r w:rsidRPr="002F05C9">
        <w:rPr>
          <w:rFonts w:ascii="GHEA Mariam" w:hAnsi="GHEA Mariam"/>
          <w:color w:val="000000"/>
          <w:sz w:val="24"/>
          <w:szCs w:val="24"/>
          <w:lang w:val="hy-AM"/>
        </w:rPr>
        <w:t>կություններ: Արտադրողը առավելագույնը 5 աշխատանքային օրվա ընթացքում ներկայացնում է առարկությունների հիման վրա թերությունների վերացման ու կանխարգելման միջոցառումների ծրագրի շտկված տարբերակը:</w:t>
      </w:r>
      <w:r w:rsidRPr="002F05C9">
        <w:rPr>
          <w:rFonts w:ascii="GHEA Mariam" w:hAnsi="GHEA Mariam"/>
          <w:color w:val="000000"/>
          <w:sz w:val="24"/>
          <w:szCs w:val="24"/>
          <w:shd w:val="clear" w:color="auto" w:fill="FFFFFF"/>
          <w:lang w:val="hy-AM"/>
        </w:rPr>
        <w:t>»</w:t>
      </w:r>
      <w:r w:rsidRPr="002F05C9">
        <w:rPr>
          <w:rFonts w:ascii="GHEA Mariam" w:hAnsi="GHEA Mariam"/>
          <w:color w:val="000000"/>
          <w:sz w:val="24"/>
          <w:szCs w:val="24"/>
          <w:lang w:val="hy-AM"/>
        </w:rPr>
        <w:t>.</w:t>
      </w:r>
    </w:p>
    <w:p w:rsidR="002F05C9" w:rsidRPr="002F05C9" w:rsidRDefault="002F05C9" w:rsidP="002F05C9">
      <w:pPr>
        <w:pStyle w:val="ListParagraph"/>
        <w:numPr>
          <w:ilvl w:val="0"/>
          <w:numId w:val="1"/>
        </w:numPr>
        <w:shd w:val="clear" w:color="auto" w:fill="FFFFFF"/>
        <w:tabs>
          <w:tab w:val="left" w:pos="993"/>
        </w:tabs>
        <w:spacing w:after="0" w:line="360" w:lineRule="auto"/>
        <w:ind w:left="0" w:firstLine="567"/>
        <w:jc w:val="both"/>
        <w:rPr>
          <w:rFonts w:ascii="GHEA Mariam" w:hAnsi="GHEA Mariam"/>
          <w:color w:val="000000"/>
          <w:sz w:val="24"/>
          <w:szCs w:val="24"/>
          <w:shd w:val="clear" w:color="auto" w:fill="FFFFFF"/>
          <w:lang w:val="hy-AM"/>
        </w:rPr>
      </w:pPr>
      <w:r w:rsidRPr="002F05C9">
        <w:rPr>
          <w:rFonts w:ascii="GHEA Mariam" w:hAnsi="GHEA Mariam"/>
          <w:color w:val="000000"/>
          <w:sz w:val="24"/>
          <w:szCs w:val="24"/>
          <w:shd w:val="clear" w:color="auto" w:fill="FFFFFF"/>
          <w:lang w:val="hy-AM"/>
        </w:rPr>
        <w:t>27-րդ կետը շարադրել  նոր խմբագրությամբ</w:t>
      </w:r>
      <w:r>
        <w:rPr>
          <w:rFonts w:ascii="GHEA Mariam" w:hAnsi="GHEA Mariam"/>
          <w:color w:val="000000"/>
          <w:sz w:val="24"/>
          <w:szCs w:val="24"/>
          <w:shd w:val="clear" w:color="auto" w:fill="FFFFFF"/>
          <w:lang w:val="hy-AM"/>
        </w:rPr>
        <w:t>՝</w:t>
      </w:r>
    </w:p>
    <w:p w:rsidR="002F05C9" w:rsidRPr="002F05C9" w:rsidRDefault="002F05C9" w:rsidP="002F05C9">
      <w:pPr>
        <w:shd w:val="clear" w:color="auto" w:fill="FFFFFF"/>
        <w:tabs>
          <w:tab w:val="left" w:pos="709"/>
          <w:tab w:val="left" w:pos="993"/>
        </w:tabs>
        <w:spacing w:line="360" w:lineRule="auto"/>
        <w:ind w:firstLine="567"/>
        <w:jc w:val="both"/>
        <w:rPr>
          <w:rFonts w:ascii="GHEA Mariam" w:hAnsi="GHEA Mariam"/>
          <w:color w:val="000000"/>
          <w:sz w:val="24"/>
          <w:szCs w:val="24"/>
          <w:shd w:val="clear" w:color="auto" w:fill="FFFFFF"/>
          <w:lang w:val="hy-AM"/>
        </w:rPr>
      </w:pPr>
      <w:r w:rsidRPr="002F05C9">
        <w:rPr>
          <w:rFonts w:ascii="GHEA Mariam" w:hAnsi="GHEA Mariam"/>
          <w:color w:val="000000"/>
          <w:sz w:val="24"/>
          <w:szCs w:val="24"/>
          <w:shd w:val="clear" w:color="auto" w:fill="FFFFFF"/>
          <w:lang w:val="hy-AM"/>
        </w:rPr>
        <w:tab/>
        <w:t>«27. ՊԱԳ-ի համապատասխանության գնահատման արդյունքների հիման վրա դիտարկման ավարտից հետո առավելագույնը 20 աշխատանքային օրվա ընթացքում կազմվում և արտադրողին է տրամադրվում դիտարկման հաշ</w:t>
      </w:r>
      <w:r>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վետվություն` համաձայն N 1 ձևի, եթե չեն հայտնաբերվել կրիտիկական ու խոշոր թերություններ: Վերջիններիս առկայության դեպքում, եթե սույն կարգով սահ</w:t>
      </w:r>
      <w:r>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մանված ժամկետում ներկայացվել և համաձայնեցվել է</w:t>
      </w:r>
      <w:r w:rsidRPr="002F05C9">
        <w:rPr>
          <w:rFonts w:ascii="GHEA Mariam" w:hAnsi="GHEA Mariam"/>
          <w:color w:val="000000"/>
          <w:sz w:val="24"/>
          <w:szCs w:val="24"/>
          <w:lang w:val="hy-AM"/>
        </w:rPr>
        <w:t xml:space="preserve"> թերությունների վերաց</w:t>
      </w:r>
      <w:r>
        <w:rPr>
          <w:rFonts w:ascii="GHEA Mariam" w:hAnsi="GHEA Mariam"/>
          <w:color w:val="000000"/>
          <w:sz w:val="24"/>
          <w:szCs w:val="24"/>
          <w:lang w:val="hy-AM"/>
        </w:rPr>
        <w:softHyphen/>
      </w:r>
      <w:r w:rsidRPr="002F05C9">
        <w:rPr>
          <w:rFonts w:ascii="GHEA Mariam" w:hAnsi="GHEA Mariam"/>
          <w:color w:val="000000"/>
          <w:sz w:val="24"/>
          <w:szCs w:val="24"/>
          <w:lang w:val="hy-AM"/>
        </w:rPr>
        <w:lastRenderedPageBreak/>
        <w:t xml:space="preserve">ման ու կանխարգելման միջոցառումների ծրագիրը, </w:t>
      </w:r>
      <w:r w:rsidRPr="002F05C9">
        <w:rPr>
          <w:rFonts w:ascii="GHEA Mariam" w:hAnsi="GHEA Mariam"/>
          <w:color w:val="000000"/>
          <w:sz w:val="24"/>
          <w:szCs w:val="24"/>
          <w:shd w:val="clear" w:color="auto" w:fill="FFFFFF"/>
          <w:lang w:val="hy-AM"/>
        </w:rPr>
        <w:t>ապա դիտարկման հաշ</w:t>
      </w:r>
      <w:r>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 xml:space="preserve">վետվությունը տրամադրվում է դրա կատարման մասին հաշվետվության ներկայացման օրվանից առավելագույնը 20 աշխատանքային օրվա ընթացքում: Սահմանված ժամկետում </w:t>
      </w:r>
      <w:r w:rsidRPr="002F05C9">
        <w:rPr>
          <w:rFonts w:ascii="GHEA Mariam" w:hAnsi="GHEA Mariam"/>
          <w:color w:val="000000"/>
          <w:sz w:val="24"/>
          <w:szCs w:val="24"/>
          <w:lang w:val="hy-AM"/>
        </w:rPr>
        <w:t>թերությունների վերացման ու կանխարգելման միջո</w:t>
      </w:r>
      <w:r>
        <w:rPr>
          <w:rFonts w:ascii="GHEA Mariam" w:hAnsi="GHEA Mariam"/>
          <w:color w:val="000000"/>
          <w:sz w:val="24"/>
          <w:szCs w:val="24"/>
          <w:lang w:val="hy-AM"/>
        </w:rPr>
        <w:softHyphen/>
      </w:r>
      <w:r w:rsidRPr="002F05C9">
        <w:rPr>
          <w:rFonts w:ascii="GHEA Mariam" w:hAnsi="GHEA Mariam"/>
          <w:color w:val="000000"/>
          <w:sz w:val="24"/>
          <w:szCs w:val="24"/>
          <w:lang w:val="hy-AM"/>
        </w:rPr>
        <w:t>ցառումների ծրագիրը կամ դրա շտկված տարբերակը</w:t>
      </w:r>
      <w:r w:rsidRPr="002F05C9">
        <w:rPr>
          <w:rFonts w:ascii="GHEA Mariam" w:hAnsi="GHEA Mariam"/>
          <w:color w:val="000000"/>
          <w:sz w:val="24"/>
          <w:szCs w:val="24"/>
          <w:shd w:val="clear" w:color="auto" w:fill="FFFFFF"/>
          <w:lang w:val="hy-AM"/>
        </w:rPr>
        <w:t xml:space="preserve"> չներկայացնելու դեպքում դիտարկման ավարտից հետո առավելագույնը 60 աշխատանքային օրվա ընթաց</w:t>
      </w:r>
      <w:r>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քում տրամադրվում է ՊԱԳ անհամապատասխանության վերաբերյալ  դիտարկ</w:t>
      </w:r>
      <w:r>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 xml:space="preserve">ման հաշվետվություն: Համաձայնեցված </w:t>
      </w:r>
      <w:r w:rsidRPr="002F05C9">
        <w:rPr>
          <w:rFonts w:ascii="GHEA Mariam" w:hAnsi="GHEA Mariam"/>
          <w:color w:val="000000"/>
          <w:sz w:val="24"/>
          <w:szCs w:val="24"/>
          <w:lang w:val="hy-AM"/>
        </w:rPr>
        <w:t>թերությունների վերացման ու կանխա</w:t>
      </w:r>
      <w:r>
        <w:rPr>
          <w:rFonts w:ascii="GHEA Mariam" w:hAnsi="GHEA Mariam"/>
          <w:color w:val="000000"/>
          <w:sz w:val="24"/>
          <w:szCs w:val="24"/>
          <w:lang w:val="hy-AM"/>
        </w:rPr>
        <w:softHyphen/>
      </w:r>
      <w:r w:rsidRPr="002F05C9">
        <w:rPr>
          <w:rFonts w:ascii="GHEA Mariam" w:hAnsi="GHEA Mariam"/>
          <w:color w:val="000000"/>
          <w:sz w:val="24"/>
          <w:szCs w:val="24"/>
          <w:lang w:val="hy-AM"/>
        </w:rPr>
        <w:t xml:space="preserve">րգելման միջոցառումների ծրագրի </w:t>
      </w:r>
      <w:r w:rsidRPr="002F05C9">
        <w:rPr>
          <w:rFonts w:ascii="GHEA Mariam" w:hAnsi="GHEA Mariam"/>
          <w:color w:val="000000"/>
          <w:sz w:val="24"/>
          <w:szCs w:val="24"/>
          <w:shd w:val="clear" w:color="auto" w:fill="FFFFFF"/>
          <w:lang w:val="hy-AM"/>
        </w:rPr>
        <w:t>ժամանակացույցին համապատասխան</w:t>
      </w:r>
      <w:r w:rsidR="00F47F70">
        <w:rPr>
          <w:rFonts w:ascii="GHEA Mariam" w:hAnsi="GHEA Mariam"/>
          <w:color w:val="000000"/>
          <w:sz w:val="24"/>
          <w:szCs w:val="24"/>
          <w:shd w:val="clear" w:color="auto" w:fill="FFFFFF"/>
          <w:lang w:val="hy-AM"/>
        </w:rPr>
        <w:t>՝</w:t>
      </w:r>
      <w:bookmarkStart w:id="0" w:name="_GoBack"/>
      <w:bookmarkEnd w:id="0"/>
      <w:r w:rsidRPr="002F05C9">
        <w:rPr>
          <w:rFonts w:ascii="GHEA Mariam" w:hAnsi="GHEA Mariam"/>
          <w:color w:val="000000"/>
          <w:sz w:val="24"/>
          <w:szCs w:val="24"/>
          <w:shd w:val="clear" w:color="auto" w:fill="FFFFFF"/>
          <w:lang w:val="hy-AM"/>
        </w:rPr>
        <w:t xml:space="preserve"> դրա կատարման մասին հաշվետվություն չներկայացնելու դեպքում ՊԱԳ անհամա</w:t>
      </w:r>
      <w:r>
        <w:rPr>
          <w:rFonts w:ascii="GHEA Mariam" w:hAnsi="GHEA Mariam"/>
          <w:color w:val="000000"/>
          <w:sz w:val="24"/>
          <w:szCs w:val="24"/>
          <w:shd w:val="clear" w:color="auto" w:fill="FFFFFF"/>
          <w:lang w:val="hy-AM"/>
        </w:rPr>
        <w:softHyphen/>
      </w:r>
      <w:r w:rsidRPr="002F05C9">
        <w:rPr>
          <w:rFonts w:ascii="GHEA Mariam" w:hAnsi="GHEA Mariam"/>
          <w:color w:val="000000"/>
          <w:sz w:val="24"/>
          <w:szCs w:val="24"/>
          <w:shd w:val="clear" w:color="auto" w:fill="FFFFFF"/>
          <w:lang w:val="hy-AM"/>
        </w:rPr>
        <w:t>պատասխանության վերաբերյալ  դիտարկման հաշվետվություն է ներկայացվում ժամանակացույցով սահմանված վերջնաժամկետի օրվանից առավելագույնը 20 աշխատանքային օրվա ընթացքում:».</w:t>
      </w:r>
    </w:p>
    <w:p w:rsidR="002F05C9" w:rsidRPr="002F05C9" w:rsidRDefault="002F05C9" w:rsidP="002F05C9">
      <w:pPr>
        <w:pStyle w:val="ListParagraph"/>
        <w:numPr>
          <w:ilvl w:val="0"/>
          <w:numId w:val="1"/>
        </w:numPr>
        <w:shd w:val="clear" w:color="auto" w:fill="FFFFFF"/>
        <w:tabs>
          <w:tab w:val="left" w:pos="993"/>
        </w:tabs>
        <w:spacing w:after="0" w:line="360" w:lineRule="auto"/>
        <w:ind w:left="0" w:firstLine="567"/>
        <w:jc w:val="both"/>
        <w:rPr>
          <w:rFonts w:ascii="GHEA Mariam" w:hAnsi="GHEA Mariam"/>
          <w:color w:val="000000"/>
          <w:sz w:val="24"/>
          <w:szCs w:val="24"/>
          <w:shd w:val="clear" w:color="auto" w:fill="FFFFFF"/>
          <w:lang w:val="hy-AM"/>
        </w:rPr>
      </w:pPr>
      <w:r w:rsidRPr="002F05C9">
        <w:rPr>
          <w:rFonts w:ascii="GHEA Mariam" w:hAnsi="GHEA Mariam"/>
          <w:color w:val="000000"/>
          <w:sz w:val="24"/>
          <w:szCs w:val="24"/>
          <w:shd w:val="clear" w:color="auto" w:fill="FFFFFF"/>
          <w:lang w:val="hy-AM"/>
        </w:rPr>
        <w:t>29-րդ կետում հանել «և (կամ) փոստային առաքմամբ» բառերը:</w:t>
      </w:r>
    </w:p>
    <w:p w:rsidR="002F05C9" w:rsidRPr="002F05C9" w:rsidRDefault="002F05C9" w:rsidP="002F05C9">
      <w:pPr>
        <w:pStyle w:val="NormalWeb"/>
        <w:numPr>
          <w:ilvl w:val="0"/>
          <w:numId w:val="3"/>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2F05C9">
        <w:rPr>
          <w:rFonts w:ascii="GHEA Mariam" w:hAnsi="GHEA Mariam"/>
          <w:color w:val="000000"/>
          <w:lang w:val="hy-AM"/>
        </w:rPr>
        <w:t>Որոշման N 2 հավելվածի՝</w:t>
      </w:r>
    </w:p>
    <w:p w:rsidR="002F05C9" w:rsidRPr="002F05C9" w:rsidRDefault="002F05C9" w:rsidP="002F05C9">
      <w:pPr>
        <w:pStyle w:val="NormalWeb"/>
        <w:numPr>
          <w:ilvl w:val="0"/>
          <w:numId w:val="4"/>
        </w:numPr>
        <w:tabs>
          <w:tab w:val="left" w:pos="993"/>
        </w:tabs>
        <w:spacing w:before="0" w:beforeAutospacing="0" w:after="0" w:afterAutospacing="0" w:line="360" w:lineRule="auto"/>
        <w:ind w:left="0" w:firstLine="567"/>
        <w:jc w:val="both"/>
        <w:rPr>
          <w:rFonts w:ascii="GHEA Mariam" w:hAnsi="GHEA Mariam"/>
          <w:color w:val="000000"/>
          <w:lang w:val="hy-AM"/>
        </w:rPr>
      </w:pPr>
      <w:r w:rsidRPr="002F05C9">
        <w:rPr>
          <w:rFonts w:ascii="GHEA Mariam" w:hAnsi="GHEA Mariam"/>
          <w:color w:val="000000"/>
          <w:lang w:val="hy-AM"/>
        </w:rPr>
        <w:t xml:space="preserve">9-րդ կետում </w:t>
      </w:r>
      <w:r w:rsidRPr="002F05C9">
        <w:rPr>
          <w:rFonts w:ascii="GHEA Mariam" w:hAnsi="GHEA Mariam"/>
          <w:color w:val="000000"/>
          <w:shd w:val="clear" w:color="auto" w:fill="FFFFFF"/>
          <w:lang w:val="hy-AM"/>
        </w:rPr>
        <w:t xml:space="preserve">«նախագիծը» բառը փոխարինել «նախագծի էլեկտրոնային տարբերակը </w:t>
      </w:r>
      <w:r w:rsidRPr="002F05C9">
        <w:rPr>
          <w:rFonts w:ascii="GHEA Mariam" w:hAnsi="GHEA Mariam" w:cs="SylfaenRegular"/>
          <w:lang w:val="hy-AM"/>
        </w:rPr>
        <w:t>(ՎՈՐԴ (WORD) ձևաչափով ֆայլի տեսքով)</w:t>
      </w:r>
      <w:r w:rsidRPr="002F05C9">
        <w:rPr>
          <w:rFonts w:ascii="GHEA Mariam" w:hAnsi="GHEA Mariam"/>
          <w:color w:val="000000"/>
          <w:shd w:val="clear" w:color="auto" w:fill="FFFFFF"/>
          <w:lang w:val="hy-AM"/>
        </w:rPr>
        <w:t>» բառերով.</w:t>
      </w:r>
    </w:p>
    <w:p w:rsidR="002F05C9" w:rsidRPr="002F05C9" w:rsidRDefault="002F05C9" w:rsidP="002F05C9">
      <w:pPr>
        <w:pStyle w:val="NormalWeb"/>
        <w:numPr>
          <w:ilvl w:val="0"/>
          <w:numId w:val="4"/>
        </w:numPr>
        <w:tabs>
          <w:tab w:val="left" w:pos="993"/>
        </w:tabs>
        <w:spacing w:before="0" w:beforeAutospacing="0" w:after="0" w:afterAutospacing="0" w:line="360" w:lineRule="auto"/>
        <w:ind w:left="0" w:firstLine="567"/>
        <w:jc w:val="both"/>
        <w:rPr>
          <w:rFonts w:ascii="GHEA Mariam" w:hAnsi="GHEA Mariam"/>
          <w:color w:val="000000"/>
          <w:lang w:val="hy-AM"/>
        </w:rPr>
      </w:pPr>
      <w:r w:rsidRPr="002F05C9">
        <w:rPr>
          <w:rFonts w:ascii="GHEA Mariam" w:hAnsi="GHEA Mariam"/>
          <w:color w:val="000000"/>
          <w:lang w:val="hy-AM"/>
        </w:rPr>
        <w:t xml:space="preserve">10-րդ կետում </w:t>
      </w:r>
      <w:r w:rsidRPr="002F05C9">
        <w:rPr>
          <w:rFonts w:ascii="GHEA Mariam" w:hAnsi="GHEA Mariam"/>
          <w:color w:val="000000"/>
          <w:shd w:val="clear" w:color="auto" w:fill="FFFFFF"/>
          <w:lang w:val="hy-AM"/>
        </w:rPr>
        <w:t>«առաջին» բառը փոխարինել «վերջին» բառով:</w:t>
      </w:r>
    </w:p>
    <w:p w:rsidR="002F05C9" w:rsidRPr="002F05C9" w:rsidRDefault="002F05C9" w:rsidP="002F05C9">
      <w:pPr>
        <w:pStyle w:val="NormalWeb"/>
        <w:numPr>
          <w:ilvl w:val="0"/>
          <w:numId w:val="3"/>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2F05C9">
        <w:rPr>
          <w:rFonts w:ascii="GHEA Mariam" w:hAnsi="GHEA Mariam"/>
          <w:color w:val="000000"/>
          <w:lang w:val="hy-AM"/>
        </w:rPr>
        <w:t>Որոշման N 3 հավելվածի`</w:t>
      </w:r>
    </w:p>
    <w:p w:rsidR="002F05C9" w:rsidRPr="002F05C9" w:rsidRDefault="002F05C9" w:rsidP="002F05C9">
      <w:pPr>
        <w:pStyle w:val="ListParagraph"/>
        <w:numPr>
          <w:ilvl w:val="0"/>
          <w:numId w:val="2"/>
        </w:numPr>
        <w:tabs>
          <w:tab w:val="left" w:pos="993"/>
        </w:tabs>
        <w:spacing w:after="0" w:line="360" w:lineRule="auto"/>
        <w:ind w:left="0" w:firstLine="567"/>
        <w:jc w:val="both"/>
        <w:rPr>
          <w:rFonts w:ascii="GHEA Mariam" w:eastAsia="Times New Roman" w:hAnsi="GHEA Mariam"/>
          <w:color w:val="000000"/>
          <w:sz w:val="24"/>
          <w:szCs w:val="24"/>
          <w:lang w:val="hy-AM"/>
        </w:rPr>
      </w:pPr>
      <w:r w:rsidRPr="002F05C9">
        <w:rPr>
          <w:rFonts w:ascii="GHEA Mariam" w:eastAsia="Times New Roman" w:hAnsi="GHEA Mariam"/>
          <w:color w:val="000000"/>
          <w:sz w:val="24"/>
          <w:szCs w:val="24"/>
          <w:lang w:val="hy-AM"/>
        </w:rPr>
        <w:t xml:space="preserve">3-րդ կետում հանել </w:t>
      </w:r>
      <w:r w:rsidRPr="002F05C9">
        <w:rPr>
          <w:rFonts w:ascii="GHEA Mariam" w:hAnsi="GHEA Mariam"/>
          <w:color w:val="000000"/>
          <w:sz w:val="24"/>
          <w:szCs w:val="24"/>
          <w:shd w:val="clear" w:color="auto" w:fill="FFFFFF"/>
          <w:lang w:val="hy-AM"/>
        </w:rPr>
        <w:t>«</w:t>
      </w:r>
      <w:r w:rsidRPr="002F05C9">
        <w:rPr>
          <w:rFonts w:ascii="GHEA Mariam" w:eastAsia="Times New Roman" w:hAnsi="GHEA Mariam"/>
          <w:color w:val="000000"/>
          <w:sz w:val="24"/>
          <w:szCs w:val="24"/>
          <w:lang w:val="hy-AM"/>
        </w:rPr>
        <w:t>և (կամ) փոստային առաքմամբ</w:t>
      </w:r>
      <w:r w:rsidRPr="002F05C9">
        <w:rPr>
          <w:rFonts w:ascii="GHEA Mariam" w:hAnsi="GHEA Mariam"/>
          <w:color w:val="000000"/>
          <w:sz w:val="24"/>
          <w:szCs w:val="24"/>
          <w:shd w:val="clear" w:color="auto" w:fill="FFFFFF"/>
          <w:lang w:val="hy-AM"/>
        </w:rPr>
        <w:t>» բառերը.</w:t>
      </w:r>
    </w:p>
    <w:p w:rsidR="002F05C9" w:rsidRPr="002F05C9" w:rsidRDefault="002F05C9" w:rsidP="002F05C9">
      <w:pPr>
        <w:pStyle w:val="ListParagraph"/>
        <w:numPr>
          <w:ilvl w:val="0"/>
          <w:numId w:val="2"/>
        </w:numPr>
        <w:tabs>
          <w:tab w:val="left" w:pos="993"/>
        </w:tabs>
        <w:spacing w:after="0" w:line="360" w:lineRule="auto"/>
        <w:ind w:left="0" w:firstLine="567"/>
        <w:jc w:val="both"/>
        <w:rPr>
          <w:rFonts w:ascii="GHEA Mariam" w:eastAsia="Times New Roman" w:hAnsi="GHEA Mariam"/>
          <w:color w:val="000000"/>
          <w:sz w:val="24"/>
          <w:szCs w:val="24"/>
          <w:lang w:val="hy-AM"/>
        </w:rPr>
      </w:pPr>
      <w:r w:rsidRPr="002F05C9">
        <w:rPr>
          <w:rFonts w:ascii="GHEA Mariam" w:eastAsia="Times New Roman" w:hAnsi="GHEA Mariam"/>
          <w:color w:val="000000"/>
          <w:sz w:val="24"/>
          <w:szCs w:val="24"/>
          <w:lang w:val="hy-AM"/>
        </w:rPr>
        <w:t xml:space="preserve">4-րդ կետում  </w:t>
      </w:r>
      <w:r w:rsidRPr="002F05C9">
        <w:rPr>
          <w:rFonts w:ascii="GHEA Mariam" w:hAnsi="GHEA Mariam"/>
          <w:color w:val="000000"/>
          <w:sz w:val="24"/>
          <w:szCs w:val="24"/>
          <w:shd w:val="clear" w:color="auto" w:fill="FFFFFF"/>
          <w:lang w:val="hy-AM"/>
        </w:rPr>
        <w:t>«վարձի» բառը փոխարինել «պետական տուրքի» բառերով.</w:t>
      </w:r>
    </w:p>
    <w:p w:rsidR="002F05C9" w:rsidRPr="002F05C9" w:rsidRDefault="002F05C9" w:rsidP="002F05C9">
      <w:pPr>
        <w:pStyle w:val="ListParagraph"/>
        <w:numPr>
          <w:ilvl w:val="0"/>
          <w:numId w:val="2"/>
        </w:numPr>
        <w:tabs>
          <w:tab w:val="left" w:pos="993"/>
        </w:tabs>
        <w:spacing w:after="0" w:line="360" w:lineRule="auto"/>
        <w:ind w:left="0" w:firstLine="567"/>
        <w:jc w:val="both"/>
        <w:rPr>
          <w:rFonts w:ascii="GHEA Mariam" w:eastAsia="Times New Roman" w:hAnsi="GHEA Mariam"/>
          <w:color w:val="000000"/>
          <w:sz w:val="24"/>
          <w:szCs w:val="24"/>
          <w:lang w:val="hy-AM"/>
        </w:rPr>
      </w:pPr>
      <w:r w:rsidRPr="002F05C9">
        <w:rPr>
          <w:rFonts w:ascii="GHEA Mariam" w:hAnsi="GHEA Mariam"/>
          <w:color w:val="000000"/>
          <w:sz w:val="24"/>
          <w:szCs w:val="24"/>
          <w:shd w:val="clear" w:color="auto" w:fill="FFFFFF"/>
          <w:lang w:val="hy-AM"/>
        </w:rPr>
        <w:t>7-րդ կետում «վճարը» բառը փոխարինել «պետական տուրքը» բառերով.</w:t>
      </w:r>
    </w:p>
    <w:p w:rsidR="002F05C9" w:rsidRPr="002F05C9" w:rsidRDefault="002F05C9" w:rsidP="002F05C9">
      <w:pPr>
        <w:pStyle w:val="ListParagraph"/>
        <w:numPr>
          <w:ilvl w:val="0"/>
          <w:numId w:val="2"/>
        </w:numPr>
        <w:tabs>
          <w:tab w:val="left" w:pos="993"/>
        </w:tabs>
        <w:spacing w:after="0" w:line="360" w:lineRule="auto"/>
        <w:ind w:left="0" w:firstLine="567"/>
        <w:jc w:val="both"/>
        <w:rPr>
          <w:rFonts w:ascii="GHEA Mariam" w:eastAsia="Times New Roman" w:hAnsi="GHEA Mariam"/>
          <w:color w:val="000000"/>
          <w:sz w:val="24"/>
          <w:szCs w:val="24"/>
          <w:lang w:val="hy-AM"/>
        </w:rPr>
      </w:pPr>
      <w:r w:rsidRPr="002F05C9">
        <w:rPr>
          <w:rFonts w:ascii="GHEA Mariam" w:hAnsi="GHEA Mariam"/>
          <w:color w:val="000000"/>
          <w:sz w:val="24"/>
          <w:szCs w:val="24"/>
          <w:shd w:val="clear" w:color="auto" w:fill="FFFFFF"/>
          <w:lang w:val="hy-AM"/>
        </w:rPr>
        <w:t>9-րդ կետում հանել «և (կամ) փոստային առաքմամբ» բառերը:</w:t>
      </w:r>
    </w:p>
    <w:p w:rsidR="002F05C9" w:rsidRPr="002F05C9" w:rsidRDefault="002F05C9" w:rsidP="002F05C9">
      <w:pPr>
        <w:pStyle w:val="ListParagraph"/>
        <w:numPr>
          <w:ilvl w:val="0"/>
          <w:numId w:val="3"/>
        </w:numPr>
        <w:shd w:val="clear" w:color="auto" w:fill="FFFFFF"/>
        <w:tabs>
          <w:tab w:val="left" w:pos="993"/>
        </w:tabs>
        <w:spacing w:after="0" w:line="360" w:lineRule="auto"/>
        <w:ind w:left="0" w:firstLine="567"/>
        <w:jc w:val="both"/>
        <w:rPr>
          <w:rFonts w:ascii="GHEA Mariam" w:eastAsia="Times New Roman" w:hAnsi="GHEA Mariam"/>
          <w:color w:val="000000"/>
          <w:sz w:val="24"/>
          <w:szCs w:val="24"/>
          <w:lang w:val="hy-AM"/>
        </w:rPr>
      </w:pPr>
      <w:r w:rsidRPr="002F05C9">
        <w:rPr>
          <w:rFonts w:ascii="GHEA Mariam" w:eastAsia="Times New Roman" w:hAnsi="GHEA Mariam"/>
          <w:color w:val="000000"/>
          <w:sz w:val="24"/>
          <w:szCs w:val="24"/>
          <w:lang w:val="hy-AM"/>
        </w:rPr>
        <w:t>Սույն որոշումն ուժի մեջ է մտնում պաշտոնական հրապարակման օրվան հաջորդող տասներորդ օրը:</w:t>
      </w:r>
    </w:p>
    <w:p w:rsidR="00296E5B" w:rsidRPr="006A01BC" w:rsidRDefault="00296E5B" w:rsidP="00296E5B">
      <w:pPr>
        <w:jc w:val="center"/>
        <w:rPr>
          <w:rFonts w:ascii="GHEA Mariam" w:hAnsi="GHEA Mariam"/>
          <w:sz w:val="24"/>
          <w:szCs w:val="24"/>
          <w:lang w:val="hy-AM"/>
        </w:rPr>
      </w:pPr>
      <w:r w:rsidRPr="002F05C9">
        <w:rPr>
          <w:rFonts w:ascii="GHEA Mariam" w:hAnsi="GHEA Mariam"/>
          <w:sz w:val="24"/>
          <w:szCs w:val="24"/>
          <w:lang w:val="hy-AM"/>
        </w:rPr>
        <w:t xml:space="preserve"> </w:t>
      </w:r>
    </w:p>
    <w:p w:rsidR="001F225D" w:rsidRPr="002F05C9" w:rsidRDefault="001F225D" w:rsidP="00477447">
      <w:pPr>
        <w:rPr>
          <w:lang w:val="hy-AM"/>
        </w:rPr>
      </w:pPr>
    </w:p>
    <w:p w:rsidR="00296E5B" w:rsidRPr="002F05C9"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2F05C9">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8D29B2" w:rsidP="002F05C9">
      <w:pPr>
        <w:pStyle w:val="mechtex"/>
        <w:jc w:val="left"/>
        <w:rPr>
          <w:lang w:val="hy-AM"/>
        </w:rPr>
      </w:pP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719" w:rsidRDefault="008B5719">
      <w:r>
        <w:separator/>
      </w:r>
    </w:p>
  </w:endnote>
  <w:endnote w:type="continuationSeparator" w:id="0">
    <w:p w:rsidR="008B5719" w:rsidRDefault="008B5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SylfaenRegular">
    <w:altName w:val="Sylfaen"/>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404EB">
      <w:rPr>
        <w:noProof/>
        <w:sz w:val="18"/>
      </w:rPr>
      <w:t>KA-402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719" w:rsidRDefault="008B5719">
      <w:r>
        <w:separator/>
      </w:r>
    </w:p>
  </w:footnote>
  <w:footnote w:type="continuationSeparator" w:id="0">
    <w:p w:rsidR="008B5719" w:rsidRDefault="008B57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7F70">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FB56B3"/>
    <w:multiLevelType w:val="hybridMultilevel"/>
    <w:tmpl w:val="FD2892F8"/>
    <w:lvl w:ilvl="0" w:tplc="04090011">
      <w:start w:val="1"/>
      <w:numFmt w:val="decimal"/>
      <w:lvlText w:val="%1)"/>
      <w:lvlJc w:val="left"/>
      <w:pPr>
        <w:ind w:left="1495"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50D71283"/>
    <w:multiLevelType w:val="hybridMultilevel"/>
    <w:tmpl w:val="01B867B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5B8424D4"/>
    <w:multiLevelType w:val="hybridMultilevel"/>
    <w:tmpl w:val="A2C4C6E4"/>
    <w:lvl w:ilvl="0" w:tplc="CF1CF2C6">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DAB3504"/>
    <w:multiLevelType w:val="hybridMultilevel"/>
    <w:tmpl w:val="FD2892F8"/>
    <w:lvl w:ilvl="0" w:tplc="FFFFFFFF">
      <w:start w:val="1"/>
      <w:numFmt w:val="decimal"/>
      <w:lvlText w:val="%1)"/>
      <w:lvlJc w:val="left"/>
      <w:pPr>
        <w:ind w:left="2345"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5C9"/>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19"/>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6B4F"/>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9A1"/>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4EB"/>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81C"/>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6CD"/>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47F70"/>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2F05C9"/>
    <w:rPr>
      <w:b/>
      <w:bCs/>
    </w:rPr>
  </w:style>
  <w:style w:type="character" w:styleId="Emphasis">
    <w:name w:val="Emphasis"/>
    <w:basedOn w:val="DefaultParagraphFont"/>
    <w:uiPriority w:val="20"/>
    <w:qFormat/>
    <w:rsid w:val="002F05C9"/>
    <w:rPr>
      <w:i/>
      <w:iCs/>
    </w:rPr>
  </w:style>
  <w:style w:type="paragraph" w:styleId="BalloonText">
    <w:name w:val="Balloon Text"/>
    <w:basedOn w:val="Normal"/>
    <w:link w:val="BalloonTextChar"/>
    <w:rsid w:val="00B404EB"/>
    <w:rPr>
      <w:rFonts w:ascii="Segoe UI" w:hAnsi="Segoe UI" w:cs="Segoe UI"/>
      <w:sz w:val="18"/>
      <w:szCs w:val="18"/>
    </w:rPr>
  </w:style>
  <w:style w:type="character" w:customStyle="1" w:styleId="BalloonTextChar">
    <w:name w:val="Balloon Text Char"/>
    <w:basedOn w:val="DefaultParagraphFont"/>
    <w:link w:val="BalloonText"/>
    <w:rsid w:val="00B404E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660</Words>
  <Characters>3766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166</cp:revision>
  <cp:lastPrinted>2024-12-02T13:01:00Z</cp:lastPrinted>
  <dcterms:created xsi:type="dcterms:W3CDTF">2022-03-23T13:26:00Z</dcterms:created>
  <dcterms:modified xsi:type="dcterms:W3CDTF">2024-12-02T13:08:00Z</dcterms:modified>
</cp:coreProperties>
</file>