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4F2069" w:rsidRDefault="00566FB3" w:rsidP="004F2069">
      <w:pPr>
        <w:shd w:val="clear" w:color="auto" w:fill="FFFFFF"/>
        <w:tabs>
          <w:tab w:val="left" w:pos="9270"/>
        </w:tabs>
        <w:spacing w:line="360" w:lineRule="auto"/>
        <w:jc w:val="center"/>
        <w:rPr>
          <w:rStyle w:val="Strong"/>
          <w:rFonts w:ascii="GHEA Grapalat" w:eastAsia="Times New Roman" w:hAnsi="GHEA Grapalat" w:cs="Sylfaen"/>
          <w:sz w:val="24"/>
          <w:szCs w:val="24"/>
          <w:lang w:val="hy-AM" w:eastAsia="ru-RU"/>
        </w:rPr>
      </w:pPr>
      <w:r w:rsidRPr="004F2069">
        <w:rPr>
          <w:rStyle w:val="Strong"/>
          <w:rFonts w:ascii="GHEA Grapalat" w:eastAsia="Times New Roman" w:hAnsi="GHEA Grapalat" w:cs="Arial"/>
          <w:sz w:val="24"/>
          <w:szCs w:val="24"/>
          <w:lang w:val="hy-AM" w:eastAsia="ru-RU"/>
        </w:rPr>
        <w:t>ԱՄՓՈՓԱԹԵՐԹ</w:t>
      </w:r>
    </w:p>
    <w:p w:rsidR="00472176" w:rsidRPr="004F2069" w:rsidRDefault="005C6B3A" w:rsidP="004F2069">
      <w:pPr>
        <w:shd w:val="clear" w:color="auto" w:fill="FFFFFF"/>
        <w:tabs>
          <w:tab w:val="left" w:pos="1080"/>
        </w:tabs>
        <w:spacing w:after="0" w:line="360" w:lineRule="auto"/>
        <w:jc w:val="center"/>
        <w:rPr>
          <w:rFonts w:ascii="GHEA Grapalat" w:hAnsi="GHEA Grapalat" w:cs="Times Armenian"/>
          <w:b/>
          <w:sz w:val="24"/>
          <w:szCs w:val="24"/>
        </w:rPr>
      </w:pPr>
      <w:r w:rsidRPr="004F2069">
        <w:rPr>
          <w:rFonts w:ascii="GHEA Grapalat" w:eastAsia="Times New Roman" w:hAnsi="GHEA Grapalat" w:cs="Times New Roman"/>
          <w:b/>
          <w:bCs/>
          <w:color w:val="000000" w:themeColor="text1"/>
          <w:sz w:val="24"/>
          <w:szCs w:val="24"/>
          <w:bdr w:val="none" w:sz="0" w:space="0" w:color="auto" w:frame="1"/>
          <w:lang w:val="hy-AM"/>
        </w:rPr>
        <w:t>«</w:t>
      </w:r>
      <w:r w:rsidR="005078E6" w:rsidRPr="004F2069">
        <w:rPr>
          <w:rStyle w:val="Strong"/>
          <w:rFonts w:ascii="GHEA Grapalat" w:hAnsi="GHEA Grapalat"/>
          <w:color w:val="000000" w:themeColor="text1"/>
          <w:sz w:val="24"/>
          <w:szCs w:val="24"/>
          <w:lang w:val="hy-AM"/>
        </w:rPr>
        <w:t>ՀԱՅԱՍՏԱՆԻ ՀԱՆՐԱՊԵՏՈՒԹՅԱՆ ԿԱՌԱՎԱՐՈՒԹՅԱՆ 2022 ԹՎԱԿԱՆԻ ՀՈՒՆՎԱՐԻ 13-Ի N 64-Լ ՈՐՈՇՄԱՆ ՄԵՋ ՓՈՓՈԽՈՒԹՅՈՒՆՆԵՐ ԵՎ ԼՐԱՑՈՒՄՆԵՐ ԿԱՏԱՐԵԼՈՒ ՄԱՍԻՆ</w:t>
      </w:r>
      <w:r w:rsidRPr="004F2069">
        <w:rPr>
          <w:rFonts w:ascii="GHEA Grapalat" w:eastAsia="Times New Roman" w:hAnsi="GHEA Grapalat" w:cs="Times New Roman"/>
          <w:b/>
          <w:bCs/>
          <w:color w:val="000000" w:themeColor="text1"/>
          <w:sz w:val="24"/>
          <w:szCs w:val="24"/>
          <w:bdr w:val="none" w:sz="0" w:space="0" w:color="auto" w:frame="1"/>
          <w:lang w:val="hy-AM"/>
        </w:rPr>
        <w:t xml:space="preserve">» </w:t>
      </w:r>
      <w:r w:rsidR="00566FB3" w:rsidRPr="004F2069">
        <w:rPr>
          <w:rFonts w:ascii="GHEA Grapalat" w:hAnsi="GHEA Grapalat" w:cs="Times Armenian"/>
          <w:b/>
          <w:sz w:val="24"/>
          <w:szCs w:val="24"/>
          <w:lang w:val="af-ZA"/>
        </w:rPr>
        <w:t xml:space="preserve">ՀԱՅԱՍՏԱՆԻ ՀԱՆՐԱՊԵՏՈՒԹՅԱՆ ԿԱՌԱՎԱՐՈՒԹՅԱՆ ՈՐՈՇՄԱՆ </w:t>
      </w:r>
      <w:r w:rsidR="00566FB3" w:rsidRPr="004F2069">
        <w:rPr>
          <w:rFonts w:ascii="GHEA Grapalat" w:hAnsi="GHEA Grapalat" w:cs="Times Armenian"/>
          <w:b/>
          <w:sz w:val="24"/>
          <w:szCs w:val="24"/>
          <w:lang w:val="hy-AM"/>
        </w:rPr>
        <w:t>ՆԱԽԱԳ</w:t>
      </w:r>
      <w:r w:rsidR="00566FB3" w:rsidRPr="004F2069">
        <w:rPr>
          <w:rFonts w:ascii="GHEA Grapalat" w:hAnsi="GHEA Grapalat" w:cs="Times Armenian"/>
          <w:b/>
          <w:sz w:val="24"/>
          <w:szCs w:val="24"/>
        </w:rPr>
        <w:t>ԾԻ</w:t>
      </w:r>
      <w:r w:rsidR="00566FB3" w:rsidRPr="004F2069">
        <w:rPr>
          <w:rFonts w:ascii="GHEA Grapalat" w:hAnsi="GHEA Grapalat" w:cs="Times Armenian"/>
          <w:b/>
          <w:sz w:val="24"/>
          <w:szCs w:val="24"/>
          <w:lang w:val="af-ZA"/>
        </w:rPr>
        <w:t xml:space="preserve"> </w:t>
      </w:r>
      <w:r w:rsidR="00566FB3" w:rsidRPr="004F2069">
        <w:rPr>
          <w:rFonts w:ascii="GHEA Grapalat" w:hAnsi="GHEA Grapalat" w:cs="Times Armenian"/>
          <w:b/>
          <w:sz w:val="24"/>
          <w:szCs w:val="24"/>
        </w:rPr>
        <w:t>ՎԵՐԱԲԵՐՅԱԼ</w:t>
      </w:r>
    </w:p>
    <w:p w:rsidR="006D4D02" w:rsidRPr="004F2069" w:rsidRDefault="006D4D02" w:rsidP="004F2069">
      <w:pPr>
        <w:shd w:val="clear" w:color="auto" w:fill="FFFFFF"/>
        <w:tabs>
          <w:tab w:val="left" w:pos="1080"/>
        </w:tabs>
        <w:spacing w:after="0" w:line="360" w:lineRule="auto"/>
        <w:jc w:val="center"/>
        <w:rPr>
          <w:rFonts w:ascii="GHEA Grapalat" w:hAnsi="GHEA Grapalat" w:cs="Arial"/>
          <w:b/>
          <w:color w:val="000000" w:themeColor="text1"/>
          <w:sz w:val="24"/>
          <w:szCs w:val="24"/>
          <w:lang w:val="hy-AM"/>
        </w:rPr>
      </w:pPr>
    </w:p>
    <w:tbl>
      <w:tblPr>
        <w:tblStyle w:val="TableGrid"/>
        <w:tblW w:w="14213" w:type="dxa"/>
        <w:jc w:val="center"/>
        <w:tblLook w:val="04A0" w:firstRow="1" w:lastRow="0" w:firstColumn="1" w:lastColumn="0" w:noHBand="0" w:noVBand="1"/>
      </w:tblPr>
      <w:tblGrid>
        <w:gridCol w:w="9257"/>
        <w:gridCol w:w="1257"/>
        <w:gridCol w:w="3699"/>
      </w:tblGrid>
      <w:tr w:rsidR="00AC7883" w:rsidRPr="004F2069" w:rsidTr="00A135F0">
        <w:trPr>
          <w:jc w:val="center"/>
        </w:trPr>
        <w:tc>
          <w:tcPr>
            <w:tcW w:w="10514" w:type="dxa"/>
            <w:gridSpan w:val="2"/>
          </w:tcPr>
          <w:p w:rsidR="00AC7883" w:rsidRPr="004F2069" w:rsidRDefault="00566FB3" w:rsidP="004F2069">
            <w:pPr>
              <w:pStyle w:val="ListParagraph"/>
              <w:numPr>
                <w:ilvl w:val="0"/>
                <w:numId w:val="27"/>
              </w:numPr>
              <w:tabs>
                <w:tab w:val="left" w:pos="9270"/>
              </w:tabs>
              <w:spacing w:line="360" w:lineRule="auto"/>
              <w:jc w:val="center"/>
              <w:rPr>
                <w:rFonts w:ascii="GHEA Grapalat" w:hAnsi="GHEA Grapalat"/>
                <w:b/>
                <w:sz w:val="24"/>
                <w:szCs w:val="24"/>
              </w:rPr>
            </w:pPr>
            <w:r w:rsidRPr="004F2069">
              <w:rPr>
                <w:rFonts w:ascii="GHEA Grapalat" w:hAnsi="GHEA Grapalat"/>
                <w:b/>
                <w:sz w:val="24"/>
                <w:szCs w:val="24"/>
              </w:rPr>
              <w:t xml:space="preserve">ՀՀ </w:t>
            </w:r>
            <w:r w:rsidR="005C6B3A" w:rsidRPr="004F2069">
              <w:rPr>
                <w:rFonts w:ascii="GHEA Grapalat" w:hAnsi="GHEA Grapalat"/>
                <w:b/>
                <w:sz w:val="24"/>
                <w:szCs w:val="24"/>
              </w:rPr>
              <w:t>առողջապահության նախարարություն</w:t>
            </w:r>
          </w:p>
        </w:tc>
        <w:tc>
          <w:tcPr>
            <w:tcW w:w="3699" w:type="dxa"/>
          </w:tcPr>
          <w:p w:rsidR="00566FB3" w:rsidRPr="004F2069" w:rsidRDefault="005078E6" w:rsidP="004F2069">
            <w:pPr>
              <w:tabs>
                <w:tab w:val="left" w:pos="9270"/>
              </w:tabs>
              <w:spacing w:line="360" w:lineRule="auto"/>
              <w:rPr>
                <w:rFonts w:ascii="GHEA Grapalat" w:hAnsi="GHEA Grapalat"/>
                <w:sz w:val="24"/>
                <w:szCs w:val="24"/>
              </w:rPr>
            </w:pPr>
            <w:r w:rsidRPr="004F2069">
              <w:rPr>
                <w:rFonts w:ascii="GHEA Grapalat" w:hAnsi="GHEA Grapalat"/>
                <w:sz w:val="24"/>
                <w:szCs w:val="24"/>
              </w:rPr>
              <w:t>05.11</w:t>
            </w:r>
            <w:r w:rsidR="005F2E9B" w:rsidRPr="004F2069">
              <w:rPr>
                <w:rFonts w:ascii="GHEA Grapalat" w:hAnsi="GHEA Grapalat"/>
                <w:sz w:val="24"/>
                <w:szCs w:val="24"/>
              </w:rPr>
              <w:t>.2024</w:t>
            </w:r>
          </w:p>
          <w:p w:rsidR="0095260D" w:rsidRPr="004F2069" w:rsidRDefault="00566FB3" w:rsidP="004F2069">
            <w:pPr>
              <w:tabs>
                <w:tab w:val="left" w:pos="9270"/>
              </w:tabs>
              <w:spacing w:line="360" w:lineRule="auto"/>
              <w:rPr>
                <w:rFonts w:ascii="GHEA Grapalat" w:hAnsi="GHEA Grapalat"/>
                <w:sz w:val="24"/>
                <w:szCs w:val="24"/>
              </w:rPr>
            </w:pPr>
            <w:r w:rsidRPr="004F2069">
              <w:rPr>
                <w:rFonts w:ascii="GHEA Grapalat" w:hAnsi="GHEA Grapalat"/>
                <w:sz w:val="24"/>
                <w:szCs w:val="24"/>
                <w:lang w:val="hy-AM"/>
              </w:rPr>
              <w:t xml:space="preserve">N </w:t>
            </w:r>
            <w:r w:rsidR="005078E6" w:rsidRPr="004F2069">
              <w:rPr>
                <w:rFonts w:ascii="GHEA Grapalat" w:hAnsi="GHEA Grapalat"/>
                <w:sz w:val="24"/>
                <w:szCs w:val="24"/>
              </w:rPr>
              <w:t>ԱԱ/03,1/32435-2024</w:t>
            </w:r>
          </w:p>
        </w:tc>
      </w:tr>
      <w:tr w:rsidR="008D2B23" w:rsidRPr="004F2069" w:rsidTr="005F2E9B">
        <w:trPr>
          <w:trHeight w:val="3050"/>
          <w:jc w:val="center"/>
        </w:trPr>
        <w:tc>
          <w:tcPr>
            <w:tcW w:w="9257" w:type="dxa"/>
          </w:tcPr>
          <w:p w:rsidR="00560FB5" w:rsidRPr="004F2069" w:rsidRDefault="005078E6" w:rsidP="004F2069">
            <w:pPr>
              <w:spacing w:line="360" w:lineRule="auto"/>
              <w:ind w:firstLine="709"/>
              <w:jc w:val="both"/>
              <w:rPr>
                <w:rFonts w:ascii="GHEA Grapalat" w:hAnsi="GHEA Grapalat"/>
                <w:i/>
                <w:sz w:val="24"/>
                <w:szCs w:val="24"/>
                <w:lang w:val="hy-AM"/>
              </w:rPr>
            </w:pPr>
            <w:r w:rsidRPr="004F2069">
              <w:rPr>
                <w:rStyle w:val="Emphasis"/>
                <w:rFonts w:ascii="GHEA Grapalat" w:hAnsi="GHEA Grapalat"/>
                <w:i w:val="0"/>
                <w:sz w:val="24"/>
                <w:szCs w:val="24"/>
                <w:lang w:val="hy-AM"/>
              </w:rPr>
              <w:t>Ի պատասխան 2024 թվականի հոկտեմբերի 28-ի Ձեր թիվ ՆՄ/ԱԳ-2-4/33435-2024 գրության հայտնում եմ, որ «Հայաստանի Հանրապետության կառավարության 2022 թվականի հունվարի 13-ի N 64-Լ որոշման մեջ փոփոխություններ և լրացումներ կատարելու մասին» ՀՀ կառավարության որոշման նախագծի վերաբերյալ Առողջապահության նախարարությունը առաջարկներ և դիտողություններ չունի:</w:t>
            </w:r>
          </w:p>
        </w:tc>
        <w:tc>
          <w:tcPr>
            <w:tcW w:w="4956" w:type="dxa"/>
            <w:gridSpan w:val="2"/>
          </w:tcPr>
          <w:p w:rsidR="00601317" w:rsidRPr="004F2069" w:rsidRDefault="00566FB3" w:rsidP="004F2069">
            <w:pPr>
              <w:tabs>
                <w:tab w:val="left" w:pos="9270"/>
              </w:tabs>
              <w:spacing w:line="360" w:lineRule="auto"/>
              <w:ind w:left="339"/>
              <w:rPr>
                <w:rFonts w:ascii="GHEA Grapalat" w:hAnsi="GHEA Grapalat"/>
                <w:sz w:val="24"/>
                <w:szCs w:val="24"/>
                <w:lang w:val="hy-AM"/>
              </w:rPr>
            </w:pPr>
            <w:r w:rsidRPr="004F2069">
              <w:rPr>
                <w:rFonts w:ascii="GHEA Grapalat" w:hAnsi="GHEA Grapalat"/>
                <w:sz w:val="24"/>
                <w:szCs w:val="24"/>
                <w:lang w:val="hy-AM"/>
              </w:rPr>
              <w:t>Ընդունվել է</w:t>
            </w:r>
            <w:r w:rsidR="005F2E9B" w:rsidRPr="004F2069">
              <w:rPr>
                <w:rFonts w:ascii="GHEA Grapalat" w:hAnsi="GHEA Grapalat"/>
                <w:sz w:val="24"/>
                <w:szCs w:val="24"/>
                <w:lang w:val="hy-AM"/>
              </w:rPr>
              <w:t xml:space="preserve"> ի գիտություն</w:t>
            </w:r>
            <w:r w:rsidRPr="004F2069">
              <w:rPr>
                <w:rFonts w:ascii="GHEA Grapalat" w:hAnsi="GHEA Grapalat"/>
                <w:sz w:val="24"/>
                <w:szCs w:val="24"/>
                <w:lang w:val="hy-AM"/>
              </w:rPr>
              <w:t>։</w:t>
            </w:r>
          </w:p>
        </w:tc>
      </w:tr>
      <w:tr w:rsidR="00601317" w:rsidRPr="004F2069" w:rsidTr="00C02A3F">
        <w:trPr>
          <w:jc w:val="center"/>
        </w:trPr>
        <w:tc>
          <w:tcPr>
            <w:tcW w:w="10514" w:type="dxa"/>
            <w:gridSpan w:val="2"/>
          </w:tcPr>
          <w:p w:rsidR="00601317" w:rsidRPr="004F2069" w:rsidRDefault="00601317" w:rsidP="004F2069">
            <w:pPr>
              <w:pStyle w:val="ListParagraph"/>
              <w:numPr>
                <w:ilvl w:val="0"/>
                <w:numId w:val="27"/>
              </w:numPr>
              <w:tabs>
                <w:tab w:val="left" w:pos="9270"/>
              </w:tabs>
              <w:spacing w:line="360" w:lineRule="auto"/>
              <w:jc w:val="center"/>
              <w:rPr>
                <w:rFonts w:ascii="GHEA Grapalat" w:hAnsi="GHEA Grapalat"/>
                <w:b/>
                <w:sz w:val="24"/>
                <w:szCs w:val="24"/>
              </w:rPr>
            </w:pPr>
            <w:r w:rsidRPr="004F2069">
              <w:rPr>
                <w:rFonts w:ascii="GHEA Grapalat" w:hAnsi="GHEA Grapalat"/>
                <w:b/>
                <w:sz w:val="24"/>
                <w:szCs w:val="24"/>
              </w:rPr>
              <w:t>ՀՀ ֆինանսների նախարարություն</w:t>
            </w:r>
          </w:p>
        </w:tc>
        <w:tc>
          <w:tcPr>
            <w:tcW w:w="3699" w:type="dxa"/>
          </w:tcPr>
          <w:p w:rsidR="00601317" w:rsidRPr="004F2069" w:rsidRDefault="00601317" w:rsidP="004F2069">
            <w:pPr>
              <w:tabs>
                <w:tab w:val="left" w:pos="9270"/>
              </w:tabs>
              <w:spacing w:line="360" w:lineRule="auto"/>
              <w:rPr>
                <w:rFonts w:ascii="GHEA Grapalat" w:hAnsi="GHEA Grapalat"/>
                <w:sz w:val="24"/>
                <w:szCs w:val="24"/>
              </w:rPr>
            </w:pPr>
            <w:r w:rsidRPr="004F2069">
              <w:rPr>
                <w:rFonts w:ascii="GHEA Grapalat" w:hAnsi="GHEA Grapalat"/>
                <w:sz w:val="24"/>
                <w:szCs w:val="24"/>
              </w:rPr>
              <w:t>20.11.2024</w:t>
            </w:r>
          </w:p>
          <w:p w:rsidR="00601317" w:rsidRPr="004F2069" w:rsidRDefault="00601317" w:rsidP="004F2069">
            <w:pPr>
              <w:tabs>
                <w:tab w:val="left" w:pos="9270"/>
              </w:tabs>
              <w:spacing w:line="360" w:lineRule="auto"/>
              <w:rPr>
                <w:rFonts w:ascii="GHEA Grapalat" w:hAnsi="GHEA Grapalat"/>
                <w:sz w:val="24"/>
                <w:szCs w:val="24"/>
              </w:rPr>
            </w:pPr>
            <w:r w:rsidRPr="004F2069">
              <w:rPr>
                <w:rFonts w:ascii="GHEA Grapalat" w:hAnsi="GHEA Grapalat"/>
                <w:sz w:val="24"/>
                <w:szCs w:val="24"/>
                <w:lang w:val="hy-AM"/>
              </w:rPr>
              <w:t xml:space="preserve">N </w:t>
            </w:r>
            <w:r w:rsidRPr="004F2069">
              <w:rPr>
                <w:rFonts w:ascii="GHEA Grapalat" w:hAnsi="GHEA Grapalat"/>
                <w:sz w:val="24"/>
                <w:szCs w:val="24"/>
              </w:rPr>
              <w:t>01/34-2/23827-2024</w:t>
            </w:r>
          </w:p>
        </w:tc>
      </w:tr>
      <w:tr w:rsidR="00601317" w:rsidRPr="004F2069" w:rsidTr="00D03CA8">
        <w:trPr>
          <w:trHeight w:val="50"/>
          <w:jc w:val="center"/>
        </w:trPr>
        <w:tc>
          <w:tcPr>
            <w:tcW w:w="9257" w:type="dxa"/>
          </w:tcPr>
          <w:p w:rsidR="00601317" w:rsidRPr="004F2069" w:rsidRDefault="00601317" w:rsidP="004F2069">
            <w:pPr>
              <w:shd w:val="clear" w:color="auto" w:fill="FFFFFF"/>
              <w:spacing w:line="360" w:lineRule="auto"/>
              <w:ind w:firstLine="630"/>
              <w:jc w:val="both"/>
              <w:rPr>
                <w:rFonts w:ascii="GHEA Grapalat" w:eastAsia="Times New Roman" w:hAnsi="GHEA Grapalat" w:cs="Times New Roman"/>
                <w:sz w:val="24"/>
                <w:szCs w:val="24"/>
                <w:lang w:val="hy-AM"/>
              </w:rPr>
            </w:pPr>
            <w:r w:rsidRPr="004F2069">
              <w:rPr>
                <w:rFonts w:ascii="GHEA Grapalat" w:eastAsia="Times New Roman" w:hAnsi="GHEA Grapalat" w:cs="Times New Roman"/>
                <w:sz w:val="24"/>
                <w:szCs w:val="24"/>
                <w:lang w:val="hy-AM"/>
              </w:rPr>
              <w:t>Ուսումնասիրելով Ձեր 29.10.2024թ. N ՆՄ/ԱԳ-2-4/33435-2024 գրությամբ ներկայացված ««Հայաստանի Հանրապետության կառավարության 2022 թվականի</w:t>
            </w:r>
            <w:r w:rsidRPr="004F2069">
              <w:rPr>
                <w:rFonts w:ascii="GHEA Grapalat" w:eastAsia="Times New Roman" w:hAnsi="GHEA Grapalat" w:cs="Times New Roman"/>
                <w:b/>
                <w:bCs/>
                <w:lang w:val="hy-AM"/>
              </w:rPr>
              <w:t xml:space="preserve"> </w:t>
            </w:r>
            <w:r w:rsidRPr="004F2069">
              <w:rPr>
                <w:rFonts w:ascii="GHEA Grapalat" w:eastAsia="Times New Roman" w:hAnsi="GHEA Grapalat" w:cs="Times New Roman"/>
                <w:sz w:val="24"/>
                <w:szCs w:val="24"/>
                <w:lang w:val="hy-AM"/>
              </w:rPr>
              <w:t xml:space="preserve">հունվարի 13-ի N 64-Լ որոշման մեջ փոփոխություններ և լրացումներ կատարելու մասին» ՀՀ կառավարության որոշման նախագիծը, որով </w:t>
            </w:r>
            <w:r w:rsidRPr="004F2069">
              <w:rPr>
                <w:rFonts w:ascii="GHEA Grapalat" w:eastAsia="Times New Roman" w:hAnsi="GHEA Grapalat" w:cs="Times New Roman"/>
                <w:sz w:val="24"/>
                <w:szCs w:val="24"/>
                <w:lang w:val="hy-AM"/>
              </w:rPr>
              <w:lastRenderedPageBreak/>
              <w:t xml:space="preserve">առաջարկվում է նշված </w:t>
            </w:r>
            <w:r w:rsidRPr="004F2069">
              <w:rPr>
                <w:rFonts w:ascii="GHEA Grapalat" w:eastAsia="Times New Roman" w:hAnsi="GHEA Grapalat" w:cs="Times New Roman"/>
                <w:color w:val="000000"/>
                <w:sz w:val="24"/>
                <w:szCs w:val="24"/>
                <w:lang w:val="hy-AM"/>
              </w:rPr>
              <w:t xml:space="preserve">որոշմամբ հաստատված միջոցառման շրջանակներում շահառու ծնողներին փոխնակ մոր ծառայություններից օգտվելու ծախսերի համար փոխհատուցում տրամադրել առավելագույնը՝ երկու անգամ (յուրաքանչյուր զոհված զինծառայողի դեպքում), </w:t>
            </w:r>
            <w:r w:rsidRPr="004F2069">
              <w:rPr>
                <w:rFonts w:ascii="GHEA Grapalat" w:eastAsia="Times New Roman" w:hAnsi="GHEA Grapalat" w:cs="Times New Roman"/>
                <w:sz w:val="24"/>
                <w:szCs w:val="24"/>
                <w:lang w:val="hy-AM"/>
              </w:rPr>
              <w:t>հայտնում ենք, հետևյալը.</w:t>
            </w:r>
          </w:p>
          <w:p w:rsidR="00601317" w:rsidRPr="004F2069" w:rsidRDefault="00601317" w:rsidP="004F2069">
            <w:pPr>
              <w:shd w:val="clear" w:color="auto" w:fill="FFFFFF"/>
              <w:spacing w:line="360" w:lineRule="auto"/>
              <w:ind w:firstLine="630"/>
              <w:jc w:val="both"/>
              <w:rPr>
                <w:rFonts w:ascii="GHEA Grapalat" w:eastAsia="Times New Roman" w:hAnsi="GHEA Grapalat" w:cs="Times New Roman"/>
                <w:sz w:val="24"/>
                <w:szCs w:val="24"/>
                <w:lang w:val="hy-AM"/>
              </w:rPr>
            </w:pPr>
            <w:r w:rsidRPr="004F2069">
              <w:rPr>
                <w:rFonts w:ascii="GHEA Grapalat" w:eastAsia="Times New Roman" w:hAnsi="GHEA Grapalat" w:cs="Times New Roman"/>
                <w:sz w:val="24"/>
                <w:szCs w:val="24"/>
                <w:lang w:val="hy-AM"/>
              </w:rPr>
              <w:t>Ըստ Նախագծի հիմնավորման՝ ներկայումս, փոխնակ մոր ծառայություններից օգտվելու համար երկրորդ անգամ փոխհատուցում ստանալու նպատակով առկա է միայն մեկ անձի վերաբերյալ տեղեկատվություն:</w:t>
            </w:r>
          </w:p>
          <w:p w:rsidR="00601317" w:rsidRPr="004F2069" w:rsidRDefault="00601317" w:rsidP="004F2069">
            <w:pPr>
              <w:shd w:val="clear" w:color="auto" w:fill="FFFFFF"/>
              <w:spacing w:line="360" w:lineRule="auto"/>
              <w:ind w:firstLine="630"/>
              <w:jc w:val="both"/>
              <w:rPr>
                <w:rFonts w:ascii="GHEA Grapalat" w:eastAsia="Times New Roman" w:hAnsi="GHEA Grapalat" w:cs="Times New Roman"/>
                <w:sz w:val="24"/>
                <w:szCs w:val="24"/>
                <w:lang w:val="hy-AM"/>
              </w:rPr>
            </w:pPr>
            <w:r w:rsidRPr="004F2069">
              <w:rPr>
                <w:rFonts w:ascii="GHEA Grapalat" w:eastAsia="Times New Roman" w:hAnsi="GHEA Grapalat" w:cs="Times New Roman"/>
                <w:sz w:val="24"/>
                <w:szCs w:val="24"/>
                <w:lang w:val="hy-AM"/>
              </w:rPr>
              <w:t>Այս համատեքստում դիմումների սակավաթիվությունը կարող է պայմանավորված լինել այն հանգամանքով, որ ներկայումս նման հնարավորություն օրենսդրությունը չի նախատեսում, և Նախագծով առաջարկվող փոփոխության դեպքում պահանջարկը կարող է անկառավարելի աճել և հանգեցնել շահառուների թվաքանակի աճի, ինչն ակնհայտ հանգեցնելու է բյուջետային լրացուցիչ հատկացումների անհրաժեշտության։</w:t>
            </w:r>
          </w:p>
          <w:p w:rsidR="00601317" w:rsidRPr="004F2069" w:rsidRDefault="00601317" w:rsidP="004F2069">
            <w:pPr>
              <w:shd w:val="clear" w:color="auto" w:fill="FFFFFF"/>
              <w:spacing w:line="360" w:lineRule="auto"/>
              <w:ind w:firstLine="630"/>
              <w:jc w:val="both"/>
              <w:rPr>
                <w:rStyle w:val="Emphasis"/>
                <w:rFonts w:ascii="GHEA Grapalat" w:eastAsia="Times New Roman" w:hAnsi="GHEA Grapalat" w:cs="Times New Roman"/>
                <w:i w:val="0"/>
                <w:iCs w:val="0"/>
                <w:sz w:val="24"/>
                <w:szCs w:val="24"/>
                <w:lang w:val="hy-AM"/>
              </w:rPr>
            </w:pPr>
            <w:r w:rsidRPr="004F2069">
              <w:rPr>
                <w:rFonts w:ascii="GHEA Grapalat" w:eastAsia="Times New Roman" w:hAnsi="GHEA Grapalat" w:cs="Times New Roman"/>
                <w:sz w:val="24"/>
                <w:szCs w:val="24"/>
                <w:lang w:val="hy-AM"/>
              </w:rPr>
              <w:t>Ելնելով վերոգրյալից և հաշվի առնելով ֆիսկալ սահմանափակումները՝ առաջարկում ենք իրականացնել սոցիալական հարցումներ՝ Նախագծով առաջարկվող ծառայության իրական պահանջարկը գնահատելու համար, ինչպես նաև մշակել լրացուցիչ մեխանիզմներ՝ հնարավոր ֆիսկալ ռիսկերը կառավարելու նպատակով։</w:t>
            </w:r>
          </w:p>
        </w:tc>
        <w:tc>
          <w:tcPr>
            <w:tcW w:w="4956" w:type="dxa"/>
            <w:gridSpan w:val="2"/>
          </w:tcPr>
          <w:p w:rsidR="00601317" w:rsidRPr="004F2069" w:rsidRDefault="00601317" w:rsidP="004F2069">
            <w:pPr>
              <w:tabs>
                <w:tab w:val="left" w:pos="9270"/>
              </w:tabs>
              <w:spacing w:line="360" w:lineRule="auto"/>
              <w:ind w:left="339"/>
              <w:rPr>
                <w:rFonts w:ascii="GHEA Grapalat" w:eastAsia="Times New Roman" w:hAnsi="GHEA Grapalat" w:cs="Times New Roman"/>
                <w:sz w:val="24"/>
                <w:szCs w:val="24"/>
                <w:lang w:val="hy-AM"/>
              </w:rPr>
            </w:pPr>
            <w:r w:rsidRPr="004F2069">
              <w:rPr>
                <w:rFonts w:ascii="GHEA Grapalat" w:eastAsia="Times New Roman" w:hAnsi="GHEA Grapalat" w:cs="Times New Roman"/>
                <w:sz w:val="24"/>
                <w:szCs w:val="24"/>
                <w:lang w:val="hy-AM"/>
              </w:rPr>
              <w:lastRenderedPageBreak/>
              <w:t>Չի ընդունվել:</w:t>
            </w:r>
          </w:p>
          <w:p w:rsidR="0027461D" w:rsidRPr="004F2069" w:rsidRDefault="00601317" w:rsidP="004F2069">
            <w:pPr>
              <w:tabs>
                <w:tab w:val="left" w:pos="9270"/>
              </w:tabs>
              <w:spacing w:line="360" w:lineRule="auto"/>
              <w:ind w:firstLine="339"/>
              <w:jc w:val="both"/>
              <w:rPr>
                <w:rFonts w:ascii="GHEA Grapalat" w:eastAsia="Times New Roman" w:hAnsi="GHEA Grapalat" w:cs="Times New Roman"/>
                <w:sz w:val="24"/>
                <w:szCs w:val="24"/>
                <w:lang w:val="hy-AM"/>
              </w:rPr>
            </w:pPr>
            <w:r w:rsidRPr="004F2069">
              <w:rPr>
                <w:rFonts w:ascii="GHEA Grapalat" w:eastAsia="Times New Roman" w:hAnsi="GHEA Grapalat" w:cs="Times New Roman"/>
                <w:sz w:val="24"/>
                <w:szCs w:val="24"/>
                <w:lang w:val="hy-AM"/>
              </w:rPr>
              <w:t>Ֆինանսների նախարարության դիտարկումն այն առումով, որ կարող է</w:t>
            </w:r>
            <w:r w:rsidR="004F2069">
              <w:rPr>
                <w:rFonts w:ascii="GHEA Grapalat" w:eastAsia="Times New Roman" w:hAnsi="GHEA Grapalat" w:cs="Times New Roman"/>
                <w:sz w:val="24"/>
                <w:szCs w:val="24"/>
              </w:rPr>
              <w:t xml:space="preserve"> </w:t>
            </w:r>
            <w:r w:rsidRPr="004F2069">
              <w:rPr>
                <w:rFonts w:ascii="GHEA Grapalat" w:eastAsia="Times New Roman" w:hAnsi="GHEA Grapalat" w:cs="Times New Roman"/>
                <w:sz w:val="24"/>
                <w:szCs w:val="24"/>
                <w:lang w:val="hy-AM"/>
              </w:rPr>
              <w:lastRenderedPageBreak/>
              <w:t xml:space="preserve">հանգեցնել շահառուների թվաքանակի աճի, ընդունվել է ի գիտություն: </w:t>
            </w:r>
          </w:p>
          <w:p w:rsidR="005E33EB" w:rsidRPr="004F2069" w:rsidRDefault="00601317" w:rsidP="004F2069">
            <w:pPr>
              <w:tabs>
                <w:tab w:val="left" w:pos="9270"/>
              </w:tabs>
              <w:spacing w:line="360" w:lineRule="auto"/>
              <w:ind w:firstLine="339"/>
              <w:jc w:val="both"/>
              <w:rPr>
                <w:rFonts w:ascii="GHEA Grapalat" w:eastAsia="Times New Roman" w:hAnsi="GHEA Grapalat" w:cs="Times New Roman"/>
                <w:sz w:val="24"/>
                <w:szCs w:val="24"/>
                <w:lang w:val="hy-AM"/>
              </w:rPr>
            </w:pPr>
            <w:r w:rsidRPr="004F2069">
              <w:rPr>
                <w:rFonts w:ascii="GHEA Grapalat" w:eastAsia="Times New Roman" w:hAnsi="GHEA Grapalat" w:cs="Times New Roman"/>
                <w:sz w:val="24"/>
                <w:szCs w:val="24"/>
                <w:lang w:val="hy-AM"/>
              </w:rPr>
              <w:t>Սակայն հարկ է նշել, որ շահառուների երկրորդ անգամ երեխա ունենալու ցանկությունը հստակ կանխատեսել</w:t>
            </w:r>
            <w:r w:rsidR="0027461D" w:rsidRPr="004F2069">
              <w:rPr>
                <w:rFonts w:ascii="GHEA Grapalat" w:eastAsia="Times New Roman" w:hAnsi="GHEA Grapalat" w:cs="Times New Roman"/>
                <w:sz w:val="24"/>
                <w:szCs w:val="24"/>
                <w:lang w:val="hy-AM"/>
              </w:rPr>
              <w:t xml:space="preserve">ու համար սոցիալական հարցումներ իրականացնելը նպատակահարմար չէ, նախ բարոյահոգեբանական առումով, հաշվի առնելով, որ ծրագրի շահառուները զոհված զինծառայողների ընտանիքներն են, և նաև այն տեսանկյունից, որ յուրաքանչյուր սոցիալական հարցում ենթադրում է լրացուցիչ ֆինանսական ծախսեր (հարցաթերթի մշակում, դաշտային աշխատանքներ, վերլուծություն և հաշվետվության կազմում): Աշխատանքի և սոցիալական հարցերի նախարարությունը չունի սոցիալական հարցում իրականացնող  </w:t>
            </w:r>
            <w:r w:rsidR="0027461D" w:rsidRPr="004F2069">
              <w:rPr>
                <w:rFonts w:ascii="GHEA Grapalat" w:eastAsia="Times New Roman" w:hAnsi="GHEA Grapalat" w:cs="Times New Roman"/>
                <w:sz w:val="24"/>
                <w:szCs w:val="24"/>
                <w:lang w:val="hy-AM"/>
              </w:rPr>
              <w:lastRenderedPageBreak/>
              <w:t>ստորաբաժանում, ըստ այդմ, անհրաժեշտ կլինի պատվիրակել որևէ կազմակերպության:</w:t>
            </w:r>
            <w:r w:rsidR="005E33EB" w:rsidRPr="004F2069">
              <w:rPr>
                <w:rFonts w:ascii="GHEA Grapalat" w:eastAsia="Times New Roman" w:hAnsi="GHEA Grapalat" w:cs="Times New Roman"/>
                <w:sz w:val="24"/>
                <w:szCs w:val="24"/>
                <w:lang w:val="hy-AM"/>
              </w:rPr>
              <w:t xml:space="preserve"> Իսկ «Աշխատանքի և սոցիալական հետազոտությունների ազգային ինստիտոտ» ՊՈԱԿ-ը</w:t>
            </w:r>
            <w:r w:rsidR="0027461D" w:rsidRPr="004F2069">
              <w:rPr>
                <w:rFonts w:ascii="GHEA Grapalat" w:eastAsia="Times New Roman" w:hAnsi="GHEA Grapalat" w:cs="Times New Roman"/>
                <w:sz w:val="24"/>
                <w:szCs w:val="24"/>
                <w:lang w:val="hy-AM"/>
              </w:rPr>
              <w:t xml:space="preserve"> </w:t>
            </w:r>
            <w:r w:rsidR="005E33EB" w:rsidRPr="004F2069">
              <w:rPr>
                <w:rFonts w:ascii="GHEA Grapalat" w:eastAsia="Times New Roman" w:hAnsi="GHEA Grapalat" w:cs="Times New Roman"/>
                <w:sz w:val="24"/>
                <w:szCs w:val="24"/>
                <w:lang w:val="hy-AM"/>
              </w:rPr>
              <w:t>իր աշխատանքներն իրականացնում է հատկացված ֆինանսական ռեսուրսների շրջանակում, որի համար արդեն իսկ պլանավորված են հստակ աշխատանքներ:</w:t>
            </w:r>
          </w:p>
          <w:p w:rsidR="005E33EB" w:rsidRPr="004F2069" w:rsidRDefault="005E33EB" w:rsidP="004F2069">
            <w:pPr>
              <w:tabs>
                <w:tab w:val="left" w:pos="9270"/>
              </w:tabs>
              <w:spacing w:line="360" w:lineRule="auto"/>
              <w:ind w:firstLine="339"/>
              <w:jc w:val="both"/>
              <w:rPr>
                <w:rFonts w:ascii="GHEA Grapalat" w:eastAsia="Times New Roman" w:hAnsi="GHEA Grapalat" w:cs="Times New Roman"/>
                <w:sz w:val="24"/>
                <w:szCs w:val="24"/>
                <w:lang w:val="hy-AM"/>
              </w:rPr>
            </w:pPr>
            <w:r w:rsidRPr="004F2069">
              <w:rPr>
                <w:rFonts w:ascii="GHEA Grapalat" w:eastAsia="Times New Roman" w:hAnsi="GHEA Grapalat" w:cs="Times New Roman"/>
                <w:sz w:val="24"/>
                <w:szCs w:val="24"/>
                <w:lang w:val="hy-AM"/>
              </w:rPr>
              <w:t>Ըստ այդմ, սոցիալական հարցումներ հնարավոր է իրականացնել միայն լրացուցիչ ֆինանսական ռեսուրսների հատկացման պարագայում:</w:t>
            </w:r>
          </w:p>
          <w:p w:rsidR="005E33EB" w:rsidRPr="004F2069" w:rsidRDefault="005E33EB" w:rsidP="004F2069">
            <w:pPr>
              <w:tabs>
                <w:tab w:val="left" w:pos="9270"/>
              </w:tabs>
              <w:spacing w:line="360" w:lineRule="auto"/>
              <w:ind w:firstLine="339"/>
              <w:jc w:val="both"/>
              <w:rPr>
                <w:rFonts w:ascii="GHEA Grapalat" w:eastAsia="Times New Roman" w:hAnsi="GHEA Grapalat" w:cs="Times New Roman"/>
                <w:sz w:val="24"/>
                <w:szCs w:val="24"/>
                <w:lang w:val="hy-AM"/>
              </w:rPr>
            </w:pPr>
            <w:r w:rsidRPr="004F2069">
              <w:rPr>
                <w:rFonts w:ascii="GHEA Grapalat" w:eastAsia="Times New Roman" w:hAnsi="GHEA Grapalat" w:cs="Times New Roman"/>
                <w:sz w:val="24"/>
                <w:szCs w:val="24"/>
                <w:lang w:val="hy-AM"/>
              </w:rPr>
              <w:t>Միաժամանակ, ծառայության իրական պահանջարկը գնահատել հնարա</w:t>
            </w:r>
            <w:r w:rsidR="00601317" w:rsidRPr="004F2069">
              <w:rPr>
                <w:rFonts w:ascii="GHEA Grapalat" w:eastAsia="Times New Roman" w:hAnsi="GHEA Grapalat" w:cs="Times New Roman"/>
                <w:sz w:val="24"/>
                <w:szCs w:val="24"/>
                <w:lang w:val="hy-AM"/>
              </w:rPr>
              <w:t xml:space="preserve">վոր չէ, քանի որ </w:t>
            </w:r>
            <w:r w:rsidR="00D03CA8" w:rsidRPr="004F2069">
              <w:rPr>
                <w:rFonts w:ascii="GHEA Grapalat" w:eastAsia="Times New Roman" w:hAnsi="GHEA Grapalat" w:cs="Times New Roman"/>
                <w:sz w:val="24"/>
                <w:szCs w:val="24"/>
                <w:lang w:val="hy-AM"/>
              </w:rPr>
              <w:t xml:space="preserve">դրա ձևավորման միակ գործոնը </w:t>
            </w:r>
            <w:r w:rsidR="00601317" w:rsidRPr="004F2069">
              <w:rPr>
                <w:rFonts w:ascii="GHEA Grapalat" w:eastAsia="Times New Roman" w:hAnsi="GHEA Grapalat" w:cs="Times New Roman"/>
                <w:sz w:val="24"/>
                <w:szCs w:val="24"/>
                <w:lang w:val="hy-AM"/>
              </w:rPr>
              <w:t>շահառուի վարքագիծ</w:t>
            </w:r>
            <w:r w:rsidR="00D03CA8" w:rsidRPr="004F2069">
              <w:rPr>
                <w:rFonts w:ascii="GHEA Grapalat" w:eastAsia="Times New Roman" w:hAnsi="GHEA Grapalat" w:cs="Times New Roman"/>
                <w:sz w:val="24"/>
                <w:szCs w:val="24"/>
                <w:lang w:val="hy-AM"/>
              </w:rPr>
              <w:t>ն</w:t>
            </w:r>
            <w:r w:rsidR="00601317" w:rsidRPr="004F2069">
              <w:rPr>
                <w:rFonts w:ascii="GHEA Grapalat" w:eastAsia="Times New Roman" w:hAnsi="GHEA Grapalat" w:cs="Times New Roman"/>
                <w:sz w:val="24"/>
                <w:szCs w:val="24"/>
                <w:lang w:val="hy-AM"/>
              </w:rPr>
              <w:t xml:space="preserve"> է</w:t>
            </w:r>
            <w:r w:rsidRPr="004F2069">
              <w:rPr>
                <w:rFonts w:ascii="GHEA Grapalat" w:eastAsia="Times New Roman" w:hAnsi="GHEA Grapalat" w:cs="Times New Roman"/>
                <w:sz w:val="24"/>
                <w:szCs w:val="24"/>
                <w:lang w:val="hy-AM"/>
              </w:rPr>
              <w:t>,</w:t>
            </w:r>
            <w:r w:rsidR="00601317" w:rsidRPr="004F2069">
              <w:rPr>
                <w:rFonts w:ascii="GHEA Grapalat" w:eastAsia="Times New Roman" w:hAnsi="GHEA Grapalat" w:cs="Times New Roman"/>
                <w:sz w:val="24"/>
                <w:szCs w:val="24"/>
                <w:lang w:val="hy-AM"/>
              </w:rPr>
              <w:t xml:space="preserve"> ըստ այդմ</w:t>
            </w:r>
            <w:r w:rsidR="0027461D" w:rsidRPr="004F2069">
              <w:rPr>
                <w:rFonts w:ascii="GHEA Grapalat" w:eastAsia="Times New Roman" w:hAnsi="GHEA Grapalat" w:cs="Times New Roman"/>
                <w:sz w:val="24"/>
                <w:szCs w:val="24"/>
                <w:lang w:val="hy-AM"/>
              </w:rPr>
              <w:t>,</w:t>
            </w:r>
            <w:r w:rsidRPr="004F2069">
              <w:rPr>
                <w:rFonts w:ascii="GHEA Grapalat" w:eastAsia="Times New Roman" w:hAnsi="GHEA Grapalat" w:cs="Times New Roman"/>
                <w:sz w:val="24"/>
                <w:szCs w:val="24"/>
                <w:lang w:val="hy-AM"/>
              </w:rPr>
              <w:t xml:space="preserve"> ծրագրի ֆինանսական գնահատականը </w:t>
            </w:r>
            <w:r w:rsidRPr="004F2069">
              <w:rPr>
                <w:rFonts w:ascii="GHEA Grapalat" w:eastAsia="Times New Roman" w:hAnsi="GHEA Grapalat" w:cs="Times New Roman"/>
                <w:sz w:val="24"/>
                <w:szCs w:val="24"/>
                <w:lang w:val="hy-AM"/>
              </w:rPr>
              <w:lastRenderedPageBreak/>
              <w:t>ներկայացվել է ենթադրությունների հիման վրա:</w:t>
            </w:r>
          </w:p>
          <w:p w:rsidR="00D03CA8" w:rsidRPr="004F2069" w:rsidRDefault="004F2069" w:rsidP="004F2069">
            <w:pPr>
              <w:shd w:val="clear" w:color="auto" w:fill="FFFFFF"/>
              <w:spacing w:line="360" w:lineRule="auto"/>
              <w:ind w:firstLine="526"/>
              <w:jc w:val="both"/>
              <w:rPr>
                <w:rFonts w:ascii="GHEA Grapalat" w:eastAsia="Times New Roman" w:hAnsi="GHEA Grapalat" w:cs="Times New Roman"/>
                <w:sz w:val="24"/>
                <w:szCs w:val="24"/>
                <w:lang w:val="hy-AM"/>
              </w:rPr>
            </w:pPr>
            <w:r w:rsidRPr="004F2069">
              <w:rPr>
                <w:rFonts w:ascii="GHEA Grapalat" w:eastAsia="Times New Roman" w:hAnsi="GHEA Grapalat" w:cs="Times New Roman"/>
                <w:sz w:val="24"/>
                <w:szCs w:val="24"/>
                <w:lang w:val="hy-AM"/>
              </w:rPr>
              <w:t>Ին</w:t>
            </w:r>
            <w:r w:rsidR="00D03CA8" w:rsidRPr="004F2069">
              <w:rPr>
                <w:rFonts w:ascii="GHEA Grapalat" w:eastAsia="Times New Roman" w:hAnsi="GHEA Grapalat" w:cs="Times New Roman"/>
                <w:sz w:val="24"/>
                <w:szCs w:val="24"/>
                <w:lang w:val="hy-AM"/>
              </w:rPr>
              <w:t>չ վերաբերում է հնարավոր ֆիսկալ ռիսկերը կառավարելու նպատակով</w:t>
            </w:r>
            <w:r w:rsidR="00D03CA8" w:rsidRPr="004F2069">
              <w:rPr>
                <w:rFonts w:ascii="GHEA Grapalat" w:hAnsi="GHEA Grapalat"/>
                <w:color w:val="000000"/>
                <w:sz w:val="24"/>
                <w:szCs w:val="24"/>
                <w:shd w:val="clear" w:color="auto" w:fill="FFFFFF"/>
                <w:lang w:val="hy-AM"/>
              </w:rPr>
              <w:t xml:space="preserve"> </w:t>
            </w:r>
            <w:r w:rsidR="00D03CA8" w:rsidRPr="004F2069">
              <w:rPr>
                <w:rFonts w:ascii="GHEA Grapalat" w:eastAsia="Times New Roman" w:hAnsi="GHEA Grapalat" w:cs="Times New Roman"/>
                <w:sz w:val="24"/>
                <w:szCs w:val="24"/>
                <w:lang w:val="hy-AM"/>
              </w:rPr>
              <w:t>լրացուցիչ մեխանիզմներ մշակելու վերաբերյալ առաջարկին, ապա հարկ է</w:t>
            </w:r>
            <w:r w:rsidRPr="004F2069">
              <w:rPr>
                <w:rFonts w:ascii="GHEA Grapalat" w:eastAsia="Times New Roman" w:hAnsi="GHEA Grapalat" w:cs="Times New Roman"/>
                <w:sz w:val="24"/>
                <w:szCs w:val="24"/>
              </w:rPr>
              <w:t xml:space="preserve"> </w:t>
            </w:r>
            <w:r w:rsidR="00D03CA8" w:rsidRPr="004F2069">
              <w:rPr>
                <w:rFonts w:ascii="GHEA Grapalat" w:eastAsia="Times New Roman" w:hAnsi="GHEA Grapalat" w:cs="Times New Roman"/>
                <w:sz w:val="24"/>
                <w:szCs w:val="24"/>
                <w:lang w:val="hy-AM"/>
              </w:rPr>
              <w:t>նշել, որ ֆինանսական ռիսկեր կառավարելը դուրս է Աշխատանքի և սոցիալական հարցերի նախարարության իրավասությունների շրջանակից։ Պատրաստ ենք համագործակել՝ Ֆինանսների նախարարությունից կոնկրետ առաջարկներ ստացվելու դեպքում։</w:t>
            </w:r>
          </w:p>
          <w:p w:rsidR="00601317" w:rsidRPr="004F2069" w:rsidRDefault="005E33EB" w:rsidP="004F2069">
            <w:pPr>
              <w:shd w:val="clear" w:color="auto" w:fill="FFFFFF"/>
              <w:spacing w:line="360" w:lineRule="auto"/>
              <w:ind w:firstLine="436"/>
              <w:jc w:val="both"/>
              <w:rPr>
                <w:rFonts w:ascii="GHEA Grapalat" w:hAnsi="GHEA Grapalat"/>
                <w:sz w:val="24"/>
                <w:szCs w:val="24"/>
                <w:lang w:val="hy-AM"/>
              </w:rPr>
            </w:pPr>
            <w:r w:rsidRPr="004F2069">
              <w:rPr>
                <w:rFonts w:ascii="GHEA Grapalat" w:hAnsi="GHEA Grapalat"/>
                <w:color w:val="000000"/>
                <w:sz w:val="24"/>
                <w:szCs w:val="24"/>
                <w:shd w:val="clear" w:color="auto" w:fill="FFFFFF"/>
                <w:lang w:val="hy-AM"/>
              </w:rPr>
              <w:t xml:space="preserve">Հաշվի առնելով, որ ծրագրի մեկնարկից սկսած (2022թ. մայիսից) փոխնակ մոր ծառայություններից օգտվելու ծախսերի փոխհատուցում տրվել է (ամբողջովին կամ մասնակի) 27  </w:t>
            </w:r>
            <w:r w:rsidRPr="004F2069">
              <w:rPr>
                <w:rFonts w:ascii="GHEA Grapalat" w:hAnsi="GHEA Grapalat"/>
                <w:color w:val="000000"/>
                <w:sz w:val="24"/>
                <w:szCs w:val="24"/>
                <w:shd w:val="clear" w:color="auto" w:fill="FFFFFF"/>
                <w:lang w:val="hy-AM"/>
              </w:rPr>
              <w:lastRenderedPageBreak/>
              <w:t>շահառուի, կարծում ենք, որ փոխնակ մոր ծառայություններից 2-րդ անգամ օգտվելու համար դիմող շահառուների թիվը 2025 թվականին առավելագույնը կարող է կազմել 2-3, որի դեպքում անհրաժեշտ ֆինանսական միջոցների չափը կկազմի՝ 11-16.5 մլն դրամ</w:t>
            </w:r>
            <w:r w:rsidR="002E4A6D" w:rsidRPr="004F2069">
              <w:rPr>
                <w:rFonts w:ascii="GHEA Grapalat" w:hAnsi="GHEA Grapalat"/>
                <w:color w:val="000000"/>
                <w:sz w:val="24"/>
                <w:szCs w:val="24"/>
                <w:shd w:val="clear" w:color="auto" w:fill="FFFFFF"/>
                <w:lang w:val="hy-AM"/>
              </w:rPr>
              <w:t>:</w:t>
            </w:r>
          </w:p>
        </w:tc>
      </w:tr>
      <w:tr w:rsidR="002E4A6D" w:rsidRPr="004F2069" w:rsidTr="004763C9">
        <w:trPr>
          <w:jc w:val="center"/>
        </w:trPr>
        <w:tc>
          <w:tcPr>
            <w:tcW w:w="10514" w:type="dxa"/>
            <w:gridSpan w:val="2"/>
          </w:tcPr>
          <w:p w:rsidR="002E4A6D" w:rsidRPr="004F2069" w:rsidRDefault="002E4A6D" w:rsidP="004F2069">
            <w:pPr>
              <w:pStyle w:val="ListParagraph"/>
              <w:numPr>
                <w:ilvl w:val="0"/>
                <w:numId w:val="27"/>
              </w:numPr>
              <w:tabs>
                <w:tab w:val="left" w:pos="9270"/>
              </w:tabs>
              <w:spacing w:line="360" w:lineRule="auto"/>
              <w:jc w:val="center"/>
              <w:rPr>
                <w:rFonts w:ascii="GHEA Grapalat" w:hAnsi="GHEA Grapalat"/>
                <w:b/>
                <w:sz w:val="24"/>
                <w:szCs w:val="24"/>
              </w:rPr>
            </w:pPr>
            <w:r w:rsidRPr="004F2069">
              <w:rPr>
                <w:rFonts w:ascii="GHEA Grapalat" w:hAnsi="GHEA Grapalat"/>
                <w:b/>
                <w:sz w:val="24"/>
                <w:szCs w:val="24"/>
              </w:rPr>
              <w:lastRenderedPageBreak/>
              <w:t xml:space="preserve">ՀՀ </w:t>
            </w:r>
            <w:r w:rsidRPr="004F2069">
              <w:rPr>
                <w:rFonts w:ascii="GHEA Grapalat" w:hAnsi="GHEA Grapalat"/>
                <w:b/>
                <w:sz w:val="24"/>
                <w:szCs w:val="24"/>
                <w:lang w:val="hy-AM"/>
              </w:rPr>
              <w:t>արդարադատության</w:t>
            </w:r>
            <w:r w:rsidRPr="004F2069">
              <w:rPr>
                <w:rFonts w:ascii="GHEA Grapalat" w:hAnsi="GHEA Grapalat"/>
                <w:b/>
                <w:sz w:val="24"/>
                <w:szCs w:val="24"/>
              </w:rPr>
              <w:t xml:space="preserve"> նախարարություն</w:t>
            </w:r>
          </w:p>
        </w:tc>
        <w:tc>
          <w:tcPr>
            <w:tcW w:w="3699" w:type="dxa"/>
          </w:tcPr>
          <w:p w:rsidR="002E4A6D" w:rsidRPr="004F2069" w:rsidRDefault="002E4A6D" w:rsidP="004F2069">
            <w:pPr>
              <w:tabs>
                <w:tab w:val="left" w:pos="9270"/>
              </w:tabs>
              <w:spacing w:line="360" w:lineRule="auto"/>
              <w:rPr>
                <w:rFonts w:ascii="GHEA Grapalat" w:hAnsi="GHEA Grapalat"/>
                <w:sz w:val="24"/>
                <w:szCs w:val="24"/>
              </w:rPr>
            </w:pPr>
            <w:r w:rsidRPr="004F2069">
              <w:rPr>
                <w:rFonts w:ascii="GHEA Grapalat" w:hAnsi="GHEA Grapalat"/>
                <w:sz w:val="24"/>
                <w:szCs w:val="24"/>
              </w:rPr>
              <w:t>2</w:t>
            </w:r>
            <w:r w:rsidRPr="004F2069">
              <w:rPr>
                <w:rFonts w:ascii="GHEA Grapalat" w:hAnsi="GHEA Grapalat"/>
                <w:sz w:val="24"/>
                <w:szCs w:val="24"/>
                <w:lang w:val="hy-AM"/>
              </w:rPr>
              <w:t>1</w:t>
            </w:r>
            <w:r w:rsidRPr="004F2069">
              <w:rPr>
                <w:rFonts w:ascii="GHEA Grapalat" w:hAnsi="GHEA Grapalat"/>
                <w:sz w:val="24"/>
                <w:szCs w:val="24"/>
              </w:rPr>
              <w:t>.11.2024</w:t>
            </w:r>
          </w:p>
          <w:p w:rsidR="002E4A6D" w:rsidRPr="004F2069" w:rsidRDefault="002E4A6D" w:rsidP="004F2069">
            <w:pPr>
              <w:tabs>
                <w:tab w:val="left" w:pos="9270"/>
              </w:tabs>
              <w:spacing w:line="360" w:lineRule="auto"/>
              <w:rPr>
                <w:rFonts w:ascii="GHEA Grapalat" w:hAnsi="GHEA Grapalat"/>
                <w:sz w:val="24"/>
                <w:szCs w:val="24"/>
              </w:rPr>
            </w:pPr>
            <w:r w:rsidRPr="004F2069">
              <w:rPr>
                <w:rFonts w:ascii="GHEA Grapalat" w:hAnsi="GHEA Grapalat"/>
                <w:sz w:val="24"/>
                <w:szCs w:val="24"/>
              </w:rPr>
              <w:t>N /27.1/46953-2024</w:t>
            </w:r>
          </w:p>
        </w:tc>
      </w:tr>
      <w:tr w:rsidR="002E4A6D" w:rsidRPr="004F2069" w:rsidTr="00D03CA8">
        <w:trPr>
          <w:trHeight w:val="50"/>
          <w:jc w:val="center"/>
        </w:trPr>
        <w:tc>
          <w:tcPr>
            <w:tcW w:w="9257" w:type="dxa"/>
          </w:tcPr>
          <w:p w:rsidR="002E4A6D" w:rsidRPr="004F2069" w:rsidRDefault="002E4A6D" w:rsidP="004F2069">
            <w:pPr>
              <w:shd w:val="clear" w:color="auto" w:fill="FFFFFF"/>
              <w:tabs>
                <w:tab w:val="left" w:pos="540"/>
              </w:tabs>
              <w:spacing w:line="360" w:lineRule="auto"/>
              <w:jc w:val="both"/>
              <w:rPr>
                <w:rFonts w:ascii="GHEA Grapalat" w:hAnsi="GHEA Grapalat"/>
                <w:i/>
                <w:sz w:val="24"/>
                <w:szCs w:val="24"/>
                <w:lang w:val="hy-AM"/>
              </w:rPr>
            </w:pPr>
            <w:r w:rsidRPr="004F2069">
              <w:rPr>
                <w:rFonts w:ascii="GHEA Grapalat" w:hAnsi="GHEA Grapalat"/>
                <w:i/>
                <w:sz w:val="24"/>
                <w:szCs w:val="24"/>
                <w:lang w:val="hy-AM"/>
              </w:rPr>
              <w:t xml:space="preserve">        «Հայաստանի Հանրապետության կառավարության 2022 թվականի հունվարի 13-ի N 64-Լ որոշման մեջ փոփոխություններ և լրացումներ կատարելու մասին» Հայաստանի Հանրապետության կառավարության</w:t>
            </w:r>
            <w:r w:rsidRPr="004F2069">
              <w:rPr>
                <w:rFonts w:ascii="GHEA Grapalat" w:hAnsi="GHEA Grapalat" w:cs="Sylfaen"/>
                <w:sz w:val="24"/>
                <w:szCs w:val="24"/>
                <w:lang w:val="hy-AM"/>
              </w:rPr>
              <w:t xml:space="preserve"> որոշման </w:t>
            </w:r>
            <w:r w:rsidRPr="004F2069">
              <w:rPr>
                <w:rFonts w:ascii="GHEA Grapalat" w:hAnsi="GHEA Grapalat"/>
                <w:i/>
                <w:sz w:val="24"/>
                <w:szCs w:val="24"/>
                <w:lang w:val="hy-AM"/>
              </w:rPr>
              <w:t>նախագծի (այսուհետ՝ Նախագիծ) վերաբերյալ հայտնում ենք հետևյալը՝</w:t>
            </w:r>
          </w:p>
          <w:p w:rsidR="002E4A6D" w:rsidRPr="004F2069" w:rsidRDefault="002E4A6D" w:rsidP="004F2069">
            <w:pPr>
              <w:shd w:val="clear" w:color="auto" w:fill="FFFFFF"/>
              <w:tabs>
                <w:tab w:val="left" w:pos="540"/>
              </w:tabs>
              <w:spacing w:line="360" w:lineRule="auto"/>
              <w:jc w:val="both"/>
              <w:rPr>
                <w:rFonts w:ascii="GHEA Grapalat" w:hAnsi="GHEA Grapalat"/>
                <w:sz w:val="24"/>
                <w:szCs w:val="24"/>
                <w:lang w:val="hy-AM"/>
              </w:rPr>
            </w:pPr>
            <w:r w:rsidRPr="004F2069">
              <w:rPr>
                <w:rFonts w:ascii="GHEA Grapalat" w:hAnsi="GHEA Grapalat"/>
                <w:sz w:val="24"/>
                <w:szCs w:val="24"/>
                <w:lang w:val="hy-AM"/>
              </w:rPr>
              <w:t xml:space="preserve">        1. Նախագծի 1-ին կետում «մահացած ճանաչված զինծառայողների» բառերն անհրաժեշտ է փոխարինել «մահացած ճանաչված յուրաքանչյուր զինծառայողի» բառերով՝ հաշվի առնելով այն հանգամանքը, որ Հայաստանի Հանրապետության կառավարության 2024 թվականի մարտի 14-ի N 380-Լ որոշմամբ Հայաստանի Հանրապետության կառավարության 2022 թվականի հունվարի 13-ի N 64-Լ որոշման (այսուհետ՝ Որոշում) վերնագրում կատարվել է փոփոխություն:</w:t>
            </w:r>
          </w:p>
        </w:tc>
        <w:tc>
          <w:tcPr>
            <w:tcW w:w="4956" w:type="dxa"/>
            <w:gridSpan w:val="2"/>
          </w:tcPr>
          <w:p w:rsidR="002E4A6D" w:rsidRPr="004F2069" w:rsidRDefault="002E4A6D" w:rsidP="004F2069">
            <w:pPr>
              <w:tabs>
                <w:tab w:val="left" w:pos="9270"/>
              </w:tabs>
              <w:spacing w:line="360" w:lineRule="auto"/>
              <w:ind w:left="339"/>
              <w:rPr>
                <w:rFonts w:ascii="GHEA Grapalat" w:eastAsia="Times New Roman" w:hAnsi="GHEA Grapalat" w:cs="Times New Roman"/>
                <w:sz w:val="24"/>
                <w:szCs w:val="24"/>
              </w:rPr>
            </w:pPr>
            <w:r w:rsidRPr="004F2069">
              <w:rPr>
                <w:rFonts w:ascii="GHEA Grapalat" w:eastAsia="Times New Roman" w:hAnsi="GHEA Grapalat" w:cs="Times New Roman"/>
                <w:sz w:val="24"/>
                <w:szCs w:val="24"/>
              </w:rPr>
              <w:t>Ընդունվել է:</w:t>
            </w:r>
          </w:p>
          <w:p w:rsidR="002E4A6D" w:rsidRPr="004F2069" w:rsidRDefault="002E4A6D" w:rsidP="004F2069">
            <w:pPr>
              <w:tabs>
                <w:tab w:val="left" w:pos="9270"/>
              </w:tabs>
              <w:spacing w:line="360" w:lineRule="auto"/>
              <w:ind w:left="339"/>
              <w:rPr>
                <w:rFonts w:ascii="GHEA Grapalat" w:eastAsia="Times New Roman" w:hAnsi="GHEA Grapalat" w:cs="Times New Roman"/>
                <w:sz w:val="24"/>
                <w:szCs w:val="24"/>
              </w:rPr>
            </w:pPr>
            <w:r w:rsidRPr="004F2069">
              <w:rPr>
                <w:rFonts w:ascii="GHEA Grapalat" w:eastAsia="Times New Roman" w:hAnsi="GHEA Grapalat" w:cs="Times New Roman"/>
                <w:sz w:val="24"/>
                <w:szCs w:val="24"/>
              </w:rPr>
              <w:t>Նախագծի 1-ին կետը խմբագրվել է:</w:t>
            </w:r>
          </w:p>
        </w:tc>
      </w:tr>
      <w:tr w:rsidR="002E4A6D" w:rsidRPr="004F2069" w:rsidTr="00D03CA8">
        <w:trPr>
          <w:trHeight w:val="50"/>
          <w:jc w:val="center"/>
        </w:trPr>
        <w:tc>
          <w:tcPr>
            <w:tcW w:w="9257" w:type="dxa"/>
          </w:tcPr>
          <w:p w:rsidR="002E4A6D" w:rsidRPr="004F2069" w:rsidRDefault="002E4A6D" w:rsidP="004F2069">
            <w:pPr>
              <w:shd w:val="clear" w:color="auto" w:fill="FFFFFF"/>
              <w:tabs>
                <w:tab w:val="left" w:pos="540"/>
              </w:tabs>
              <w:spacing w:line="360" w:lineRule="auto"/>
              <w:ind w:firstLine="600"/>
              <w:jc w:val="both"/>
              <w:rPr>
                <w:rFonts w:ascii="GHEA Grapalat" w:eastAsia="Times New Roman" w:hAnsi="GHEA Grapalat"/>
                <w:b/>
                <w:i/>
                <w:color w:val="000000" w:themeColor="text1"/>
                <w:sz w:val="24"/>
                <w:szCs w:val="24"/>
                <w:lang w:val="hy-AM"/>
              </w:rPr>
            </w:pPr>
            <w:r w:rsidRPr="004F2069">
              <w:rPr>
                <w:rFonts w:ascii="GHEA Grapalat" w:hAnsi="GHEA Grapalat"/>
                <w:sz w:val="24"/>
                <w:szCs w:val="24"/>
                <w:lang w:val="hy-AM"/>
              </w:rPr>
              <w:lastRenderedPageBreak/>
              <w:t xml:space="preserve">2. </w:t>
            </w:r>
            <w:r w:rsidRPr="004F2069">
              <w:rPr>
                <w:rFonts w:ascii="GHEA Grapalat" w:hAnsi="GHEA Grapalat"/>
                <w:sz w:val="24"/>
                <w:szCs w:val="24"/>
                <w:lang w:val="hy-AM"/>
              </w:rPr>
              <w:t xml:space="preserve">Նախագծի 1-ին կետի 2-րդ ենթակետով նախատեսվում է, որ </w:t>
            </w:r>
            <w:r w:rsidRPr="004F2069">
              <w:rPr>
                <w:rFonts w:ascii="GHEA Grapalat" w:hAnsi="GHEA Grapalat"/>
                <w:i/>
                <w:sz w:val="24"/>
                <w:szCs w:val="24"/>
                <w:lang w:val="hy-AM"/>
              </w:rPr>
              <w:t xml:space="preserve">Որոշման </w:t>
            </w:r>
            <w:r w:rsidRPr="004F2069">
              <w:rPr>
                <w:rFonts w:ascii="GHEA Grapalat" w:eastAsia="Times New Roman" w:hAnsi="GHEA Grapalat"/>
                <w:i/>
                <w:color w:val="000000" w:themeColor="text1"/>
                <w:sz w:val="24"/>
                <w:szCs w:val="24"/>
                <w:lang w:val="hy-AM"/>
              </w:rPr>
              <w:t>N 2 հավելվածի 2-րդ կետի 4-րդ ենթակետի «գ» պարբերության «,» կետադրական նշանը փոխարինել «</w:t>
            </w:r>
            <w:r w:rsidRPr="004F2069">
              <w:rPr>
                <w:rFonts w:ascii="Cambria Math" w:eastAsia="Times New Roman" w:hAnsi="Cambria Math" w:cs="Cambria Math"/>
                <w:i/>
                <w:color w:val="000000" w:themeColor="text1"/>
                <w:sz w:val="24"/>
                <w:szCs w:val="24"/>
                <w:lang w:val="hy-AM"/>
              </w:rPr>
              <w:t>․</w:t>
            </w:r>
            <w:r w:rsidRPr="004F2069">
              <w:rPr>
                <w:rFonts w:ascii="GHEA Grapalat" w:eastAsia="Times New Roman" w:hAnsi="GHEA Grapalat"/>
                <w:i/>
                <w:color w:val="000000" w:themeColor="text1"/>
                <w:sz w:val="24"/>
                <w:szCs w:val="24"/>
                <w:lang w:val="hy-AM"/>
              </w:rPr>
              <w:t xml:space="preserve">» կետադրական նշանով, </w:t>
            </w:r>
            <w:r w:rsidRPr="004F2069">
              <w:rPr>
                <w:rFonts w:ascii="GHEA Grapalat" w:eastAsia="Times New Roman" w:hAnsi="GHEA Grapalat"/>
                <w:b/>
                <w:i/>
                <w:color w:val="000000" w:themeColor="text1"/>
                <w:sz w:val="24"/>
                <w:szCs w:val="24"/>
                <w:lang w:val="hy-AM"/>
              </w:rPr>
              <w:t>«դ» պարբերությունը համարակալել որպես 5-րդ ենթակետ:</w:t>
            </w:r>
          </w:p>
          <w:p w:rsidR="00A061EE" w:rsidRPr="004F2069" w:rsidRDefault="002E4A6D" w:rsidP="004F2069">
            <w:pPr>
              <w:pStyle w:val="NormalWeb"/>
              <w:shd w:val="clear" w:color="auto" w:fill="FFFFFF"/>
              <w:spacing w:before="0" w:beforeAutospacing="0" w:after="0" w:afterAutospacing="0" w:line="360" w:lineRule="auto"/>
              <w:jc w:val="both"/>
              <w:rPr>
                <w:rFonts w:ascii="GHEA Grapalat" w:hAnsi="GHEA Grapalat"/>
                <w:bCs/>
                <w:i/>
                <w:lang w:val="hy-AM"/>
              </w:rPr>
            </w:pPr>
            <w:r w:rsidRPr="004F2069">
              <w:rPr>
                <w:rFonts w:ascii="GHEA Grapalat" w:hAnsi="GHEA Grapalat"/>
                <w:bCs/>
                <w:lang w:val="hy-AM"/>
              </w:rPr>
              <w:t xml:space="preserve">        Հարկ է նկատի ունենալ, որ «Նորմատիվ իրավական ակտերի մասին» օրենքի 14-րդ հոդվածի 11-րդ մասի համաձայն՝ </w:t>
            </w:r>
            <w:r w:rsidRPr="004F2069">
              <w:rPr>
                <w:rFonts w:ascii="GHEA Grapalat" w:hAnsi="GHEA Grapalat"/>
                <w:b/>
                <w:bCs/>
                <w:i/>
                <w:lang w:val="hy-AM"/>
              </w:rPr>
              <w:t>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w:t>
            </w:r>
            <w:r w:rsidRPr="004F2069">
              <w:rPr>
                <w:rFonts w:ascii="GHEA Grapalat" w:hAnsi="GHEA Grapalat"/>
                <w:bCs/>
                <w:i/>
                <w:lang w:val="hy-AM"/>
              </w:rPr>
              <w:t xml:space="preserve">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w:t>
            </w:r>
          </w:p>
          <w:p w:rsidR="002E4A6D" w:rsidRPr="004F2069" w:rsidRDefault="002E4A6D" w:rsidP="004F2069">
            <w:pPr>
              <w:pStyle w:val="NormalWeb"/>
              <w:shd w:val="clear" w:color="auto" w:fill="FFFFFF"/>
              <w:spacing w:before="0" w:beforeAutospacing="0" w:after="0" w:afterAutospacing="0" w:line="360" w:lineRule="auto"/>
              <w:ind w:firstLine="690"/>
              <w:jc w:val="both"/>
              <w:rPr>
                <w:rFonts w:ascii="GHEA Grapalat" w:hAnsi="GHEA Grapalat"/>
                <w:bCs/>
                <w:i/>
                <w:lang w:val="hy-AM"/>
              </w:rPr>
            </w:pPr>
            <w:r w:rsidRPr="004F2069">
              <w:rPr>
                <w:rFonts w:ascii="GHEA Grapalat" w:hAnsi="GHEA Grapalat"/>
                <w:bCs/>
                <w:lang w:val="hy-AM"/>
              </w:rPr>
              <w:t>Վերոգրյալից ելնելով՝ առաջարկում ենք Որոշման N 2 հավելվածի 2-րդ կետի 4-րդ ենթակետի «դ» պարբերությունը ուժը կորցրած ճանաչել, իսկ «դ» պարբերությամբ սահմանված կարգավորումը լրացնել նոր 5-րդ ենթակետի տեսքով:</w:t>
            </w:r>
          </w:p>
        </w:tc>
        <w:tc>
          <w:tcPr>
            <w:tcW w:w="4956" w:type="dxa"/>
            <w:gridSpan w:val="2"/>
          </w:tcPr>
          <w:p w:rsidR="00A061EE" w:rsidRPr="004F2069" w:rsidRDefault="00A061EE" w:rsidP="004F2069">
            <w:pPr>
              <w:tabs>
                <w:tab w:val="left" w:pos="9270"/>
              </w:tabs>
              <w:spacing w:line="360" w:lineRule="auto"/>
              <w:ind w:left="339"/>
              <w:rPr>
                <w:rFonts w:ascii="GHEA Grapalat" w:eastAsia="Times New Roman" w:hAnsi="GHEA Grapalat" w:cs="Times New Roman"/>
                <w:sz w:val="24"/>
                <w:szCs w:val="24"/>
              </w:rPr>
            </w:pPr>
            <w:r w:rsidRPr="004F2069">
              <w:rPr>
                <w:rFonts w:ascii="GHEA Grapalat" w:eastAsia="Times New Roman" w:hAnsi="GHEA Grapalat" w:cs="Times New Roman"/>
                <w:sz w:val="24"/>
                <w:szCs w:val="24"/>
              </w:rPr>
              <w:t>Ընդունվել է:</w:t>
            </w:r>
          </w:p>
          <w:p w:rsidR="0016695A" w:rsidRPr="004F2069" w:rsidRDefault="00A061EE" w:rsidP="004F2069">
            <w:pPr>
              <w:shd w:val="clear" w:color="auto" w:fill="FFFFFF"/>
              <w:tabs>
                <w:tab w:val="left" w:pos="0"/>
                <w:tab w:val="left" w:pos="990"/>
                <w:tab w:val="left" w:pos="1080"/>
              </w:tabs>
              <w:spacing w:line="360" w:lineRule="auto"/>
              <w:ind w:firstLine="346"/>
              <w:jc w:val="both"/>
              <w:rPr>
                <w:rFonts w:ascii="GHEA Grapalat" w:eastAsia="Times New Roman" w:hAnsi="GHEA Grapalat" w:cs="Times New Roman"/>
                <w:color w:val="000000" w:themeColor="text1"/>
                <w:sz w:val="24"/>
                <w:szCs w:val="24"/>
                <w:lang w:val="hy-AM"/>
              </w:rPr>
            </w:pPr>
            <w:r w:rsidRPr="004F2069">
              <w:rPr>
                <w:rFonts w:ascii="GHEA Grapalat" w:eastAsia="Times New Roman" w:hAnsi="GHEA Grapalat" w:cs="Times New Roman"/>
                <w:sz w:val="24"/>
                <w:szCs w:val="24"/>
              </w:rPr>
              <w:t>Նախագծ</w:t>
            </w:r>
            <w:r w:rsidR="0016695A" w:rsidRPr="004F2069">
              <w:rPr>
                <w:rFonts w:ascii="GHEA Grapalat" w:eastAsia="Times New Roman" w:hAnsi="GHEA Grapalat" w:cs="Times New Roman"/>
                <w:sz w:val="24"/>
                <w:szCs w:val="24"/>
              </w:rPr>
              <w:t xml:space="preserve">ի 1-ին կետի 2-րդ ենթակետով </w:t>
            </w:r>
            <w:r w:rsidRPr="004F2069">
              <w:rPr>
                <w:rFonts w:ascii="GHEA Grapalat" w:eastAsia="Times New Roman" w:hAnsi="GHEA Grapalat" w:cs="Times New Roman"/>
                <w:sz w:val="24"/>
                <w:szCs w:val="24"/>
              </w:rPr>
              <w:t xml:space="preserve"> սահմանվել է</w:t>
            </w:r>
            <w:r w:rsidR="0016695A" w:rsidRPr="004F2069">
              <w:rPr>
                <w:rFonts w:ascii="GHEA Grapalat" w:eastAsia="Times New Roman" w:hAnsi="GHEA Grapalat" w:cs="Times New Roman"/>
                <w:sz w:val="24"/>
                <w:szCs w:val="24"/>
              </w:rPr>
              <w:t xml:space="preserve"> Որոշման</w:t>
            </w:r>
            <w:r w:rsidRPr="004F2069">
              <w:rPr>
                <w:rFonts w:ascii="GHEA Grapalat" w:eastAsia="Times New Roman" w:hAnsi="GHEA Grapalat" w:cs="Times New Roman"/>
                <w:sz w:val="24"/>
                <w:szCs w:val="24"/>
              </w:rPr>
              <w:t xml:space="preserve"> </w:t>
            </w:r>
            <w:r w:rsidR="0016695A" w:rsidRPr="004F2069">
              <w:rPr>
                <w:rFonts w:ascii="GHEA Grapalat" w:eastAsia="Times New Roman" w:hAnsi="GHEA Grapalat" w:cs="Times New Roman"/>
                <w:color w:val="000000" w:themeColor="text1"/>
                <w:sz w:val="24"/>
                <w:szCs w:val="24"/>
                <w:lang w:val="hy-AM"/>
              </w:rPr>
              <w:t xml:space="preserve">N 2 հավելվածի 2-րդ կետի 4-րդ ենթակետի «դ» պարբերությունը </w:t>
            </w:r>
            <w:r w:rsidR="0016695A" w:rsidRPr="004F2069">
              <w:rPr>
                <w:rFonts w:ascii="GHEA Grapalat" w:eastAsia="Times New Roman" w:hAnsi="GHEA Grapalat" w:cs="Times New Roman"/>
                <w:color w:val="000000" w:themeColor="text1"/>
                <w:sz w:val="24"/>
                <w:szCs w:val="24"/>
              </w:rPr>
              <w:t>ուժը կորցրած ճանաչել</w:t>
            </w:r>
            <w:r w:rsidR="0016695A" w:rsidRPr="004F2069">
              <w:rPr>
                <w:rFonts w:ascii="GHEA Grapalat" w:eastAsia="Times New Roman" w:hAnsi="GHEA Grapalat" w:cs="Times New Roman"/>
                <w:color w:val="000000" w:themeColor="text1"/>
                <w:sz w:val="24"/>
                <w:szCs w:val="24"/>
              </w:rPr>
              <w:t>ու մասին դրույթ, իսկ այդ կարգավորումը՝ նոր՝ 5-րդ ենթակետով սահմանելու վերաբերյալ դրույթը խմբագրվել է նախագծի 1-ին կետի 3-րդ ենթակետով:</w:t>
            </w:r>
          </w:p>
          <w:p w:rsidR="0016695A" w:rsidRPr="004F2069" w:rsidRDefault="0016695A" w:rsidP="004F2069">
            <w:pPr>
              <w:tabs>
                <w:tab w:val="left" w:pos="9270"/>
              </w:tabs>
              <w:spacing w:line="360" w:lineRule="auto"/>
              <w:ind w:left="-14" w:firstLine="353"/>
              <w:rPr>
                <w:rFonts w:ascii="GHEA Grapalat" w:eastAsia="Times New Roman" w:hAnsi="GHEA Grapalat" w:cs="Times New Roman"/>
                <w:sz w:val="24"/>
                <w:szCs w:val="24"/>
              </w:rPr>
            </w:pPr>
            <w:bookmarkStart w:id="0" w:name="_GoBack"/>
            <w:bookmarkEnd w:id="0"/>
          </w:p>
          <w:p w:rsidR="002E4A6D" w:rsidRPr="004F2069" w:rsidRDefault="002E4A6D" w:rsidP="004F2069">
            <w:pPr>
              <w:tabs>
                <w:tab w:val="left" w:pos="9270"/>
              </w:tabs>
              <w:spacing w:line="360" w:lineRule="auto"/>
              <w:ind w:left="339"/>
              <w:rPr>
                <w:rFonts w:ascii="GHEA Grapalat" w:eastAsia="Times New Roman" w:hAnsi="GHEA Grapalat" w:cs="Times New Roman"/>
                <w:sz w:val="24"/>
                <w:szCs w:val="24"/>
              </w:rPr>
            </w:pPr>
          </w:p>
        </w:tc>
      </w:tr>
    </w:tbl>
    <w:p w:rsidR="00AC7883" w:rsidRPr="004F2069" w:rsidRDefault="00AC7883" w:rsidP="004F2069">
      <w:pPr>
        <w:tabs>
          <w:tab w:val="left" w:pos="5490"/>
          <w:tab w:val="left" w:pos="9270"/>
        </w:tabs>
        <w:spacing w:line="360" w:lineRule="auto"/>
        <w:rPr>
          <w:rFonts w:ascii="GHEA Grapalat" w:hAnsi="GHEA Grapalat"/>
          <w:sz w:val="24"/>
          <w:szCs w:val="24"/>
          <w:lang w:val="hy-AM"/>
        </w:rPr>
      </w:pPr>
    </w:p>
    <w:sectPr w:rsidR="00AC7883" w:rsidRPr="004F2069" w:rsidSect="002E4A6D">
      <w:pgSz w:w="15840" w:h="12240" w:orient="landscape"/>
      <w:pgMar w:top="990" w:right="709" w:bottom="15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6522" w:rsidRDefault="00F96522" w:rsidP="003A504D">
      <w:pPr>
        <w:spacing w:after="0" w:line="240" w:lineRule="auto"/>
      </w:pPr>
      <w:r>
        <w:separator/>
      </w:r>
    </w:p>
  </w:endnote>
  <w:endnote w:type="continuationSeparator" w:id="0">
    <w:p w:rsidR="00F96522" w:rsidRDefault="00F96522"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6522" w:rsidRDefault="00F96522" w:rsidP="003A504D">
      <w:pPr>
        <w:spacing w:after="0" w:line="240" w:lineRule="auto"/>
      </w:pPr>
      <w:r>
        <w:separator/>
      </w:r>
    </w:p>
  </w:footnote>
  <w:footnote w:type="continuationSeparator" w:id="0">
    <w:p w:rsidR="00F96522" w:rsidRDefault="00F96522"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0DFF1BE8"/>
    <w:multiLevelType w:val="hybridMultilevel"/>
    <w:tmpl w:val="B68457D4"/>
    <w:lvl w:ilvl="0" w:tplc="04090011">
      <w:start w:val="1"/>
      <w:numFmt w:val="decimal"/>
      <w:lvlText w:val="%1)"/>
      <w:lvlJc w:val="left"/>
      <w:pPr>
        <w:ind w:left="99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9C4BE4"/>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7"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7652A5D"/>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F52349"/>
    <w:multiLevelType w:val="hybridMultilevel"/>
    <w:tmpl w:val="F8A20D9C"/>
    <w:lvl w:ilvl="0" w:tplc="2B5AA1F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8"/>
  </w:num>
  <w:num w:numId="2">
    <w:abstractNumId w:val="17"/>
  </w:num>
  <w:num w:numId="3">
    <w:abstractNumId w:val="0"/>
  </w:num>
  <w:num w:numId="4">
    <w:abstractNumId w:val="12"/>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20"/>
  </w:num>
  <w:num w:numId="11">
    <w:abstractNumId w:val="34"/>
  </w:num>
  <w:num w:numId="12">
    <w:abstractNumId w:val="16"/>
  </w:num>
  <w:num w:numId="13">
    <w:abstractNumId w:val="3"/>
  </w:num>
  <w:num w:numId="14">
    <w:abstractNumId w:val="35"/>
  </w:num>
  <w:num w:numId="15">
    <w:abstractNumId w:val="23"/>
  </w:num>
  <w:num w:numId="16">
    <w:abstractNumId w:val="22"/>
  </w:num>
  <w:num w:numId="17">
    <w:abstractNumId w:val="8"/>
  </w:num>
  <w:num w:numId="18">
    <w:abstractNumId w:val="6"/>
  </w:num>
  <w:num w:numId="19">
    <w:abstractNumId w:val="14"/>
  </w:num>
  <w:num w:numId="20">
    <w:abstractNumId w:val="32"/>
  </w:num>
  <w:num w:numId="21">
    <w:abstractNumId w:val="33"/>
  </w:num>
  <w:num w:numId="22">
    <w:abstractNumId w:val="4"/>
  </w:num>
  <w:num w:numId="23">
    <w:abstractNumId w:val="2"/>
  </w:num>
  <w:num w:numId="24">
    <w:abstractNumId w:val="15"/>
  </w:num>
  <w:num w:numId="25">
    <w:abstractNumId w:val="26"/>
  </w:num>
  <w:num w:numId="26">
    <w:abstractNumId w:val="25"/>
  </w:num>
  <w:num w:numId="27">
    <w:abstractNumId w:val="11"/>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5"/>
  </w:num>
  <w:num w:numId="31">
    <w:abstractNumId w:val="24"/>
  </w:num>
  <w:num w:numId="32">
    <w:abstractNumId w:val="19"/>
  </w:num>
  <w:num w:numId="33">
    <w:abstractNumId w:val="29"/>
  </w:num>
  <w:num w:numId="34">
    <w:abstractNumId w:val="31"/>
  </w:num>
  <w:num w:numId="35">
    <w:abstractNumId w:val="21"/>
  </w:num>
  <w:num w:numId="36">
    <w:abstractNumId w:val="13"/>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7F2E"/>
    <w:rsid w:val="00015E69"/>
    <w:rsid w:val="00036B7F"/>
    <w:rsid w:val="000403E6"/>
    <w:rsid w:val="000427EC"/>
    <w:rsid w:val="000453C8"/>
    <w:rsid w:val="00063760"/>
    <w:rsid w:val="00066E52"/>
    <w:rsid w:val="0007566E"/>
    <w:rsid w:val="000756B1"/>
    <w:rsid w:val="00083106"/>
    <w:rsid w:val="000969D5"/>
    <w:rsid w:val="000A1050"/>
    <w:rsid w:val="000B5BAF"/>
    <w:rsid w:val="000B68AA"/>
    <w:rsid w:val="000B7D7C"/>
    <w:rsid w:val="000C5D2A"/>
    <w:rsid w:val="000D42B9"/>
    <w:rsid w:val="000D6ACF"/>
    <w:rsid w:val="000D7441"/>
    <w:rsid w:val="000D75A5"/>
    <w:rsid w:val="000E3743"/>
    <w:rsid w:val="000E38F0"/>
    <w:rsid w:val="000E4849"/>
    <w:rsid w:val="000E4E56"/>
    <w:rsid w:val="000F415F"/>
    <w:rsid w:val="00123EA1"/>
    <w:rsid w:val="0012537B"/>
    <w:rsid w:val="0012558E"/>
    <w:rsid w:val="00131D35"/>
    <w:rsid w:val="00136593"/>
    <w:rsid w:val="001511E3"/>
    <w:rsid w:val="00154333"/>
    <w:rsid w:val="00163BC5"/>
    <w:rsid w:val="0016695A"/>
    <w:rsid w:val="001762EC"/>
    <w:rsid w:val="00182BE6"/>
    <w:rsid w:val="001836CB"/>
    <w:rsid w:val="00191BB4"/>
    <w:rsid w:val="001A13A4"/>
    <w:rsid w:val="001E77D4"/>
    <w:rsid w:val="001E7C9D"/>
    <w:rsid w:val="001F18CE"/>
    <w:rsid w:val="001F509E"/>
    <w:rsid w:val="001F5AFD"/>
    <w:rsid w:val="00201446"/>
    <w:rsid w:val="002018B2"/>
    <w:rsid w:val="0020602B"/>
    <w:rsid w:val="002209A8"/>
    <w:rsid w:val="002472FA"/>
    <w:rsid w:val="00261407"/>
    <w:rsid w:val="002657C4"/>
    <w:rsid w:val="00270849"/>
    <w:rsid w:val="0027461D"/>
    <w:rsid w:val="0028395F"/>
    <w:rsid w:val="00284906"/>
    <w:rsid w:val="00294D09"/>
    <w:rsid w:val="002A0494"/>
    <w:rsid w:val="002A30D2"/>
    <w:rsid w:val="002B07A1"/>
    <w:rsid w:val="002B1A7A"/>
    <w:rsid w:val="002B1E4F"/>
    <w:rsid w:val="002C10FF"/>
    <w:rsid w:val="002C4B26"/>
    <w:rsid w:val="002C5090"/>
    <w:rsid w:val="002E4A6D"/>
    <w:rsid w:val="002E729D"/>
    <w:rsid w:val="002F672F"/>
    <w:rsid w:val="002F7105"/>
    <w:rsid w:val="00304BED"/>
    <w:rsid w:val="0031586F"/>
    <w:rsid w:val="00337ED4"/>
    <w:rsid w:val="00342A9C"/>
    <w:rsid w:val="003433AB"/>
    <w:rsid w:val="0034624E"/>
    <w:rsid w:val="003542EB"/>
    <w:rsid w:val="0035543A"/>
    <w:rsid w:val="00361397"/>
    <w:rsid w:val="00361B62"/>
    <w:rsid w:val="00365126"/>
    <w:rsid w:val="00377113"/>
    <w:rsid w:val="00381F13"/>
    <w:rsid w:val="00381FF1"/>
    <w:rsid w:val="00382B8D"/>
    <w:rsid w:val="00391809"/>
    <w:rsid w:val="00393D66"/>
    <w:rsid w:val="003A156F"/>
    <w:rsid w:val="003A504D"/>
    <w:rsid w:val="003B01AC"/>
    <w:rsid w:val="003C4DD8"/>
    <w:rsid w:val="003C780E"/>
    <w:rsid w:val="003E20C5"/>
    <w:rsid w:val="003E3954"/>
    <w:rsid w:val="003E45BE"/>
    <w:rsid w:val="003F6B3B"/>
    <w:rsid w:val="00402C52"/>
    <w:rsid w:val="0041442C"/>
    <w:rsid w:val="00414D38"/>
    <w:rsid w:val="004240B5"/>
    <w:rsid w:val="004354C1"/>
    <w:rsid w:val="0045208A"/>
    <w:rsid w:val="00465B5C"/>
    <w:rsid w:val="00472176"/>
    <w:rsid w:val="00481219"/>
    <w:rsid w:val="004C04F1"/>
    <w:rsid w:val="004C0C58"/>
    <w:rsid w:val="004C4022"/>
    <w:rsid w:val="004D0B27"/>
    <w:rsid w:val="004D2599"/>
    <w:rsid w:val="004D6949"/>
    <w:rsid w:val="004E7989"/>
    <w:rsid w:val="004F2069"/>
    <w:rsid w:val="004F348F"/>
    <w:rsid w:val="004F643A"/>
    <w:rsid w:val="00500493"/>
    <w:rsid w:val="005078E6"/>
    <w:rsid w:val="00510F7F"/>
    <w:rsid w:val="005130E6"/>
    <w:rsid w:val="00522BCC"/>
    <w:rsid w:val="00522E16"/>
    <w:rsid w:val="00524E0F"/>
    <w:rsid w:val="00550227"/>
    <w:rsid w:val="00551855"/>
    <w:rsid w:val="005601D2"/>
    <w:rsid w:val="00560FB5"/>
    <w:rsid w:val="00566FB3"/>
    <w:rsid w:val="005754CC"/>
    <w:rsid w:val="00576FE1"/>
    <w:rsid w:val="005820AD"/>
    <w:rsid w:val="005838F7"/>
    <w:rsid w:val="005863CD"/>
    <w:rsid w:val="005A0351"/>
    <w:rsid w:val="005A3B93"/>
    <w:rsid w:val="005A55B9"/>
    <w:rsid w:val="005C51D9"/>
    <w:rsid w:val="005C6B3A"/>
    <w:rsid w:val="005E33EB"/>
    <w:rsid w:val="005E3423"/>
    <w:rsid w:val="005E3846"/>
    <w:rsid w:val="005F1D72"/>
    <w:rsid w:val="005F2E9B"/>
    <w:rsid w:val="00601317"/>
    <w:rsid w:val="00602855"/>
    <w:rsid w:val="00605644"/>
    <w:rsid w:val="00626E52"/>
    <w:rsid w:val="006400E8"/>
    <w:rsid w:val="00650C2F"/>
    <w:rsid w:val="006745DF"/>
    <w:rsid w:val="00690CB8"/>
    <w:rsid w:val="00690E2A"/>
    <w:rsid w:val="00691089"/>
    <w:rsid w:val="006963E8"/>
    <w:rsid w:val="006B2B91"/>
    <w:rsid w:val="006C1D71"/>
    <w:rsid w:val="006C484E"/>
    <w:rsid w:val="006C55AE"/>
    <w:rsid w:val="006D4D02"/>
    <w:rsid w:val="006D51F0"/>
    <w:rsid w:val="006E44E5"/>
    <w:rsid w:val="00703A03"/>
    <w:rsid w:val="00704FCD"/>
    <w:rsid w:val="00717536"/>
    <w:rsid w:val="007256FF"/>
    <w:rsid w:val="00736017"/>
    <w:rsid w:val="00737016"/>
    <w:rsid w:val="00740697"/>
    <w:rsid w:val="00750277"/>
    <w:rsid w:val="00755137"/>
    <w:rsid w:val="0076019D"/>
    <w:rsid w:val="00760E25"/>
    <w:rsid w:val="00761653"/>
    <w:rsid w:val="00763CEF"/>
    <w:rsid w:val="00772738"/>
    <w:rsid w:val="00776D4E"/>
    <w:rsid w:val="00791924"/>
    <w:rsid w:val="0079240C"/>
    <w:rsid w:val="007D2454"/>
    <w:rsid w:val="007F60CE"/>
    <w:rsid w:val="00801563"/>
    <w:rsid w:val="00806660"/>
    <w:rsid w:val="00820D82"/>
    <w:rsid w:val="00823279"/>
    <w:rsid w:val="0082363E"/>
    <w:rsid w:val="008240AD"/>
    <w:rsid w:val="00835ED8"/>
    <w:rsid w:val="008364FD"/>
    <w:rsid w:val="00843CAF"/>
    <w:rsid w:val="00846764"/>
    <w:rsid w:val="008506B9"/>
    <w:rsid w:val="00856442"/>
    <w:rsid w:val="00857AC9"/>
    <w:rsid w:val="008641F2"/>
    <w:rsid w:val="00876E77"/>
    <w:rsid w:val="00884941"/>
    <w:rsid w:val="00887C99"/>
    <w:rsid w:val="008B57B0"/>
    <w:rsid w:val="008C5939"/>
    <w:rsid w:val="008D2B23"/>
    <w:rsid w:val="008D4582"/>
    <w:rsid w:val="008D5D9E"/>
    <w:rsid w:val="008E5ED0"/>
    <w:rsid w:val="008F39A7"/>
    <w:rsid w:val="009050DA"/>
    <w:rsid w:val="00920CAD"/>
    <w:rsid w:val="00924ACA"/>
    <w:rsid w:val="009275A6"/>
    <w:rsid w:val="00935574"/>
    <w:rsid w:val="009366E5"/>
    <w:rsid w:val="009376E0"/>
    <w:rsid w:val="009460F6"/>
    <w:rsid w:val="00946340"/>
    <w:rsid w:val="00951E7F"/>
    <w:rsid w:val="0095260D"/>
    <w:rsid w:val="00952EAC"/>
    <w:rsid w:val="00954ED1"/>
    <w:rsid w:val="00960C6D"/>
    <w:rsid w:val="00965AA7"/>
    <w:rsid w:val="00983445"/>
    <w:rsid w:val="009851F0"/>
    <w:rsid w:val="00987672"/>
    <w:rsid w:val="009A5660"/>
    <w:rsid w:val="009B018A"/>
    <w:rsid w:val="009B1269"/>
    <w:rsid w:val="009D0E37"/>
    <w:rsid w:val="009D3A6D"/>
    <w:rsid w:val="009E7441"/>
    <w:rsid w:val="00A04B75"/>
    <w:rsid w:val="00A04E09"/>
    <w:rsid w:val="00A061EE"/>
    <w:rsid w:val="00A135F0"/>
    <w:rsid w:val="00A30C38"/>
    <w:rsid w:val="00A322D4"/>
    <w:rsid w:val="00A3730B"/>
    <w:rsid w:val="00A40C1A"/>
    <w:rsid w:val="00A6687F"/>
    <w:rsid w:val="00A67D49"/>
    <w:rsid w:val="00A72917"/>
    <w:rsid w:val="00A976FA"/>
    <w:rsid w:val="00AA4EEC"/>
    <w:rsid w:val="00AA688E"/>
    <w:rsid w:val="00AA7249"/>
    <w:rsid w:val="00AB72AD"/>
    <w:rsid w:val="00AC304B"/>
    <w:rsid w:val="00AC5E7F"/>
    <w:rsid w:val="00AC62CE"/>
    <w:rsid w:val="00AC7883"/>
    <w:rsid w:val="00AD1513"/>
    <w:rsid w:val="00AD199E"/>
    <w:rsid w:val="00AF26BC"/>
    <w:rsid w:val="00B17EC5"/>
    <w:rsid w:val="00B21BC7"/>
    <w:rsid w:val="00B22DD8"/>
    <w:rsid w:val="00B46C27"/>
    <w:rsid w:val="00B500C3"/>
    <w:rsid w:val="00B53CEC"/>
    <w:rsid w:val="00B72DC0"/>
    <w:rsid w:val="00B73BE9"/>
    <w:rsid w:val="00B76B38"/>
    <w:rsid w:val="00B85F7A"/>
    <w:rsid w:val="00B931B5"/>
    <w:rsid w:val="00B95E32"/>
    <w:rsid w:val="00B9617F"/>
    <w:rsid w:val="00BB7035"/>
    <w:rsid w:val="00BD3914"/>
    <w:rsid w:val="00BE0913"/>
    <w:rsid w:val="00BF038B"/>
    <w:rsid w:val="00C01251"/>
    <w:rsid w:val="00C071BD"/>
    <w:rsid w:val="00C1462E"/>
    <w:rsid w:val="00C17B5A"/>
    <w:rsid w:val="00C239EF"/>
    <w:rsid w:val="00C24E48"/>
    <w:rsid w:val="00C26C07"/>
    <w:rsid w:val="00C26C9F"/>
    <w:rsid w:val="00C33C7D"/>
    <w:rsid w:val="00C3583F"/>
    <w:rsid w:val="00C446E2"/>
    <w:rsid w:val="00C5572A"/>
    <w:rsid w:val="00C57D95"/>
    <w:rsid w:val="00C627E8"/>
    <w:rsid w:val="00C62C3E"/>
    <w:rsid w:val="00C63922"/>
    <w:rsid w:val="00C71E1D"/>
    <w:rsid w:val="00CA1922"/>
    <w:rsid w:val="00CA505D"/>
    <w:rsid w:val="00CA600E"/>
    <w:rsid w:val="00CA7BD0"/>
    <w:rsid w:val="00CB174C"/>
    <w:rsid w:val="00CE45A5"/>
    <w:rsid w:val="00CF476B"/>
    <w:rsid w:val="00D00B88"/>
    <w:rsid w:val="00D02A78"/>
    <w:rsid w:val="00D03CA8"/>
    <w:rsid w:val="00D20863"/>
    <w:rsid w:val="00D30846"/>
    <w:rsid w:val="00D32040"/>
    <w:rsid w:val="00D566C6"/>
    <w:rsid w:val="00D6172C"/>
    <w:rsid w:val="00D66F6F"/>
    <w:rsid w:val="00D77C60"/>
    <w:rsid w:val="00D95E64"/>
    <w:rsid w:val="00DB2804"/>
    <w:rsid w:val="00DC2C97"/>
    <w:rsid w:val="00DD5A0D"/>
    <w:rsid w:val="00DE2671"/>
    <w:rsid w:val="00E0724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C2EDC"/>
    <w:rsid w:val="00ED046C"/>
    <w:rsid w:val="00ED69FD"/>
    <w:rsid w:val="00EF3183"/>
    <w:rsid w:val="00F21472"/>
    <w:rsid w:val="00F22BD9"/>
    <w:rsid w:val="00F23B86"/>
    <w:rsid w:val="00F32054"/>
    <w:rsid w:val="00F33A2C"/>
    <w:rsid w:val="00F34E34"/>
    <w:rsid w:val="00F42A14"/>
    <w:rsid w:val="00F4718D"/>
    <w:rsid w:val="00F5385C"/>
    <w:rsid w:val="00F56A40"/>
    <w:rsid w:val="00F56BEF"/>
    <w:rsid w:val="00F70910"/>
    <w:rsid w:val="00F716BB"/>
    <w:rsid w:val="00F7767B"/>
    <w:rsid w:val="00F8191B"/>
    <w:rsid w:val="00F83F21"/>
    <w:rsid w:val="00F863DB"/>
    <w:rsid w:val="00F92319"/>
    <w:rsid w:val="00F9394D"/>
    <w:rsid w:val="00F93BE0"/>
    <w:rsid w:val="00F96522"/>
    <w:rsid w:val="00FA1A62"/>
    <w:rsid w:val="00FA5BE0"/>
    <w:rsid w:val="00FA694F"/>
    <w:rsid w:val="00FB2D3B"/>
    <w:rsid w:val="00FC1EAD"/>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F7339"/>
  <w15:docId w15:val="{AA03C758-1902-4FE5-AF80-315C1ECF6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1295425">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39351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897</Words>
  <Characters>5114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https:/mul2-mss.gov.am/tasks/1896046/oneclick?token=381ab338329d18f929691e5153a42d57</cp:keywords>
  <dc:description/>
  <cp:lastModifiedBy>Astghik.Avagyan</cp:lastModifiedBy>
  <cp:revision>3</cp:revision>
  <dcterms:created xsi:type="dcterms:W3CDTF">2024-11-22T05:39:00Z</dcterms:created>
  <dcterms:modified xsi:type="dcterms:W3CDTF">2024-11-22T06:25:00Z</dcterms:modified>
</cp:coreProperties>
</file>