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CA6" w:rsidRDefault="009B3CA6" w:rsidP="003829F0">
      <w:pPr>
        <w:tabs>
          <w:tab w:val="left" w:pos="8124"/>
        </w:tabs>
        <w:spacing w:after="0" w:line="240" w:lineRule="auto"/>
        <w:rPr>
          <w:rFonts w:ascii="GHEA Grapalat" w:eastAsia="GHEA Grapalat" w:hAnsi="GHEA Grapalat" w:cs="GHEA Grapalat"/>
          <w:b/>
          <w:sz w:val="24"/>
          <w:szCs w:val="24"/>
        </w:rPr>
      </w:pPr>
      <w:r>
        <w:rPr>
          <w:rFonts w:ascii="GHEA Grapalat" w:eastAsia="GHEA Grapalat" w:hAnsi="GHEA Grapalat" w:cs="GHEA Grapalat"/>
          <w:b/>
          <w:sz w:val="24"/>
          <w:szCs w:val="24"/>
        </w:rPr>
        <w:t xml:space="preserve">                                                                              </w:t>
      </w:r>
    </w:p>
    <w:p w:rsidR="00F92CAA" w:rsidRDefault="00F92CAA" w:rsidP="006B29F5">
      <w:pPr>
        <w:tabs>
          <w:tab w:val="left" w:pos="8124"/>
        </w:tabs>
        <w:spacing w:after="0"/>
        <w:jc w:val="center"/>
        <w:rPr>
          <w:rFonts w:ascii="GHEA Grapalat" w:eastAsia="GHEA Grapalat" w:hAnsi="GHEA Grapalat" w:cs="GHEA Grapalat"/>
          <w:b/>
          <w:sz w:val="24"/>
          <w:szCs w:val="24"/>
        </w:rPr>
      </w:pPr>
      <w:r w:rsidRPr="00722EBE">
        <w:rPr>
          <w:rFonts w:ascii="GHEA Grapalat" w:eastAsia="GHEA Grapalat" w:hAnsi="GHEA Grapalat" w:cs="GHEA Grapalat"/>
          <w:b/>
          <w:sz w:val="24"/>
          <w:szCs w:val="24"/>
        </w:rPr>
        <w:t>ԱՄՓՈՓԱԹԵՐԹ</w:t>
      </w:r>
    </w:p>
    <w:p w:rsidR="00F92CAA" w:rsidRDefault="009B3CA6" w:rsidP="006B29F5">
      <w:pPr>
        <w:jc w:val="center"/>
        <w:rPr>
          <w:rFonts w:ascii="GHEA Grapalat" w:eastAsia="GHEA Grapalat" w:hAnsi="GHEA Grapalat" w:cs="GHEA Grapalat"/>
          <w:b/>
          <w:bCs/>
          <w:sz w:val="24"/>
          <w:szCs w:val="24"/>
        </w:rPr>
      </w:pPr>
      <w:r w:rsidRPr="009B3CA6">
        <w:rPr>
          <w:rFonts w:ascii="GHEA Grapalat" w:eastAsia="GHEA Grapalat" w:hAnsi="GHEA Grapalat" w:cs="GHEA Grapalat"/>
          <w:b/>
          <w:bCs/>
          <w:sz w:val="24"/>
          <w:szCs w:val="24"/>
        </w:rPr>
        <w:t>«ՊԵՏՈՒԹՅԱՆԸ և ՀԱՄԱՅՆՔԻՆ ՊԱՏՃԱՌՎԱԾ ՎՆԱՍԻ ՇՐՋԱՆԱԿՆԵՐՈՒՄ ՔՐԵԱԿԱՆ ՎԱՐՈՒՅԹՆԵՐՈՎ ՎԵՐԱԿԱՆԳՆՄԱՆ ԵՆԹԱԿԱ ԴՐԱՄԱԿԱՆ ՄԻՋՈՑՆԵՐԻ ԳԱՆՁԱՊԵՏԱԿԱՆ ՄԻԱՍՆԱԿԱՆ ՀԱՇՎԻՆ ՎՃԱՐՄԱՆ, ԳԱՆՁԱՊԵՏԱԿԱՆ ՀԱՄԱԿԱՐԳԻ ՄԻՋՈՑՈՎ ԴՐԱՆՑ ԿԱՌԱՎԱՐՄԱՆ և ԾԱԽՍԵՐԻ ԿԱԶՄԱԿԵՐՊՄԱՆ, ՊԵՏՈՒԹՅԱՆԸ և ՀԱՄԱՅՆՔԻՆ ՊԱՏՃԱՌՎԱԾ ՎՆԱՍԻ՝ ՔՐԵԱԿԱՆ ՎԱՐՈՒՅԹՆԵՐՈՎ ՎԵՐԱԿԱՆԳՆՄԱՆ ՆՊԱՏԱԿՈՎ ՎՃԱՐՎԱԾ ԴՐԱՄԱԿԱՆ ՄԻՋՈՑՆԵՐԻ ՎԵՐԱԲԵՐՅԱԼ ՏՎՅԱԼՆԵՐԻ ՀՐԱՊԱՐԱԿՄԱՆ, ՔՐԵԱԿԱՆ ՎԱՐՈՒՅԹՆԵՐՈՎ ԱՐԳԵԼԱԴՐՎԱԾ ԴՐԱՄԱԿԱՆ ՄԻՋՈՑՆԵՐԻ ՎԵՐԱԲԵՐՅԱԼ ՏՎՅԱԼՆԵՐԻ ՀՐԱՊԱՐԱԿՄԱՆ, ՔՐԵԱԿԱՆ ՎԱՐՈՒՅԹՆԵՐՈՎ ՖԻԶԻԿԱԿԱՆ և ԻՐԱՎԱԲԱՆԱԿԱՆ ԱՆՁԱՆՑ ՊԱՏՃԱՌՎԱԾ ՎՆԱՍԻ՝ ՔՐԵԱԿԱՆ ՎԱՐՈՒՅԹՆԵՐՈՎ ՀԱՏՈՒՑՄԱՆ ԵՆԹԱԿԱ ԳՈՒՄԱՐՆԵՐԻ ԳԱՆՁԱՊԵՏԱԿԱՆ ՀԱՄԱՊԱՏԱՍԽԱՆ ՀԱՇՎԻՆ ՎՃԱՐՄԱՆ ԸՆԹԱՑԱԿԱՐԳԵՐԸ ՍԱՀՄԱՆԵԼՈՒ ՄԱՍԻՆ» ՀՀ ԿԱՌԱՎԱՐՈՒԹՅԱՆ ՈՐՈՇՄԱՆ ՆԱԽԱԳԾԻ</w:t>
      </w:r>
    </w:p>
    <w:tbl>
      <w:tblPr>
        <w:tblW w:w="14669"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70"/>
        <w:gridCol w:w="6299"/>
      </w:tblGrid>
      <w:tr w:rsidR="00F92CAA" w:rsidRPr="005F55FB" w:rsidTr="002B1BEE">
        <w:trPr>
          <w:trHeight w:val="282"/>
        </w:trPr>
        <w:tc>
          <w:tcPr>
            <w:tcW w:w="8370" w:type="dxa"/>
            <w:vMerge w:val="restart"/>
            <w:tcBorders>
              <w:bottom w:val="nil"/>
            </w:tcBorders>
            <w:shd w:val="clear" w:color="auto" w:fill="D0D0D0"/>
            <w:vAlign w:val="center"/>
          </w:tcPr>
          <w:p w:rsidR="00F92CAA" w:rsidRPr="00F37EA3" w:rsidRDefault="00F92CAA" w:rsidP="00A023FF">
            <w:pPr>
              <w:numPr>
                <w:ilvl w:val="0"/>
                <w:numId w:val="1"/>
              </w:numPr>
              <w:pBdr>
                <w:top w:val="nil"/>
                <w:left w:val="nil"/>
                <w:bottom w:val="nil"/>
                <w:right w:val="nil"/>
                <w:between w:val="nil"/>
              </w:pBdr>
              <w:spacing w:after="0"/>
              <w:ind w:left="714" w:hanging="357"/>
              <w:jc w:val="center"/>
              <w:rPr>
                <w:rFonts w:ascii="GHEA Grapalat" w:eastAsia="GHEA Grapalat" w:hAnsi="GHEA Grapalat" w:cs="GHEA Grapalat"/>
                <w:b/>
                <w:color w:val="000000"/>
                <w:sz w:val="24"/>
                <w:szCs w:val="24"/>
              </w:rPr>
            </w:pPr>
            <w:r w:rsidRPr="00F37EA3">
              <w:rPr>
                <w:rFonts w:ascii="GHEA Grapalat" w:eastAsia="GHEA Grapalat" w:hAnsi="GHEA Grapalat" w:cs="GHEA Grapalat"/>
                <w:b/>
                <w:sz w:val="24"/>
                <w:szCs w:val="24"/>
              </w:rPr>
              <w:t>ՀՀ քննչական կոմիտե</w:t>
            </w:r>
          </w:p>
        </w:tc>
        <w:tc>
          <w:tcPr>
            <w:tcW w:w="6299" w:type="dxa"/>
            <w:shd w:val="clear" w:color="auto" w:fill="D0D0D0"/>
          </w:tcPr>
          <w:p w:rsidR="00F92CAA" w:rsidRPr="003829F0" w:rsidRDefault="009B3CA6" w:rsidP="00A023FF">
            <w:pPr>
              <w:spacing w:after="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28</w:t>
            </w:r>
            <w:r w:rsidR="00F92CAA" w:rsidRPr="003829F0">
              <w:rPr>
                <w:rFonts w:ascii="GHEA Grapalat" w:eastAsia="GHEA Grapalat" w:hAnsi="GHEA Grapalat" w:cs="GHEA Grapalat"/>
                <w:b/>
                <w:sz w:val="24"/>
                <w:szCs w:val="24"/>
              </w:rPr>
              <w:t>.</w:t>
            </w:r>
            <w:r w:rsidRPr="003829F0">
              <w:rPr>
                <w:rFonts w:ascii="GHEA Grapalat" w:eastAsia="GHEA Grapalat" w:hAnsi="GHEA Grapalat" w:cs="GHEA Grapalat"/>
                <w:b/>
                <w:sz w:val="24"/>
                <w:szCs w:val="24"/>
              </w:rPr>
              <w:t>08</w:t>
            </w:r>
            <w:r w:rsidR="00F92CAA" w:rsidRPr="003829F0">
              <w:rPr>
                <w:rFonts w:ascii="GHEA Grapalat" w:eastAsia="GHEA Grapalat" w:hAnsi="GHEA Grapalat" w:cs="GHEA Grapalat"/>
                <w:b/>
                <w:sz w:val="24"/>
                <w:szCs w:val="24"/>
              </w:rPr>
              <w:t>.2024թ.</w:t>
            </w:r>
          </w:p>
        </w:tc>
      </w:tr>
      <w:tr w:rsidR="00F92CAA" w:rsidRPr="005F55FB" w:rsidTr="002B1BEE">
        <w:trPr>
          <w:trHeight w:val="188"/>
        </w:trPr>
        <w:tc>
          <w:tcPr>
            <w:tcW w:w="8370" w:type="dxa"/>
            <w:vMerge/>
            <w:tcBorders>
              <w:bottom w:val="nil"/>
            </w:tcBorders>
            <w:shd w:val="clear" w:color="auto" w:fill="D0D0D0"/>
            <w:vAlign w:val="center"/>
          </w:tcPr>
          <w:p w:rsidR="00F92CAA" w:rsidRPr="00F37EA3" w:rsidRDefault="00F92CAA" w:rsidP="00A023FF">
            <w:pPr>
              <w:widowControl w:val="0"/>
              <w:pBdr>
                <w:top w:val="nil"/>
                <w:left w:val="nil"/>
                <w:bottom w:val="nil"/>
                <w:right w:val="nil"/>
                <w:between w:val="nil"/>
              </w:pBdr>
              <w:spacing w:after="0"/>
              <w:jc w:val="center"/>
              <w:rPr>
                <w:rFonts w:ascii="GHEA Grapalat" w:eastAsia="GHEA Grapalat" w:hAnsi="GHEA Grapalat" w:cs="GHEA Grapalat"/>
                <w:b/>
                <w:color w:val="000000"/>
                <w:sz w:val="24"/>
                <w:szCs w:val="24"/>
              </w:rPr>
            </w:pPr>
          </w:p>
        </w:tc>
        <w:tc>
          <w:tcPr>
            <w:tcW w:w="6299" w:type="dxa"/>
            <w:shd w:val="clear" w:color="auto" w:fill="D0D0D0"/>
          </w:tcPr>
          <w:p w:rsidR="00F92CAA" w:rsidRPr="003829F0" w:rsidRDefault="003829F0" w:rsidP="00A023FF">
            <w:pPr>
              <w:spacing w:after="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01/22/265111-2024</w:t>
            </w:r>
          </w:p>
        </w:tc>
      </w:tr>
      <w:tr w:rsidR="00F92CAA" w:rsidRPr="005F55FB" w:rsidTr="002B1BEE">
        <w:trPr>
          <w:trHeight w:val="265"/>
        </w:trPr>
        <w:tc>
          <w:tcPr>
            <w:tcW w:w="8370" w:type="dxa"/>
            <w:tcBorders>
              <w:top w:val="nil"/>
            </w:tcBorders>
            <w:shd w:val="clear" w:color="auto" w:fill="FFFFFF"/>
          </w:tcPr>
          <w:p w:rsidR="00F92CAA" w:rsidRPr="00F37EA3" w:rsidRDefault="00186D66" w:rsidP="00A023FF">
            <w:pPr>
              <w:spacing w:after="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            </w:t>
            </w:r>
            <w:r w:rsidR="00F92CAA" w:rsidRPr="00F37EA3">
              <w:rPr>
                <w:rFonts w:ascii="GHEA Grapalat" w:eastAsia="GHEA Grapalat" w:hAnsi="GHEA Grapalat" w:cs="GHEA Grapalat"/>
                <w:sz w:val="24"/>
                <w:szCs w:val="24"/>
              </w:rPr>
              <w:t xml:space="preserve">Դիտողություններ և առաջարկություններ </w:t>
            </w:r>
            <w:r w:rsidR="00F92CAA" w:rsidRPr="00F37EA3">
              <w:rPr>
                <w:rFonts w:ascii="GHEA Grapalat" w:eastAsia="GHEA Grapalat" w:hAnsi="GHEA Grapalat" w:cs="GHEA Grapalat"/>
                <w:color w:val="00000A"/>
                <w:sz w:val="24"/>
                <w:szCs w:val="24"/>
              </w:rPr>
              <w:t>առկա չեն</w:t>
            </w:r>
          </w:p>
        </w:tc>
        <w:tc>
          <w:tcPr>
            <w:tcW w:w="6299" w:type="dxa"/>
            <w:shd w:val="clear" w:color="auto" w:fill="FFFFFF"/>
          </w:tcPr>
          <w:p w:rsidR="00F92CAA" w:rsidRPr="00232D7D" w:rsidRDefault="00232D7D" w:rsidP="006B29F5">
            <w:pPr>
              <w:pBdr>
                <w:top w:val="nil"/>
                <w:left w:val="nil"/>
                <w:bottom w:val="nil"/>
                <w:right w:val="nil"/>
                <w:between w:val="nil"/>
              </w:pBdr>
              <w:shd w:val="clear" w:color="auto" w:fill="FFFFFF"/>
              <w:spacing w:after="0"/>
              <w:ind w:firstLine="450"/>
              <w:jc w:val="center"/>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Ընդունվել է ի գիտություն</w:t>
            </w:r>
          </w:p>
        </w:tc>
      </w:tr>
      <w:tr w:rsidR="00F92CAA" w:rsidRPr="005F55FB" w:rsidTr="002B1BEE">
        <w:trPr>
          <w:trHeight w:val="396"/>
        </w:trPr>
        <w:tc>
          <w:tcPr>
            <w:tcW w:w="8370" w:type="dxa"/>
            <w:vMerge w:val="restart"/>
            <w:shd w:val="clear" w:color="auto" w:fill="BFBFBF"/>
          </w:tcPr>
          <w:p w:rsidR="00F92CAA" w:rsidRPr="00F37EA3" w:rsidRDefault="00F92CAA" w:rsidP="00A023FF">
            <w:pPr>
              <w:numPr>
                <w:ilvl w:val="0"/>
                <w:numId w:val="1"/>
              </w:numPr>
              <w:pBdr>
                <w:top w:val="nil"/>
                <w:left w:val="nil"/>
                <w:bottom w:val="nil"/>
                <w:right w:val="nil"/>
                <w:between w:val="nil"/>
              </w:pBdr>
              <w:tabs>
                <w:tab w:val="left" w:pos="851"/>
                <w:tab w:val="left" w:pos="1418"/>
              </w:tabs>
              <w:spacing w:after="0"/>
              <w:ind w:left="0" w:firstLine="450"/>
              <w:jc w:val="center"/>
              <w:rPr>
                <w:rFonts w:ascii="GHEA Grapalat" w:eastAsia="GHEA Grapalat" w:hAnsi="GHEA Grapalat" w:cs="GHEA Grapalat"/>
                <w:color w:val="000000"/>
                <w:sz w:val="24"/>
                <w:szCs w:val="24"/>
              </w:rPr>
            </w:pPr>
            <w:r w:rsidRPr="00F37EA3">
              <w:rPr>
                <w:rFonts w:ascii="GHEA Grapalat" w:eastAsia="GHEA Grapalat" w:hAnsi="GHEA Grapalat" w:cs="GHEA Grapalat"/>
                <w:b/>
                <w:color w:val="000000"/>
                <w:sz w:val="24"/>
                <w:szCs w:val="24"/>
              </w:rPr>
              <w:t xml:space="preserve">ՀՀ </w:t>
            </w:r>
            <w:r w:rsidR="009B3CA6">
              <w:rPr>
                <w:rFonts w:ascii="GHEA Grapalat" w:eastAsia="GHEA Grapalat" w:hAnsi="GHEA Grapalat" w:cs="GHEA Grapalat"/>
                <w:b/>
                <w:color w:val="000000"/>
                <w:sz w:val="24"/>
                <w:szCs w:val="24"/>
              </w:rPr>
              <w:t>ներքին գործերի նախարարություն</w:t>
            </w:r>
          </w:p>
        </w:tc>
        <w:tc>
          <w:tcPr>
            <w:tcW w:w="6299" w:type="dxa"/>
            <w:shd w:val="clear" w:color="auto" w:fill="BFBFBF"/>
          </w:tcPr>
          <w:p w:rsidR="00F92CAA" w:rsidRPr="00186D66" w:rsidRDefault="003829F0" w:rsidP="006B29F5">
            <w:pPr>
              <w:spacing w:after="0"/>
              <w:ind w:firstLine="450"/>
              <w:jc w:val="center"/>
              <w:rPr>
                <w:rFonts w:ascii="GHEA Grapalat" w:eastAsia="GHEA Grapalat" w:hAnsi="GHEA Grapalat" w:cs="GHEA Grapalat"/>
                <w:b/>
                <w:color w:val="FF0000"/>
                <w:sz w:val="24"/>
                <w:szCs w:val="24"/>
              </w:rPr>
            </w:pPr>
            <w:r w:rsidRPr="003829F0">
              <w:rPr>
                <w:rFonts w:ascii="GHEA Grapalat" w:eastAsia="GHEA Grapalat" w:hAnsi="GHEA Grapalat" w:cs="GHEA Grapalat"/>
                <w:b/>
                <w:sz w:val="24"/>
                <w:szCs w:val="24"/>
              </w:rPr>
              <w:t>28.08.2024թ.</w:t>
            </w:r>
          </w:p>
        </w:tc>
      </w:tr>
      <w:tr w:rsidR="00F92CAA" w:rsidRPr="005F55FB" w:rsidTr="002B1BEE">
        <w:trPr>
          <w:trHeight w:val="143"/>
        </w:trPr>
        <w:tc>
          <w:tcPr>
            <w:tcW w:w="8370" w:type="dxa"/>
            <w:vMerge/>
            <w:shd w:val="clear" w:color="auto" w:fill="BFBFBF"/>
          </w:tcPr>
          <w:p w:rsidR="00F92CAA" w:rsidRPr="00F37EA3" w:rsidRDefault="00F92CAA" w:rsidP="00A023FF">
            <w:pPr>
              <w:widowControl w:val="0"/>
              <w:pBdr>
                <w:top w:val="nil"/>
                <w:left w:val="nil"/>
                <w:bottom w:val="nil"/>
                <w:right w:val="nil"/>
                <w:between w:val="nil"/>
              </w:pBdr>
              <w:spacing w:after="0"/>
              <w:ind w:firstLine="450"/>
              <w:jc w:val="center"/>
              <w:rPr>
                <w:rFonts w:ascii="GHEA Grapalat" w:eastAsia="GHEA Grapalat" w:hAnsi="GHEA Grapalat" w:cs="GHEA Grapalat"/>
                <w:b/>
                <w:sz w:val="24"/>
                <w:szCs w:val="24"/>
              </w:rPr>
            </w:pPr>
          </w:p>
        </w:tc>
        <w:tc>
          <w:tcPr>
            <w:tcW w:w="6299" w:type="dxa"/>
            <w:shd w:val="clear" w:color="auto" w:fill="BFBFBF"/>
          </w:tcPr>
          <w:p w:rsidR="00F92CAA" w:rsidRPr="003829F0" w:rsidRDefault="003829F0" w:rsidP="006B29F5">
            <w:pPr>
              <w:tabs>
                <w:tab w:val="left" w:pos="851"/>
                <w:tab w:val="left" w:pos="1418"/>
              </w:tabs>
              <w:spacing w:after="0"/>
              <w:ind w:firstLine="45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43/6/150156-24</w:t>
            </w:r>
          </w:p>
        </w:tc>
      </w:tr>
      <w:tr w:rsidR="00F92CAA" w:rsidRPr="005F55FB" w:rsidTr="002B1BEE">
        <w:trPr>
          <w:trHeight w:val="143"/>
        </w:trPr>
        <w:tc>
          <w:tcPr>
            <w:tcW w:w="8370" w:type="dxa"/>
            <w:shd w:val="clear" w:color="auto" w:fill="auto"/>
          </w:tcPr>
          <w:p w:rsidR="00F92CAA" w:rsidRPr="00F37EA3" w:rsidRDefault="009B3CA6" w:rsidP="00A023FF">
            <w:pPr>
              <w:shd w:val="clear" w:color="auto" w:fill="FFFFFF"/>
              <w:spacing w:after="0"/>
              <w:ind w:firstLine="708"/>
              <w:jc w:val="both"/>
              <w:rPr>
                <w:rFonts w:ascii="GHEA Grapalat" w:eastAsia="GHEA Grapalat" w:hAnsi="GHEA Grapalat" w:cs="GHEA Grapalat"/>
                <w:b/>
                <w:sz w:val="24"/>
                <w:szCs w:val="24"/>
              </w:rPr>
            </w:pPr>
            <w:r w:rsidRPr="00F37EA3">
              <w:rPr>
                <w:rFonts w:ascii="GHEA Grapalat" w:eastAsia="GHEA Grapalat" w:hAnsi="GHEA Grapalat" w:cs="GHEA Grapalat"/>
                <w:sz w:val="24"/>
                <w:szCs w:val="24"/>
              </w:rPr>
              <w:t xml:space="preserve">Դիտողություններ և առաջարկություններ </w:t>
            </w:r>
            <w:r w:rsidRPr="00F37EA3">
              <w:rPr>
                <w:rFonts w:ascii="GHEA Grapalat" w:eastAsia="GHEA Grapalat" w:hAnsi="GHEA Grapalat" w:cs="GHEA Grapalat"/>
                <w:color w:val="00000A"/>
                <w:sz w:val="24"/>
                <w:szCs w:val="24"/>
              </w:rPr>
              <w:t>առկա չեն</w:t>
            </w:r>
          </w:p>
        </w:tc>
        <w:tc>
          <w:tcPr>
            <w:tcW w:w="6299" w:type="dxa"/>
            <w:shd w:val="clear" w:color="auto" w:fill="auto"/>
          </w:tcPr>
          <w:p w:rsidR="00F92CAA" w:rsidRPr="003829F0" w:rsidRDefault="00232D7D" w:rsidP="006B29F5">
            <w:pPr>
              <w:tabs>
                <w:tab w:val="left" w:pos="851"/>
                <w:tab w:val="left" w:pos="1418"/>
              </w:tabs>
              <w:spacing w:after="0"/>
              <w:ind w:firstLine="450"/>
              <w:jc w:val="center"/>
              <w:rPr>
                <w:rFonts w:ascii="GHEA Grapalat" w:eastAsia="GHEA Grapalat" w:hAnsi="GHEA Grapalat" w:cs="GHEA Grapalat"/>
                <w:b/>
                <w:sz w:val="24"/>
                <w:szCs w:val="24"/>
              </w:rPr>
            </w:pPr>
            <w:r w:rsidRPr="00232D7D">
              <w:rPr>
                <w:rFonts w:ascii="GHEA Grapalat" w:eastAsia="GHEA Grapalat" w:hAnsi="GHEA Grapalat" w:cs="GHEA Grapalat"/>
                <w:b/>
                <w:sz w:val="24"/>
                <w:szCs w:val="24"/>
              </w:rPr>
              <w:t>Ընդունվել է ի գիտություն</w:t>
            </w:r>
          </w:p>
        </w:tc>
      </w:tr>
      <w:tr w:rsidR="00F92CAA" w:rsidRPr="005F55FB" w:rsidTr="002B1BEE">
        <w:trPr>
          <w:trHeight w:val="277"/>
        </w:trPr>
        <w:tc>
          <w:tcPr>
            <w:tcW w:w="8370" w:type="dxa"/>
            <w:vMerge w:val="restart"/>
            <w:shd w:val="clear" w:color="auto" w:fill="BFBFBF" w:themeFill="background1" w:themeFillShade="BF"/>
          </w:tcPr>
          <w:p w:rsidR="00F92CAA" w:rsidRPr="00F37EA3" w:rsidRDefault="00186D66" w:rsidP="00A023FF">
            <w:pPr>
              <w:widowControl w:val="0"/>
              <w:pBdr>
                <w:top w:val="nil"/>
                <w:left w:val="nil"/>
                <w:bottom w:val="nil"/>
                <w:right w:val="nil"/>
                <w:between w:val="nil"/>
              </w:pBdr>
              <w:spacing w:after="0"/>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3</w:t>
            </w:r>
            <w:r w:rsidRPr="00F37EA3">
              <w:rPr>
                <w:rFonts w:ascii="GHEA Grapalat" w:eastAsia="GHEA Grapalat" w:hAnsi="GHEA Grapalat" w:cs="GHEA Grapalat"/>
                <w:b/>
                <w:sz w:val="24"/>
                <w:szCs w:val="24"/>
              </w:rPr>
              <w:t>. ՀՀ գլխավոր դատախազություն</w:t>
            </w:r>
          </w:p>
        </w:tc>
        <w:tc>
          <w:tcPr>
            <w:tcW w:w="6299" w:type="dxa"/>
            <w:tcBorders>
              <w:bottom w:val="single" w:sz="4" w:space="0" w:color="auto"/>
            </w:tcBorders>
            <w:shd w:val="clear" w:color="auto" w:fill="BFBFBF" w:themeFill="background1" w:themeFillShade="BF"/>
          </w:tcPr>
          <w:p w:rsidR="00F92CAA" w:rsidRPr="003829F0" w:rsidRDefault="003829F0" w:rsidP="006B29F5">
            <w:pPr>
              <w:spacing w:after="0"/>
              <w:ind w:firstLine="45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23</w:t>
            </w:r>
            <w:r w:rsidR="00F92CAA" w:rsidRPr="003829F0">
              <w:rPr>
                <w:rFonts w:ascii="GHEA Grapalat" w:eastAsia="GHEA Grapalat" w:hAnsi="GHEA Grapalat" w:cs="GHEA Grapalat"/>
                <w:b/>
                <w:sz w:val="24"/>
                <w:szCs w:val="24"/>
              </w:rPr>
              <w:t>.07.2024թ.</w:t>
            </w:r>
          </w:p>
        </w:tc>
      </w:tr>
      <w:tr w:rsidR="00F92CAA" w:rsidRPr="005F55FB" w:rsidTr="002B1BEE">
        <w:trPr>
          <w:trHeight w:val="151"/>
        </w:trPr>
        <w:tc>
          <w:tcPr>
            <w:tcW w:w="8370" w:type="dxa"/>
            <w:vMerge/>
            <w:shd w:val="clear" w:color="auto" w:fill="BFBFBF" w:themeFill="background1" w:themeFillShade="BF"/>
          </w:tcPr>
          <w:p w:rsidR="00F92CAA" w:rsidRPr="00F37EA3" w:rsidRDefault="00F92CAA" w:rsidP="00A023FF">
            <w:pPr>
              <w:widowControl w:val="0"/>
              <w:pBdr>
                <w:top w:val="nil"/>
                <w:left w:val="nil"/>
                <w:bottom w:val="nil"/>
                <w:right w:val="nil"/>
                <w:between w:val="nil"/>
              </w:pBdr>
              <w:spacing w:after="0"/>
              <w:ind w:firstLine="450"/>
              <w:jc w:val="center"/>
              <w:rPr>
                <w:rFonts w:ascii="GHEA Grapalat" w:eastAsia="GHEA Grapalat" w:hAnsi="GHEA Grapalat" w:cs="GHEA Grapalat"/>
                <w:b/>
                <w:sz w:val="24"/>
                <w:szCs w:val="24"/>
              </w:rPr>
            </w:pPr>
          </w:p>
        </w:tc>
        <w:tc>
          <w:tcPr>
            <w:tcW w:w="6299" w:type="dxa"/>
            <w:tcBorders>
              <w:top w:val="single" w:sz="4" w:space="0" w:color="auto"/>
            </w:tcBorders>
            <w:shd w:val="clear" w:color="auto" w:fill="BFBFBF" w:themeFill="background1" w:themeFillShade="BF"/>
          </w:tcPr>
          <w:p w:rsidR="00F92CAA" w:rsidRPr="003829F0" w:rsidRDefault="003829F0" w:rsidP="006B29F5">
            <w:pPr>
              <w:spacing w:after="0"/>
              <w:ind w:firstLine="45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02/20.4/15749-2024</w:t>
            </w:r>
          </w:p>
        </w:tc>
      </w:tr>
      <w:tr w:rsidR="00F92CAA" w:rsidRPr="005F55FB" w:rsidTr="002B1BEE">
        <w:trPr>
          <w:trHeight w:val="143"/>
        </w:trPr>
        <w:tc>
          <w:tcPr>
            <w:tcW w:w="8370" w:type="dxa"/>
            <w:shd w:val="clear" w:color="auto" w:fill="auto"/>
          </w:tcPr>
          <w:p w:rsidR="00F92CAA" w:rsidRPr="00F37EA3" w:rsidRDefault="00186D66" w:rsidP="00A023FF">
            <w:pPr>
              <w:pBdr>
                <w:top w:val="nil"/>
                <w:left w:val="nil"/>
                <w:bottom w:val="nil"/>
                <w:right w:val="nil"/>
                <w:between w:val="nil"/>
              </w:pBdr>
              <w:shd w:val="clear" w:color="auto" w:fill="FFFFFF"/>
              <w:spacing w:after="0"/>
              <w:ind w:firstLine="708"/>
              <w:jc w:val="both"/>
              <w:rPr>
                <w:rFonts w:ascii="GHEA Grapalat" w:eastAsia="GHEA Grapalat" w:hAnsi="GHEA Grapalat" w:cs="GHEA Grapalat"/>
                <w:b/>
                <w:sz w:val="24"/>
                <w:szCs w:val="24"/>
              </w:rPr>
            </w:pPr>
            <w:r w:rsidRPr="00F37EA3">
              <w:rPr>
                <w:rFonts w:ascii="GHEA Grapalat" w:eastAsia="GHEA Grapalat" w:hAnsi="GHEA Grapalat" w:cs="GHEA Grapalat"/>
                <w:sz w:val="24"/>
                <w:szCs w:val="24"/>
              </w:rPr>
              <w:t xml:space="preserve">Դիտողություններ և առաջարկություններ </w:t>
            </w:r>
            <w:r w:rsidRPr="00F37EA3">
              <w:rPr>
                <w:rFonts w:ascii="GHEA Grapalat" w:eastAsia="GHEA Grapalat" w:hAnsi="GHEA Grapalat" w:cs="GHEA Grapalat"/>
                <w:color w:val="00000A"/>
                <w:sz w:val="24"/>
                <w:szCs w:val="24"/>
              </w:rPr>
              <w:t>առկա չեն</w:t>
            </w:r>
          </w:p>
        </w:tc>
        <w:tc>
          <w:tcPr>
            <w:tcW w:w="6299" w:type="dxa"/>
            <w:shd w:val="clear" w:color="auto" w:fill="auto"/>
          </w:tcPr>
          <w:p w:rsidR="00F92CAA" w:rsidRPr="00F37EA3" w:rsidRDefault="00232D7D" w:rsidP="006B29F5">
            <w:pPr>
              <w:spacing w:after="0"/>
              <w:ind w:firstLine="450"/>
              <w:jc w:val="center"/>
              <w:rPr>
                <w:rFonts w:ascii="GHEA Grapalat" w:eastAsia="GHEA Grapalat" w:hAnsi="GHEA Grapalat" w:cs="GHEA Grapalat"/>
                <w:b/>
                <w:sz w:val="24"/>
                <w:szCs w:val="24"/>
              </w:rPr>
            </w:pPr>
            <w:r w:rsidRPr="00232D7D">
              <w:rPr>
                <w:rFonts w:ascii="GHEA Grapalat" w:eastAsia="GHEA Grapalat" w:hAnsi="GHEA Grapalat" w:cs="GHEA Grapalat"/>
                <w:b/>
                <w:sz w:val="24"/>
                <w:szCs w:val="24"/>
              </w:rPr>
              <w:t>Ընդունվել է ի գիտություն</w:t>
            </w:r>
          </w:p>
        </w:tc>
      </w:tr>
      <w:tr w:rsidR="00F92CAA" w:rsidRPr="005F55FB" w:rsidTr="002B1BEE">
        <w:trPr>
          <w:trHeight w:val="143"/>
        </w:trPr>
        <w:tc>
          <w:tcPr>
            <w:tcW w:w="8370" w:type="dxa"/>
            <w:vMerge w:val="restart"/>
            <w:shd w:val="clear" w:color="auto" w:fill="BFBFBF" w:themeFill="background1" w:themeFillShade="BF"/>
          </w:tcPr>
          <w:p w:rsidR="00F92CAA" w:rsidRPr="00F37EA3" w:rsidRDefault="00F92CAA" w:rsidP="00A023FF">
            <w:pPr>
              <w:widowControl w:val="0"/>
              <w:pBdr>
                <w:top w:val="nil"/>
                <w:left w:val="nil"/>
                <w:bottom w:val="nil"/>
                <w:right w:val="nil"/>
                <w:between w:val="nil"/>
              </w:pBdr>
              <w:spacing w:after="0"/>
              <w:jc w:val="center"/>
              <w:rPr>
                <w:rFonts w:ascii="GHEA Grapalat" w:eastAsia="GHEA Grapalat" w:hAnsi="GHEA Grapalat" w:cs="GHEA Grapalat"/>
                <w:b/>
                <w:sz w:val="24"/>
                <w:szCs w:val="24"/>
              </w:rPr>
            </w:pPr>
            <w:r w:rsidRPr="00F37EA3">
              <w:rPr>
                <w:rFonts w:ascii="GHEA Grapalat" w:eastAsia="GHEA Grapalat" w:hAnsi="GHEA Grapalat" w:cs="GHEA Grapalat"/>
                <w:b/>
                <w:sz w:val="24"/>
                <w:szCs w:val="24"/>
              </w:rPr>
              <w:t>4. ՀՀ Հակակոռուպցիոն կոմիտե</w:t>
            </w:r>
          </w:p>
        </w:tc>
        <w:tc>
          <w:tcPr>
            <w:tcW w:w="6299" w:type="dxa"/>
            <w:shd w:val="clear" w:color="auto" w:fill="BFBFBF" w:themeFill="background1" w:themeFillShade="BF"/>
          </w:tcPr>
          <w:p w:rsidR="00F92CAA" w:rsidRPr="003829F0" w:rsidRDefault="003829F0" w:rsidP="006B29F5">
            <w:pPr>
              <w:tabs>
                <w:tab w:val="left" w:pos="851"/>
                <w:tab w:val="left" w:pos="1418"/>
              </w:tabs>
              <w:spacing w:after="0"/>
              <w:ind w:firstLine="45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27</w:t>
            </w:r>
            <w:r w:rsidR="00F92CAA" w:rsidRPr="003829F0">
              <w:rPr>
                <w:rFonts w:ascii="GHEA Grapalat" w:eastAsia="GHEA Grapalat" w:hAnsi="GHEA Grapalat" w:cs="GHEA Grapalat"/>
                <w:b/>
                <w:sz w:val="24"/>
                <w:szCs w:val="24"/>
              </w:rPr>
              <w:t>.0</w:t>
            </w:r>
            <w:r w:rsidRPr="003829F0">
              <w:rPr>
                <w:rFonts w:ascii="GHEA Grapalat" w:eastAsia="GHEA Grapalat" w:hAnsi="GHEA Grapalat" w:cs="GHEA Grapalat"/>
                <w:b/>
                <w:sz w:val="24"/>
                <w:szCs w:val="24"/>
              </w:rPr>
              <w:t>8</w:t>
            </w:r>
            <w:r w:rsidR="00F92CAA" w:rsidRPr="003829F0">
              <w:rPr>
                <w:rFonts w:ascii="GHEA Grapalat" w:eastAsia="GHEA Grapalat" w:hAnsi="GHEA Grapalat" w:cs="GHEA Grapalat"/>
                <w:b/>
                <w:sz w:val="24"/>
                <w:szCs w:val="24"/>
              </w:rPr>
              <w:t>.2024թ.</w:t>
            </w:r>
          </w:p>
        </w:tc>
      </w:tr>
      <w:tr w:rsidR="00F92CAA" w:rsidRPr="005F55FB" w:rsidTr="002B1BEE">
        <w:trPr>
          <w:trHeight w:val="143"/>
        </w:trPr>
        <w:tc>
          <w:tcPr>
            <w:tcW w:w="8370" w:type="dxa"/>
            <w:vMerge/>
            <w:shd w:val="clear" w:color="auto" w:fill="BFBFBF" w:themeFill="background1" w:themeFillShade="BF"/>
          </w:tcPr>
          <w:p w:rsidR="00F92CAA" w:rsidRPr="00F37EA3" w:rsidRDefault="00F92CAA" w:rsidP="00A023FF">
            <w:pPr>
              <w:widowControl w:val="0"/>
              <w:pBdr>
                <w:top w:val="nil"/>
                <w:left w:val="nil"/>
                <w:bottom w:val="nil"/>
                <w:right w:val="nil"/>
                <w:between w:val="nil"/>
              </w:pBdr>
              <w:spacing w:after="0"/>
              <w:rPr>
                <w:rFonts w:ascii="GHEA Grapalat" w:eastAsia="GHEA Grapalat" w:hAnsi="GHEA Grapalat" w:cs="GHEA Grapalat"/>
                <w:color w:val="FF0000"/>
                <w:sz w:val="24"/>
                <w:szCs w:val="24"/>
              </w:rPr>
            </w:pPr>
          </w:p>
        </w:tc>
        <w:tc>
          <w:tcPr>
            <w:tcW w:w="6299" w:type="dxa"/>
            <w:shd w:val="clear" w:color="auto" w:fill="BFBFBF" w:themeFill="background1" w:themeFillShade="BF"/>
          </w:tcPr>
          <w:p w:rsidR="00F92CAA" w:rsidRPr="003829F0" w:rsidRDefault="003829F0" w:rsidP="00A023FF">
            <w:pPr>
              <w:tabs>
                <w:tab w:val="left" w:pos="851"/>
                <w:tab w:val="left" w:pos="1418"/>
              </w:tabs>
              <w:spacing w:after="0"/>
              <w:ind w:firstLine="45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Ե/285-2024</w:t>
            </w:r>
          </w:p>
        </w:tc>
      </w:tr>
      <w:tr w:rsidR="00F92CAA" w:rsidRPr="00E13AD9" w:rsidTr="005121F8">
        <w:trPr>
          <w:trHeight w:val="143"/>
        </w:trPr>
        <w:tc>
          <w:tcPr>
            <w:tcW w:w="8370" w:type="dxa"/>
            <w:tcBorders>
              <w:bottom w:val="single" w:sz="4" w:space="0" w:color="000000"/>
            </w:tcBorders>
            <w:shd w:val="clear" w:color="auto" w:fill="auto"/>
          </w:tcPr>
          <w:p w:rsidR="00186D66" w:rsidRPr="0044690B" w:rsidRDefault="00186D66" w:rsidP="00A023FF">
            <w:pPr>
              <w:spacing w:after="0"/>
              <w:ind w:firstLine="426"/>
              <w:jc w:val="both"/>
              <w:rPr>
                <w:rFonts w:ascii="GHEA Grapalat" w:eastAsia="Times New Roman" w:hAnsi="GHEA Grapalat" w:cs="Sylfaen"/>
                <w:sz w:val="24"/>
                <w:szCs w:val="24"/>
                <w:lang w:val="hy-AM"/>
              </w:rPr>
            </w:pPr>
            <w:r w:rsidRPr="0044690B">
              <w:rPr>
                <w:rFonts w:ascii="GHEA Grapalat" w:eastAsia="Times New Roman" w:hAnsi="GHEA Grapalat" w:cs="Sylfaen"/>
                <w:sz w:val="24"/>
                <w:szCs w:val="24"/>
                <w:lang w:val="hy-AM"/>
              </w:rPr>
              <w:t xml:space="preserve">Նախագծի 3-րդ կետի համաձայն՝ </w:t>
            </w:r>
            <w:r w:rsidRPr="0044690B">
              <w:rPr>
                <w:rFonts w:ascii="GHEA Grapalat" w:hAnsi="GHEA Grapalat"/>
                <w:sz w:val="24"/>
                <w:szCs w:val="24"/>
                <w:lang w:val="hy-AM"/>
              </w:rPr>
              <w:t xml:space="preserve">սույն որոշումն ուժի մեջ մտնելուց հետո՝ տասնօրյա ժամկետում, պետությանը, համայնքին, պետական կամ համայնքային մասնակցությամբ կազմակերպություններին կամ </w:t>
            </w:r>
            <w:r w:rsidRPr="0044690B">
              <w:rPr>
                <w:rFonts w:ascii="GHEA Grapalat" w:hAnsi="GHEA Grapalat"/>
                <w:sz w:val="24"/>
                <w:szCs w:val="24"/>
                <w:lang w:val="hy-AM"/>
              </w:rPr>
              <w:lastRenderedPageBreak/>
              <w:t>պետական կամ համայնքային ոչ առևտրային կազմակերպություններին պատճառված վնասի վերականգնման նպատակով Հայաստանի Հանրապետության դատախազության, Հայաստանի Հանրապետության հատուկ քննչական ծառայության, Հայաստանի Հանրապետության քննչական կոմիտեի դեպոզիտային հաշիվներին վճարված դրամական միջոցները, Հայաստանի Հանրապետության ֆինանսների նախարարության համապատասխան հաշվեհամարում առկա դրամական միջոցները, Հայաստանի Հանրապետության կենտրոնական բանկում ի պահ հանձնված դրամական միջոցները, և Հայաստանի Հանրապետության ազգային անվտանգության ծառայության քննչական դեպարտամենտում քննված վարույթներով վերականգնված և փաստացի Հայաստանի Հանրապետության ազգային անվտանգության ծառայությունում առկա դրամական միջոցները, ինչպես նաև այն դրամական միջոցները, որոնց ծագման աղբյուրը օբյեկտիվորեն հնարավոր չէ պարզել, ենթակա են փոխանցման գանձապետական միասնական հաշվին:</w:t>
            </w:r>
          </w:p>
          <w:p w:rsidR="00F92CAA" w:rsidRPr="00186D66" w:rsidRDefault="00186D66" w:rsidP="00A023FF">
            <w:pPr>
              <w:pStyle w:val="ListParagraph"/>
              <w:tabs>
                <w:tab w:val="left" w:pos="0"/>
                <w:tab w:val="left" w:pos="1080"/>
              </w:tabs>
              <w:spacing w:after="0" w:line="276" w:lineRule="auto"/>
              <w:ind w:left="0" w:firstLine="630"/>
              <w:jc w:val="both"/>
              <w:rPr>
                <w:rFonts w:ascii="GHEA Grapalat" w:hAnsi="GHEA Grapalat"/>
                <w:sz w:val="24"/>
                <w:szCs w:val="24"/>
                <w:lang w:val="hy-AM"/>
              </w:rPr>
            </w:pPr>
            <w:r w:rsidRPr="00001247">
              <w:rPr>
                <w:rFonts w:ascii="GHEA Grapalat" w:hAnsi="GHEA Grapalat"/>
                <w:sz w:val="24"/>
                <w:szCs w:val="24"/>
                <w:lang w:val="hy-AM"/>
              </w:rPr>
              <w:t xml:space="preserve">Հարկ է նշել, որ </w:t>
            </w:r>
            <w:r>
              <w:rPr>
                <w:rFonts w:ascii="GHEA Grapalat" w:hAnsi="GHEA Grapalat"/>
                <w:sz w:val="24"/>
                <w:szCs w:val="24"/>
                <w:lang w:val="hy-AM"/>
              </w:rPr>
              <w:t>բացի վերը նշված մարմիններից,</w:t>
            </w:r>
            <w:r w:rsidRPr="00241C75">
              <w:rPr>
                <w:rFonts w:ascii="GHEA Grapalat" w:hAnsi="GHEA Grapalat"/>
                <w:sz w:val="24"/>
                <w:szCs w:val="24"/>
                <w:lang w:val="hy-AM"/>
              </w:rPr>
              <w:t xml:space="preserve"> </w:t>
            </w:r>
            <w:r>
              <w:rPr>
                <w:rFonts w:ascii="GHEA Grapalat" w:hAnsi="GHEA Grapalat"/>
                <w:sz w:val="24"/>
                <w:szCs w:val="24"/>
                <w:lang w:val="hy-AM"/>
              </w:rPr>
              <w:t xml:space="preserve">ՀՀ հակակոռուպցիոն կոմիտեի </w:t>
            </w:r>
            <w:r w:rsidRPr="008F3A7B">
              <w:rPr>
                <w:rFonts w:ascii="GHEA Grapalat" w:hAnsi="GHEA Grapalat"/>
                <w:sz w:val="24"/>
                <w:szCs w:val="24"/>
                <w:lang w:val="hy-AM"/>
              </w:rPr>
              <w:t xml:space="preserve">դեպոզիտային </w:t>
            </w:r>
            <w:r>
              <w:rPr>
                <w:rFonts w:ascii="GHEA Grapalat" w:hAnsi="GHEA Grapalat"/>
                <w:sz w:val="24"/>
                <w:szCs w:val="24"/>
                <w:lang w:val="hy-AM"/>
              </w:rPr>
              <w:t>հաշվ</w:t>
            </w:r>
            <w:r w:rsidRPr="008F3A7B">
              <w:rPr>
                <w:rFonts w:ascii="GHEA Grapalat" w:hAnsi="GHEA Grapalat"/>
                <w:sz w:val="24"/>
                <w:szCs w:val="24"/>
                <w:lang w:val="hy-AM"/>
              </w:rPr>
              <w:t xml:space="preserve">ին </w:t>
            </w:r>
            <w:r>
              <w:rPr>
                <w:rFonts w:ascii="GHEA Grapalat" w:hAnsi="GHEA Grapalat"/>
                <w:sz w:val="24"/>
                <w:szCs w:val="24"/>
                <w:lang w:val="hy-AM"/>
              </w:rPr>
              <w:t xml:space="preserve">ևս առկա են </w:t>
            </w:r>
            <w:r w:rsidRPr="00241C75">
              <w:rPr>
                <w:rFonts w:ascii="GHEA Grapalat" w:hAnsi="GHEA Grapalat"/>
                <w:sz w:val="24"/>
                <w:szCs w:val="24"/>
                <w:lang w:val="hy-AM"/>
              </w:rPr>
              <w:t>դրամական միջոցներ</w:t>
            </w:r>
            <w:r>
              <w:rPr>
                <w:rFonts w:ascii="GHEA Grapalat" w:hAnsi="GHEA Grapalat"/>
                <w:sz w:val="24"/>
                <w:szCs w:val="24"/>
                <w:lang w:val="hy-AM"/>
              </w:rPr>
              <w:t xml:space="preserve"> </w:t>
            </w:r>
            <w:r w:rsidRPr="00241C75">
              <w:rPr>
                <w:rFonts w:ascii="GHEA Grapalat" w:hAnsi="GHEA Grapalat"/>
                <w:sz w:val="24"/>
                <w:szCs w:val="24"/>
                <w:lang w:val="hy-AM"/>
              </w:rPr>
              <w:t xml:space="preserve">պետությանը, համայնքին, պետական կամ համայնքային մասնակցությամբ կազմակերպություններին կամ պետական կամ համայնքային ոչ առևտրային կազմակերպություններին </w:t>
            </w:r>
            <w:r w:rsidRPr="008F3A7B">
              <w:rPr>
                <w:rFonts w:ascii="GHEA Grapalat" w:hAnsi="GHEA Grapalat"/>
                <w:sz w:val="24"/>
                <w:szCs w:val="24"/>
                <w:lang w:val="hy-AM"/>
              </w:rPr>
              <w:t xml:space="preserve">պատճառված </w:t>
            </w:r>
            <w:r>
              <w:rPr>
                <w:rFonts w:ascii="GHEA Grapalat" w:hAnsi="GHEA Grapalat"/>
                <w:sz w:val="24"/>
                <w:szCs w:val="24"/>
                <w:lang w:val="hy-AM"/>
              </w:rPr>
              <w:t>վնաս</w:t>
            </w:r>
            <w:r w:rsidRPr="008F3A7B">
              <w:rPr>
                <w:rFonts w:ascii="GHEA Grapalat" w:hAnsi="GHEA Grapalat"/>
                <w:sz w:val="24"/>
                <w:szCs w:val="24"/>
                <w:lang w:val="hy-AM"/>
              </w:rPr>
              <w:t xml:space="preserve">ի վերականգնման </w:t>
            </w:r>
            <w:r>
              <w:rPr>
                <w:rFonts w:ascii="GHEA Grapalat" w:hAnsi="GHEA Grapalat"/>
                <w:sz w:val="24"/>
                <w:szCs w:val="24"/>
                <w:lang w:val="hy-AM"/>
              </w:rPr>
              <w:t xml:space="preserve">նպատակով, ուստի առաջարկում ենք ՀՀ հակակոռուպցիոն կոմիտեն ևս նախատեսել Նախագծի 3-րդ կետում, որպեսզի հնարավոր լինի իրականացնել նշված դրամական միջոցների փոխանցումը: </w:t>
            </w:r>
          </w:p>
        </w:tc>
        <w:tc>
          <w:tcPr>
            <w:tcW w:w="6299" w:type="dxa"/>
            <w:shd w:val="clear" w:color="auto" w:fill="auto"/>
          </w:tcPr>
          <w:p w:rsidR="006B29F5" w:rsidRPr="001B77BE" w:rsidRDefault="00FA2F1E" w:rsidP="006B29F5">
            <w:pPr>
              <w:tabs>
                <w:tab w:val="left" w:pos="851"/>
                <w:tab w:val="left" w:pos="1418"/>
              </w:tabs>
              <w:spacing w:after="0"/>
              <w:ind w:firstLine="45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w:t>
            </w:r>
          </w:p>
          <w:p w:rsidR="00F92CAA" w:rsidRPr="00FA2F1E" w:rsidRDefault="00FA2F1E" w:rsidP="00A023FF">
            <w:pPr>
              <w:tabs>
                <w:tab w:val="left" w:pos="851"/>
                <w:tab w:val="left" w:pos="1418"/>
              </w:tabs>
              <w:spacing w:after="0"/>
              <w:ind w:firstLine="450"/>
              <w:jc w:val="both"/>
              <w:rPr>
                <w:rFonts w:ascii="GHEA Grapalat" w:eastAsia="GHEA Grapalat" w:hAnsi="GHEA Grapalat" w:cs="GHEA Grapalat"/>
                <w:bCs/>
                <w:sz w:val="24"/>
                <w:szCs w:val="24"/>
                <w:lang w:val="hy-AM"/>
              </w:rPr>
            </w:pPr>
            <w:r>
              <w:rPr>
                <w:rFonts w:ascii="GHEA Grapalat" w:eastAsia="GHEA Grapalat" w:hAnsi="GHEA Grapalat" w:cs="GHEA Grapalat"/>
                <w:b/>
                <w:sz w:val="24"/>
                <w:szCs w:val="24"/>
                <w:lang w:val="hy-AM"/>
              </w:rPr>
              <w:t xml:space="preserve"> </w:t>
            </w:r>
            <w:r>
              <w:rPr>
                <w:rFonts w:ascii="GHEA Grapalat" w:eastAsia="GHEA Grapalat" w:hAnsi="GHEA Grapalat" w:cs="GHEA Grapalat"/>
                <w:bCs/>
                <w:sz w:val="24"/>
                <w:szCs w:val="24"/>
                <w:lang w:val="hy-AM"/>
              </w:rPr>
              <w:t>Նախագծում կատարվել է համապատասխան լրացում:</w:t>
            </w:r>
          </w:p>
        </w:tc>
      </w:tr>
      <w:tr w:rsidR="002B1BEE" w:rsidRPr="005F55FB" w:rsidTr="003829F0">
        <w:trPr>
          <w:trHeight w:val="395"/>
        </w:trPr>
        <w:tc>
          <w:tcPr>
            <w:tcW w:w="8370" w:type="dxa"/>
            <w:tcBorders>
              <w:bottom w:val="nil"/>
            </w:tcBorders>
            <w:shd w:val="clear" w:color="auto" w:fill="BFBFBF" w:themeFill="background1" w:themeFillShade="BF"/>
            <w:vAlign w:val="center"/>
          </w:tcPr>
          <w:p w:rsidR="002B1BEE" w:rsidRPr="005121F8" w:rsidRDefault="005121F8" w:rsidP="00A023FF">
            <w:pPr>
              <w:jc w:val="center"/>
              <w:rPr>
                <w:rFonts w:ascii="GHEA Grapalat" w:hAnsi="GHEA Grapalat"/>
                <w:b/>
                <w:sz w:val="24"/>
                <w:szCs w:val="24"/>
              </w:rPr>
            </w:pPr>
            <w:r w:rsidRPr="005121F8">
              <w:rPr>
                <w:rFonts w:ascii="GHEA Grapalat" w:hAnsi="GHEA Grapalat"/>
                <w:b/>
                <w:sz w:val="24"/>
                <w:szCs w:val="24"/>
              </w:rPr>
              <w:lastRenderedPageBreak/>
              <w:t>5. ՀՀ կենտրոնական բանկ</w:t>
            </w:r>
          </w:p>
        </w:tc>
        <w:tc>
          <w:tcPr>
            <w:tcW w:w="6299" w:type="dxa"/>
            <w:shd w:val="clear" w:color="auto" w:fill="BFBFBF" w:themeFill="background1" w:themeFillShade="BF"/>
            <w:vAlign w:val="center"/>
          </w:tcPr>
          <w:p w:rsidR="002B1BEE" w:rsidRPr="00F37EA3" w:rsidRDefault="003829F0" w:rsidP="00A023FF">
            <w:pPr>
              <w:tabs>
                <w:tab w:val="left" w:pos="851"/>
                <w:tab w:val="left" w:pos="1418"/>
              </w:tabs>
              <w:spacing w:after="0"/>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30.08.2024թ.</w:t>
            </w:r>
          </w:p>
        </w:tc>
      </w:tr>
      <w:tr w:rsidR="002B1BEE" w:rsidRPr="005F55FB" w:rsidTr="003829F0">
        <w:trPr>
          <w:trHeight w:val="91"/>
        </w:trPr>
        <w:tc>
          <w:tcPr>
            <w:tcW w:w="8370" w:type="dxa"/>
            <w:tcBorders>
              <w:top w:val="nil"/>
            </w:tcBorders>
            <w:shd w:val="clear" w:color="auto" w:fill="BFBFBF" w:themeFill="background1" w:themeFillShade="BF"/>
            <w:vAlign w:val="center"/>
          </w:tcPr>
          <w:p w:rsidR="002B1BEE" w:rsidRPr="002B1BEE" w:rsidRDefault="002B1BEE" w:rsidP="00A023FF">
            <w:pPr>
              <w:jc w:val="center"/>
            </w:pPr>
          </w:p>
        </w:tc>
        <w:tc>
          <w:tcPr>
            <w:tcW w:w="6299" w:type="dxa"/>
            <w:shd w:val="clear" w:color="auto" w:fill="BFBFBF" w:themeFill="background1" w:themeFillShade="BF"/>
          </w:tcPr>
          <w:p w:rsidR="002B1BEE" w:rsidRPr="00F37EA3" w:rsidRDefault="003829F0" w:rsidP="00A023FF">
            <w:pPr>
              <w:tabs>
                <w:tab w:val="left" w:pos="851"/>
                <w:tab w:val="left" w:pos="1418"/>
              </w:tabs>
              <w:spacing w:after="0"/>
              <w:ind w:firstLine="45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15.4-07/547-24</w:t>
            </w:r>
          </w:p>
        </w:tc>
      </w:tr>
      <w:tr w:rsidR="002B1BEE" w:rsidRPr="001414B2" w:rsidTr="005121F8">
        <w:trPr>
          <w:trHeight w:val="143"/>
        </w:trPr>
        <w:tc>
          <w:tcPr>
            <w:tcW w:w="8370" w:type="dxa"/>
            <w:shd w:val="clear" w:color="auto" w:fill="auto"/>
          </w:tcPr>
          <w:p w:rsidR="006B29F5" w:rsidRDefault="005121F8" w:rsidP="008A0AD4">
            <w:pPr>
              <w:spacing w:after="0"/>
              <w:ind w:right="154" w:firstLine="549"/>
              <w:jc w:val="both"/>
              <w:rPr>
                <w:rFonts w:ascii="GHEA Grapalat" w:hAnsi="GHEA Grapalat" w:cs="GHEA Grapalat"/>
                <w:bCs/>
                <w:sz w:val="24"/>
                <w:szCs w:val="24"/>
              </w:rPr>
            </w:pPr>
            <w:r w:rsidRPr="009F443E">
              <w:rPr>
                <w:rFonts w:ascii="GHEA Grapalat" w:hAnsi="GHEA Grapalat" w:cs="GHEA Grapalat"/>
                <w:bCs/>
                <w:sz w:val="24"/>
                <w:szCs w:val="24"/>
              </w:rPr>
              <w:t xml:space="preserve">Նախագծի 2-րդ կետով առաջարկվում է Կենտրոնական բանկին հաստատել պետությանը, համայնքին, պետական կամ համայնքային մասնակցությամբ կազմակերպություններին կամ պետական կամ համայնքային ոչ առևտրային կազմակերպություններին պատճառված վնասի վերականգման՝ Հայաստանի Հանրապետության ֆինանսների նախարարության կողմից վարվող գանձապետական միասնական հաշվին (այսուհետ՝ գանձապետական միասնական հաշիվ), դատախազության և դատարանների կողմից վարվող դեպոզիտային հաշիվներին վճարումներ ընդունելու անդորրագրերի (վճարման անդորրագրերի) օրինակելի ձևերը և շրջաբերականով ուղարկել բոլոր առևտրային բանկերին: Հայտնում ենք, որ Հայաստանի Հանրապետությունում վճարումների իրականացումը կարգավորվում է «Վճարման հանձնարարականով միջոցների փոխանցման մասին» օրենքով, իսկ վճարման հանձնարարականի և հաճախորդին տրամադրվող անդորրագրի վավերապայմանները և դրանց օրինակելի ձևերը սահմանված են Հայաստանի Հանրապետության կենտրոնական բանկի խորհրդի 2016 թվականի հոկտեմբերի 14-ի թիվ 168-Ն որոշմամբ: Հետևաբար, վճարման անդորրագրերի նոր օրինակելի ձև հաստատելու անհրաժեշտություն չկա: </w:t>
            </w:r>
          </w:p>
          <w:p w:rsidR="002B1BEE" w:rsidRPr="005121F8" w:rsidRDefault="005121F8" w:rsidP="008A0AD4">
            <w:pPr>
              <w:spacing w:after="0"/>
              <w:ind w:right="154" w:firstLine="549"/>
              <w:jc w:val="both"/>
              <w:rPr>
                <w:rFonts w:ascii="GHEA Grapalat" w:hAnsi="GHEA Grapalat" w:cs="GHEA Grapalat"/>
                <w:bCs/>
                <w:sz w:val="24"/>
                <w:szCs w:val="24"/>
              </w:rPr>
            </w:pPr>
            <w:r w:rsidRPr="009F443E">
              <w:rPr>
                <w:rFonts w:ascii="GHEA Grapalat" w:hAnsi="GHEA Grapalat" w:cs="GHEA Grapalat"/>
                <w:bCs/>
                <w:sz w:val="24"/>
                <w:szCs w:val="24"/>
              </w:rPr>
              <w:t xml:space="preserve">Միևնույն ժամանակ հայտնում ենք, որ ներկայումս Կենտրոնական բանկն ակտիվ աշխատանքներ է տանում առևտրային բանկերի հետ՝ վերջիններիս կողմից վերոնշյալ վճարման հանձնարարականի և անդորրագրի պահանջների պահպանման ուղղությամբ։ Դրանց </w:t>
            </w:r>
            <w:r w:rsidRPr="009F443E">
              <w:rPr>
                <w:rFonts w:ascii="GHEA Grapalat" w:hAnsi="GHEA Grapalat" w:cs="GHEA Grapalat"/>
                <w:bCs/>
                <w:sz w:val="24"/>
                <w:szCs w:val="24"/>
              </w:rPr>
              <w:lastRenderedPageBreak/>
              <w:t>արդյունքների մասին լրացուցիչ կտեղեկացնենք Ձեզ։ Հաշվի առնելով վերոգրյալը՝ առաջարկում ենք Նախագծից հանել 2-րդ կետով սահմանված կարգավորումը։ Բացի այդ, առաջարկում ենք Նախագծի մնացած կետերում «վճարման անդորրագիր» բառակապակցության հետ կիրառել նաև «վճարման հանձնարարական» բառակապակցությունը</w:t>
            </w:r>
            <w:r>
              <w:rPr>
                <w:rFonts w:ascii="GHEA Grapalat" w:hAnsi="GHEA Grapalat" w:cs="GHEA Grapalat"/>
                <w:bCs/>
                <w:sz w:val="24"/>
                <w:szCs w:val="24"/>
              </w:rPr>
              <w:t>:</w:t>
            </w:r>
          </w:p>
        </w:tc>
        <w:tc>
          <w:tcPr>
            <w:tcW w:w="6299" w:type="dxa"/>
            <w:tcBorders>
              <w:bottom w:val="single" w:sz="4" w:space="0" w:color="000000"/>
            </w:tcBorders>
            <w:shd w:val="clear" w:color="auto" w:fill="auto"/>
          </w:tcPr>
          <w:p w:rsidR="006B29F5" w:rsidRPr="006B29F5" w:rsidRDefault="00FA2F1E" w:rsidP="006B29F5">
            <w:pPr>
              <w:tabs>
                <w:tab w:val="left" w:pos="851"/>
                <w:tab w:val="left" w:pos="1418"/>
              </w:tabs>
              <w:spacing w:after="0"/>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lang w:val="hy-AM"/>
              </w:rPr>
              <w:lastRenderedPageBreak/>
              <w:t>Ընդունվել է</w:t>
            </w:r>
          </w:p>
          <w:p w:rsidR="002B1BEE" w:rsidRDefault="00FA2F1E" w:rsidP="00A023FF">
            <w:pPr>
              <w:tabs>
                <w:tab w:val="left" w:pos="851"/>
                <w:tab w:val="left" w:pos="1418"/>
              </w:tabs>
              <w:spacing w:after="0"/>
              <w:ind w:firstLine="450"/>
              <w:jc w:val="both"/>
              <w:rPr>
                <w:rFonts w:ascii="GHEA Grapalat" w:eastAsia="GHEA Grapalat" w:hAnsi="GHEA Grapalat" w:cs="GHEA Grapalat"/>
                <w:bCs/>
                <w:sz w:val="24"/>
                <w:szCs w:val="24"/>
                <w:lang w:val="hy-AM"/>
              </w:rPr>
            </w:pPr>
            <w:r>
              <w:rPr>
                <w:rFonts w:ascii="GHEA Grapalat" w:eastAsia="GHEA Grapalat" w:hAnsi="GHEA Grapalat" w:cs="GHEA Grapalat"/>
                <w:b/>
                <w:sz w:val="24"/>
                <w:szCs w:val="24"/>
                <w:lang w:val="hy-AM"/>
              </w:rPr>
              <w:t xml:space="preserve"> </w:t>
            </w:r>
            <w:r>
              <w:rPr>
                <w:rFonts w:ascii="GHEA Grapalat" w:eastAsia="GHEA Grapalat" w:hAnsi="GHEA Grapalat" w:cs="GHEA Grapalat"/>
                <w:bCs/>
                <w:sz w:val="24"/>
                <w:szCs w:val="24"/>
                <w:lang w:val="hy-AM"/>
              </w:rPr>
              <w:t>Նախագծում կատարվել են համապատասխան փոփոխություններ:</w:t>
            </w: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lang w:val="hy-AM"/>
              </w:rPr>
            </w:pPr>
          </w:p>
          <w:p w:rsidR="00232D7D" w:rsidRDefault="00232D7D" w:rsidP="00A023FF">
            <w:pPr>
              <w:tabs>
                <w:tab w:val="left" w:pos="851"/>
                <w:tab w:val="left" w:pos="1418"/>
              </w:tabs>
              <w:spacing w:after="0"/>
              <w:ind w:firstLine="450"/>
              <w:jc w:val="both"/>
              <w:rPr>
                <w:rFonts w:ascii="GHEA Grapalat" w:eastAsia="GHEA Grapalat" w:hAnsi="GHEA Grapalat" w:cs="GHEA Grapalat"/>
                <w:bCs/>
                <w:sz w:val="24"/>
                <w:szCs w:val="24"/>
              </w:rPr>
            </w:pPr>
          </w:p>
          <w:p w:rsidR="006B29F5" w:rsidRDefault="006B29F5" w:rsidP="006B29F5">
            <w:pPr>
              <w:tabs>
                <w:tab w:val="left" w:pos="851"/>
                <w:tab w:val="left" w:pos="1418"/>
              </w:tabs>
              <w:spacing w:after="0"/>
              <w:ind w:firstLine="450"/>
              <w:jc w:val="center"/>
              <w:rPr>
                <w:rFonts w:ascii="GHEA Grapalat" w:eastAsia="GHEA Grapalat" w:hAnsi="GHEA Grapalat" w:cs="GHEA Grapalat"/>
                <w:b/>
                <w:sz w:val="24"/>
                <w:szCs w:val="24"/>
              </w:rPr>
            </w:pPr>
          </w:p>
          <w:p w:rsidR="008A0AD4" w:rsidRPr="00E13AD9" w:rsidRDefault="008A0AD4" w:rsidP="008A0AD4">
            <w:pPr>
              <w:tabs>
                <w:tab w:val="left" w:pos="851"/>
                <w:tab w:val="left" w:pos="1418"/>
              </w:tabs>
              <w:spacing w:after="0"/>
              <w:ind w:firstLine="450"/>
              <w:jc w:val="center"/>
              <w:rPr>
                <w:rFonts w:ascii="GHEA Grapalat" w:eastAsia="GHEA Grapalat" w:hAnsi="GHEA Grapalat" w:cs="GHEA Grapalat"/>
                <w:b/>
                <w:sz w:val="24"/>
                <w:szCs w:val="24"/>
              </w:rPr>
            </w:pPr>
          </w:p>
          <w:p w:rsidR="008A0AD4" w:rsidRPr="00E13AD9" w:rsidRDefault="008A0AD4" w:rsidP="008A0AD4">
            <w:pPr>
              <w:tabs>
                <w:tab w:val="left" w:pos="851"/>
                <w:tab w:val="left" w:pos="1418"/>
              </w:tabs>
              <w:spacing w:after="0"/>
              <w:ind w:firstLine="450"/>
              <w:jc w:val="center"/>
              <w:rPr>
                <w:rFonts w:ascii="GHEA Grapalat" w:eastAsia="GHEA Grapalat" w:hAnsi="GHEA Grapalat" w:cs="GHEA Grapalat"/>
                <w:b/>
                <w:sz w:val="24"/>
                <w:szCs w:val="24"/>
              </w:rPr>
            </w:pPr>
          </w:p>
          <w:p w:rsidR="008A0AD4" w:rsidRPr="00E13AD9" w:rsidRDefault="008A0AD4" w:rsidP="008A0AD4">
            <w:pPr>
              <w:tabs>
                <w:tab w:val="left" w:pos="851"/>
                <w:tab w:val="left" w:pos="1418"/>
              </w:tabs>
              <w:spacing w:after="0"/>
              <w:ind w:firstLine="450"/>
              <w:jc w:val="center"/>
              <w:rPr>
                <w:rFonts w:ascii="GHEA Grapalat" w:eastAsia="GHEA Grapalat" w:hAnsi="GHEA Grapalat" w:cs="GHEA Grapalat"/>
                <w:b/>
                <w:sz w:val="24"/>
                <w:szCs w:val="24"/>
              </w:rPr>
            </w:pPr>
          </w:p>
          <w:p w:rsidR="008A0AD4" w:rsidRPr="00E13AD9" w:rsidRDefault="008A0AD4" w:rsidP="008A0AD4">
            <w:pPr>
              <w:tabs>
                <w:tab w:val="left" w:pos="851"/>
                <w:tab w:val="left" w:pos="1418"/>
              </w:tabs>
              <w:spacing w:after="0"/>
              <w:ind w:firstLine="450"/>
              <w:jc w:val="center"/>
              <w:rPr>
                <w:rFonts w:ascii="GHEA Grapalat" w:eastAsia="GHEA Grapalat" w:hAnsi="GHEA Grapalat" w:cs="GHEA Grapalat"/>
                <w:b/>
                <w:sz w:val="24"/>
                <w:szCs w:val="24"/>
              </w:rPr>
            </w:pPr>
          </w:p>
          <w:p w:rsidR="008A0AD4" w:rsidRPr="00E13AD9" w:rsidRDefault="008A0AD4" w:rsidP="008A0AD4">
            <w:pPr>
              <w:tabs>
                <w:tab w:val="left" w:pos="851"/>
                <w:tab w:val="left" w:pos="1418"/>
              </w:tabs>
              <w:spacing w:after="0"/>
              <w:ind w:firstLine="450"/>
              <w:jc w:val="center"/>
              <w:rPr>
                <w:rFonts w:ascii="GHEA Grapalat" w:eastAsia="GHEA Grapalat" w:hAnsi="GHEA Grapalat" w:cs="GHEA Grapalat"/>
                <w:b/>
                <w:sz w:val="24"/>
                <w:szCs w:val="24"/>
              </w:rPr>
            </w:pPr>
          </w:p>
          <w:p w:rsidR="008A0AD4" w:rsidRPr="00E13AD9" w:rsidRDefault="008A0AD4" w:rsidP="008A0AD4">
            <w:pPr>
              <w:tabs>
                <w:tab w:val="left" w:pos="851"/>
                <w:tab w:val="left" w:pos="1418"/>
              </w:tabs>
              <w:spacing w:after="0"/>
              <w:ind w:firstLine="450"/>
              <w:jc w:val="center"/>
              <w:rPr>
                <w:rFonts w:ascii="GHEA Grapalat" w:eastAsia="GHEA Grapalat" w:hAnsi="GHEA Grapalat" w:cs="GHEA Grapalat"/>
                <w:b/>
                <w:sz w:val="24"/>
                <w:szCs w:val="24"/>
              </w:rPr>
            </w:pPr>
          </w:p>
          <w:p w:rsidR="008A0AD4" w:rsidRPr="00E13AD9" w:rsidRDefault="008A0AD4" w:rsidP="008A0AD4">
            <w:pPr>
              <w:tabs>
                <w:tab w:val="left" w:pos="851"/>
                <w:tab w:val="left" w:pos="1418"/>
              </w:tabs>
              <w:spacing w:after="0"/>
              <w:ind w:firstLine="450"/>
              <w:jc w:val="center"/>
              <w:rPr>
                <w:rFonts w:ascii="GHEA Grapalat" w:eastAsia="GHEA Grapalat" w:hAnsi="GHEA Grapalat" w:cs="GHEA Grapalat"/>
                <w:b/>
                <w:sz w:val="24"/>
                <w:szCs w:val="24"/>
              </w:rPr>
            </w:pPr>
          </w:p>
          <w:p w:rsidR="008A0AD4" w:rsidRPr="00E13AD9" w:rsidRDefault="008A0AD4" w:rsidP="008A0AD4">
            <w:pPr>
              <w:tabs>
                <w:tab w:val="left" w:pos="851"/>
                <w:tab w:val="left" w:pos="1418"/>
              </w:tabs>
              <w:spacing w:after="0"/>
              <w:ind w:firstLine="450"/>
              <w:jc w:val="center"/>
              <w:rPr>
                <w:rFonts w:ascii="GHEA Grapalat" w:eastAsia="GHEA Grapalat" w:hAnsi="GHEA Grapalat" w:cs="GHEA Grapalat"/>
                <w:b/>
                <w:sz w:val="24"/>
                <w:szCs w:val="24"/>
              </w:rPr>
            </w:pPr>
          </w:p>
          <w:p w:rsidR="00232D7D" w:rsidRPr="00FA2F1E" w:rsidRDefault="00232D7D" w:rsidP="008A0AD4">
            <w:pPr>
              <w:tabs>
                <w:tab w:val="left" w:pos="851"/>
                <w:tab w:val="left" w:pos="1418"/>
              </w:tabs>
              <w:spacing w:after="0"/>
              <w:jc w:val="both"/>
              <w:rPr>
                <w:rFonts w:ascii="GHEA Grapalat" w:eastAsia="GHEA Grapalat" w:hAnsi="GHEA Grapalat" w:cs="GHEA Grapalat"/>
                <w:bCs/>
                <w:sz w:val="24"/>
                <w:szCs w:val="24"/>
                <w:lang w:val="hy-AM"/>
              </w:rPr>
            </w:pPr>
          </w:p>
        </w:tc>
      </w:tr>
      <w:tr w:rsidR="008A0AD4" w:rsidRPr="00E13AD9" w:rsidTr="005121F8">
        <w:trPr>
          <w:trHeight w:val="143"/>
        </w:trPr>
        <w:tc>
          <w:tcPr>
            <w:tcW w:w="8370" w:type="dxa"/>
            <w:shd w:val="clear" w:color="auto" w:fill="auto"/>
          </w:tcPr>
          <w:p w:rsidR="008A0AD4" w:rsidRPr="008A0AD4" w:rsidRDefault="008A0AD4" w:rsidP="008A0AD4">
            <w:pPr>
              <w:spacing w:after="0"/>
              <w:ind w:right="154" w:firstLine="549"/>
              <w:jc w:val="both"/>
              <w:rPr>
                <w:rFonts w:ascii="GHEA Grapalat" w:hAnsi="GHEA Grapalat" w:cs="GHEA Grapalat"/>
                <w:bCs/>
                <w:sz w:val="24"/>
                <w:szCs w:val="24"/>
                <w:lang w:val="hy-AM"/>
              </w:rPr>
            </w:pPr>
            <w:r w:rsidRPr="008A0AD4">
              <w:rPr>
                <w:rFonts w:ascii="GHEA Grapalat" w:hAnsi="GHEA Grapalat" w:cs="GHEA Grapalat"/>
                <w:bCs/>
                <w:sz w:val="24"/>
                <w:szCs w:val="24"/>
                <w:lang w:val="hy-AM"/>
              </w:rPr>
              <w:lastRenderedPageBreak/>
              <w:t>Ինչ վերաբերում է Նախագծի 3-րդ կետին՝ համաձայն որի որոշումն ուժի մեջ մտնելուց հետո՝ տասնօրյա ժամկետում  պետությանը, համայնքին, պետական կամ համայնքային մասնակցությամբ կազմակերպություններին կամ պետական կամ համայնքային ոչ առևտրային կազմակերպություններին պատճառված վնասի վերականգնման նպատակով Կենտրոնական բանկում ի պահ հանձնված դրամական միջոցները ենթակա են փոխանցման գանձապետական միասնական հաշվին, ապա  կարծում ենք, որ Կենտրոնական բանկում ի պահ հանձնված դրամական միջոցները Կենտրոնական բանկի կողմից Կառավարության որոշման ուժով գանձապետական միասնական հաշվին փոխանցելն իրավական տեսանկյունից կարող է խնդրահարույց լինել։  Հետևաբար, որպես այլընտրանքային լուծում, առաջարկում ենք դիտարկել այնպիսի մեխանիզմ, որով իրավապահ մարմիններին իրավասություն կտրվի սահմանված կարգով Կենտրոնական բանկում ի պահ հանձնված դրամական միջոցները ստանալ և փոխանցել գանձապետական միասնական հաշվին։ Ընդ որում, առաջարկում ենք դիտարկել նաև իրավապահ մարմինների կողմից տարբեր քրեական գործերի շրջանակներում առգրավված դրամական միջոցների համար ևս համանման կարգավորում  նախատեսելու հարցը։</w:t>
            </w:r>
          </w:p>
        </w:tc>
        <w:tc>
          <w:tcPr>
            <w:tcW w:w="6299" w:type="dxa"/>
            <w:tcBorders>
              <w:bottom w:val="single" w:sz="4" w:space="0" w:color="000000"/>
            </w:tcBorders>
            <w:shd w:val="clear" w:color="auto" w:fill="auto"/>
          </w:tcPr>
          <w:p w:rsidR="008A0AD4" w:rsidRPr="008A0AD4" w:rsidRDefault="008A0AD4" w:rsidP="008A0AD4">
            <w:pPr>
              <w:tabs>
                <w:tab w:val="left" w:pos="851"/>
                <w:tab w:val="left" w:pos="1418"/>
              </w:tabs>
              <w:spacing w:after="0"/>
              <w:ind w:firstLine="450"/>
              <w:jc w:val="center"/>
              <w:rPr>
                <w:rFonts w:ascii="GHEA Grapalat" w:eastAsia="GHEA Grapalat" w:hAnsi="GHEA Grapalat" w:cs="GHEA Grapalat"/>
                <w:b/>
                <w:sz w:val="24"/>
                <w:szCs w:val="24"/>
                <w:lang w:val="hy-AM"/>
              </w:rPr>
            </w:pPr>
            <w:r w:rsidRPr="008A0AD4">
              <w:rPr>
                <w:rFonts w:ascii="GHEA Grapalat" w:eastAsia="GHEA Grapalat" w:hAnsi="GHEA Grapalat" w:cs="GHEA Grapalat"/>
                <w:b/>
                <w:sz w:val="24"/>
                <w:szCs w:val="24"/>
                <w:lang w:val="hy-AM"/>
              </w:rPr>
              <w:t>Չի ընդունվել</w:t>
            </w:r>
          </w:p>
          <w:p w:rsidR="008A0AD4" w:rsidRPr="008A0AD4" w:rsidRDefault="008A0AD4" w:rsidP="008A0AD4">
            <w:pPr>
              <w:tabs>
                <w:tab w:val="left" w:pos="851"/>
                <w:tab w:val="left" w:pos="1418"/>
              </w:tabs>
              <w:spacing w:after="0"/>
              <w:ind w:firstLine="450"/>
              <w:jc w:val="both"/>
              <w:rPr>
                <w:rFonts w:ascii="GHEA Grapalat" w:eastAsia="GHEA Grapalat" w:hAnsi="GHEA Grapalat" w:cs="GHEA Grapalat"/>
                <w:bCs/>
                <w:sz w:val="24"/>
                <w:szCs w:val="24"/>
                <w:lang w:val="hy-AM"/>
              </w:rPr>
            </w:pPr>
            <w:r w:rsidRPr="008A0AD4">
              <w:rPr>
                <w:rFonts w:ascii="GHEA Grapalat" w:eastAsia="GHEA Grapalat" w:hAnsi="GHEA Grapalat" w:cs="GHEA Grapalat"/>
                <w:b/>
                <w:sz w:val="24"/>
                <w:szCs w:val="24"/>
                <w:lang w:val="hy-AM"/>
              </w:rPr>
              <w:t xml:space="preserve"> </w:t>
            </w:r>
            <w:r w:rsidRPr="008A0AD4">
              <w:rPr>
                <w:rFonts w:ascii="GHEA Grapalat" w:eastAsia="GHEA Grapalat" w:hAnsi="GHEA Grapalat" w:cs="GHEA Grapalat"/>
                <w:bCs/>
                <w:sz w:val="24"/>
                <w:szCs w:val="24"/>
                <w:lang w:val="hy-AM"/>
              </w:rPr>
              <w:t>«Կենտրոնական բանկի մասին» ՀՀ օրենքի 1-ին հոդվածի համաձայն՝ Հայաստանի Հանրապետության կենտրոնական բանկը  պետական գործառույթներով օժտված իրավաբանական անձ է, որի միակ հիմնադիրը Հայաստանի Հանրապետությունն է: Կենտրոնական բանկը գործում է Հայաստանի Հանրապետության Սահմանադրությանը և օրենքներին համապատասխան:</w:t>
            </w:r>
          </w:p>
          <w:p w:rsidR="008A0AD4" w:rsidRPr="008A0AD4" w:rsidRDefault="008A0AD4" w:rsidP="008A0AD4">
            <w:pPr>
              <w:tabs>
                <w:tab w:val="left" w:pos="851"/>
                <w:tab w:val="left" w:pos="1418"/>
              </w:tabs>
              <w:spacing w:after="0"/>
              <w:ind w:firstLine="450"/>
              <w:jc w:val="both"/>
              <w:rPr>
                <w:rFonts w:ascii="GHEA Grapalat" w:eastAsia="GHEA Grapalat" w:hAnsi="GHEA Grapalat" w:cs="GHEA Grapalat"/>
                <w:bCs/>
                <w:sz w:val="24"/>
                <w:szCs w:val="24"/>
                <w:lang w:val="hy-AM"/>
              </w:rPr>
            </w:pPr>
            <w:r w:rsidRPr="008A0AD4">
              <w:rPr>
                <w:rFonts w:ascii="GHEA Grapalat" w:eastAsia="GHEA Grapalat" w:hAnsi="GHEA Grapalat" w:cs="GHEA Grapalat"/>
                <w:bCs/>
                <w:sz w:val="24"/>
                <w:szCs w:val="24"/>
                <w:lang w:val="hy-AM"/>
              </w:rPr>
              <w:t>«Հայաստանի Հանրապետության քրեական դատավարության օրենսգրքում փոփոխություններ և լրացումներ կատարելու մասին» ՀՕ-308-Ն օրենքի 1-ին հոդվածով սահմանվել է լիազորող նորմ, որի հիման վրա ՀՀ կառավարության կողմից նախատեսվում է ընդունվելու է սույն որոշումը: Հետևաբար, համապատասխան իրավական հիմքի խնդրահարույց լինելու վերաբերյալ փաստարկներն ընդունելի չեն:</w:t>
            </w:r>
          </w:p>
          <w:p w:rsidR="008A0AD4" w:rsidRDefault="008A0AD4" w:rsidP="008A0AD4">
            <w:pPr>
              <w:tabs>
                <w:tab w:val="left" w:pos="851"/>
                <w:tab w:val="left" w:pos="1418"/>
              </w:tabs>
              <w:spacing w:after="0"/>
              <w:ind w:firstLine="450"/>
              <w:jc w:val="both"/>
              <w:rPr>
                <w:rFonts w:ascii="GHEA Grapalat" w:eastAsia="GHEA Grapalat" w:hAnsi="GHEA Grapalat" w:cs="GHEA Grapalat"/>
                <w:b/>
                <w:sz w:val="24"/>
                <w:szCs w:val="24"/>
                <w:lang w:val="hy-AM"/>
              </w:rPr>
            </w:pPr>
            <w:r w:rsidRPr="008A0AD4">
              <w:rPr>
                <w:rFonts w:ascii="GHEA Grapalat" w:eastAsia="GHEA Grapalat" w:hAnsi="GHEA Grapalat" w:cs="GHEA Grapalat"/>
                <w:bCs/>
                <w:sz w:val="24"/>
                <w:szCs w:val="24"/>
                <w:lang w:val="hy-AM"/>
              </w:rPr>
              <w:t xml:space="preserve">Ինչ վերաբերում է իրավապահ մարմինների կողմից տարբեր քրեական գործերի շրջանակներում </w:t>
            </w:r>
            <w:r w:rsidRPr="008A0AD4">
              <w:rPr>
                <w:rFonts w:ascii="GHEA Grapalat" w:eastAsia="GHEA Grapalat" w:hAnsi="GHEA Grapalat" w:cs="GHEA Grapalat"/>
                <w:bCs/>
                <w:sz w:val="24"/>
                <w:szCs w:val="24"/>
                <w:lang w:val="hy-AM"/>
              </w:rPr>
              <w:lastRenderedPageBreak/>
              <w:t>առգրավված դրամական միջոցների համար ևս կարգավորումներ սահմանելու անհրաժեշտությանը, ապա նշված հարցի կարգավորումը դուրս է սույն որոշման նախագծի կարգավորման շրջանակից:</w:t>
            </w:r>
          </w:p>
        </w:tc>
      </w:tr>
      <w:tr w:rsidR="00170850" w:rsidRPr="005F55FB" w:rsidTr="003829F0">
        <w:trPr>
          <w:trHeight w:val="422"/>
        </w:trPr>
        <w:tc>
          <w:tcPr>
            <w:tcW w:w="8370" w:type="dxa"/>
            <w:vMerge w:val="restart"/>
            <w:shd w:val="clear" w:color="auto" w:fill="BFBFBF" w:themeFill="background1" w:themeFillShade="BF"/>
            <w:vAlign w:val="center"/>
          </w:tcPr>
          <w:p w:rsidR="00170850" w:rsidRPr="005121F8" w:rsidRDefault="00170850" w:rsidP="00A023FF">
            <w:pPr>
              <w:spacing w:after="0"/>
              <w:ind w:right="154"/>
              <w:jc w:val="center"/>
              <w:rPr>
                <w:rFonts w:ascii="GHEA Grapalat" w:hAnsi="GHEA Grapalat" w:cs="GHEA Grapalat"/>
                <w:b/>
                <w:bCs/>
                <w:sz w:val="24"/>
                <w:szCs w:val="24"/>
              </w:rPr>
            </w:pPr>
            <w:r w:rsidRPr="005121F8">
              <w:rPr>
                <w:rFonts w:ascii="GHEA Grapalat" w:hAnsi="GHEA Grapalat" w:cs="GHEA Grapalat"/>
                <w:b/>
                <w:bCs/>
                <w:sz w:val="24"/>
                <w:szCs w:val="24"/>
              </w:rPr>
              <w:lastRenderedPageBreak/>
              <w:t>6. ՀՀ Մարդու իրավունքերի պաշտպան</w:t>
            </w:r>
          </w:p>
          <w:p w:rsidR="00170850" w:rsidRPr="009F443E" w:rsidRDefault="00170850" w:rsidP="00A023FF">
            <w:pPr>
              <w:spacing w:after="0"/>
              <w:ind w:right="154"/>
              <w:jc w:val="center"/>
              <w:rPr>
                <w:rFonts w:ascii="GHEA Grapalat" w:hAnsi="GHEA Grapalat" w:cs="GHEA Grapalat"/>
                <w:bCs/>
                <w:sz w:val="24"/>
                <w:szCs w:val="24"/>
              </w:rPr>
            </w:pPr>
          </w:p>
        </w:tc>
        <w:tc>
          <w:tcPr>
            <w:tcW w:w="6299" w:type="dxa"/>
            <w:shd w:val="clear" w:color="auto" w:fill="BFBFBF" w:themeFill="background1" w:themeFillShade="BF"/>
          </w:tcPr>
          <w:p w:rsidR="00170850" w:rsidRPr="00F37EA3" w:rsidRDefault="003829F0" w:rsidP="00A023FF">
            <w:pPr>
              <w:tabs>
                <w:tab w:val="left" w:pos="851"/>
                <w:tab w:val="left" w:pos="1418"/>
              </w:tabs>
              <w:spacing w:after="0"/>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03.09.2024թ.</w:t>
            </w:r>
          </w:p>
        </w:tc>
      </w:tr>
      <w:tr w:rsidR="00170850" w:rsidRPr="005F55FB" w:rsidTr="003829F0">
        <w:trPr>
          <w:trHeight w:val="270"/>
        </w:trPr>
        <w:tc>
          <w:tcPr>
            <w:tcW w:w="8370" w:type="dxa"/>
            <w:vMerge/>
            <w:shd w:val="clear" w:color="auto" w:fill="BFBFBF" w:themeFill="background1" w:themeFillShade="BF"/>
          </w:tcPr>
          <w:p w:rsidR="00170850" w:rsidRPr="005121F8" w:rsidRDefault="00170850" w:rsidP="00A023FF">
            <w:pPr>
              <w:spacing w:after="0"/>
              <w:ind w:right="154"/>
              <w:jc w:val="center"/>
              <w:rPr>
                <w:rFonts w:ascii="GHEA Grapalat" w:hAnsi="GHEA Grapalat" w:cs="GHEA Grapalat"/>
                <w:b/>
                <w:bCs/>
                <w:sz w:val="24"/>
                <w:szCs w:val="24"/>
              </w:rPr>
            </w:pPr>
          </w:p>
        </w:tc>
        <w:tc>
          <w:tcPr>
            <w:tcW w:w="6299" w:type="dxa"/>
            <w:shd w:val="clear" w:color="auto" w:fill="BFBFBF" w:themeFill="background1" w:themeFillShade="BF"/>
          </w:tcPr>
          <w:p w:rsidR="00170850" w:rsidRPr="00F37EA3" w:rsidRDefault="003829F0" w:rsidP="00A023FF">
            <w:pPr>
              <w:tabs>
                <w:tab w:val="left" w:pos="851"/>
                <w:tab w:val="left" w:pos="1418"/>
              </w:tabs>
              <w:spacing w:after="0"/>
              <w:ind w:firstLine="45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01/13.3/4055-2024</w:t>
            </w:r>
          </w:p>
        </w:tc>
      </w:tr>
      <w:tr w:rsidR="00170850" w:rsidRPr="005F55FB" w:rsidTr="003829F0">
        <w:trPr>
          <w:trHeight w:val="512"/>
        </w:trPr>
        <w:tc>
          <w:tcPr>
            <w:tcW w:w="8370" w:type="dxa"/>
            <w:shd w:val="clear" w:color="auto" w:fill="FFFFFF" w:themeFill="background1"/>
          </w:tcPr>
          <w:p w:rsidR="00170850" w:rsidRPr="005121F8" w:rsidRDefault="00170850" w:rsidP="00A023FF">
            <w:pPr>
              <w:spacing w:after="0"/>
              <w:ind w:right="154"/>
              <w:jc w:val="center"/>
              <w:rPr>
                <w:rFonts w:ascii="GHEA Grapalat" w:hAnsi="GHEA Grapalat" w:cs="GHEA Grapalat"/>
                <w:b/>
                <w:bCs/>
                <w:sz w:val="24"/>
                <w:szCs w:val="24"/>
              </w:rPr>
            </w:pPr>
            <w:r w:rsidRPr="00170850">
              <w:rPr>
                <w:rFonts w:ascii="GHEA Grapalat" w:eastAsia="GHEA Grapalat" w:hAnsi="GHEA Grapalat" w:cs="GHEA Grapalat"/>
                <w:sz w:val="24"/>
                <w:szCs w:val="24"/>
                <w:shd w:val="clear" w:color="auto" w:fill="FFFFFF" w:themeFill="background1"/>
              </w:rPr>
              <w:t xml:space="preserve">Դիտողություններ և առաջարկություններ </w:t>
            </w:r>
            <w:r w:rsidRPr="00170850">
              <w:rPr>
                <w:rFonts w:ascii="GHEA Grapalat" w:eastAsia="GHEA Grapalat" w:hAnsi="GHEA Grapalat" w:cs="GHEA Grapalat"/>
                <w:color w:val="00000A"/>
                <w:sz w:val="24"/>
                <w:szCs w:val="24"/>
                <w:shd w:val="clear" w:color="auto" w:fill="FFFFFF" w:themeFill="background1"/>
              </w:rPr>
              <w:t>առկա</w:t>
            </w:r>
            <w:r w:rsidRPr="00F37EA3">
              <w:rPr>
                <w:rFonts w:ascii="GHEA Grapalat" w:eastAsia="GHEA Grapalat" w:hAnsi="GHEA Grapalat" w:cs="GHEA Grapalat"/>
                <w:color w:val="00000A"/>
                <w:sz w:val="24"/>
                <w:szCs w:val="24"/>
              </w:rPr>
              <w:t xml:space="preserve"> չեն</w:t>
            </w:r>
          </w:p>
        </w:tc>
        <w:tc>
          <w:tcPr>
            <w:tcW w:w="6299" w:type="dxa"/>
            <w:shd w:val="clear" w:color="auto" w:fill="auto"/>
          </w:tcPr>
          <w:p w:rsidR="00FD4D31" w:rsidRPr="00F37EA3" w:rsidRDefault="00232D7D" w:rsidP="006B29F5">
            <w:pPr>
              <w:tabs>
                <w:tab w:val="left" w:pos="851"/>
                <w:tab w:val="left" w:pos="1418"/>
              </w:tabs>
              <w:spacing w:after="0"/>
              <w:jc w:val="center"/>
              <w:rPr>
                <w:rFonts w:ascii="GHEA Grapalat" w:eastAsia="GHEA Grapalat" w:hAnsi="GHEA Grapalat" w:cs="GHEA Grapalat"/>
                <w:b/>
                <w:sz w:val="24"/>
                <w:szCs w:val="24"/>
              </w:rPr>
            </w:pPr>
            <w:r w:rsidRPr="00232D7D">
              <w:rPr>
                <w:rFonts w:ascii="GHEA Grapalat" w:eastAsia="GHEA Grapalat" w:hAnsi="GHEA Grapalat" w:cs="GHEA Grapalat"/>
                <w:b/>
                <w:sz w:val="24"/>
                <w:szCs w:val="24"/>
              </w:rPr>
              <w:t>Ընդունվել է ի գիտություն</w:t>
            </w:r>
          </w:p>
        </w:tc>
      </w:tr>
      <w:tr w:rsidR="00FD4D31" w:rsidRPr="005F55FB" w:rsidTr="003829F0">
        <w:trPr>
          <w:trHeight w:val="440"/>
        </w:trPr>
        <w:tc>
          <w:tcPr>
            <w:tcW w:w="8370" w:type="dxa"/>
            <w:vMerge w:val="restart"/>
            <w:shd w:val="clear" w:color="auto" w:fill="BFBFBF" w:themeFill="background1" w:themeFillShade="BF"/>
            <w:vAlign w:val="center"/>
          </w:tcPr>
          <w:p w:rsidR="00FD4D31" w:rsidRPr="003829F0" w:rsidRDefault="00FD4D31" w:rsidP="00A023FF">
            <w:pPr>
              <w:spacing w:after="0"/>
              <w:ind w:right="154"/>
              <w:jc w:val="center"/>
              <w:rPr>
                <w:rFonts w:ascii="GHEA Grapalat" w:hAnsi="GHEA Grapalat" w:cs="GHEA Grapalat"/>
                <w:b/>
                <w:bCs/>
                <w:sz w:val="24"/>
                <w:szCs w:val="24"/>
              </w:rPr>
            </w:pPr>
            <w:r w:rsidRPr="003829F0">
              <w:rPr>
                <w:rFonts w:ascii="GHEA Grapalat" w:hAnsi="GHEA Grapalat" w:cs="GHEA Grapalat"/>
                <w:b/>
                <w:bCs/>
                <w:sz w:val="24"/>
                <w:szCs w:val="24"/>
              </w:rPr>
              <w:t>7. ՀՀ Ազգային անվտանգության ծառայություն</w:t>
            </w:r>
          </w:p>
          <w:p w:rsidR="00FD4D31" w:rsidRPr="00FD4D31" w:rsidRDefault="00FD4D31" w:rsidP="00A023FF">
            <w:pPr>
              <w:spacing w:after="0"/>
              <w:ind w:right="154"/>
              <w:jc w:val="center"/>
              <w:rPr>
                <w:rFonts w:ascii="GHEA Grapalat" w:eastAsia="GHEA Grapalat" w:hAnsi="GHEA Grapalat" w:cs="GHEA Grapalat"/>
                <w:b/>
                <w:sz w:val="24"/>
                <w:szCs w:val="24"/>
                <w:shd w:val="clear" w:color="auto" w:fill="FFFFFF" w:themeFill="background1"/>
              </w:rPr>
            </w:pPr>
          </w:p>
        </w:tc>
        <w:tc>
          <w:tcPr>
            <w:tcW w:w="6299" w:type="dxa"/>
            <w:shd w:val="clear" w:color="auto" w:fill="BFBFBF" w:themeFill="background1" w:themeFillShade="BF"/>
          </w:tcPr>
          <w:p w:rsidR="00FD4D31" w:rsidRPr="00F37EA3" w:rsidRDefault="003829F0" w:rsidP="006B29F5">
            <w:pPr>
              <w:tabs>
                <w:tab w:val="left" w:pos="851"/>
                <w:tab w:val="left" w:pos="1418"/>
              </w:tabs>
              <w:spacing w:after="0"/>
              <w:jc w:val="center"/>
              <w:rPr>
                <w:rFonts w:ascii="GHEA Grapalat" w:eastAsia="GHEA Grapalat" w:hAnsi="GHEA Grapalat" w:cs="GHEA Grapalat"/>
                <w:b/>
                <w:sz w:val="24"/>
                <w:szCs w:val="24"/>
              </w:rPr>
            </w:pPr>
            <w:r>
              <w:rPr>
                <w:rFonts w:ascii="GHEA Grapalat" w:eastAsia="GHEA Grapalat" w:hAnsi="GHEA Grapalat" w:cs="GHEA Grapalat"/>
                <w:b/>
                <w:sz w:val="24"/>
                <w:szCs w:val="24"/>
              </w:rPr>
              <w:t>30.08.2024թ.</w:t>
            </w:r>
          </w:p>
        </w:tc>
      </w:tr>
      <w:tr w:rsidR="00FD4D31" w:rsidRPr="005F55FB" w:rsidTr="003829F0">
        <w:trPr>
          <w:trHeight w:val="487"/>
        </w:trPr>
        <w:tc>
          <w:tcPr>
            <w:tcW w:w="8370" w:type="dxa"/>
            <w:vMerge/>
            <w:shd w:val="clear" w:color="auto" w:fill="BFBFBF" w:themeFill="background1" w:themeFillShade="BF"/>
          </w:tcPr>
          <w:p w:rsidR="00FD4D31" w:rsidRDefault="00FD4D31" w:rsidP="00A023FF">
            <w:pPr>
              <w:spacing w:after="0"/>
              <w:ind w:right="154"/>
              <w:rPr>
                <w:rFonts w:ascii="GHEA Grapalat" w:eastAsia="GHEA Grapalat" w:hAnsi="GHEA Grapalat" w:cs="GHEA Grapalat"/>
                <w:sz w:val="24"/>
                <w:szCs w:val="24"/>
                <w:shd w:val="clear" w:color="auto" w:fill="FFFFFF" w:themeFill="background1"/>
              </w:rPr>
            </w:pPr>
          </w:p>
        </w:tc>
        <w:tc>
          <w:tcPr>
            <w:tcW w:w="6299" w:type="dxa"/>
            <w:shd w:val="clear" w:color="auto" w:fill="BFBFBF" w:themeFill="background1" w:themeFillShade="BF"/>
          </w:tcPr>
          <w:p w:rsidR="00FD4D31" w:rsidRPr="00F37EA3" w:rsidRDefault="003829F0" w:rsidP="006B29F5">
            <w:pPr>
              <w:tabs>
                <w:tab w:val="left" w:pos="851"/>
                <w:tab w:val="left" w:pos="1418"/>
              </w:tabs>
              <w:spacing w:after="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11/1254</w:t>
            </w:r>
          </w:p>
        </w:tc>
      </w:tr>
      <w:tr w:rsidR="00FD4D31" w:rsidRPr="005F55FB" w:rsidTr="00A023FF">
        <w:trPr>
          <w:trHeight w:val="487"/>
        </w:trPr>
        <w:tc>
          <w:tcPr>
            <w:tcW w:w="8370" w:type="dxa"/>
            <w:tcBorders>
              <w:bottom w:val="single" w:sz="4" w:space="0" w:color="000000"/>
            </w:tcBorders>
            <w:shd w:val="clear" w:color="auto" w:fill="FFFFFF" w:themeFill="background1"/>
          </w:tcPr>
          <w:p w:rsidR="00FD4D31" w:rsidRPr="009C0945" w:rsidRDefault="009C0945" w:rsidP="00A023FF">
            <w:pPr>
              <w:spacing w:after="0"/>
              <w:ind w:right="154"/>
              <w:rPr>
                <w:rFonts w:ascii="GHEA Grapalat" w:eastAsia="GHEA Grapalat" w:hAnsi="GHEA Grapalat" w:cs="GHEA Grapalat"/>
                <w:b/>
                <w:sz w:val="24"/>
                <w:szCs w:val="24"/>
                <w:shd w:val="clear" w:color="auto" w:fill="FFFFFF" w:themeFill="background1"/>
              </w:rPr>
            </w:pPr>
            <w:r>
              <w:rPr>
                <w:rFonts w:ascii="GHEA Grapalat" w:eastAsia="GHEA Grapalat" w:hAnsi="GHEA Grapalat" w:cs="GHEA Grapalat"/>
                <w:sz w:val="24"/>
                <w:szCs w:val="24"/>
                <w:shd w:val="clear" w:color="auto" w:fill="FFFFFF" w:themeFill="background1"/>
              </w:rPr>
              <w:t xml:space="preserve">        </w:t>
            </w:r>
            <w:r w:rsidRPr="00170850">
              <w:rPr>
                <w:rFonts w:ascii="GHEA Grapalat" w:eastAsia="GHEA Grapalat" w:hAnsi="GHEA Grapalat" w:cs="GHEA Grapalat"/>
                <w:sz w:val="24"/>
                <w:szCs w:val="24"/>
                <w:shd w:val="clear" w:color="auto" w:fill="FFFFFF" w:themeFill="background1"/>
              </w:rPr>
              <w:t xml:space="preserve">Դիտողություններ և առաջարկություններ </w:t>
            </w:r>
            <w:r w:rsidRPr="00170850">
              <w:rPr>
                <w:rFonts w:ascii="GHEA Grapalat" w:eastAsia="GHEA Grapalat" w:hAnsi="GHEA Grapalat" w:cs="GHEA Grapalat"/>
                <w:color w:val="00000A"/>
                <w:sz w:val="24"/>
                <w:szCs w:val="24"/>
                <w:shd w:val="clear" w:color="auto" w:fill="FFFFFF" w:themeFill="background1"/>
              </w:rPr>
              <w:t>առկա</w:t>
            </w:r>
            <w:r w:rsidRPr="00F37EA3">
              <w:rPr>
                <w:rFonts w:ascii="GHEA Grapalat" w:eastAsia="GHEA Grapalat" w:hAnsi="GHEA Grapalat" w:cs="GHEA Grapalat"/>
                <w:color w:val="00000A"/>
                <w:sz w:val="24"/>
                <w:szCs w:val="24"/>
              </w:rPr>
              <w:t xml:space="preserve"> չեն</w:t>
            </w:r>
          </w:p>
        </w:tc>
        <w:tc>
          <w:tcPr>
            <w:tcW w:w="6299" w:type="dxa"/>
            <w:shd w:val="clear" w:color="auto" w:fill="FFFFFF" w:themeFill="background1"/>
          </w:tcPr>
          <w:p w:rsidR="00FD4D31" w:rsidRPr="00F37EA3" w:rsidRDefault="00232D7D" w:rsidP="006B29F5">
            <w:pPr>
              <w:tabs>
                <w:tab w:val="left" w:pos="851"/>
                <w:tab w:val="left" w:pos="1418"/>
              </w:tabs>
              <w:spacing w:after="0"/>
              <w:jc w:val="center"/>
              <w:rPr>
                <w:rFonts w:ascii="GHEA Grapalat" w:eastAsia="GHEA Grapalat" w:hAnsi="GHEA Grapalat" w:cs="GHEA Grapalat"/>
                <w:b/>
                <w:sz w:val="24"/>
                <w:szCs w:val="24"/>
              </w:rPr>
            </w:pPr>
            <w:r w:rsidRPr="00232D7D">
              <w:rPr>
                <w:rFonts w:ascii="GHEA Grapalat" w:eastAsia="GHEA Grapalat" w:hAnsi="GHEA Grapalat" w:cs="GHEA Grapalat"/>
                <w:b/>
                <w:sz w:val="24"/>
                <w:szCs w:val="24"/>
              </w:rPr>
              <w:t>Ընդունվել է ի գիտություն</w:t>
            </w:r>
          </w:p>
        </w:tc>
      </w:tr>
      <w:tr w:rsidR="009C0945" w:rsidRPr="005F55FB" w:rsidTr="00A023FF">
        <w:trPr>
          <w:trHeight w:val="495"/>
        </w:trPr>
        <w:tc>
          <w:tcPr>
            <w:tcW w:w="8370" w:type="dxa"/>
            <w:vMerge w:val="restart"/>
            <w:tcBorders>
              <w:bottom w:val="single" w:sz="4" w:space="0" w:color="auto"/>
            </w:tcBorders>
            <w:shd w:val="clear" w:color="auto" w:fill="BFBFBF" w:themeFill="background1" w:themeFillShade="BF"/>
            <w:vAlign w:val="center"/>
          </w:tcPr>
          <w:p w:rsidR="009C0945" w:rsidRPr="009C0945" w:rsidRDefault="009C0945" w:rsidP="00A023FF">
            <w:pPr>
              <w:spacing w:after="0"/>
              <w:ind w:right="154"/>
              <w:jc w:val="center"/>
              <w:rPr>
                <w:rFonts w:ascii="GHEA Grapalat" w:eastAsia="GHEA Grapalat" w:hAnsi="GHEA Grapalat" w:cs="GHEA Grapalat"/>
                <w:b/>
                <w:sz w:val="24"/>
                <w:szCs w:val="24"/>
                <w:shd w:val="clear" w:color="auto" w:fill="FFFFFF" w:themeFill="background1"/>
              </w:rPr>
            </w:pPr>
            <w:r w:rsidRPr="003829F0">
              <w:rPr>
                <w:rFonts w:ascii="GHEA Grapalat" w:hAnsi="GHEA Grapalat" w:cs="GHEA Grapalat"/>
                <w:b/>
                <w:bCs/>
                <w:sz w:val="24"/>
                <w:szCs w:val="24"/>
              </w:rPr>
              <w:t>8.  ՀՀ Պետական եկամուտների կոմիտե</w:t>
            </w:r>
          </w:p>
          <w:p w:rsidR="009C0945" w:rsidRDefault="009C0945" w:rsidP="00A023FF">
            <w:pPr>
              <w:spacing w:after="0"/>
              <w:ind w:right="154"/>
              <w:jc w:val="center"/>
              <w:rPr>
                <w:rFonts w:ascii="GHEA Grapalat" w:eastAsia="GHEA Grapalat" w:hAnsi="GHEA Grapalat" w:cs="GHEA Grapalat"/>
                <w:sz w:val="24"/>
                <w:szCs w:val="24"/>
                <w:shd w:val="clear" w:color="auto" w:fill="FFFFFF" w:themeFill="background1"/>
              </w:rPr>
            </w:pPr>
          </w:p>
        </w:tc>
        <w:tc>
          <w:tcPr>
            <w:tcW w:w="6299" w:type="dxa"/>
            <w:shd w:val="clear" w:color="auto" w:fill="BFBFBF" w:themeFill="background1" w:themeFillShade="BF"/>
          </w:tcPr>
          <w:p w:rsidR="009C0945" w:rsidRPr="00F37EA3" w:rsidRDefault="003829F0" w:rsidP="00A023FF">
            <w:pPr>
              <w:tabs>
                <w:tab w:val="left" w:pos="851"/>
                <w:tab w:val="left" w:pos="1418"/>
              </w:tabs>
              <w:spacing w:after="0"/>
              <w:jc w:val="center"/>
              <w:rPr>
                <w:rFonts w:ascii="GHEA Grapalat" w:eastAsia="GHEA Grapalat" w:hAnsi="GHEA Grapalat" w:cs="GHEA Grapalat"/>
                <w:b/>
                <w:sz w:val="24"/>
                <w:szCs w:val="24"/>
              </w:rPr>
            </w:pPr>
            <w:r>
              <w:rPr>
                <w:rFonts w:ascii="GHEA Grapalat" w:eastAsia="GHEA Grapalat" w:hAnsi="GHEA Grapalat" w:cs="GHEA Grapalat"/>
                <w:b/>
                <w:sz w:val="24"/>
                <w:szCs w:val="24"/>
              </w:rPr>
              <w:t>05.09.2024թ.</w:t>
            </w:r>
          </w:p>
        </w:tc>
      </w:tr>
      <w:tr w:rsidR="009C0945" w:rsidRPr="005F55FB" w:rsidTr="00A023FF">
        <w:trPr>
          <w:trHeight w:val="319"/>
        </w:trPr>
        <w:tc>
          <w:tcPr>
            <w:tcW w:w="8370" w:type="dxa"/>
            <w:vMerge/>
            <w:tcBorders>
              <w:bottom w:val="single" w:sz="4" w:space="0" w:color="auto"/>
            </w:tcBorders>
            <w:shd w:val="clear" w:color="auto" w:fill="BFBFBF" w:themeFill="background1" w:themeFillShade="BF"/>
          </w:tcPr>
          <w:p w:rsidR="009C0945" w:rsidRDefault="009C0945" w:rsidP="00A023FF">
            <w:pPr>
              <w:spacing w:after="0"/>
              <w:ind w:right="154"/>
              <w:rPr>
                <w:rFonts w:ascii="GHEA Grapalat" w:eastAsia="GHEA Grapalat" w:hAnsi="GHEA Grapalat" w:cs="GHEA Grapalat"/>
                <w:sz w:val="24"/>
                <w:szCs w:val="24"/>
                <w:shd w:val="clear" w:color="auto" w:fill="FFFFFF" w:themeFill="background1"/>
              </w:rPr>
            </w:pPr>
          </w:p>
        </w:tc>
        <w:tc>
          <w:tcPr>
            <w:tcW w:w="6299" w:type="dxa"/>
            <w:shd w:val="clear" w:color="auto" w:fill="BFBFBF" w:themeFill="background1" w:themeFillShade="BF"/>
          </w:tcPr>
          <w:p w:rsidR="009C0945" w:rsidRPr="00F37EA3" w:rsidRDefault="003829F0" w:rsidP="00A023FF">
            <w:pPr>
              <w:tabs>
                <w:tab w:val="left" w:pos="851"/>
                <w:tab w:val="left" w:pos="1418"/>
              </w:tabs>
              <w:spacing w:after="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03/3-4/55996-2024</w:t>
            </w:r>
          </w:p>
        </w:tc>
      </w:tr>
      <w:tr w:rsidR="00A023FF" w:rsidRPr="00A023FF" w:rsidTr="00A023FF">
        <w:trPr>
          <w:trHeight w:val="319"/>
        </w:trPr>
        <w:tc>
          <w:tcPr>
            <w:tcW w:w="8370" w:type="dxa"/>
            <w:tcBorders>
              <w:bottom w:val="single" w:sz="4" w:space="0" w:color="auto"/>
            </w:tcBorders>
            <w:shd w:val="clear" w:color="auto" w:fill="auto"/>
          </w:tcPr>
          <w:p w:rsidR="00A023FF" w:rsidRPr="00FA2F1E" w:rsidRDefault="00A023FF" w:rsidP="00A023FF">
            <w:pPr>
              <w:pStyle w:val="ListParagraph"/>
              <w:numPr>
                <w:ilvl w:val="0"/>
                <w:numId w:val="3"/>
              </w:numPr>
              <w:tabs>
                <w:tab w:val="left" w:pos="0"/>
                <w:tab w:val="left" w:pos="851"/>
                <w:tab w:val="left" w:pos="993"/>
              </w:tabs>
              <w:spacing w:after="0" w:line="276" w:lineRule="auto"/>
              <w:ind w:left="0" w:firstLine="567"/>
              <w:jc w:val="both"/>
              <w:rPr>
                <w:rFonts w:ascii="GHEA Grapalat" w:eastAsia="GHEA Grapalat" w:hAnsi="GHEA Grapalat" w:cs="GHEA Grapalat"/>
                <w:sz w:val="24"/>
                <w:szCs w:val="24"/>
                <w:shd w:val="clear" w:color="auto" w:fill="FFFFFF" w:themeFill="background1"/>
                <w:lang w:val="en-US"/>
              </w:rPr>
            </w:pPr>
            <w:r>
              <w:rPr>
                <w:rFonts w:ascii="GHEA Grapalat" w:eastAsia="Calibri" w:hAnsi="GHEA Grapalat"/>
                <w:sz w:val="24"/>
                <w:szCs w:val="24"/>
                <w:lang w:val="hy-AM" w:eastAsia="en-GB"/>
              </w:rPr>
              <w:t>Ն</w:t>
            </w:r>
            <w:r w:rsidRPr="00CB3BF0">
              <w:rPr>
                <w:rFonts w:ascii="GHEA Grapalat" w:eastAsia="Calibri" w:hAnsi="GHEA Grapalat"/>
                <w:sz w:val="24"/>
                <w:szCs w:val="24"/>
                <w:lang w:val="hy-AM" w:eastAsia="en-GB"/>
              </w:rPr>
              <w:t xml:space="preserve">ախագծի 4-րդ կետի համաձայն՝ քրեական վարույթով անձի արդարացման կամ վերջինիս նկատմամբ ռեաբիլիտացնող հիմքով քրեական հետապնդումը դադարեցնելու մասին որոշում կայացվելու դեպքում վերջինիս կողմից գանձապետական միասնական հաշվին պետությանը, համայնքին, պետական կամ համայնքային մասնակցությամբ կազմակերպություններին կամ պետական կամ համայնքային ոչ առևտրային կազմակերպություններին պատճառված վնասի վերականգնման նպատակով վճարված դրամական միջոցները ենթակա են վերադարձման պետական բյուջեի միջոցների հաշվին Հայաստանի Հանրապետության ֆինանսների նախարարություն գանձապետական միասնական հաշվին վճարում կատարած անձի կողմից ներկայացված դիմումին համապատասխան: Սակայն նախագիծը չի </w:t>
            </w:r>
            <w:r w:rsidRPr="00CB3BF0">
              <w:rPr>
                <w:rFonts w:ascii="GHEA Grapalat" w:eastAsia="Calibri" w:hAnsi="GHEA Grapalat"/>
                <w:sz w:val="24"/>
                <w:szCs w:val="24"/>
                <w:lang w:val="hy-AM" w:eastAsia="en-GB"/>
              </w:rPr>
              <w:lastRenderedPageBreak/>
              <w:t xml:space="preserve">կարգավորում տվյալ անձի կողմից դիմումը ներկայացնելու անհնարինության դեպքերը (մասնավորապես՝ մահվան դեպքում): Ուստի առաջարկվում է նախագծի 4-րդ կետի </w:t>
            </w:r>
            <w:r w:rsidRPr="00CB3BF0">
              <w:rPr>
                <w:rFonts w:ascii="GHEA Grapalat" w:eastAsia="Calibri" w:hAnsi="GHEA Grapalat"/>
                <w:sz w:val="24"/>
                <w:szCs w:val="24"/>
                <w:lang w:val="hy-AM" w:eastAsia="en-GB"/>
              </w:rPr>
              <w:br/>
              <w:t xml:space="preserve">2-րդ պարբերությունը «անձը» բառից հետո լրացնել «կամ նրա իրավահաջորդը» բառերով: Համանման լրացում առաջարկվում է կատարել նաև նախագծի 7-րդ կետի </w:t>
            </w:r>
            <w:r>
              <w:rPr>
                <w:rFonts w:ascii="GHEA Grapalat" w:eastAsia="Calibri" w:hAnsi="GHEA Grapalat"/>
                <w:sz w:val="24"/>
                <w:szCs w:val="24"/>
                <w:lang w:val="hy-AM" w:eastAsia="en-GB"/>
              </w:rPr>
              <w:br/>
            </w:r>
            <w:r w:rsidRPr="00CB3BF0">
              <w:rPr>
                <w:rFonts w:ascii="GHEA Grapalat" w:eastAsia="Calibri" w:hAnsi="GHEA Grapalat"/>
                <w:sz w:val="24"/>
                <w:szCs w:val="24"/>
                <w:lang w:val="hy-AM" w:eastAsia="en-GB"/>
              </w:rPr>
              <w:t>2-րդ պարբերությունում:</w:t>
            </w:r>
          </w:p>
        </w:tc>
        <w:tc>
          <w:tcPr>
            <w:tcW w:w="6299" w:type="dxa"/>
            <w:shd w:val="clear" w:color="auto" w:fill="auto"/>
          </w:tcPr>
          <w:p w:rsidR="00A023FF" w:rsidRDefault="00A023FF" w:rsidP="00A023FF">
            <w:pPr>
              <w:tabs>
                <w:tab w:val="left" w:pos="851"/>
                <w:tab w:val="left" w:pos="1418"/>
              </w:tabs>
              <w:spacing w:after="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 xml:space="preserve">Ընդունվել է </w:t>
            </w:r>
          </w:p>
          <w:p w:rsidR="00A023FF" w:rsidRPr="00232D7D" w:rsidRDefault="00A023FF" w:rsidP="00A023FF">
            <w:pPr>
              <w:tabs>
                <w:tab w:val="left" w:pos="851"/>
                <w:tab w:val="left" w:pos="1418"/>
              </w:tabs>
              <w:spacing w:after="0"/>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Նախագծում կատարվել են համապատասխան լրացումներ:</w:t>
            </w:r>
          </w:p>
        </w:tc>
      </w:tr>
      <w:tr w:rsidR="00A023FF" w:rsidRPr="00E13AD9" w:rsidTr="00A023FF">
        <w:trPr>
          <w:trHeight w:val="319"/>
        </w:trPr>
        <w:tc>
          <w:tcPr>
            <w:tcW w:w="8370" w:type="dxa"/>
            <w:tcBorders>
              <w:bottom w:val="single" w:sz="4" w:space="0" w:color="auto"/>
            </w:tcBorders>
            <w:shd w:val="clear" w:color="auto" w:fill="auto"/>
          </w:tcPr>
          <w:p w:rsidR="00A023FF" w:rsidRPr="00CB3BF0" w:rsidRDefault="00A023FF" w:rsidP="00A023FF">
            <w:pPr>
              <w:pStyle w:val="ListParagraph"/>
              <w:numPr>
                <w:ilvl w:val="0"/>
                <w:numId w:val="3"/>
              </w:numPr>
              <w:tabs>
                <w:tab w:val="left" w:pos="0"/>
                <w:tab w:val="left" w:pos="851"/>
                <w:tab w:val="left" w:pos="993"/>
              </w:tabs>
              <w:spacing w:after="0" w:line="276" w:lineRule="auto"/>
              <w:ind w:left="0" w:firstLine="567"/>
              <w:jc w:val="both"/>
              <w:rPr>
                <w:rFonts w:ascii="GHEA Grapalat" w:eastAsia="Calibri" w:hAnsi="GHEA Grapalat"/>
                <w:sz w:val="24"/>
                <w:szCs w:val="24"/>
                <w:lang w:val="hy-AM" w:eastAsia="en-GB"/>
              </w:rPr>
            </w:pPr>
            <w:r w:rsidRPr="00CB3BF0">
              <w:rPr>
                <w:rFonts w:ascii="GHEA Grapalat" w:eastAsia="Calibri" w:hAnsi="GHEA Grapalat"/>
                <w:sz w:val="24"/>
                <w:szCs w:val="24"/>
                <w:lang w:val="hy-AM" w:eastAsia="en-GB"/>
              </w:rPr>
              <w:lastRenderedPageBreak/>
              <w:t>Առաջարկվում է սահմանել նախագծի 8–րդ կետով ՀՀ գլխավոր դատախազությանը փոխանցման ենթակա տեղեկատվության ձևաչափը: Միաժամանակ, կարծում ենք լրացուցիչ քննարկման առարկա պետք է դարձնել նշված կետում ՀՀ ՊԵԿ-ին առհասարակ ներառելու անհրաժեշտության հարցը` հաշվի առնելով այն հանգամանքը, որ քննչական վարչությունը ՀՀ ՊԵԿ-ի կազմում այլևս չի գործում, ինչպես նաև այն, որ ՀՀ ֆինանսների նախարարությունն ամբողջությամբ տիրապետում է պահանջվող տեղեկատվությանը, ուստի տեղեկատվության փոխանցումը կարող է իրականացվել առանց ՀՀ ՊԵԿ մասնակցության:</w:t>
            </w:r>
          </w:p>
        </w:tc>
        <w:tc>
          <w:tcPr>
            <w:tcW w:w="6299" w:type="dxa"/>
            <w:shd w:val="clear" w:color="auto" w:fill="auto"/>
          </w:tcPr>
          <w:p w:rsidR="00A023FF" w:rsidRPr="001B77BE" w:rsidRDefault="00A023FF" w:rsidP="00A023FF">
            <w:pPr>
              <w:tabs>
                <w:tab w:val="left" w:pos="851"/>
                <w:tab w:val="left" w:pos="1418"/>
              </w:tabs>
              <w:spacing w:after="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Չի ընդունվել</w:t>
            </w:r>
          </w:p>
          <w:p w:rsidR="00A023FF" w:rsidRPr="00232D7D" w:rsidRDefault="00A023FF" w:rsidP="00084C68">
            <w:pPr>
              <w:tabs>
                <w:tab w:val="left" w:pos="851"/>
                <w:tab w:val="left" w:pos="1418"/>
              </w:tabs>
              <w:spacing w:after="0"/>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Նշված կետ</w:t>
            </w:r>
            <w:r w:rsidR="00084C68" w:rsidRPr="00084C68">
              <w:rPr>
                <w:rFonts w:ascii="GHEA Grapalat" w:eastAsia="GHEA Grapalat" w:hAnsi="GHEA Grapalat" w:cs="GHEA Grapalat"/>
                <w:bCs/>
                <w:sz w:val="24"/>
                <w:szCs w:val="24"/>
                <w:lang w:val="hy-AM"/>
              </w:rPr>
              <w:t>ի</w:t>
            </w:r>
            <w:r>
              <w:rPr>
                <w:rFonts w:ascii="GHEA Grapalat" w:eastAsia="GHEA Grapalat" w:hAnsi="GHEA Grapalat" w:cs="GHEA Grapalat"/>
                <w:bCs/>
                <w:sz w:val="24"/>
                <w:szCs w:val="24"/>
                <w:lang w:val="hy-AM"/>
              </w:rPr>
              <w:t xml:space="preserve"> </w:t>
            </w:r>
            <w:r w:rsidR="008A0AD4" w:rsidRPr="008A0AD4">
              <w:rPr>
                <w:rFonts w:ascii="GHEA Grapalat" w:eastAsia="GHEA Grapalat" w:hAnsi="GHEA Grapalat" w:cs="GHEA Grapalat"/>
                <w:bCs/>
                <w:sz w:val="24"/>
                <w:szCs w:val="24"/>
                <w:lang w:val="hy-AM"/>
              </w:rPr>
              <w:t>(</w:t>
            </w:r>
            <w:r w:rsidR="008A0AD4">
              <w:rPr>
                <w:rFonts w:ascii="GHEA Grapalat" w:eastAsia="GHEA Grapalat" w:hAnsi="GHEA Grapalat" w:cs="GHEA Grapalat"/>
                <w:bCs/>
                <w:sz w:val="24"/>
                <w:szCs w:val="24"/>
                <w:lang w:val="hy-AM"/>
              </w:rPr>
              <w:t>կատարված փոփոխություններից հետո</w:t>
            </w:r>
            <w:r w:rsidR="008A0AD4" w:rsidRPr="008A0AD4">
              <w:rPr>
                <w:rFonts w:ascii="GHEA Grapalat" w:eastAsia="GHEA Grapalat" w:hAnsi="GHEA Grapalat" w:cs="GHEA Grapalat"/>
                <w:bCs/>
                <w:sz w:val="24"/>
                <w:szCs w:val="24"/>
                <w:lang w:val="hy-AM"/>
              </w:rPr>
              <w:t xml:space="preserve"> դարձել է</w:t>
            </w:r>
            <w:r w:rsidR="008A0AD4">
              <w:rPr>
                <w:rFonts w:ascii="GHEA Grapalat" w:eastAsia="GHEA Grapalat" w:hAnsi="GHEA Grapalat" w:cs="GHEA Grapalat"/>
                <w:bCs/>
                <w:sz w:val="24"/>
                <w:szCs w:val="24"/>
                <w:lang w:val="hy-AM"/>
              </w:rPr>
              <w:t xml:space="preserve"> 9-րդ կետ</w:t>
            </w:r>
            <w:r w:rsidR="008A0AD4" w:rsidRPr="008A0AD4">
              <w:rPr>
                <w:rFonts w:ascii="GHEA Grapalat" w:eastAsia="GHEA Grapalat" w:hAnsi="GHEA Grapalat" w:cs="GHEA Grapalat"/>
                <w:bCs/>
                <w:sz w:val="24"/>
                <w:szCs w:val="24"/>
                <w:lang w:val="hy-AM"/>
              </w:rPr>
              <w:t xml:space="preserve">) </w:t>
            </w:r>
            <w:r>
              <w:rPr>
                <w:rFonts w:ascii="GHEA Grapalat" w:eastAsia="GHEA Grapalat" w:hAnsi="GHEA Grapalat" w:cs="GHEA Grapalat"/>
                <w:bCs/>
                <w:sz w:val="24"/>
                <w:szCs w:val="24"/>
                <w:lang w:val="hy-AM"/>
              </w:rPr>
              <w:t xml:space="preserve">նախատեսումը պայմանավորված է այն հանգամանքով, որ հարկ վճարողի միասնական հաշիվը վարվում է </w:t>
            </w:r>
            <w:r w:rsidR="00084C68" w:rsidRPr="00084C68">
              <w:rPr>
                <w:rFonts w:ascii="GHEA Grapalat" w:eastAsia="GHEA Grapalat" w:hAnsi="GHEA Grapalat" w:cs="GHEA Grapalat"/>
                <w:bCs/>
                <w:sz w:val="24"/>
                <w:szCs w:val="24"/>
                <w:lang w:val="hy-AM"/>
              </w:rPr>
              <w:t xml:space="preserve">ՀՀ </w:t>
            </w:r>
            <w:r>
              <w:rPr>
                <w:rFonts w:ascii="GHEA Grapalat" w:eastAsia="GHEA Grapalat" w:hAnsi="GHEA Grapalat" w:cs="GHEA Grapalat"/>
                <w:bCs/>
                <w:sz w:val="24"/>
                <w:szCs w:val="24"/>
                <w:lang w:val="hy-AM"/>
              </w:rPr>
              <w:t xml:space="preserve">ՊԵԿ-ի կողմից, հետևաբար </w:t>
            </w:r>
            <w:r w:rsidR="00084C68">
              <w:rPr>
                <w:rFonts w:ascii="GHEA Grapalat" w:eastAsia="GHEA Grapalat" w:hAnsi="GHEA Grapalat" w:cs="GHEA Grapalat"/>
                <w:bCs/>
                <w:sz w:val="24"/>
                <w:szCs w:val="24"/>
                <w:lang w:val="hy-AM"/>
              </w:rPr>
              <w:t xml:space="preserve">նշված հաշվին՝ որպես պետությանը պատճառված վնասի վերականգնում փոխանցված գումարների վերաբերյալ </w:t>
            </w:r>
            <w:r>
              <w:rPr>
                <w:rFonts w:ascii="GHEA Grapalat" w:eastAsia="GHEA Grapalat" w:hAnsi="GHEA Grapalat" w:cs="GHEA Grapalat"/>
                <w:bCs/>
                <w:sz w:val="24"/>
                <w:szCs w:val="24"/>
                <w:lang w:val="hy-AM"/>
              </w:rPr>
              <w:t>ամբողջական տեղեկատվություն կարող է տրամադրե</w:t>
            </w:r>
            <w:r w:rsidR="00084C68" w:rsidRPr="00084C68">
              <w:rPr>
                <w:rFonts w:ascii="GHEA Grapalat" w:eastAsia="GHEA Grapalat" w:hAnsi="GHEA Grapalat" w:cs="GHEA Grapalat"/>
                <w:bCs/>
                <w:sz w:val="24"/>
                <w:szCs w:val="24"/>
                <w:lang w:val="hy-AM"/>
              </w:rPr>
              <w:t>լ ՀՀ ՊԵԿ-ը</w:t>
            </w:r>
            <w:r>
              <w:rPr>
                <w:rFonts w:ascii="GHEA Grapalat" w:eastAsia="GHEA Grapalat" w:hAnsi="GHEA Grapalat" w:cs="GHEA Grapalat"/>
                <w:bCs/>
                <w:sz w:val="24"/>
                <w:szCs w:val="24"/>
                <w:lang w:val="hy-AM"/>
              </w:rPr>
              <w:t>:</w:t>
            </w:r>
          </w:p>
        </w:tc>
      </w:tr>
      <w:tr w:rsidR="00A023FF" w:rsidRPr="00E13AD9" w:rsidTr="00A023FF">
        <w:trPr>
          <w:trHeight w:val="319"/>
        </w:trPr>
        <w:tc>
          <w:tcPr>
            <w:tcW w:w="8370" w:type="dxa"/>
            <w:tcBorders>
              <w:bottom w:val="single" w:sz="4" w:space="0" w:color="auto"/>
            </w:tcBorders>
            <w:shd w:val="clear" w:color="auto" w:fill="auto"/>
          </w:tcPr>
          <w:p w:rsidR="00A023FF" w:rsidRPr="00CB3BF0" w:rsidRDefault="00A023FF" w:rsidP="00A023FF">
            <w:pPr>
              <w:pStyle w:val="ListParagraph"/>
              <w:numPr>
                <w:ilvl w:val="0"/>
                <w:numId w:val="3"/>
              </w:numPr>
              <w:tabs>
                <w:tab w:val="left" w:pos="0"/>
                <w:tab w:val="left" w:pos="851"/>
                <w:tab w:val="left" w:pos="993"/>
              </w:tabs>
              <w:spacing w:after="0" w:line="276" w:lineRule="auto"/>
              <w:ind w:left="0" w:firstLine="567"/>
              <w:jc w:val="both"/>
              <w:rPr>
                <w:rFonts w:ascii="GHEA Grapalat" w:eastAsia="Calibri" w:hAnsi="GHEA Grapalat"/>
                <w:sz w:val="24"/>
                <w:szCs w:val="24"/>
                <w:lang w:val="hy-AM" w:eastAsia="en-GB"/>
              </w:rPr>
            </w:pPr>
            <w:r w:rsidRPr="00CB3BF0">
              <w:rPr>
                <w:rFonts w:ascii="GHEA Grapalat" w:eastAsia="Calibri" w:hAnsi="GHEA Grapalat"/>
                <w:bCs/>
                <w:iCs/>
                <w:sz w:val="24"/>
                <w:szCs w:val="24"/>
                <w:lang w:val="hy-AM" w:eastAsia="en-GB"/>
              </w:rPr>
              <w:t xml:space="preserve">Կարծում ենք լրացուցիչ հստակեցման կարիք ունեն նաև նախագծի 10-րդ և 11-րդ կետերով նախատեսվող տեղեկատվության հրապարակման հարցերը: </w:t>
            </w:r>
          </w:p>
        </w:tc>
        <w:tc>
          <w:tcPr>
            <w:tcW w:w="6299" w:type="dxa"/>
            <w:shd w:val="clear" w:color="auto" w:fill="auto"/>
          </w:tcPr>
          <w:p w:rsidR="00A023FF" w:rsidRPr="001B77BE" w:rsidRDefault="00A023FF" w:rsidP="00A023FF">
            <w:pPr>
              <w:tabs>
                <w:tab w:val="left" w:pos="851"/>
                <w:tab w:val="left" w:pos="1418"/>
              </w:tabs>
              <w:spacing w:after="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Չի ընդունվել</w:t>
            </w:r>
          </w:p>
          <w:p w:rsidR="00A023FF" w:rsidRPr="00F11BD4" w:rsidRDefault="00A023FF" w:rsidP="00A023FF">
            <w:pPr>
              <w:tabs>
                <w:tab w:val="left" w:pos="851"/>
                <w:tab w:val="left" w:pos="1418"/>
              </w:tabs>
              <w:spacing w:after="0"/>
              <w:jc w:val="both"/>
              <w:rPr>
                <w:rFonts w:ascii="GHEA Grapalat" w:eastAsia="GHEA Grapalat" w:hAnsi="GHEA Grapalat" w:cs="GHEA Grapalat"/>
                <w:bCs/>
                <w:sz w:val="24"/>
                <w:szCs w:val="24"/>
                <w:lang w:val="hy-AM"/>
              </w:rPr>
            </w:pPr>
            <w:r>
              <w:rPr>
                <w:rFonts w:ascii="GHEA Grapalat" w:eastAsia="GHEA Grapalat" w:hAnsi="GHEA Grapalat" w:cs="GHEA Grapalat"/>
                <w:b/>
                <w:sz w:val="24"/>
                <w:szCs w:val="24"/>
                <w:lang w:val="hy-AM"/>
              </w:rPr>
              <w:t xml:space="preserve"> </w:t>
            </w:r>
            <w:r>
              <w:rPr>
                <w:rFonts w:ascii="GHEA Grapalat" w:eastAsia="GHEA Grapalat" w:hAnsi="GHEA Grapalat" w:cs="GHEA Grapalat"/>
                <w:bCs/>
                <w:sz w:val="24"/>
                <w:szCs w:val="24"/>
                <w:lang w:val="hy-AM"/>
              </w:rPr>
              <w:t>Հիշյալ կետերը վերաբերում են դատախազության և դատական դեպարտամենտի կողմից տվյալների հրապարակմանը և դրանք շարադրված են բավարար հստակությամբ:</w:t>
            </w:r>
          </w:p>
        </w:tc>
      </w:tr>
      <w:tr w:rsidR="00A023FF" w:rsidRPr="005F55FB" w:rsidTr="003829F0">
        <w:trPr>
          <w:trHeight w:val="405"/>
        </w:trPr>
        <w:tc>
          <w:tcPr>
            <w:tcW w:w="8370" w:type="dxa"/>
            <w:vMerge w:val="restart"/>
            <w:tcBorders>
              <w:top w:val="single" w:sz="4" w:space="0" w:color="auto"/>
            </w:tcBorders>
            <w:shd w:val="clear" w:color="auto" w:fill="BFBFBF" w:themeFill="background1" w:themeFillShade="BF"/>
            <w:vAlign w:val="center"/>
          </w:tcPr>
          <w:p w:rsidR="00A023FF" w:rsidRPr="003829F0" w:rsidRDefault="00A023FF" w:rsidP="00A023FF">
            <w:pPr>
              <w:tabs>
                <w:tab w:val="left" w:pos="0"/>
                <w:tab w:val="left" w:pos="851"/>
                <w:tab w:val="left" w:pos="993"/>
              </w:tabs>
              <w:spacing w:after="0"/>
              <w:jc w:val="center"/>
              <w:rPr>
                <w:rFonts w:ascii="GHEA Grapalat" w:eastAsia="Calibri" w:hAnsi="GHEA Grapalat"/>
                <w:b/>
                <w:bCs/>
                <w:iCs/>
                <w:sz w:val="24"/>
                <w:szCs w:val="24"/>
                <w:lang w:eastAsia="en-GB"/>
              </w:rPr>
            </w:pPr>
            <w:r w:rsidRPr="003829F0">
              <w:rPr>
                <w:rFonts w:ascii="GHEA Grapalat" w:eastAsia="Calibri" w:hAnsi="GHEA Grapalat"/>
                <w:b/>
                <w:bCs/>
                <w:iCs/>
                <w:sz w:val="24"/>
                <w:szCs w:val="24"/>
                <w:lang w:eastAsia="en-GB"/>
              </w:rPr>
              <w:t>9. ՀՀ ֆինանսների նախարարություն</w:t>
            </w:r>
          </w:p>
        </w:tc>
        <w:tc>
          <w:tcPr>
            <w:tcW w:w="6299" w:type="dxa"/>
            <w:tcBorders>
              <w:top w:val="single" w:sz="4" w:space="0" w:color="auto"/>
              <w:bottom w:val="single" w:sz="4" w:space="0" w:color="auto"/>
            </w:tcBorders>
            <w:shd w:val="clear" w:color="auto" w:fill="BFBFBF" w:themeFill="background1" w:themeFillShade="BF"/>
          </w:tcPr>
          <w:p w:rsidR="00A023FF" w:rsidRPr="00F37EA3" w:rsidRDefault="00A023FF" w:rsidP="00A023FF">
            <w:pPr>
              <w:tabs>
                <w:tab w:val="left" w:pos="851"/>
                <w:tab w:val="left" w:pos="1418"/>
              </w:tabs>
              <w:spacing w:after="0"/>
              <w:jc w:val="center"/>
              <w:rPr>
                <w:rFonts w:ascii="GHEA Grapalat" w:eastAsia="GHEA Grapalat" w:hAnsi="GHEA Grapalat" w:cs="GHEA Grapalat"/>
                <w:b/>
                <w:sz w:val="24"/>
                <w:szCs w:val="24"/>
              </w:rPr>
            </w:pPr>
            <w:r>
              <w:rPr>
                <w:rFonts w:ascii="GHEA Grapalat" w:eastAsia="GHEA Grapalat" w:hAnsi="GHEA Grapalat" w:cs="GHEA Grapalat"/>
                <w:b/>
                <w:sz w:val="24"/>
                <w:szCs w:val="24"/>
              </w:rPr>
              <w:t>09.09.2024թ.</w:t>
            </w:r>
          </w:p>
        </w:tc>
      </w:tr>
      <w:tr w:rsidR="00A023FF" w:rsidRPr="005F55FB" w:rsidTr="003829F0">
        <w:trPr>
          <w:trHeight w:val="450"/>
        </w:trPr>
        <w:tc>
          <w:tcPr>
            <w:tcW w:w="8370" w:type="dxa"/>
            <w:vMerge/>
            <w:tcBorders>
              <w:bottom w:val="single" w:sz="4" w:space="0" w:color="auto"/>
            </w:tcBorders>
            <w:shd w:val="clear" w:color="auto" w:fill="BFBFBF" w:themeFill="background1" w:themeFillShade="BF"/>
          </w:tcPr>
          <w:p w:rsidR="00A023FF" w:rsidRPr="003829F0" w:rsidRDefault="00A023FF" w:rsidP="00A023FF">
            <w:pPr>
              <w:tabs>
                <w:tab w:val="left" w:pos="0"/>
                <w:tab w:val="left" w:pos="851"/>
                <w:tab w:val="left" w:pos="993"/>
              </w:tabs>
              <w:spacing w:after="0"/>
              <w:jc w:val="both"/>
              <w:rPr>
                <w:rFonts w:ascii="GHEA Grapalat" w:eastAsia="Calibri" w:hAnsi="GHEA Grapalat"/>
                <w:bCs/>
                <w:iCs/>
                <w:sz w:val="24"/>
                <w:szCs w:val="24"/>
                <w:lang w:eastAsia="en-GB"/>
              </w:rPr>
            </w:pPr>
          </w:p>
        </w:tc>
        <w:tc>
          <w:tcPr>
            <w:tcW w:w="6299" w:type="dxa"/>
            <w:tcBorders>
              <w:top w:val="single" w:sz="4" w:space="0" w:color="auto"/>
              <w:bottom w:val="single" w:sz="4" w:space="0" w:color="auto"/>
            </w:tcBorders>
            <w:shd w:val="clear" w:color="auto" w:fill="BFBFBF" w:themeFill="background1" w:themeFillShade="BF"/>
          </w:tcPr>
          <w:p w:rsidR="00A023FF" w:rsidRPr="00F37EA3" w:rsidRDefault="00A023FF" w:rsidP="00A023FF">
            <w:pPr>
              <w:tabs>
                <w:tab w:val="left" w:pos="851"/>
                <w:tab w:val="left" w:pos="1418"/>
              </w:tabs>
              <w:spacing w:after="0"/>
              <w:jc w:val="center"/>
              <w:rPr>
                <w:rFonts w:ascii="GHEA Grapalat" w:eastAsia="GHEA Grapalat" w:hAnsi="GHEA Grapalat" w:cs="GHEA Grapalat"/>
                <w:b/>
                <w:sz w:val="24"/>
                <w:szCs w:val="24"/>
              </w:rPr>
            </w:pPr>
            <w:r w:rsidRPr="003829F0">
              <w:rPr>
                <w:rFonts w:ascii="GHEA Grapalat" w:eastAsia="GHEA Grapalat" w:hAnsi="GHEA Grapalat" w:cs="GHEA Grapalat"/>
                <w:b/>
                <w:sz w:val="24"/>
                <w:szCs w:val="24"/>
              </w:rPr>
              <w:t>01/12-2/19075-2024</w:t>
            </w:r>
          </w:p>
        </w:tc>
      </w:tr>
      <w:tr w:rsidR="00A023FF" w:rsidRPr="00E13AD9" w:rsidTr="003829F0">
        <w:trPr>
          <w:trHeight w:val="414"/>
        </w:trPr>
        <w:tc>
          <w:tcPr>
            <w:tcW w:w="8370" w:type="dxa"/>
            <w:tcBorders>
              <w:top w:val="single" w:sz="4" w:space="0" w:color="auto"/>
              <w:bottom w:val="single" w:sz="4" w:space="0" w:color="auto"/>
            </w:tcBorders>
            <w:shd w:val="clear" w:color="auto" w:fill="FFFFFF" w:themeFill="background1"/>
          </w:tcPr>
          <w:p w:rsidR="00A023FF" w:rsidRPr="003829F0" w:rsidRDefault="00A023FF" w:rsidP="00084C68">
            <w:pPr>
              <w:suppressAutoHyphens/>
              <w:spacing w:after="0"/>
              <w:jc w:val="both"/>
              <w:rPr>
                <w:rFonts w:ascii="GHEA Grapalat" w:eastAsia="Calibri" w:hAnsi="GHEA Grapalat"/>
                <w:bCs/>
                <w:iCs/>
                <w:sz w:val="24"/>
                <w:szCs w:val="24"/>
                <w:lang w:eastAsia="en-GB"/>
              </w:rPr>
            </w:pPr>
            <w:r>
              <w:rPr>
                <w:rFonts w:ascii="GHEA Grapalat" w:eastAsia="Times New Roman" w:hAnsi="GHEA Grapalat" w:cs="Times New Roman"/>
                <w:sz w:val="24"/>
                <w:szCs w:val="24"/>
              </w:rPr>
              <w:lastRenderedPageBreak/>
              <w:t xml:space="preserve">1. </w:t>
            </w:r>
            <w:r w:rsidR="00084C68">
              <w:rPr>
                <w:rFonts w:ascii="GHEA Grapalat" w:eastAsia="Times New Roman" w:hAnsi="GHEA Grapalat" w:cs="Times New Roman"/>
                <w:sz w:val="24"/>
                <w:szCs w:val="24"/>
                <w:lang w:val="ru-RU"/>
              </w:rPr>
              <w:t>Գ</w:t>
            </w:r>
            <w:r w:rsidRPr="003829F0">
              <w:rPr>
                <w:rFonts w:ascii="GHEA Grapalat" w:eastAsia="Times New Roman" w:hAnsi="GHEA Grapalat" w:cs="Times New Roman"/>
                <w:sz w:val="24"/>
                <w:szCs w:val="24"/>
                <w:lang w:val="hy-AM"/>
              </w:rPr>
              <w:t xml:space="preserve">անձապետական միասնական հաշիվը արդեն իսկ սահմանված է </w:t>
            </w:r>
            <w:r w:rsidRPr="003829F0">
              <w:rPr>
                <w:rFonts w:ascii="GHEA Grapalat" w:hAnsi="GHEA Grapalat"/>
                <w:color w:val="0D0D0D" w:themeColor="text1" w:themeTint="F2"/>
                <w:sz w:val="24"/>
                <w:szCs w:val="24"/>
                <w:lang w:val="hy-AM"/>
              </w:rPr>
              <w:t>«</w:t>
            </w:r>
            <w:r w:rsidRPr="003829F0">
              <w:rPr>
                <w:rFonts w:ascii="GHEA Grapalat" w:eastAsia="Times New Roman" w:hAnsi="GHEA Grapalat" w:cs="Times New Roman"/>
                <w:sz w:val="24"/>
                <w:szCs w:val="24"/>
                <w:lang w:val="hy-AM"/>
              </w:rPr>
              <w:t>Գանձապետական համակարգի մասին</w:t>
            </w:r>
            <w:r w:rsidRPr="003829F0">
              <w:rPr>
                <w:rFonts w:ascii="GHEA Grapalat" w:hAnsi="GHEA Grapalat"/>
                <w:color w:val="0D0D0D" w:themeColor="text1" w:themeTint="F2"/>
                <w:sz w:val="24"/>
                <w:szCs w:val="24"/>
                <w:lang w:val="hy-AM"/>
              </w:rPr>
              <w:t xml:space="preserve">» ՀՀ օրենքով, մինչդեռ Նախագծում նշվում է «գանձապետական միասնական հաշվի» մասին: Ուստի, հարկավոր է Նախագծում փոխարինել տվյալ հաշվի անվանումը այլ անվանումով: Առաջարկում ենք «առգրավված միջոցների միասնական հաշիվ» անվանումը: </w:t>
            </w:r>
          </w:p>
        </w:tc>
        <w:tc>
          <w:tcPr>
            <w:tcW w:w="6299" w:type="dxa"/>
            <w:tcBorders>
              <w:top w:val="single" w:sz="4" w:space="0" w:color="auto"/>
              <w:bottom w:val="single" w:sz="4" w:space="0" w:color="auto"/>
            </w:tcBorders>
            <w:shd w:val="clear" w:color="auto" w:fill="auto"/>
          </w:tcPr>
          <w:p w:rsidR="006B29F5" w:rsidRPr="00E13AD9" w:rsidRDefault="00084C68" w:rsidP="006B29F5">
            <w:pPr>
              <w:tabs>
                <w:tab w:val="left" w:pos="851"/>
                <w:tab w:val="left" w:pos="1418"/>
              </w:tabs>
              <w:spacing w:after="0"/>
              <w:jc w:val="center"/>
              <w:rPr>
                <w:rFonts w:ascii="GHEA Grapalat" w:eastAsia="GHEA Grapalat" w:hAnsi="GHEA Grapalat" w:cs="GHEA Grapalat"/>
                <w:b/>
                <w:sz w:val="24"/>
                <w:szCs w:val="24"/>
              </w:rPr>
            </w:pPr>
            <w:r>
              <w:rPr>
                <w:rFonts w:ascii="GHEA Grapalat" w:eastAsia="GHEA Grapalat" w:hAnsi="GHEA Grapalat" w:cs="GHEA Grapalat"/>
                <w:b/>
                <w:sz w:val="24"/>
                <w:szCs w:val="24"/>
                <w:lang w:val="ru-RU"/>
              </w:rPr>
              <w:t>Ը</w:t>
            </w:r>
            <w:r w:rsidR="00A023FF">
              <w:rPr>
                <w:rFonts w:ascii="GHEA Grapalat" w:eastAsia="GHEA Grapalat" w:hAnsi="GHEA Grapalat" w:cs="GHEA Grapalat"/>
                <w:b/>
                <w:sz w:val="24"/>
                <w:szCs w:val="24"/>
                <w:lang w:val="hy-AM"/>
              </w:rPr>
              <w:t>նդունվել</w:t>
            </w:r>
            <w:r w:rsidRPr="00E13AD9">
              <w:rPr>
                <w:rFonts w:ascii="GHEA Grapalat" w:eastAsia="GHEA Grapalat" w:hAnsi="GHEA Grapalat" w:cs="GHEA Grapalat"/>
                <w:b/>
                <w:sz w:val="24"/>
                <w:szCs w:val="24"/>
              </w:rPr>
              <w:t xml:space="preserve"> </w:t>
            </w:r>
            <w:r>
              <w:rPr>
                <w:rFonts w:ascii="GHEA Grapalat" w:eastAsia="GHEA Grapalat" w:hAnsi="GHEA Grapalat" w:cs="GHEA Grapalat"/>
                <w:b/>
                <w:sz w:val="24"/>
                <w:szCs w:val="24"/>
                <w:lang w:val="ru-RU"/>
              </w:rPr>
              <w:t>է</w:t>
            </w:r>
            <w:r w:rsidRPr="00E13AD9">
              <w:rPr>
                <w:rFonts w:ascii="GHEA Grapalat" w:eastAsia="GHEA Grapalat" w:hAnsi="GHEA Grapalat" w:cs="GHEA Grapalat"/>
                <w:b/>
                <w:sz w:val="24"/>
                <w:szCs w:val="24"/>
              </w:rPr>
              <w:t xml:space="preserve"> </w:t>
            </w:r>
            <w:r>
              <w:rPr>
                <w:rFonts w:ascii="GHEA Grapalat" w:eastAsia="GHEA Grapalat" w:hAnsi="GHEA Grapalat" w:cs="GHEA Grapalat"/>
                <w:b/>
                <w:sz w:val="24"/>
                <w:szCs w:val="24"/>
                <w:lang w:val="ru-RU"/>
              </w:rPr>
              <w:t>մասնակի</w:t>
            </w:r>
          </w:p>
          <w:p w:rsidR="00A023FF" w:rsidRDefault="00A023FF" w:rsidP="00A023FF">
            <w:pPr>
              <w:tabs>
                <w:tab w:val="left" w:pos="851"/>
                <w:tab w:val="left" w:pos="1418"/>
              </w:tabs>
              <w:spacing w:after="0"/>
              <w:jc w:val="both"/>
              <w:rPr>
                <w:rFonts w:ascii="GHEA Grapalat" w:eastAsia="GHEA Grapalat" w:hAnsi="GHEA Grapalat" w:cs="GHEA Grapalat"/>
                <w:bCs/>
                <w:sz w:val="24"/>
                <w:szCs w:val="24"/>
                <w:lang w:val="hy-AM"/>
              </w:rPr>
            </w:pPr>
            <w:r>
              <w:rPr>
                <w:rFonts w:ascii="GHEA Grapalat" w:eastAsia="GHEA Grapalat" w:hAnsi="GHEA Grapalat" w:cs="GHEA Grapalat"/>
                <w:b/>
                <w:sz w:val="24"/>
                <w:szCs w:val="24"/>
                <w:lang w:val="hy-AM"/>
              </w:rPr>
              <w:t xml:space="preserve"> «</w:t>
            </w:r>
            <w:r>
              <w:rPr>
                <w:rFonts w:ascii="GHEA Grapalat" w:eastAsia="GHEA Grapalat" w:hAnsi="GHEA Grapalat" w:cs="GHEA Grapalat"/>
                <w:bCs/>
                <w:sz w:val="24"/>
                <w:szCs w:val="24"/>
                <w:lang w:val="hy-AM"/>
              </w:rPr>
              <w:t xml:space="preserve">Գանձապետական միասնական հաշիվ» եզրույթը սահմանված է </w:t>
            </w:r>
            <w:r w:rsidRPr="00F11BD4">
              <w:rPr>
                <w:rFonts w:ascii="GHEA Grapalat" w:eastAsia="GHEA Grapalat" w:hAnsi="GHEA Grapalat" w:cs="GHEA Grapalat"/>
                <w:bCs/>
                <w:sz w:val="24"/>
                <w:szCs w:val="24"/>
                <w:lang w:val="hy-AM"/>
              </w:rPr>
              <w:t>«Հայաստանի Հանրապետության քրեական դատավարության օրենսգրքում փոփոխություններ և լրացումներ կատարելու մասին» ՀՕ-308-Ն օրենքի 1-ին հոդվածով</w:t>
            </w:r>
            <w:r>
              <w:rPr>
                <w:rFonts w:ascii="GHEA Grapalat" w:eastAsia="GHEA Grapalat" w:hAnsi="GHEA Grapalat" w:cs="GHEA Grapalat"/>
                <w:bCs/>
                <w:sz w:val="24"/>
                <w:szCs w:val="24"/>
                <w:lang w:val="hy-AM"/>
              </w:rPr>
              <w:t>, հետևաբար սույն նախագիծը չի կարող շեղվել օրենքում օգտագործվող եզրութաբանությունից:</w:t>
            </w:r>
          </w:p>
          <w:p w:rsidR="00084C68" w:rsidRPr="00084C68" w:rsidRDefault="00084C68" w:rsidP="00084C68">
            <w:pPr>
              <w:tabs>
                <w:tab w:val="left" w:pos="851"/>
                <w:tab w:val="left" w:pos="1418"/>
              </w:tabs>
              <w:spacing w:after="0"/>
              <w:jc w:val="both"/>
              <w:rPr>
                <w:rFonts w:ascii="GHEA Grapalat" w:eastAsia="GHEA Grapalat" w:hAnsi="GHEA Grapalat" w:cs="GHEA Grapalat"/>
                <w:bCs/>
                <w:sz w:val="24"/>
                <w:szCs w:val="24"/>
                <w:lang w:val="hy-AM"/>
              </w:rPr>
            </w:pPr>
            <w:r w:rsidRPr="00084C68">
              <w:rPr>
                <w:rFonts w:ascii="GHEA Grapalat" w:eastAsia="GHEA Grapalat" w:hAnsi="GHEA Grapalat" w:cs="GHEA Grapalat"/>
                <w:bCs/>
                <w:sz w:val="24"/>
                <w:szCs w:val="24"/>
                <w:lang w:val="hy-AM"/>
              </w:rPr>
              <w:t xml:space="preserve">Միաժամանակ, Նախագծում ներառվել է նաև </w:t>
            </w:r>
            <w:r w:rsidRPr="003829F0">
              <w:rPr>
                <w:rFonts w:ascii="GHEA Grapalat" w:hAnsi="GHEA Grapalat"/>
                <w:color w:val="0D0D0D" w:themeColor="text1" w:themeTint="F2"/>
                <w:sz w:val="24"/>
                <w:szCs w:val="24"/>
                <w:lang w:val="hy-AM"/>
              </w:rPr>
              <w:t>«</w:t>
            </w:r>
            <w:r w:rsidRPr="00084C68">
              <w:rPr>
                <w:rFonts w:ascii="GHEA Grapalat" w:eastAsia="GHEA Grapalat" w:hAnsi="GHEA Grapalat" w:cs="GHEA Grapalat"/>
                <w:bCs/>
                <w:sz w:val="24"/>
                <w:szCs w:val="24"/>
                <w:lang w:val="hy-AM"/>
              </w:rPr>
              <w:t>վերականգնված միջոցների միասնական հաշիվ</w:t>
            </w:r>
            <w:r w:rsidRPr="003829F0">
              <w:rPr>
                <w:rFonts w:ascii="GHEA Grapalat" w:hAnsi="GHEA Grapalat"/>
                <w:color w:val="0D0D0D" w:themeColor="text1" w:themeTint="F2"/>
                <w:sz w:val="24"/>
                <w:szCs w:val="24"/>
                <w:lang w:val="hy-AM"/>
              </w:rPr>
              <w:t>»</w:t>
            </w:r>
            <w:r w:rsidRPr="00084C68">
              <w:rPr>
                <w:rFonts w:ascii="GHEA Grapalat" w:hAnsi="GHEA Grapalat"/>
                <w:color w:val="0D0D0D" w:themeColor="text1" w:themeTint="F2"/>
                <w:sz w:val="24"/>
                <w:szCs w:val="24"/>
                <w:lang w:val="hy-AM"/>
              </w:rPr>
              <w:t xml:space="preserve"> անվանումը:</w:t>
            </w:r>
          </w:p>
        </w:tc>
      </w:tr>
      <w:tr w:rsidR="00A023FF" w:rsidRPr="00E13AD9" w:rsidTr="003829F0">
        <w:trPr>
          <w:trHeight w:val="1291"/>
        </w:trPr>
        <w:tc>
          <w:tcPr>
            <w:tcW w:w="8370" w:type="dxa"/>
            <w:tcBorders>
              <w:top w:val="single" w:sz="4" w:space="0" w:color="auto"/>
              <w:bottom w:val="single" w:sz="4" w:space="0" w:color="auto"/>
            </w:tcBorders>
            <w:shd w:val="clear" w:color="auto" w:fill="FFFFFF" w:themeFill="background1"/>
          </w:tcPr>
          <w:p w:rsidR="00A023FF" w:rsidRPr="00E13AD9" w:rsidRDefault="00A023FF" w:rsidP="00A023FF">
            <w:pPr>
              <w:suppressAutoHyphens/>
              <w:spacing w:after="0"/>
              <w:jc w:val="both"/>
              <w:rPr>
                <w:rFonts w:ascii="GHEA Grapalat" w:eastAsia="Calibri" w:hAnsi="GHEA Grapalat"/>
                <w:bCs/>
                <w:iCs/>
                <w:sz w:val="24"/>
                <w:szCs w:val="24"/>
                <w:lang w:val="hy-AM" w:eastAsia="en-GB"/>
              </w:rPr>
            </w:pPr>
            <w:r w:rsidRPr="00E13AD9">
              <w:rPr>
                <w:rFonts w:ascii="GHEA Grapalat" w:eastAsia="Times New Roman" w:hAnsi="GHEA Grapalat" w:cs="Times New Roman"/>
                <w:sz w:val="24"/>
                <w:szCs w:val="24"/>
                <w:lang w:val="hy-AM"/>
              </w:rPr>
              <w:t xml:space="preserve">2. </w:t>
            </w:r>
            <w:r w:rsidRPr="003829F0">
              <w:rPr>
                <w:rFonts w:ascii="GHEA Grapalat" w:eastAsia="Times New Roman" w:hAnsi="GHEA Grapalat" w:cs="Times New Roman"/>
                <w:sz w:val="24"/>
                <w:szCs w:val="24"/>
                <w:lang w:val="hy-AM"/>
              </w:rPr>
              <w:t xml:space="preserve">Նախագծի Հավելվածի 3-րդ կետում նշված </w:t>
            </w:r>
            <w:r w:rsidRPr="003829F0">
              <w:rPr>
                <w:rFonts w:ascii="GHEA Grapalat" w:hAnsi="GHEA Grapalat"/>
                <w:color w:val="0D0D0D" w:themeColor="text1" w:themeTint="F2"/>
                <w:sz w:val="24"/>
                <w:szCs w:val="24"/>
                <w:lang w:val="hy-AM"/>
              </w:rPr>
              <w:t>«Հայաստանի Հանրապետության ֆինանսների նախարարությունը» բառերը անհրաժետ է փոխարինել այլ պետական մարմնով, որը իրականացնելու է վճարումների հաշվառումը՝ ըստ նպատակների: Հետևաբար Նախագծում պետք է սահմանել, որ մարմինն է հանդիսանալու «առգրավված միջոցների միասնական հաշվի» պատասխանատու մարմինը, համապատասխան փոփոխություններ կատարելով նաև Նախագծի ամբողջ տեքստում: Նախագծում հարկավոր է ամրագրել, որ տվյալ հաշվի կառավարումը իրականացվում է էլեկտրոնային եղանակով՝ Քլիենթ-Թրեժրի համակարգով:</w:t>
            </w:r>
          </w:p>
        </w:tc>
        <w:tc>
          <w:tcPr>
            <w:tcW w:w="6299" w:type="dxa"/>
            <w:tcBorders>
              <w:top w:val="single" w:sz="4" w:space="0" w:color="auto"/>
              <w:bottom w:val="single" w:sz="4" w:space="0" w:color="auto"/>
            </w:tcBorders>
            <w:shd w:val="clear" w:color="auto" w:fill="auto"/>
          </w:tcPr>
          <w:p w:rsidR="00A023FF" w:rsidRPr="00E13AD9" w:rsidRDefault="00A023FF" w:rsidP="006B29F5">
            <w:pPr>
              <w:tabs>
                <w:tab w:val="left" w:pos="851"/>
                <w:tab w:val="left" w:pos="1418"/>
              </w:tabs>
              <w:spacing w:after="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Չի ընդունվել</w:t>
            </w:r>
          </w:p>
          <w:p w:rsidR="00A023FF" w:rsidRDefault="00A023FF" w:rsidP="00A023FF">
            <w:pPr>
              <w:tabs>
                <w:tab w:val="left" w:pos="851"/>
                <w:tab w:val="left" w:pos="1418"/>
              </w:tabs>
              <w:spacing w:after="0"/>
              <w:jc w:val="both"/>
              <w:rPr>
                <w:rFonts w:ascii="GHEA Grapalat" w:eastAsia="GHEA Grapalat" w:hAnsi="GHEA Grapalat" w:cs="GHEA Grapalat"/>
                <w:bCs/>
                <w:sz w:val="24"/>
                <w:szCs w:val="24"/>
                <w:lang w:val="hy-AM"/>
              </w:rPr>
            </w:pPr>
            <w:r w:rsidRPr="00811049">
              <w:rPr>
                <w:rFonts w:ascii="GHEA Grapalat" w:eastAsia="GHEA Grapalat" w:hAnsi="GHEA Grapalat" w:cs="GHEA Grapalat"/>
                <w:bCs/>
                <w:sz w:val="24"/>
                <w:szCs w:val="24"/>
                <w:lang w:val="hy-AM"/>
              </w:rPr>
              <w:t>Քրեական գործերով պետությանը կամ համայնքին պատճառված վնասների վերականգնումը համապատասխան բյուջեներ արդյունավետ հաշվառելու, ինչպես նաև նշված ոլորտում ծագած իրավահարաբերությունների նկատմամբ պատշաճ հսկողական կամ վերահսկողական գործառույթներ իրականացնելու ընթացքում ծագած խնդիրների լուծման նպատակով ՀՀ վարչապետի՝ 2021 թվականի հունվարի 19-ի թիվ 40-Ա որոշմամբ ստեղծվել է աշխատանքային խ</w:t>
            </w:r>
            <w:r>
              <w:rPr>
                <w:rFonts w:ascii="GHEA Grapalat" w:eastAsia="GHEA Grapalat" w:hAnsi="GHEA Grapalat" w:cs="GHEA Grapalat"/>
                <w:bCs/>
                <w:sz w:val="24"/>
                <w:szCs w:val="24"/>
                <w:lang w:val="hy-AM"/>
              </w:rPr>
              <w:t xml:space="preserve">ումբ, որի անդամն է հանդիսացել նաև ՀՀ ֆինանսների նախարարության ներկայացուցիչը: Նշված աշխատանքային խմբի եզրակացությամբ </w:t>
            </w:r>
            <w:r w:rsidRPr="00C66940">
              <w:rPr>
                <w:rFonts w:ascii="GHEA Grapalat" w:eastAsia="GHEA Grapalat" w:hAnsi="GHEA Grapalat" w:cs="GHEA Grapalat"/>
                <w:bCs/>
                <w:sz w:val="24"/>
                <w:szCs w:val="24"/>
                <w:lang w:val="hy-AM"/>
              </w:rPr>
              <w:t>(</w:t>
            </w:r>
            <w:r>
              <w:rPr>
                <w:rFonts w:ascii="GHEA Grapalat" w:eastAsia="GHEA Grapalat" w:hAnsi="GHEA Grapalat" w:cs="GHEA Grapalat"/>
                <w:bCs/>
                <w:sz w:val="24"/>
                <w:szCs w:val="24"/>
                <w:lang w:val="hy-AM"/>
              </w:rPr>
              <w:t>ուղարկվել է ՀՀ վարչապետի աշխատակազմ</w:t>
            </w:r>
            <w:r w:rsidRPr="00C66940">
              <w:rPr>
                <w:rFonts w:ascii="GHEA Grapalat" w:eastAsia="GHEA Grapalat" w:hAnsi="GHEA Grapalat" w:cs="GHEA Grapalat"/>
                <w:bCs/>
                <w:sz w:val="24"/>
                <w:szCs w:val="24"/>
                <w:lang w:val="hy-AM"/>
              </w:rPr>
              <w:t>)</w:t>
            </w:r>
            <w:r>
              <w:rPr>
                <w:rFonts w:ascii="GHEA Grapalat" w:eastAsia="GHEA Grapalat" w:hAnsi="GHEA Grapalat" w:cs="GHEA Grapalat"/>
                <w:bCs/>
                <w:sz w:val="24"/>
                <w:szCs w:val="24"/>
                <w:lang w:val="hy-AM"/>
              </w:rPr>
              <w:t xml:space="preserve"> նախատեսվել է, որ </w:t>
            </w:r>
            <w:r w:rsidRPr="00811049">
              <w:rPr>
                <w:rFonts w:ascii="GHEA Grapalat" w:eastAsia="GHEA Grapalat" w:hAnsi="GHEA Grapalat" w:cs="GHEA Grapalat"/>
                <w:bCs/>
                <w:sz w:val="24"/>
                <w:szCs w:val="24"/>
                <w:lang w:val="hy-AM"/>
              </w:rPr>
              <w:t xml:space="preserve">քրեական </w:t>
            </w:r>
            <w:r w:rsidRPr="00811049">
              <w:rPr>
                <w:rFonts w:ascii="GHEA Grapalat" w:eastAsia="GHEA Grapalat" w:hAnsi="GHEA Grapalat" w:cs="GHEA Grapalat"/>
                <w:bCs/>
                <w:sz w:val="24"/>
                <w:szCs w:val="24"/>
                <w:lang w:val="hy-AM"/>
              </w:rPr>
              <w:lastRenderedPageBreak/>
              <w:t xml:space="preserve">վարույթի բոլոր փուլերում պետությանը և համայնքներին, պետական կամ համայնքային մասնակցությամբ, ինչպես նաև պետական կամ համայնքային ոչ առևտրային կազմակերպություններին պատճառված վնասը </w:t>
            </w:r>
            <w:r>
              <w:rPr>
                <w:rFonts w:ascii="GHEA Grapalat" w:eastAsia="GHEA Grapalat" w:hAnsi="GHEA Grapalat" w:cs="GHEA Grapalat"/>
                <w:bCs/>
                <w:sz w:val="24"/>
                <w:szCs w:val="24"/>
                <w:lang w:val="hy-AM"/>
              </w:rPr>
              <w:t xml:space="preserve">ենթակա է լինելու </w:t>
            </w:r>
            <w:r w:rsidRPr="00811049">
              <w:rPr>
                <w:rFonts w:ascii="GHEA Grapalat" w:eastAsia="GHEA Grapalat" w:hAnsi="GHEA Grapalat" w:cs="GHEA Grapalat"/>
                <w:bCs/>
                <w:sz w:val="24"/>
                <w:szCs w:val="24"/>
                <w:lang w:val="hy-AM"/>
              </w:rPr>
              <w:t>վերականգն</w:t>
            </w:r>
            <w:r>
              <w:rPr>
                <w:rFonts w:ascii="GHEA Grapalat" w:eastAsia="GHEA Grapalat" w:hAnsi="GHEA Grapalat" w:cs="GHEA Grapalat"/>
                <w:bCs/>
                <w:sz w:val="24"/>
                <w:szCs w:val="24"/>
                <w:lang w:val="hy-AM"/>
              </w:rPr>
              <w:t>ման</w:t>
            </w:r>
            <w:r w:rsidRPr="00811049">
              <w:rPr>
                <w:rFonts w:ascii="GHEA Grapalat" w:eastAsia="GHEA Grapalat" w:hAnsi="GHEA Grapalat" w:cs="GHEA Grapalat"/>
                <w:bCs/>
                <w:sz w:val="24"/>
                <w:szCs w:val="24"/>
                <w:lang w:val="hy-AM"/>
              </w:rPr>
              <w:t xml:space="preserve"> Հայաստանի Հանրապետության  ֆինանսների նախարարության կողմից վարվող գանձապետական միասնական հաշվին</w:t>
            </w:r>
            <w:r>
              <w:rPr>
                <w:rFonts w:ascii="GHEA Grapalat" w:eastAsia="GHEA Grapalat" w:hAnsi="GHEA Grapalat" w:cs="GHEA Grapalat"/>
                <w:bCs/>
                <w:sz w:val="24"/>
                <w:szCs w:val="24"/>
                <w:lang w:val="hy-AM"/>
              </w:rPr>
              <w:t xml:space="preserve">, իսկ ՀՀ ֆինանսների նախարարությանը հնարավորություն կունենա </w:t>
            </w:r>
            <w:r w:rsidRPr="00811049">
              <w:rPr>
                <w:rFonts w:ascii="GHEA Grapalat" w:eastAsia="GHEA Grapalat" w:hAnsi="GHEA Grapalat" w:cs="GHEA Grapalat"/>
                <w:bCs/>
                <w:sz w:val="24"/>
                <w:szCs w:val="24"/>
                <w:lang w:val="hy-AM"/>
              </w:rPr>
              <w:t>կառավարելու գանձապետական միասնական հաշվին առկա գումարները և կազմակերպելու ծախսերը:</w:t>
            </w:r>
            <w:r>
              <w:rPr>
                <w:rFonts w:ascii="GHEA Grapalat" w:eastAsia="GHEA Grapalat" w:hAnsi="GHEA Grapalat" w:cs="GHEA Grapalat"/>
                <w:bCs/>
                <w:sz w:val="24"/>
                <w:szCs w:val="24"/>
                <w:lang w:val="hy-AM"/>
              </w:rPr>
              <w:t xml:space="preserve"> Ընդ որում, «Գանձապետական համակարգի մասին» 14-րդ հոդվածի 1-ին մասի համաձայն՝ կ</w:t>
            </w:r>
            <w:r w:rsidRPr="001E44FB">
              <w:rPr>
                <w:rFonts w:ascii="GHEA Grapalat" w:eastAsia="GHEA Grapalat" w:hAnsi="GHEA Grapalat" w:cs="GHEA Grapalat"/>
                <w:bCs/>
                <w:sz w:val="24"/>
                <w:szCs w:val="24"/>
                <w:lang w:val="hy-AM"/>
              </w:rPr>
              <w:t xml:space="preserve">ենտրոնական գանձապետարանի անվամբ Հայաստանի Հանրապետության կենտրոնական բանկում բացվում և օրենքով ու այլ իրավական ակտերով սահմանված կարգով վարվում է </w:t>
            </w:r>
            <w:r w:rsidRPr="001E44FB">
              <w:rPr>
                <w:rFonts w:ascii="GHEA Grapalat" w:eastAsia="GHEA Grapalat" w:hAnsi="GHEA Grapalat" w:cs="GHEA Grapalat"/>
                <w:b/>
                <w:sz w:val="24"/>
                <w:szCs w:val="24"/>
                <w:lang w:val="hy-AM"/>
              </w:rPr>
              <w:t>լիազոր մարմնի գանձապետական միասնական հաշիվը</w:t>
            </w:r>
            <w:r w:rsidRPr="001E44FB">
              <w:rPr>
                <w:rFonts w:ascii="GHEA Grapalat" w:eastAsia="GHEA Grapalat" w:hAnsi="GHEA Grapalat" w:cs="GHEA Grapalat"/>
                <w:bCs/>
                <w:sz w:val="24"/>
                <w:szCs w:val="24"/>
                <w:lang w:val="hy-AM"/>
              </w:rPr>
              <w:t>, որը հանդիսանում է Հայաստանի Հանրապետության դրամով արտահայտված հաշիվ:</w:t>
            </w:r>
            <w:r>
              <w:rPr>
                <w:rFonts w:ascii="GHEA Grapalat" w:eastAsia="GHEA Grapalat" w:hAnsi="GHEA Grapalat" w:cs="GHEA Grapalat"/>
                <w:bCs/>
                <w:sz w:val="24"/>
                <w:szCs w:val="24"/>
                <w:lang w:val="hy-AM"/>
              </w:rPr>
              <w:t xml:space="preserve"> Նույն օրենքի 3-րդ հոդվածի 1-ին մասի համաձայն՝ գ</w:t>
            </w:r>
            <w:r w:rsidRPr="001E44FB">
              <w:rPr>
                <w:rFonts w:ascii="GHEA Grapalat" w:eastAsia="GHEA Grapalat" w:hAnsi="GHEA Grapalat" w:cs="GHEA Grapalat"/>
                <w:bCs/>
                <w:sz w:val="24"/>
                <w:szCs w:val="24"/>
                <w:lang w:val="hy-AM"/>
              </w:rPr>
              <w:t xml:space="preserve">անձապետարանը ներառում է </w:t>
            </w:r>
            <w:r w:rsidRPr="001E44FB">
              <w:rPr>
                <w:rFonts w:ascii="GHEA Grapalat" w:eastAsia="GHEA Grapalat" w:hAnsi="GHEA Grapalat" w:cs="GHEA Grapalat"/>
                <w:b/>
                <w:sz w:val="24"/>
                <w:szCs w:val="24"/>
                <w:lang w:val="hy-AM"/>
              </w:rPr>
              <w:t>Հայաստանի Հանրապետության կառավարության կողմից լիազորված` ֆինանսական բնագավառում պետական կարգավորում իրականացնող պետական մարմնի (այսուհետ` լիազոր մարմին)</w:t>
            </w:r>
            <w:r w:rsidRPr="001E44FB">
              <w:rPr>
                <w:rFonts w:ascii="GHEA Grapalat" w:eastAsia="GHEA Grapalat" w:hAnsi="GHEA Grapalat" w:cs="GHEA Grapalat"/>
                <w:bCs/>
                <w:sz w:val="24"/>
                <w:szCs w:val="24"/>
                <w:lang w:val="hy-AM"/>
              </w:rPr>
              <w:t xml:space="preserve"> կենտրոնական գանձապետարանը և </w:t>
            </w:r>
            <w:r w:rsidRPr="001E44FB">
              <w:rPr>
                <w:rFonts w:ascii="GHEA Grapalat" w:eastAsia="GHEA Grapalat" w:hAnsi="GHEA Grapalat" w:cs="GHEA Grapalat"/>
                <w:bCs/>
                <w:sz w:val="24"/>
                <w:szCs w:val="24"/>
                <w:lang w:val="hy-AM"/>
              </w:rPr>
              <w:lastRenderedPageBreak/>
              <w:t>լիազոր մարմնի գանձապետարանի ստորաբաժանումները:</w:t>
            </w:r>
            <w:r>
              <w:rPr>
                <w:rFonts w:ascii="GHEA Grapalat" w:eastAsia="GHEA Grapalat" w:hAnsi="GHEA Grapalat" w:cs="GHEA Grapalat"/>
                <w:bCs/>
                <w:sz w:val="24"/>
                <w:szCs w:val="24"/>
                <w:lang w:val="hy-AM"/>
              </w:rPr>
              <w:t xml:space="preserve"> Իսկ «Կառավարության կառուցվածքի և գործունեության մասին» ՀՀ օրենքի հավելվածի 17-րդ կետի՝ </w:t>
            </w:r>
            <w:r w:rsidRPr="001E44FB">
              <w:rPr>
                <w:rFonts w:ascii="GHEA Grapalat" w:eastAsia="GHEA Grapalat" w:hAnsi="GHEA Grapalat" w:cs="GHEA Grapalat"/>
                <w:b/>
                <w:sz w:val="24"/>
                <w:szCs w:val="24"/>
                <w:lang w:val="hy-AM"/>
              </w:rPr>
              <w:t xml:space="preserve">ՀՀ ֆինանսների նախարարությունը մշակում և իրականացնում է, ի թիվս այլնի, հանրային ֆինանսների կառավարման </w:t>
            </w:r>
            <w:r w:rsidRPr="001E44FB">
              <w:rPr>
                <w:rFonts w:ascii="GHEA Grapalat" w:eastAsia="GHEA Grapalat" w:hAnsi="GHEA Grapalat" w:cs="GHEA Grapalat"/>
                <w:bCs/>
                <w:sz w:val="24"/>
                <w:szCs w:val="24"/>
                <w:lang w:val="hy-AM"/>
              </w:rPr>
              <w:t>ոլորտում Կառավարության քաղաքականությունը:</w:t>
            </w:r>
            <w:r>
              <w:rPr>
                <w:rFonts w:ascii="GHEA Grapalat" w:eastAsia="GHEA Grapalat" w:hAnsi="GHEA Grapalat" w:cs="GHEA Grapalat"/>
                <w:bCs/>
                <w:sz w:val="24"/>
                <w:szCs w:val="24"/>
                <w:lang w:val="hy-AM"/>
              </w:rPr>
              <w:t xml:space="preserve"> </w:t>
            </w:r>
          </w:p>
          <w:p w:rsidR="00A023FF" w:rsidRPr="00C66940" w:rsidRDefault="00A023FF" w:rsidP="00A023FF">
            <w:pPr>
              <w:tabs>
                <w:tab w:val="left" w:pos="851"/>
                <w:tab w:val="left" w:pos="1418"/>
              </w:tabs>
              <w:spacing w:after="0"/>
              <w:jc w:val="both"/>
              <w:rPr>
                <w:rFonts w:ascii="GHEA Grapalat" w:eastAsia="GHEA Grapalat" w:hAnsi="GHEA Grapalat" w:cs="GHEA Grapalat"/>
                <w:bCs/>
                <w:sz w:val="24"/>
                <w:szCs w:val="24"/>
                <w:lang w:val="hy-AM"/>
              </w:rPr>
            </w:pPr>
            <w:r w:rsidRPr="001E44FB">
              <w:rPr>
                <w:rFonts w:ascii="GHEA Grapalat" w:eastAsia="GHEA Grapalat" w:hAnsi="GHEA Grapalat" w:cs="GHEA Grapalat"/>
                <w:b/>
                <w:sz w:val="24"/>
                <w:szCs w:val="24"/>
                <w:lang w:val="hy-AM"/>
              </w:rPr>
              <w:t>Ամփոփելով վերոգրյալը՝</w:t>
            </w:r>
            <w:r>
              <w:rPr>
                <w:rFonts w:ascii="GHEA Grapalat" w:eastAsia="GHEA Grapalat" w:hAnsi="GHEA Grapalat" w:cs="GHEA Grapalat"/>
                <w:bCs/>
                <w:sz w:val="24"/>
                <w:szCs w:val="24"/>
                <w:lang w:val="hy-AM"/>
              </w:rPr>
              <w:t xml:space="preserve"> հարկ է արձանագրել, որ </w:t>
            </w:r>
            <w:r w:rsidRPr="001E44FB">
              <w:rPr>
                <w:rFonts w:ascii="GHEA Grapalat" w:eastAsia="GHEA Grapalat" w:hAnsi="GHEA Grapalat" w:cs="GHEA Grapalat"/>
                <w:bCs/>
                <w:sz w:val="24"/>
                <w:szCs w:val="24"/>
                <w:lang w:val="hy-AM"/>
              </w:rPr>
              <w:t>«Հայաստանի Հանրապետության քրեական դատավարության օրենսգրքում փոփոխություններ և լրացումներ կատարելու մասին» ՀՕ-308-Ն օրենքի 1-ին հոդվածով</w:t>
            </w:r>
            <w:r>
              <w:rPr>
                <w:rFonts w:ascii="GHEA Grapalat" w:eastAsia="GHEA Grapalat" w:hAnsi="GHEA Grapalat" w:cs="GHEA Grapalat"/>
                <w:bCs/>
                <w:sz w:val="24"/>
                <w:szCs w:val="24"/>
                <w:lang w:val="hy-AM"/>
              </w:rPr>
              <w:t xml:space="preserve"> սահմանվել է </w:t>
            </w:r>
            <w:r w:rsidRPr="001E44FB">
              <w:rPr>
                <w:rFonts w:ascii="GHEA Grapalat" w:eastAsia="GHEA Grapalat" w:hAnsi="GHEA Grapalat" w:cs="GHEA Grapalat"/>
                <w:bCs/>
                <w:sz w:val="24"/>
                <w:szCs w:val="24"/>
                <w:lang w:val="hy-AM"/>
              </w:rPr>
              <w:t xml:space="preserve">պետությանը և համայնքին պատճառված վնասի շրջանակներում քրեական վարույթներով </w:t>
            </w:r>
            <w:r w:rsidRPr="001E44FB">
              <w:rPr>
                <w:rFonts w:ascii="GHEA Grapalat" w:eastAsia="GHEA Grapalat" w:hAnsi="GHEA Grapalat" w:cs="GHEA Grapalat"/>
                <w:b/>
                <w:sz w:val="24"/>
                <w:szCs w:val="24"/>
                <w:lang w:val="hy-AM"/>
              </w:rPr>
              <w:t xml:space="preserve">վերականգնման ենթակա դրամական միջոցների </w:t>
            </w:r>
            <w:r w:rsidRPr="001E44FB">
              <w:rPr>
                <w:rFonts w:ascii="GHEA Grapalat" w:eastAsia="GHEA Grapalat" w:hAnsi="GHEA Grapalat" w:cs="GHEA Grapalat"/>
                <w:b/>
                <w:sz w:val="24"/>
                <w:szCs w:val="24"/>
                <w:u w:val="single"/>
                <w:lang w:val="hy-AM"/>
              </w:rPr>
              <w:t>գանձապետական միասնական հաշվին</w:t>
            </w:r>
            <w:r w:rsidRPr="001E44FB">
              <w:rPr>
                <w:rFonts w:ascii="GHEA Grapalat" w:eastAsia="GHEA Grapalat" w:hAnsi="GHEA Grapalat" w:cs="GHEA Grapalat"/>
                <w:b/>
                <w:sz w:val="24"/>
                <w:szCs w:val="24"/>
                <w:lang w:val="hy-AM"/>
              </w:rPr>
              <w:t xml:space="preserve"> վճարման</w:t>
            </w:r>
            <w:r>
              <w:rPr>
                <w:rFonts w:ascii="GHEA Grapalat" w:eastAsia="GHEA Grapalat" w:hAnsi="GHEA Grapalat" w:cs="GHEA Grapalat"/>
                <w:b/>
                <w:sz w:val="24"/>
                <w:szCs w:val="24"/>
                <w:lang w:val="hy-AM"/>
              </w:rPr>
              <w:t xml:space="preserve"> վերաբերյալ նորմը, </w:t>
            </w:r>
            <w:r>
              <w:rPr>
                <w:rFonts w:ascii="GHEA Grapalat" w:eastAsia="GHEA Grapalat" w:hAnsi="GHEA Grapalat" w:cs="GHEA Grapalat"/>
                <w:bCs/>
                <w:sz w:val="24"/>
                <w:szCs w:val="24"/>
                <w:lang w:val="hy-AM"/>
              </w:rPr>
              <w:t xml:space="preserve">իսկ </w:t>
            </w:r>
            <w:r w:rsidRPr="001E44FB">
              <w:rPr>
                <w:rFonts w:ascii="GHEA Grapalat" w:eastAsia="GHEA Grapalat" w:hAnsi="GHEA Grapalat" w:cs="GHEA Grapalat"/>
                <w:bCs/>
                <w:sz w:val="24"/>
                <w:szCs w:val="24"/>
                <w:lang w:val="hy-AM"/>
              </w:rPr>
              <w:t xml:space="preserve">«Գանձապետական համակարգի մասին» </w:t>
            </w:r>
            <w:r>
              <w:rPr>
                <w:rFonts w:ascii="GHEA Grapalat" w:eastAsia="GHEA Grapalat" w:hAnsi="GHEA Grapalat" w:cs="GHEA Grapalat"/>
                <w:bCs/>
                <w:sz w:val="24"/>
                <w:szCs w:val="24"/>
                <w:lang w:val="hy-AM"/>
              </w:rPr>
              <w:t xml:space="preserve">և </w:t>
            </w:r>
            <w:r w:rsidRPr="001E44FB">
              <w:rPr>
                <w:rFonts w:ascii="GHEA Grapalat" w:eastAsia="GHEA Grapalat" w:hAnsi="GHEA Grapalat" w:cs="GHEA Grapalat"/>
                <w:bCs/>
                <w:sz w:val="24"/>
                <w:szCs w:val="24"/>
                <w:lang w:val="hy-AM"/>
              </w:rPr>
              <w:t>«Կառավարության կառուցվածքի և գործունեության մասին» ՀՀ օրենք</w:t>
            </w:r>
            <w:r>
              <w:rPr>
                <w:rFonts w:ascii="GHEA Grapalat" w:eastAsia="GHEA Grapalat" w:hAnsi="GHEA Grapalat" w:cs="GHEA Grapalat"/>
                <w:bCs/>
                <w:sz w:val="24"/>
                <w:szCs w:val="24"/>
                <w:lang w:val="hy-AM"/>
              </w:rPr>
              <w:t xml:space="preserve">ների վերաբերելի նորմերի համադրված վերլուծությունից բխում է, որ </w:t>
            </w:r>
            <w:r w:rsidRPr="001E44FB">
              <w:rPr>
                <w:rFonts w:ascii="GHEA Grapalat" w:eastAsia="GHEA Grapalat" w:hAnsi="GHEA Grapalat" w:cs="GHEA Grapalat"/>
                <w:b/>
                <w:sz w:val="24"/>
                <w:szCs w:val="24"/>
                <w:lang w:val="hy-AM"/>
              </w:rPr>
              <w:t>գանձապետական միասնական հաշիվը վարվում է ՀՀ ֆինանսների նախարարության կողմից</w:t>
            </w:r>
            <w:r>
              <w:rPr>
                <w:rFonts w:ascii="GHEA Grapalat" w:eastAsia="GHEA Grapalat" w:hAnsi="GHEA Grapalat" w:cs="GHEA Grapalat"/>
                <w:b/>
                <w:sz w:val="24"/>
                <w:szCs w:val="24"/>
                <w:lang w:val="hy-AM"/>
              </w:rPr>
              <w:t xml:space="preserve">, </w:t>
            </w:r>
            <w:r>
              <w:rPr>
                <w:rFonts w:ascii="GHEA Grapalat" w:eastAsia="GHEA Grapalat" w:hAnsi="GHEA Grapalat" w:cs="GHEA Grapalat"/>
                <w:bCs/>
                <w:sz w:val="24"/>
                <w:szCs w:val="24"/>
                <w:lang w:val="hy-AM"/>
              </w:rPr>
              <w:t>հետևաբար առկա չէ նոր գանձապետական հաշիվ բացելու և դրա կառավարման համար պատասխանատու մարմին սահմանելու անհրաժեշտություն:</w:t>
            </w:r>
          </w:p>
        </w:tc>
      </w:tr>
      <w:tr w:rsidR="00A023FF" w:rsidRPr="00E13AD9" w:rsidTr="003829F0">
        <w:trPr>
          <w:trHeight w:val="1291"/>
        </w:trPr>
        <w:tc>
          <w:tcPr>
            <w:tcW w:w="8370" w:type="dxa"/>
            <w:tcBorders>
              <w:top w:val="single" w:sz="4" w:space="0" w:color="auto"/>
              <w:bottom w:val="single" w:sz="4" w:space="0" w:color="auto"/>
            </w:tcBorders>
            <w:shd w:val="clear" w:color="auto" w:fill="FFFFFF" w:themeFill="background1"/>
          </w:tcPr>
          <w:p w:rsidR="00A023FF" w:rsidRPr="007366F7" w:rsidRDefault="00A023FF" w:rsidP="00A023FF">
            <w:pPr>
              <w:suppressAutoHyphens/>
              <w:spacing w:after="0"/>
              <w:jc w:val="both"/>
              <w:rPr>
                <w:rFonts w:ascii="GHEA Grapalat" w:eastAsia="Calibri" w:hAnsi="GHEA Grapalat"/>
                <w:bCs/>
                <w:iCs/>
                <w:sz w:val="24"/>
                <w:szCs w:val="24"/>
                <w:lang w:val="hy-AM" w:eastAsia="en-GB"/>
              </w:rPr>
            </w:pPr>
            <w:r w:rsidRPr="007366F7">
              <w:rPr>
                <w:rFonts w:ascii="GHEA Grapalat" w:eastAsia="Times New Roman" w:hAnsi="GHEA Grapalat" w:cs="Times New Roman"/>
                <w:sz w:val="24"/>
                <w:szCs w:val="24"/>
                <w:lang w:val="hy-AM"/>
              </w:rPr>
              <w:lastRenderedPageBreak/>
              <w:t xml:space="preserve">3. </w:t>
            </w:r>
            <w:r w:rsidRPr="003829F0">
              <w:rPr>
                <w:rFonts w:ascii="GHEA Grapalat" w:eastAsia="Times New Roman" w:hAnsi="GHEA Grapalat" w:cs="Times New Roman"/>
                <w:sz w:val="24"/>
                <w:szCs w:val="24"/>
                <w:lang w:val="hy-AM"/>
              </w:rPr>
              <w:t xml:space="preserve">Նախագծի Հավելվածի 1-ին կետում նշված է </w:t>
            </w:r>
            <w:r w:rsidRPr="003829F0">
              <w:rPr>
                <w:rFonts w:ascii="GHEA Grapalat" w:hAnsi="GHEA Grapalat"/>
                <w:color w:val="0D0D0D" w:themeColor="text1" w:themeTint="F2"/>
                <w:sz w:val="24"/>
                <w:szCs w:val="24"/>
                <w:lang w:val="hy-AM"/>
              </w:rPr>
              <w:t>«հարկ վճարողի միասնական հաշվի» մասին: Հաշվի առնելով, որ նման անվանումով հաշիվ գանձապետարանում առկա չէ, ուստի հարկավոր է հստակեցնել նշված հաշվի նպատակը՝ միաժամանակ խմբագրելով անվանումը: Ի դեպ գանձապետարանում Հարկային օրենսգրքի համաձայն վարվում է հարկերի միասնական հաշիվը: Նույն կետի կապակցությամբ հարկավոր է պարզաբանել «</w:t>
            </w:r>
            <w:r w:rsidRPr="003829F0">
              <w:rPr>
                <w:rFonts w:ascii="GHEA Grapalat" w:hAnsi="GHEA Grapalat"/>
                <w:sz w:val="24"/>
                <w:szCs w:val="24"/>
                <w:lang w:val="hy-AM"/>
              </w:rPr>
              <w:t>պետությանը</w:t>
            </w:r>
            <w:r w:rsidRPr="003829F0">
              <w:rPr>
                <w:rFonts w:ascii="GHEA Grapalat" w:hAnsi="GHEA Grapalat"/>
                <w:sz w:val="24"/>
                <w:szCs w:val="24"/>
                <w:lang w:val="af-ZA"/>
              </w:rPr>
              <w:t xml:space="preserve"> </w:t>
            </w:r>
            <w:r w:rsidRPr="003829F0">
              <w:rPr>
                <w:rFonts w:ascii="GHEA Grapalat" w:hAnsi="GHEA Grapalat"/>
                <w:sz w:val="24"/>
                <w:szCs w:val="24"/>
                <w:lang w:val="hy-AM"/>
              </w:rPr>
              <w:t>պատճառված</w:t>
            </w:r>
            <w:r w:rsidRPr="003829F0">
              <w:rPr>
                <w:rFonts w:ascii="GHEA Grapalat" w:hAnsi="GHEA Grapalat"/>
                <w:sz w:val="24"/>
                <w:szCs w:val="24"/>
                <w:lang w:val="af-ZA"/>
              </w:rPr>
              <w:t xml:space="preserve"> </w:t>
            </w:r>
            <w:r w:rsidRPr="003829F0">
              <w:rPr>
                <w:rFonts w:ascii="GHEA Grapalat" w:hAnsi="GHEA Grapalat"/>
                <w:sz w:val="24"/>
                <w:szCs w:val="24"/>
                <w:lang w:val="hy-AM"/>
              </w:rPr>
              <w:t>վնասը</w:t>
            </w:r>
            <w:r w:rsidRPr="003829F0">
              <w:rPr>
                <w:rFonts w:ascii="GHEA Grapalat" w:hAnsi="GHEA Grapalat"/>
                <w:sz w:val="24"/>
                <w:szCs w:val="24"/>
                <w:lang w:val="af-ZA"/>
              </w:rPr>
              <w:t xml:space="preserve"> </w:t>
            </w:r>
            <w:r w:rsidRPr="003829F0">
              <w:rPr>
                <w:rFonts w:ascii="GHEA Grapalat" w:hAnsi="GHEA Grapalat"/>
                <w:sz w:val="24"/>
                <w:szCs w:val="24"/>
                <w:lang w:val="hy-AM"/>
              </w:rPr>
              <w:t>վերականգնվում</w:t>
            </w:r>
            <w:r w:rsidRPr="003829F0">
              <w:rPr>
                <w:rFonts w:ascii="GHEA Grapalat" w:hAnsi="GHEA Grapalat"/>
                <w:sz w:val="24"/>
                <w:szCs w:val="24"/>
                <w:lang w:val="af-ZA"/>
              </w:rPr>
              <w:t xml:space="preserve"> </w:t>
            </w:r>
            <w:r w:rsidRPr="003829F0">
              <w:rPr>
                <w:rFonts w:ascii="GHEA Grapalat" w:hAnsi="GHEA Grapalat"/>
                <w:sz w:val="24"/>
                <w:szCs w:val="24"/>
                <w:lang w:val="hy-AM"/>
              </w:rPr>
              <w:t>է</w:t>
            </w:r>
            <w:r w:rsidRPr="003829F0">
              <w:rPr>
                <w:rFonts w:ascii="GHEA Grapalat" w:hAnsi="GHEA Grapalat"/>
                <w:sz w:val="24"/>
                <w:szCs w:val="24"/>
                <w:lang w:val="af-ZA"/>
              </w:rPr>
              <w:t xml:space="preserve"> </w:t>
            </w:r>
            <w:r w:rsidRPr="003829F0">
              <w:rPr>
                <w:rFonts w:ascii="GHEA Grapalat" w:hAnsi="GHEA Grapalat"/>
                <w:sz w:val="24"/>
                <w:szCs w:val="24"/>
                <w:lang w:val="hy-AM"/>
              </w:rPr>
              <w:t>հարկ</w:t>
            </w:r>
            <w:r w:rsidRPr="003829F0">
              <w:rPr>
                <w:rFonts w:ascii="GHEA Grapalat" w:hAnsi="GHEA Grapalat"/>
                <w:sz w:val="24"/>
                <w:szCs w:val="24"/>
                <w:lang w:val="af-ZA"/>
              </w:rPr>
              <w:t xml:space="preserve"> </w:t>
            </w:r>
            <w:r w:rsidRPr="003829F0">
              <w:rPr>
                <w:rFonts w:ascii="GHEA Grapalat" w:hAnsi="GHEA Grapalat"/>
                <w:sz w:val="24"/>
                <w:szCs w:val="24"/>
                <w:lang w:val="hy-AM"/>
              </w:rPr>
              <w:t>վճարողի</w:t>
            </w:r>
            <w:r w:rsidRPr="003829F0">
              <w:rPr>
                <w:rFonts w:ascii="GHEA Grapalat" w:hAnsi="GHEA Grapalat"/>
                <w:sz w:val="24"/>
                <w:szCs w:val="24"/>
                <w:lang w:val="af-ZA"/>
              </w:rPr>
              <w:t xml:space="preserve"> </w:t>
            </w:r>
            <w:r w:rsidRPr="003829F0">
              <w:rPr>
                <w:rFonts w:ascii="GHEA Grapalat" w:hAnsi="GHEA Grapalat"/>
                <w:sz w:val="24"/>
                <w:szCs w:val="24"/>
                <w:lang w:val="hy-AM"/>
              </w:rPr>
              <w:t>միասնական</w:t>
            </w:r>
            <w:r w:rsidRPr="003829F0">
              <w:rPr>
                <w:rFonts w:ascii="GHEA Grapalat" w:hAnsi="GHEA Grapalat"/>
                <w:sz w:val="24"/>
                <w:szCs w:val="24"/>
                <w:lang w:val="af-ZA"/>
              </w:rPr>
              <w:t xml:space="preserve"> </w:t>
            </w:r>
            <w:r w:rsidRPr="003829F0">
              <w:rPr>
                <w:rFonts w:ascii="GHEA Grapalat" w:hAnsi="GHEA Grapalat"/>
                <w:sz w:val="24"/>
                <w:szCs w:val="24"/>
                <w:lang w:val="hy-AM"/>
              </w:rPr>
              <w:t>հաշվին</w:t>
            </w:r>
            <w:r w:rsidRPr="003829F0">
              <w:rPr>
                <w:rFonts w:ascii="GHEA Grapalat" w:hAnsi="GHEA Grapalat"/>
                <w:sz w:val="24"/>
                <w:szCs w:val="24"/>
                <w:lang w:val="af-ZA"/>
              </w:rPr>
              <w:t xml:space="preserve">, </w:t>
            </w:r>
            <w:r w:rsidRPr="003829F0">
              <w:rPr>
                <w:rFonts w:ascii="GHEA Grapalat" w:hAnsi="GHEA Grapalat"/>
                <w:sz w:val="24"/>
                <w:szCs w:val="24"/>
                <w:lang w:val="hy-AM"/>
              </w:rPr>
              <w:t>իսկ</w:t>
            </w:r>
            <w:r w:rsidRPr="003829F0">
              <w:rPr>
                <w:rFonts w:ascii="GHEA Grapalat" w:hAnsi="GHEA Grapalat"/>
                <w:sz w:val="24"/>
                <w:szCs w:val="24"/>
                <w:lang w:val="af-ZA"/>
              </w:rPr>
              <w:t xml:space="preserve"> </w:t>
            </w:r>
            <w:r w:rsidRPr="003829F0">
              <w:rPr>
                <w:rFonts w:ascii="GHEA Grapalat" w:hAnsi="GHEA Grapalat"/>
                <w:sz w:val="24"/>
                <w:szCs w:val="24"/>
                <w:lang w:val="hy-AM"/>
              </w:rPr>
              <w:t>անհնարինության</w:t>
            </w:r>
            <w:r w:rsidRPr="003829F0">
              <w:rPr>
                <w:rFonts w:ascii="GHEA Grapalat" w:hAnsi="GHEA Grapalat"/>
                <w:sz w:val="24"/>
                <w:szCs w:val="24"/>
                <w:lang w:val="af-ZA"/>
              </w:rPr>
              <w:t xml:space="preserve"> </w:t>
            </w:r>
            <w:r w:rsidRPr="003829F0">
              <w:rPr>
                <w:rFonts w:ascii="GHEA Grapalat" w:hAnsi="GHEA Grapalat"/>
                <w:sz w:val="24"/>
                <w:szCs w:val="24"/>
                <w:lang w:val="hy-AM"/>
              </w:rPr>
              <w:t>դեպքում՝</w:t>
            </w:r>
            <w:r w:rsidRPr="003829F0">
              <w:rPr>
                <w:rFonts w:ascii="GHEA Grapalat" w:hAnsi="GHEA Grapalat"/>
                <w:sz w:val="24"/>
                <w:szCs w:val="24"/>
                <w:lang w:val="af-ZA"/>
              </w:rPr>
              <w:t xml:space="preserve"> </w:t>
            </w:r>
            <w:r w:rsidRPr="003829F0">
              <w:rPr>
                <w:rFonts w:ascii="GHEA Grapalat" w:hAnsi="GHEA Grapalat"/>
                <w:sz w:val="24"/>
                <w:szCs w:val="24"/>
                <w:lang w:val="hy-AM"/>
              </w:rPr>
              <w:t>գանձապետական</w:t>
            </w:r>
            <w:r w:rsidRPr="003829F0">
              <w:rPr>
                <w:lang w:val="smn-FI"/>
              </w:rPr>
              <w:t xml:space="preserve"> </w:t>
            </w:r>
            <w:r w:rsidRPr="003829F0">
              <w:rPr>
                <w:rFonts w:ascii="GHEA Grapalat" w:hAnsi="GHEA Grapalat"/>
                <w:sz w:val="24"/>
                <w:szCs w:val="24"/>
                <w:lang w:val="hy-AM"/>
              </w:rPr>
              <w:t>միասնական հաշվին</w:t>
            </w:r>
            <w:r w:rsidRPr="003829F0">
              <w:rPr>
                <w:rFonts w:ascii="GHEA Grapalat" w:hAnsi="GHEA Grapalat"/>
                <w:color w:val="0D0D0D" w:themeColor="text1" w:themeTint="F2"/>
                <w:sz w:val="24"/>
                <w:szCs w:val="24"/>
                <w:lang w:val="hy-AM"/>
              </w:rPr>
              <w:t xml:space="preserve">» ձևակերպումը՝ հստակեցնելով անհնարինության դեպքերը: </w:t>
            </w:r>
          </w:p>
        </w:tc>
        <w:tc>
          <w:tcPr>
            <w:tcW w:w="6299" w:type="dxa"/>
            <w:tcBorders>
              <w:top w:val="single" w:sz="4" w:space="0" w:color="auto"/>
              <w:bottom w:val="single" w:sz="4" w:space="0" w:color="auto"/>
            </w:tcBorders>
            <w:shd w:val="clear" w:color="auto" w:fill="auto"/>
          </w:tcPr>
          <w:p w:rsidR="006B29F5" w:rsidRPr="001B77BE" w:rsidRDefault="00A023FF" w:rsidP="006B29F5">
            <w:pPr>
              <w:tabs>
                <w:tab w:val="left" w:pos="851"/>
                <w:tab w:val="left" w:pos="1418"/>
              </w:tabs>
              <w:spacing w:after="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Չի ընդունվել</w:t>
            </w:r>
          </w:p>
          <w:p w:rsidR="00A023FF" w:rsidRPr="00811049" w:rsidRDefault="00A023FF" w:rsidP="006B29F5">
            <w:pPr>
              <w:tabs>
                <w:tab w:val="left" w:pos="851"/>
                <w:tab w:val="left" w:pos="1418"/>
              </w:tabs>
              <w:spacing w:after="0"/>
              <w:jc w:val="both"/>
              <w:rPr>
                <w:rFonts w:ascii="GHEA Grapalat" w:eastAsia="GHEA Grapalat" w:hAnsi="GHEA Grapalat" w:cs="GHEA Grapalat"/>
                <w:bCs/>
                <w:sz w:val="24"/>
                <w:szCs w:val="24"/>
                <w:lang w:val="hy-AM"/>
              </w:rPr>
            </w:pPr>
            <w:r>
              <w:rPr>
                <w:rFonts w:ascii="GHEA Grapalat" w:eastAsia="GHEA Grapalat" w:hAnsi="GHEA Grapalat" w:cs="GHEA Grapalat"/>
                <w:b/>
                <w:sz w:val="24"/>
                <w:szCs w:val="24"/>
                <w:lang w:val="hy-AM"/>
              </w:rPr>
              <w:t xml:space="preserve"> </w:t>
            </w:r>
            <w:r>
              <w:rPr>
                <w:rFonts w:ascii="GHEA Grapalat" w:eastAsia="GHEA Grapalat" w:hAnsi="GHEA Grapalat" w:cs="GHEA Grapalat"/>
                <w:bCs/>
                <w:sz w:val="24"/>
                <w:szCs w:val="24"/>
                <w:lang w:val="hy-AM"/>
              </w:rPr>
              <w:t>Նախագիծը ներկայացվել է նաև ՀՀ ՊԵԿ, որի կողմից դիտողություններ չեն ներկայացվել նշված եզրույթի օգտագործման հետ կապված:</w:t>
            </w:r>
          </w:p>
        </w:tc>
      </w:tr>
      <w:tr w:rsidR="00A023FF" w:rsidRPr="00E13AD9" w:rsidTr="003829F0">
        <w:trPr>
          <w:trHeight w:val="1291"/>
        </w:trPr>
        <w:tc>
          <w:tcPr>
            <w:tcW w:w="8370" w:type="dxa"/>
            <w:tcBorders>
              <w:top w:val="single" w:sz="4" w:space="0" w:color="auto"/>
              <w:bottom w:val="single" w:sz="4" w:space="0" w:color="auto"/>
            </w:tcBorders>
            <w:shd w:val="clear" w:color="auto" w:fill="FFFFFF" w:themeFill="background1"/>
          </w:tcPr>
          <w:p w:rsidR="00A023FF" w:rsidRPr="007366F7" w:rsidRDefault="00A023FF" w:rsidP="00A023FF">
            <w:pPr>
              <w:suppressAutoHyphens/>
              <w:spacing w:after="0"/>
              <w:jc w:val="both"/>
              <w:rPr>
                <w:rFonts w:ascii="GHEA Grapalat" w:eastAsia="Calibri" w:hAnsi="GHEA Grapalat"/>
                <w:bCs/>
                <w:iCs/>
                <w:sz w:val="24"/>
                <w:szCs w:val="24"/>
                <w:lang w:val="hy-AM" w:eastAsia="en-GB"/>
              </w:rPr>
            </w:pPr>
            <w:r w:rsidRPr="007366F7">
              <w:rPr>
                <w:rFonts w:ascii="GHEA Grapalat" w:eastAsia="Times New Roman" w:hAnsi="GHEA Grapalat" w:cs="Times New Roman"/>
                <w:sz w:val="24"/>
                <w:szCs w:val="24"/>
                <w:lang w:val="hy-AM"/>
              </w:rPr>
              <w:t xml:space="preserve">4. </w:t>
            </w:r>
            <w:r w:rsidRPr="003829F0">
              <w:rPr>
                <w:rFonts w:ascii="GHEA Grapalat" w:eastAsia="Times New Roman" w:hAnsi="GHEA Grapalat" w:cs="Times New Roman"/>
                <w:sz w:val="24"/>
                <w:szCs w:val="24"/>
                <w:lang w:val="hy-AM"/>
              </w:rPr>
              <w:t xml:space="preserve">Նախագծի Հավելվածի 4-րդ կետում նշված </w:t>
            </w:r>
            <w:r w:rsidRPr="003829F0">
              <w:rPr>
                <w:rFonts w:ascii="GHEA Grapalat" w:hAnsi="GHEA Grapalat"/>
                <w:color w:val="0D0D0D" w:themeColor="text1" w:themeTint="F2"/>
                <w:sz w:val="24"/>
                <w:szCs w:val="24"/>
                <w:lang w:val="hy-AM"/>
              </w:rPr>
              <w:t>«Հայաստանի Հանրապետության ֆինանսների նախարարություն» բառերը ևս անհրաժետ է փոխարինել Նախագծով սահմանված պատասխանատու մարմնով, որը իրականացնելու է վճարումների հաշվառումը՝ ըստ նպատակների, հետևաբար դիմումները պետք է ներկայացվեն տվյալ մարմին: Նմանապես հարկավոր է փոխարինել</w:t>
            </w:r>
            <w:r w:rsidRPr="003829F0">
              <w:rPr>
                <w:rFonts w:ascii="GHEA Grapalat" w:eastAsia="Times New Roman" w:hAnsi="GHEA Grapalat" w:cs="Times New Roman"/>
                <w:sz w:val="24"/>
                <w:szCs w:val="24"/>
                <w:lang w:val="hy-AM"/>
              </w:rPr>
              <w:t xml:space="preserve"> Նախագծի Հավելվածի 5-րդ կետում նշված </w:t>
            </w:r>
            <w:r w:rsidRPr="003829F0">
              <w:rPr>
                <w:rFonts w:ascii="GHEA Grapalat" w:hAnsi="GHEA Grapalat"/>
                <w:color w:val="0D0D0D" w:themeColor="text1" w:themeTint="F2"/>
                <w:sz w:val="24"/>
                <w:szCs w:val="24"/>
                <w:lang w:val="hy-AM"/>
              </w:rPr>
              <w:t>«Հայաստանի Հանրապետության ֆինանսների նախարարություն» բառերը:</w:t>
            </w:r>
          </w:p>
        </w:tc>
        <w:tc>
          <w:tcPr>
            <w:tcW w:w="6299" w:type="dxa"/>
            <w:tcBorders>
              <w:top w:val="single" w:sz="4" w:space="0" w:color="auto"/>
              <w:bottom w:val="single" w:sz="4" w:space="0" w:color="auto"/>
            </w:tcBorders>
            <w:shd w:val="clear" w:color="auto" w:fill="auto"/>
          </w:tcPr>
          <w:p w:rsidR="00A023FF" w:rsidRDefault="001414B2" w:rsidP="00DB5598">
            <w:pPr>
              <w:tabs>
                <w:tab w:val="left" w:pos="851"/>
                <w:tab w:val="left" w:pos="1418"/>
              </w:tabs>
              <w:spacing w:after="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w:t>
            </w:r>
            <w:r w:rsidR="00A023FF">
              <w:rPr>
                <w:rFonts w:ascii="GHEA Grapalat" w:eastAsia="GHEA Grapalat" w:hAnsi="GHEA Grapalat" w:cs="GHEA Grapalat"/>
                <w:b/>
                <w:sz w:val="24"/>
                <w:szCs w:val="24"/>
                <w:lang w:val="hy-AM"/>
              </w:rPr>
              <w:t>նդունվել</w:t>
            </w:r>
            <w:r>
              <w:rPr>
                <w:rFonts w:ascii="GHEA Grapalat" w:eastAsia="GHEA Grapalat" w:hAnsi="GHEA Grapalat" w:cs="GHEA Grapalat"/>
                <w:b/>
                <w:sz w:val="24"/>
                <w:szCs w:val="24"/>
                <w:lang w:val="hy-AM"/>
              </w:rPr>
              <w:t xml:space="preserve"> է մասնակի</w:t>
            </w:r>
          </w:p>
          <w:p w:rsidR="00DB5598" w:rsidRPr="00DB5598" w:rsidRDefault="00DB5598" w:rsidP="00084C68">
            <w:pPr>
              <w:tabs>
                <w:tab w:val="left" w:pos="851"/>
                <w:tab w:val="left" w:pos="1418"/>
              </w:tabs>
              <w:spacing w:after="0"/>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 xml:space="preserve">Կատարվել է փոփոխություն, որի համաձայն՝ </w:t>
            </w:r>
            <w:r w:rsidRPr="00DB5598">
              <w:rPr>
                <w:rFonts w:ascii="GHEA Grapalat" w:eastAsia="GHEA Grapalat" w:hAnsi="GHEA Grapalat" w:cs="GHEA Grapalat"/>
                <w:bCs/>
                <w:sz w:val="24"/>
                <w:szCs w:val="24"/>
                <w:lang w:val="hy-AM"/>
              </w:rPr>
              <w:t>վերականգնված միջոցների միասնական հաշվին վճարում կատարած անձի դիմում</w:t>
            </w:r>
            <w:r>
              <w:rPr>
                <w:rFonts w:ascii="GHEA Grapalat" w:eastAsia="GHEA Grapalat" w:hAnsi="GHEA Grapalat" w:cs="GHEA Grapalat"/>
                <w:bCs/>
                <w:sz w:val="24"/>
                <w:szCs w:val="24"/>
                <w:lang w:val="hy-AM"/>
              </w:rPr>
              <w:t>ը կ</w:t>
            </w:r>
            <w:r w:rsidRPr="00DB5598">
              <w:rPr>
                <w:rFonts w:ascii="GHEA Grapalat" w:eastAsia="GHEA Grapalat" w:hAnsi="GHEA Grapalat" w:cs="GHEA Grapalat"/>
                <w:bCs/>
                <w:sz w:val="24"/>
                <w:szCs w:val="24"/>
                <w:lang w:val="hy-AM"/>
              </w:rPr>
              <w:t>ներկայաց</w:t>
            </w:r>
            <w:r>
              <w:rPr>
                <w:rFonts w:ascii="GHEA Grapalat" w:eastAsia="GHEA Grapalat" w:hAnsi="GHEA Grapalat" w:cs="GHEA Grapalat"/>
                <w:bCs/>
                <w:sz w:val="24"/>
                <w:szCs w:val="24"/>
                <w:lang w:val="hy-AM"/>
              </w:rPr>
              <w:t xml:space="preserve">վի </w:t>
            </w:r>
            <w:r w:rsidRPr="00DB5598">
              <w:rPr>
                <w:rFonts w:ascii="GHEA Grapalat" w:eastAsia="GHEA Grapalat" w:hAnsi="GHEA Grapalat" w:cs="GHEA Grapalat"/>
                <w:bCs/>
                <w:sz w:val="24"/>
                <w:szCs w:val="24"/>
                <w:lang w:val="hy-AM"/>
              </w:rPr>
              <w:t>Հայաստանի Հանրապետության գլխավոր դատախազություն</w:t>
            </w:r>
            <w:r>
              <w:rPr>
                <w:rFonts w:ascii="GHEA Grapalat" w:eastAsia="GHEA Grapalat" w:hAnsi="GHEA Grapalat" w:cs="GHEA Grapalat"/>
                <w:bCs/>
                <w:sz w:val="24"/>
                <w:szCs w:val="24"/>
                <w:lang w:val="hy-AM"/>
              </w:rPr>
              <w:t>, իսկ</w:t>
            </w:r>
            <w:r w:rsidRPr="00DB5598">
              <w:rPr>
                <w:rFonts w:ascii="GHEA Grapalat" w:eastAsia="GHEA Grapalat" w:hAnsi="GHEA Grapalat" w:cs="GHEA Grapalat"/>
                <w:bCs/>
                <w:sz w:val="24"/>
                <w:szCs w:val="24"/>
                <w:lang w:val="hy-AM"/>
              </w:rPr>
              <w:t xml:space="preserve"> </w:t>
            </w:r>
            <w:r>
              <w:rPr>
                <w:rFonts w:ascii="GHEA Grapalat" w:eastAsia="GHEA Grapalat" w:hAnsi="GHEA Grapalat" w:cs="GHEA Grapalat"/>
                <w:bCs/>
                <w:sz w:val="24"/>
                <w:szCs w:val="24"/>
                <w:lang w:val="hy-AM"/>
              </w:rPr>
              <w:t>դ</w:t>
            </w:r>
            <w:r w:rsidRPr="00DB5598">
              <w:rPr>
                <w:rFonts w:ascii="GHEA Grapalat" w:eastAsia="GHEA Grapalat" w:hAnsi="GHEA Grapalat" w:cs="GHEA Grapalat"/>
                <w:bCs/>
                <w:sz w:val="24"/>
                <w:szCs w:val="24"/>
                <w:lang w:val="hy-AM"/>
              </w:rPr>
              <w:t xml:space="preserve">րամական միջոցները </w:t>
            </w:r>
            <w:r>
              <w:rPr>
                <w:rFonts w:ascii="GHEA Grapalat" w:eastAsia="GHEA Grapalat" w:hAnsi="GHEA Grapalat" w:cs="GHEA Grapalat"/>
                <w:bCs/>
                <w:sz w:val="24"/>
                <w:szCs w:val="24"/>
                <w:lang w:val="hy-AM"/>
              </w:rPr>
              <w:t>կ</w:t>
            </w:r>
            <w:r w:rsidRPr="00DB5598">
              <w:rPr>
                <w:rFonts w:ascii="GHEA Grapalat" w:eastAsia="GHEA Grapalat" w:hAnsi="GHEA Grapalat" w:cs="GHEA Grapalat"/>
                <w:bCs/>
                <w:sz w:val="24"/>
                <w:szCs w:val="24"/>
                <w:lang w:val="hy-AM"/>
              </w:rPr>
              <w:t>վերադարձվեն Հայաստանի Հանրապետության գլխավոր դատախազության կողմից Հայաստանի Հանրապետության ֆինանսների նախարարություն ներկայացված գրության հիման վրա</w:t>
            </w:r>
            <w:r>
              <w:rPr>
                <w:rFonts w:ascii="GHEA Grapalat" w:eastAsia="GHEA Grapalat" w:hAnsi="GHEA Grapalat" w:cs="GHEA Grapalat"/>
                <w:bCs/>
                <w:sz w:val="24"/>
                <w:szCs w:val="24"/>
                <w:lang w:val="hy-AM"/>
              </w:rPr>
              <w:t>:</w:t>
            </w:r>
          </w:p>
        </w:tc>
      </w:tr>
      <w:tr w:rsidR="00A023FF" w:rsidRPr="00E13AD9" w:rsidTr="00C67FDF">
        <w:trPr>
          <w:trHeight w:val="1291"/>
        </w:trPr>
        <w:tc>
          <w:tcPr>
            <w:tcW w:w="8370" w:type="dxa"/>
            <w:tcBorders>
              <w:top w:val="single" w:sz="4" w:space="0" w:color="auto"/>
              <w:bottom w:val="single" w:sz="4" w:space="0" w:color="auto"/>
            </w:tcBorders>
            <w:shd w:val="clear" w:color="auto" w:fill="FFFFFF" w:themeFill="background1"/>
          </w:tcPr>
          <w:p w:rsidR="00A023FF" w:rsidRPr="007366F7" w:rsidRDefault="00A023FF" w:rsidP="00A023FF">
            <w:pPr>
              <w:suppressAutoHyphens/>
              <w:spacing w:after="0"/>
              <w:jc w:val="both"/>
              <w:rPr>
                <w:rFonts w:ascii="GHEA Grapalat" w:eastAsia="Calibri" w:hAnsi="GHEA Grapalat"/>
                <w:bCs/>
                <w:iCs/>
                <w:sz w:val="24"/>
                <w:szCs w:val="24"/>
                <w:lang w:val="hy-AM" w:eastAsia="en-GB"/>
              </w:rPr>
            </w:pPr>
            <w:r w:rsidRPr="007366F7">
              <w:rPr>
                <w:rFonts w:ascii="GHEA Grapalat" w:hAnsi="GHEA Grapalat" w:cs="Sylfaen"/>
                <w:color w:val="0D0D0D" w:themeColor="text1" w:themeTint="F2"/>
                <w:sz w:val="24"/>
                <w:szCs w:val="24"/>
                <w:lang w:val="hy-AM"/>
              </w:rPr>
              <w:t xml:space="preserve">5. </w:t>
            </w:r>
            <w:r w:rsidRPr="003829F0">
              <w:rPr>
                <w:rFonts w:ascii="GHEA Grapalat" w:hAnsi="GHEA Grapalat" w:cs="Sylfaen"/>
                <w:color w:val="0D0D0D" w:themeColor="text1" w:themeTint="F2"/>
                <w:sz w:val="24"/>
                <w:szCs w:val="24"/>
                <w:lang w:val="hy-AM"/>
              </w:rPr>
              <w:t>Վերոգրյալից</w:t>
            </w:r>
            <w:r w:rsidRPr="003829F0">
              <w:rPr>
                <w:rFonts w:ascii="GHEA Grapalat" w:hAnsi="GHEA Grapalat"/>
                <w:color w:val="0D0D0D" w:themeColor="text1" w:themeTint="F2"/>
                <w:sz w:val="24"/>
                <w:szCs w:val="24"/>
                <w:lang w:val="hy-AM"/>
              </w:rPr>
              <w:t xml:space="preserve"> ելնելով՝ </w:t>
            </w:r>
            <w:r w:rsidRPr="003829F0">
              <w:rPr>
                <w:rFonts w:ascii="GHEA Grapalat" w:eastAsia="Times New Roman" w:hAnsi="GHEA Grapalat" w:cs="Times New Roman"/>
                <w:sz w:val="24"/>
                <w:szCs w:val="24"/>
                <w:lang w:val="hy-AM"/>
              </w:rPr>
              <w:t xml:space="preserve">Նախագծի Հավելվածի 8-րդ կետից հարկավոր է հանել </w:t>
            </w:r>
            <w:r w:rsidRPr="003829F0">
              <w:rPr>
                <w:rFonts w:ascii="GHEA Grapalat" w:hAnsi="GHEA Grapalat"/>
                <w:color w:val="0D0D0D" w:themeColor="text1" w:themeTint="F2"/>
                <w:sz w:val="24"/>
                <w:szCs w:val="24"/>
                <w:lang w:val="hy-AM"/>
              </w:rPr>
              <w:t>«Հայաստանի Հանրապետության ֆինանսների նախարարությունը» բառերը:</w:t>
            </w:r>
          </w:p>
        </w:tc>
        <w:tc>
          <w:tcPr>
            <w:tcW w:w="6299" w:type="dxa"/>
            <w:tcBorders>
              <w:top w:val="single" w:sz="4" w:space="0" w:color="auto"/>
              <w:bottom w:val="single" w:sz="4" w:space="0" w:color="auto"/>
            </w:tcBorders>
            <w:shd w:val="clear" w:color="auto" w:fill="auto"/>
          </w:tcPr>
          <w:p w:rsidR="00DB5598" w:rsidRDefault="00DB5598" w:rsidP="00DB5598">
            <w:pPr>
              <w:tabs>
                <w:tab w:val="left" w:pos="851"/>
                <w:tab w:val="left" w:pos="1418"/>
              </w:tabs>
              <w:spacing w:after="0"/>
              <w:jc w:val="center"/>
              <w:rPr>
                <w:rFonts w:ascii="GHEA Grapalat" w:eastAsia="GHEA Grapalat" w:hAnsi="GHEA Grapalat" w:cs="GHEA Grapalat"/>
                <w:b/>
                <w:sz w:val="24"/>
                <w:szCs w:val="24"/>
                <w:lang w:val="hy-AM"/>
              </w:rPr>
            </w:pPr>
            <w:r w:rsidRPr="00DB5598">
              <w:rPr>
                <w:rFonts w:ascii="GHEA Grapalat" w:eastAsia="GHEA Grapalat" w:hAnsi="GHEA Grapalat" w:cs="GHEA Grapalat"/>
                <w:b/>
                <w:sz w:val="24"/>
                <w:szCs w:val="24"/>
                <w:lang w:val="hy-AM"/>
              </w:rPr>
              <w:t>Ընդունվել է</w:t>
            </w:r>
          </w:p>
          <w:p w:rsidR="00A023FF" w:rsidRPr="007366F7" w:rsidRDefault="00DB5598" w:rsidP="00084C68">
            <w:pPr>
              <w:tabs>
                <w:tab w:val="left" w:pos="851"/>
                <w:tab w:val="left" w:pos="1418"/>
              </w:tabs>
              <w:spacing w:after="0"/>
              <w:jc w:val="both"/>
              <w:rPr>
                <w:rFonts w:ascii="GHEA Grapalat" w:eastAsia="GHEA Grapalat" w:hAnsi="GHEA Grapalat" w:cs="GHEA Grapalat"/>
                <w:b/>
                <w:sz w:val="24"/>
                <w:szCs w:val="24"/>
                <w:lang w:val="hy-AM"/>
              </w:rPr>
            </w:pPr>
            <w:r w:rsidRPr="00DB5598">
              <w:rPr>
                <w:rFonts w:ascii="GHEA Grapalat" w:eastAsia="GHEA Grapalat" w:hAnsi="GHEA Grapalat" w:cs="GHEA Grapalat"/>
                <w:bCs/>
                <w:sz w:val="24"/>
                <w:szCs w:val="24"/>
                <w:lang w:val="hy-AM"/>
              </w:rPr>
              <w:t>Հավելվածի 8-րդ կետ</w:t>
            </w:r>
            <w:r>
              <w:rPr>
                <w:rFonts w:ascii="GHEA Grapalat" w:eastAsia="GHEA Grapalat" w:hAnsi="GHEA Grapalat" w:cs="GHEA Grapalat"/>
                <w:bCs/>
                <w:sz w:val="24"/>
                <w:szCs w:val="24"/>
                <w:lang w:val="hy-AM"/>
              </w:rPr>
              <w:t xml:space="preserve">ում սահմանվել է նոր կարգավորում, ըստ որի՝ </w:t>
            </w:r>
            <w:r w:rsidRPr="00DB5598">
              <w:rPr>
                <w:rFonts w:ascii="GHEA Grapalat" w:eastAsia="GHEA Grapalat" w:hAnsi="GHEA Grapalat" w:cs="GHEA Grapalat"/>
                <w:bCs/>
                <w:sz w:val="24"/>
                <w:szCs w:val="24"/>
                <w:lang w:val="hy-AM"/>
              </w:rPr>
              <w:t xml:space="preserve">Հայաստանի Հանրապետության դատախազության գլխավոր քարտուղարը մինչև յուրաքանչյուր եռամսյակին հաջորդող ամսվա 15-ը Հայաստանի </w:t>
            </w:r>
            <w:r w:rsidRPr="00DB5598">
              <w:rPr>
                <w:rFonts w:ascii="GHEA Grapalat" w:eastAsia="GHEA Grapalat" w:hAnsi="GHEA Grapalat" w:cs="GHEA Grapalat"/>
                <w:bCs/>
                <w:sz w:val="24"/>
                <w:szCs w:val="24"/>
                <w:lang w:val="hy-AM"/>
              </w:rPr>
              <w:lastRenderedPageBreak/>
              <w:t xml:space="preserve">Հանրապետության ֆինանսների նախարարության գլխավոր քարտուղարին է ներկայացնում տեղեկատվություն այն քրեական վարույթների վերաբերյալ, որոնցով վերականգնված միջոցների միասնական հաշվին կատարվել է վճարում և հաշվետու եռամսյակի ընթացքում նշված քրեական վարույթով կայացվել և օրինական ուժի մեջ է մտել մեղադրական դատավճիռ, կամ կայացվել է ոչ ռեաբիլիտացնող հիմքով քրեական հետապնդում չհարուցելու  կամ հարուցված քրեական հետապնդումը դադարեցնելու մասին որոշում՝ նշելով քրեական վարույթի համարը, փոխանցման օրը, վերականգնված դրամական միջոցի չափը և դրամական միջոց վերականգնած անձի տվյալները։ </w:t>
            </w:r>
            <w:r>
              <w:rPr>
                <w:rFonts w:ascii="GHEA Grapalat" w:eastAsia="GHEA Grapalat" w:hAnsi="GHEA Grapalat" w:cs="GHEA Grapalat"/>
                <w:bCs/>
                <w:sz w:val="24"/>
                <w:szCs w:val="24"/>
                <w:lang w:val="hy-AM"/>
              </w:rPr>
              <w:t xml:space="preserve"> </w:t>
            </w:r>
            <w:r w:rsidRPr="00DB5598">
              <w:rPr>
                <w:rFonts w:ascii="GHEA Grapalat" w:eastAsia="GHEA Grapalat" w:hAnsi="GHEA Grapalat" w:cs="GHEA Grapalat"/>
                <w:bCs/>
                <w:sz w:val="24"/>
                <w:szCs w:val="24"/>
                <w:lang w:val="hy-AM"/>
              </w:rPr>
              <w:t>Հայաստանի Հանրապետության ֆինանսների նախարարությունն ապահովում է Հայաստանի Հանրապետության գլխավոր դատախազության առցանց ռեժիմով մշտադիտարկման հասանելիությունը վերականգնված միջոցների միասնական հաշվին</w:t>
            </w:r>
            <w:r w:rsidR="00A023FF" w:rsidRPr="007366F7">
              <w:rPr>
                <w:rFonts w:ascii="GHEA Grapalat" w:eastAsia="GHEA Grapalat" w:hAnsi="GHEA Grapalat" w:cs="GHEA Grapalat"/>
                <w:b/>
                <w:sz w:val="24"/>
                <w:szCs w:val="24"/>
                <w:lang w:val="hy-AM"/>
              </w:rPr>
              <w:t>:</w:t>
            </w:r>
          </w:p>
        </w:tc>
      </w:tr>
      <w:tr w:rsidR="00A023FF" w:rsidRPr="005F55FB" w:rsidTr="006B29F5">
        <w:trPr>
          <w:trHeight w:val="357"/>
        </w:trPr>
        <w:tc>
          <w:tcPr>
            <w:tcW w:w="8370" w:type="dxa"/>
            <w:vMerge w:val="restart"/>
            <w:tcBorders>
              <w:top w:val="single" w:sz="4" w:space="0" w:color="auto"/>
            </w:tcBorders>
            <w:shd w:val="clear" w:color="auto" w:fill="BFBFBF" w:themeFill="background1" w:themeFillShade="BF"/>
          </w:tcPr>
          <w:p w:rsidR="00A023FF" w:rsidRPr="00C67FDF" w:rsidRDefault="00A023FF" w:rsidP="00A023FF">
            <w:pPr>
              <w:suppressAutoHyphens/>
              <w:spacing w:after="0"/>
              <w:jc w:val="center"/>
              <w:rPr>
                <w:rFonts w:ascii="GHEA Grapalat" w:hAnsi="GHEA Grapalat" w:cs="Sylfaen"/>
                <w:b/>
                <w:color w:val="0D0D0D" w:themeColor="text1" w:themeTint="F2"/>
                <w:sz w:val="24"/>
                <w:szCs w:val="24"/>
              </w:rPr>
            </w:pPr>
            <w:r w:rsidRPr="00C67FDF">
              <w:rPr>
                <w:rFonts w:ascii="GHEA Grapalat" w:hAnsi="GHEA Grapalat" w:cs="Sylfaen"/>
                <w:b/>
                <w:color w:val="0D0D0D" w:themeColor="text1" w:themeTint="F2"/>
                <w:sz w:val="24"/>
                <w:szCs w:val="24"/>
              </w:rPr>
              <w:lastRenderedPageBreak/>
              <w:t xml:space="preserve">10. ՀՀ </w:t>
            </w:r>
            <w:r>
              <w:rPr>
                <w:rFonts w:ascii="GHEA Grapalat" w:hAnsi="GHEA Grapalat" w:cs="Sylfaen"/>
                <w:b/>
                <w:color w:val="0D0D0D" w:themeColor="text1" w:themeTint="F2"/>
                <w:sz w:val="24"/>
                <w:szCs w:val="24"/>
              </w:rPr>
              <w:t>բարձրագույն դատական խորհուրդ</w:t>
            </w:r>
          </w:p>
        </w:tc>
        <w:tc>
          <w:tcPr>
            <w:tcW w:w="6299" w:type="dxa"/>
            <w:tcBorders>
              <w:top w:val="single" w:sz="4" w:space="0" w:color="auto"/>
              <w:bottom w:val="single" w:sz="4" w:space="0" w:color="auto"/>
            </w:tcBorders>
            <w:shd w:val="clear" w:color="auto" w:fill="BFBFBF" w:themeFill="background1" w:themeFillShade="BF"/>
          </w:tcPr>
          <w:p w:rsidR="00A023FF" w:rsidRPr="00F37EA3" w:rsidRDefault="00A023FF" w:rsidP="00A023FF">
            <w:pPr>
              <w:tabs>
                <w:tab w:val="left" w:pos="851"/>
                <w:tab w:val="left" w:pos="1418"/>
              </w:tabs>
              <w:spacing w:after="0"/>
              <w:jc w:val="center"/>
              <w:rPr>
                <w:rFonts w:ascii="GHEA Grapalat" w:eastAsia="GHEA Grapalat" w:hAnsi="GHEA Grapalat" w:cs="GHEA Grapalat"/>
                <w:b/>
                <w:sz w:val="24"/>
                <w:szCs w:val="24"/>
              </w:rPr>
            </w:pPr>
            <w:r>
              <w:rPr>
                <w:rFonts w:ascii="GHEA Grapalat" w:eastAsia="GHEA Grapalat" w:hAnsi="GHEA Grapalat" w:cs="GHEA Grapalat"/>
                <w:b/>
                <w:sz w:val="24"/>
                <w:szCs w:val="24"/>
              </w:rPr>
              <w:t>30.08.2024թ.</w:t>
            </w:r>
          </w:p>
        </w:tc>
      </w:tr>
      <w:tr w:rsidR="00A023FF" w:rsidRPr="005F55FB" w:rsidTr="006B29F5">
        <w:trPr>
          <w:trHeight w:val="404"/>
        </w:trPr>
        <w:tc>
          <w:tcPr>
            <w:tcW w:w="8370" w:type="dxa"/>
            <w:vMerge/>
            <w:tcBorders>
              <w:bottom w:val="single" w:sz="4" w:space="0" w:color="auto"/>
            </w:tcBorders>
            <w:shd w:val="clear" w:color="auto" w:fill="BFBFBF" w:themeFill="background1" w:themeFillShade="BF"/>
          </w:tcPr>
          <w:p w:rsidR="00A023FF" w:rsidRDefault="00A023FF" w:rsidP="00A023FF">
            <w:pPr>
              <w:suppressAutoHyphens/>
              <w:spacing w:after="0"/>
              <w:jc w:val="both"/>
              <w:rPr>
                <w:rFonts w:ascii="GHEA Grapalat" w:hAnsi="GHEA Grapalat" w:cs="Sylfaen"/>
                <w:color w:val="0D0D0D" w:themeColor="text1" w:themeTint="F2"/>
                <w:sz w:val="24"/>
                <w:szCs w:val="24"/>
              </w:rPr>
            </w:pPr>
          </w:p>
        </w:tc>
        <w:tc>
          <w:tcPr>
            <w:tcW w:w="6299" w:type="dxa"/>
            <w:tcBorders>
              <w:top w:val="single" w:sz="4" w:space="0" w:color="auto"/>
              <w:bottom w:val="single" w:sz="4" w:space="0" w:color="auto"/>
            </w:tcBorders>
            <w:shd w:val="clear" w:color="auto" w:fill="BFBFBF" w:themeFill="background1" w:themeFillShade="BF"/>
          </w:tcPr>
          <w:p w:rsidR="00A023FF" w:rsidRPr="00F37EA3" w:rsidRDefault="00A023FF" w:rsidP="00A023FF">
            <w:pPr>
              <w:tabs>
                <w:tab w:val="left" w:pos="851"/>
                <w:tab w:val="left" w:pos="1418"/>
              </w:tabs>
              <w:spacing w:after="0"/>
              <w:jc w:val="center"/>
              <w:rPr>
                <w:rFonts w:ascii="GHEA Grapalat" w:eastAsia="GHEA Grapalat" w:hAnsi="GHEA Grapalat" w:cs="GHEA Grapalat"/>
                <w:b/>
                <w:sz w:val="24"/>
                <w:szCs w:val="24"/>
              </w:rPr>
            </w:pPr>
            <w:r w:rsidRPr="00C67FDF">
              <w:rPr>
                <w:rFonts w:ascii="GHEA Grapalat" w:eastAsia="GHEA Grapalat" w:hAnsi="GHEA Grapalat" w:cs="GHEA Grapalat"/>
                <w:b/>
                <w:sz w:val="24"/>
                <w:szCs w:val="24"/>
              </w:rPr>
              <w:t>ԴԴ/3484-24</w:t>
            </w:r>
          </w:p>
        </w:tc>
      </w:tr>
      <w:tr w:rsidR="00A023FF" w:rsidRPr="005F55FB" w:rsidTr="00C67FDF">
        <w:trPr>
          <w:trHeight w:val="606"/>
        </w:trPr>
        <w:tc>
          <w:tcPr>
            <w:tcW w:w="8370" w:type="dxa"/>
            <w:tcBorders>
              <w:top w:val="single" w:sz="4" w:space="0" w:color="auto"/>
              <w:bottom w:val="single" w:sz="4" w:space="0" w:color="auto"/>
            </w:tcBorders>
            <w:shd w:val="clear" w:color="auto" w:fill="FFFFFF" w:themeFill="background1"/>
          </w:tcPr>
          <w:p w:rsidR="00A023FF" w:rsidRDefault="00A023FF" w:rsidP="00A023FF">
            <w:pPr>
              <w:suppressAutoHyphens/>
              <w:spacing w:after="0"/>
              <w:jc w:val="both"/>
              <w:rPr>
                <w:rFonts w:ascii="GHEA Grapalat" w:hAnsi="GHEA Grapalat" w:cs="Sylfaen"/>
                <w:color w:val="0D0D0D" w:themeColor="text1" w:themeTint="F2"/>
                <w:sz w:val="24"/>
                <w:szCs w:val="24"/>
              </w:rPr>
            </w:pPr>
            <w:r w:rsidRPr="00170850">
              <w:rPr>
                <w:rFonts w:ascii="GHEA Grapalat" w:eastAsia="GHEA Grapalat" w:hAnsi="GHEA Grapalat" w:cs="GHEA Grapalat"/>
                <w:sz w:val="24"/>
                <w:szCs w:val="24"/>
                <w:shd w:val="clear" w:color="auto" w:fill="FFFFFF" w:themeFill="background1"/>
              </w:rPr>
              <w:t xml:space="preserve">Դիտողություններ և առաջարկություններ </w:t>
            </w:r>
            <w:r w:rsidRPr="00170850">
              <w:rPr>
                <w:rFonts w:ascii="GHEA Grapalat" w:eastAsia="GHEA Grapalat" w:hAnsi="GHEA Grapalat" w:cs="GHEA Grapalat"/>
                <w:color w:val="00000A"/>
                <w:sz w:val="24"/>
                <w:szCs w:val="24"/>
                <w:shd w:val="clear" w:color="auto" w:fill="FFFFFF" w:themeFill="background1"/>
              </w:rPr>
              <w:t>առկա</w:t>
            </w:r>
            <w:r w:rsidRPr="00F37EA3">
              <w:rPr>
                <w:rFonts w:ascii="GHEA Grapalat" w:eastAsia="GHEA Grapalat" w:hAnsi="GHEA Grapalat" w:cs="GHEA Grapalat"/>
                <w:color w:val="00000A"/>
                <w:sz w:val="24"/>
                <w:szCs w:val="24"/>
              </w:rPr>
              <w:t xml:space="preserve"> չեն</w:t>
            </w:r>
          </w:p>
        </w:tc>
        <w:tc>
          <w:tcPr>
            <w:tcW w:w="6299" w:type="dxa"/>
            <w:tcBorders>
              <w:top w:val="single" w:sz="4" w:space="0" w:color="auto"/>
              <w:bottom w:val="single" w:sz="4" w:space="0" w:color="auto"/>
            </w:tcBorders>
            <w:shd w:val="clear" w:color="auto" w:fill="auto"/>
          </w:tcPr>
          <w:p w:rsidR="00A023FF" w:rsidRPr="006B29F5" w:rsidRDefault="00A023FF" w:rsidP="006B29F5">
            <w:pPr>
              <w:tabs>
                <w:tab w:val="left" w:pos="851"/>
                <w:tab w:val="left" w:pos="1418"/>
              </w:tabs>
              <w:spacing w:after="0"/>
              <w:jc w:val="center"/>
              <w:rPr>
                <w:rFonts w:ascii="GHEA Grapalat" w:eastAsia="GHEA Grapalat" w:hAnsi="GHEA Grapalat" w:cs="GHEA Grapalat"/>
                <w:b/>
                <w:sz w:val="24"/>
                <w:szCs w:val="24"/>
              </w:rPr>
            </w:pPr>
            <w:r>
              <w:rPr>
                <w:rFonts w:ascii="GHEA Grapalat" w:eastAsia="GHEA Grapalat" w:hAnsi="GHEA Grapalat" w:cs="GHEA Grapalat"/>
                <w:b/>
                <w:sz w:val="24"/>
                <w:szCs w:val="24"/>
                <w:lang w:val="hy-AM"/>
              </w:rPr>
              <w:t>Ընդունվել է ի գիտություն</w:t>
            </w:r>
          </w:p>
        </w:tc>
      </w:tr>
      <w:tr w:rsidR="00A023FF" w:rsidRPr="005F55FB" w:rsidTr="004B71C1">
        <w:trPr>
          <w:trHeight w:val="312"/>
        </w:trPr>
        <w:tc>
          <w:tcPr>
            <w:tcW w:w="8370" w:type="dxa"/>
            <w:vMerge w:val="restart"/>
            <w:tcBorders>
              <w:top w:val="single" w:sz="4" w:space="0" w:color="auto"/>
            </w:tcBorders>
            <w:shd w:val="clear" w:color="auto" w:fill="BFBFBF" w:themeFill="background1" w:themeFillShade="BF"/>
          </w:tcPr>
          <w:p w:rsidR="00A023FF" w:rsidRPr="00170850" w:rsidRDefault="00A023FF" w:rsidP="001B77BE">
            <w:pPr>
              <w:suppressAutoHyphens/>
              <w:spacing w:after="0"/>
              <w:jc w:val="center"/>
              <w:rPr>
                <w:rFonts w:ascii="GHEA Grapalat" w:eastAsia="GHEA Grapalat" w:hAnsi="GHEA Grapalat" w:cs="GHEA Grapalat"/>
                <w:sz w:val="24"/>
                <w:szCs w:val="24"/>
                <w:shd w:val="clear" w:color="auto" w:fill="FFFFFF" w:themeFill="background1"/>
              </w:rPr>
            </w:pPr>
            <w:r w:rsidRPr="00C67FDF">
              <w:rPr>
                <w:rFonts w:ascii="GHEA Grapalat" w:hAnsi="GHEA Grapalat" w:cs="Sylfaen"/>
                <w:b/>
                <w:color w:val="0D0D0D" w:themeColor="text1" w:themeTint="F2"/>
                <w:sz w:val="24"/>
                <w:szCs w:val="24"/>
              </w:rPr>
              <w:t>1</w:t>
            </w:r>
            <w:r w:rsidR="001B77BE" w:rsidRPr="001414B2">
              <w:rPr>
                <w:rFonts w:ascii="GHEA Grapalat" w:hAnsi="GHEA Grapalat" w:cs="Sylfaen"/>
                <w:b/>
                <w:color w:val="0D0D0D" w:themeColor="text1" w:themeTint="F2"/>
                <w:sz w:val="24"/>
                <w:szCs w:val="24"/>
              </w:rPr>
              <w:t>1</w:t>
            </w:r>
            <w:r w:rsidRPr="00C67FDF">
              <w:rPr>
                <w:rFonts w:ascii="GHEA Grapalat" w:hAnsi="GHEA Grapalat" w:cs="Sylfaen"/>
                <w:b/>
                <w:color w:val="0D0D0D" w:themeColor="text1" w:themeTint="F2"/>
                <w:sz w:val="24"/>
                <w:szCs w:val="24"/>
              </w:rPr>
              <w:t xml:space="preserve">. ՀՀ </w:t>
            </w:r>
            <w:r>
              <w:rPr>
                <w:rFonts w:ascii="GHEA Grapalat" w:hAnsi="GHEA Grapalat" w:cs="Sylfaen"/>
                <w:b/>
                <w:color w:val="0D0D0D" w:themeColor="text1" w:themeTint="F2"/>
                <w:sz w:val="24"/>
                <w:szCs w:val="24"/>
              </w:rPr>
              <w:t>վարչապետի աշխատակազմի պետաիրավական վարչություն</w:t>
            </w:r>
          </w:p>
        </w:tc>
        <w:tc>
          <w:tcPr>
            <w:tcW w:w="6299" w:type="dxa"/>
            <w:tcBorders>
              <w:top w:val="single" w:sz="4" w:space="0" w:color="auto"/>
              <w:bottom w:val="single" w:sz="4" w:space="0" w:color="auto"/>
            </w:tcBorders>
            <w:shd w:val="clear" w:color="auto" w:fill="BFBFBF" w:themeFill="background1" w:themeFillShade="BF"/>
          </w:tcPr>
          <w:p w:rsidR="00A023FF" w:rsidRDefault="00A023FF" w:rsidP="00A023FF">
            <w:pPr>
              <w:tabs>
                <w:tab w:val="left" w:pos="851"/>
                <w:tab w:val="left" w:pos="1418"/>
              </w:tabs>
              <w:spacing w:after="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rPr>
              <w:t>01.10.2024թ.</w:t>
            </w:r>
          </w:p>
        </w:tc>
      </w:tr>
      <w:tr w:rsidR="00A023FF" w:rsidRPr="005F55FB" w:rsidTr="004B71C1">
        <w:trPr>
          <w:trHeight w:val="288"/>
        </w:trPr>
        <w:tc>
          <w:tcPr>
            <w:tcW w:w="8370" w:type="dxa"/>
            <w:vMerge/>
            <w:tcBorders>
              <w:bottom w:val="single" w:sz="4" w:space="0" w:color="auto"/>
            </w:tcBorders>
            <w:shd w:val="clear" w:color="auto" w:fill="BFBFBF" w:themeFill="background1" w:themeFillShade="BF"/>
          </w:tcPr>
          <w:p w:rsidR="00A023FF" w:rsidRPr="00C67FDF" w:rsidRDefault="00A023FF" w:rsidP="00A023FF">
            <w:pPr>
              <w:suppressAutoHyphens/>
              <w:spacing w:after="0"/>
              <w:jc w:val="center"/>
              <w:rPr>
                <w:rFonts w:ascii="GHEA Grapalat" w:hAnsi="GHEA Grapalat" w:cs="Sylfaen"/>
                <w:b/>
                <w:color w:val="0D0D0D" w:themeColor="text1" w:themeTint="F2"/>
                <w:sz w:val="24"/>
                <w:szCs w:val="24"/>
              </w:rPr>
            </w:pPr>
          </w:p>
        </w:tc>
        <w:tc>
          <w:tcPr>
            <w:tcW w:w="6299" w:type="dxa"/>
            <w:tcBorders>
              <w:top w:val="single" w:sz="4" w:space="0" w:color="auto"/>
              <w:bottom w:val="single" w:sz="4" w:space="0" w:color="auto"/>
            </w:tcBorders>
            <w:shd w:val="clear" w:color="auto" w:fill="BFBFBF" w:themeFill="background1" w:themeFillShade="BF"/>
          </w:tcPr>
          <w:p w:rsidR="00A023FF" w:rsidRDefault="00A023FF" w:rsidP="00A023FF">
            <w:pPr>
              <w:tabs>
                <w:tab w:val="left" w:pos="851"/>
                <w:tab w:val="left" w:pos="1418"/>
              </w:tabs>
              <w:spacing w:after="0"/>
              <w:jc w:val="center"/>
              <w:rPr>
                <w:rFonts w:ascii="GHEA Grapalat" w:eastAsia="GHEA Grapalat" w:hAnsi="GHEA Grapalat" w:cs="GHEA Grapalat"/>
                <w:b/>
                <w:sz w:val="24"/>
                <w:szCs w:val="24"/>
              </w:rPr>
            </w:pPr>
            <w:r w:rsidRPr="00257491">
              <w:rPr>
                <w:rFonts w:ascii="GHEA Grapalat" w:eastAsia="GHEA Grapalat" w:hAnsi="GHEA Grapalat" w:cs="GHEA Grapalat"/>
                <w:b/>
                <w:sz w:val="24"/>
                <w:szCs w:val="24"/>
              </w:rPr>
              <w:t>02/10.36/33238-2024</w:t>
            </w:r>
          </w:p>
        </w:tc>
      </w:tr>
      <w:tr w:rsidR="00A023FF" w:rsidRPr="00E13AD9" w:rsidTr="00C67FDF">
        <w:trPr>
          <w:trHeight w:val="606"/>
        </w:trPr>
        <w:tc>
          <w:tcPr>
            <w:tcW w:w="8370" w:type="dxa"/>
            <w:tcBorders>
              <w:top w:val="single" w:sz="4" w:space="0" w:color="auto"/>
              <w:bottom w:val="single" w:sz="4" w:space="0" w:color="auto"/>
            </w:tcBorders>
            <w:shd w:val="clear" w:color="auto" w:fill="FFFFFF" w:themeFill="background1"/>
          </w:tcPr>
          <w:p w:rsidR="00A023FF" w:rsidRPr="00972B95" w:rsidRDefault="00A023FF" w:rsidP="00A023FF">
            <w:pPr>
              <w:pStyle w:val="ListParagraph"/>
              <w:numPr>
                <w:ilvl w:val="0"/>
                <w:numId w:val="7"/>
              </w:numPr>
              <w:tabs>
                <w:tab w:val="left" w:pos="1080"/>
              </w:tabs>
              <w:spacing w:line="276" w:lineRule="auto"/>
              <w:ind w:left="0" w:firstLine="720"/>
              <w:jc w:val="both"/>
              <w:rPr>
                <w:rFonts w:ascii="GHEA Grapalat" w:eastAsia="Times New Roman" w:hAnsi="GHEA Grapalat" w:cs="Times New Roman"/>
                <w:sz w:val="24"/>
                <w:szCs w:val="24"/>
                <w:lang w:val="af-ZA"/>
              </w:rPr>
            </w:pPr>
            <w:r w:rsidRPr="00972B95">
              <w:rPr>
                <w:rFonts w:ascii="GHEA Grapalat" w:hAnsi="GHEA Grapalat" w:cs="Sylfaen"/>
                <w:sz w:val="24"/>
                <w:szCs w:val="24"/>
                <w:lang w:val="hy-AM"/>
              </w:rPr>
              <w:lastRenderedPageBreak/>
              <w:t>Նախագծով</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հաստատվող</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հավելվածի</w:t>
            </w:r>
            <w:r w:rsidRPr="00972B95">
              <w:rPr>
                <w:rFonts w:ascii="GHEA Grapalat" w:hAnsi="GHEA Grapalat"/>
                <w:sz w:val="24"/>
                <w:szCs w:val="24"/>
                <w:lang w:val="hy-AM"/>
              </w:rPr>
              <w:t xml:space="preserve"> 1-</w:t>
            </w:r>
            <w:r w:rsidRPr="00972B95">
              <w:rPr>
                <w:rFonts w:ascii="GHEA Grapalat" w:hAnsi="GHEA Grapalat" w:cs="Sylfaen"/>
                <w:sz w:val="24"/>
                <w:szCs w:val="24"/>
                <w:lang w:val="hy-AM"/>
              </w:rPr>
              <w:t>ին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կետի</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համաձայն՝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Հայաստանի</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Հանրապետության</w:t>
            </w:r>
            <w:r w:rsidRPr="00972B95">
              <w:rPr>
                <w:rFonts w:ascii="GHEA Grapalat" w:hAnsi="GHEA Grapalat"/>
                <w:sz w:val="24"/>
                <w:szCs w:val="24"/>
                <w:lang w:val="af-ZA"/>
              </w:rPr>
              <w:t xml:space="preserve"> </w:t>
            </w:r>
            <w:r w:rsidRPr="00972B95">
              <w:rPr>
                <w:rFonts w:ascii="GHEA Grapalat" w:hAnsi="GHEA Grapalat" w:cs="Sylfaen"/>
                <w:sz w:val="24"/>
                <w:szCs w:val="24"/>
                <w:lang w:val="hy-AM"/>
              </w:rPr>
              <w:t>քրեական</w:t>
            </w:r>
            <w:r w:rsidRPr="00972B95">
              <w:rPr>
                <w:rFonts w:ascii="GHEA Grapalat" w:hAnsi="GHEA Grapalat"/>
                <w:sz w:val="24"/>
                <w:szCs w:val="24"/>
                <w:lang w:val="af-ZA"/>
              </w:rPr>
              <w:t xml:space="preserve"> </w:t>
            </w:r>
            <w:r w:rsidRPr="00972B95">
              <w:rPr>
                <w:rFonts w:ascii="GHEA Grapalat" w:hAnsi="GHEA Grapalat" w:cs="Sylfaen"/>
                <w:sz w:val="24"/>
                <w:szCs w:val="24"/>
                <w:lang w:val="hy-AM"/>
              </w:rPr>
              <w:t>օրենսգրքի</w:t>
            </w:r>
            <w:r w:rsidRPr="00972B95">
              <w:rPr>
                <w:rFonts w:ascii="GHEA Grapalat" w:hAnsi="GHEA Grapalat"/>
                <w:sz w:val="24"/>
                <w:szCs w:val="24"/>
                <w:lang w:val="af-ZA"/>
              </w:rPr>
              <w:t xml:space="preserve"> 285-</w:t>
            </w:r>
            <w:r w:rsidRPr="00972B95">
              <w:rPr>
                <w:rFonts w:ascii="GHEA Grapalat" w:hAnsi="GHEA Grapalat" w:cs="Sylfaen"/>
                <w:sz w:val="24"/>
                <w:szCs w:val="24"/>
                <w:lang w:val="hy-AM"/>
              </w:rPr>
              <w:t>րդ</w:t>
            </w:r>
            <w:r w:rsidRPr="00972B95">
              <w:rPr>
                <w:rFonts w:ascii="GHEA Grapalat" w:hAnsi="GHEA Grapalat"/>
                <w:sz w:val="24"/>
                <w:szCs w:val="24"/>
                <w:lang w:val="af-ZA"/>
              </w:rPr>
              <w:t>, 286-</w:t>
            </w:r>
            <w:r w:rsidRPr="00972B95">
              <w:rPr>
                <w:rFonts w:ascii="GHEA Grapalat" w:hAnsi="GHEA Grapalat" w:cs="Sylfaen"/>
                <w:sz w:val="24"/>
                <w:szCs w:val="24"/>
                <w:lang w:val="hy-AM"/>
              </w:rPr>
              <w:t>րդ</w:t>
            </w:r>
            <w:r w:rsidRPr="00972B95">
              <w:rPr>
                <w:rFonts w:ascii="GHEA Grapalat" w:hAnsi="GHEA Grapalat"/>
                <w:sz w:val="24"/>
                <w:szCs w:val="24"/>
                <w:lang w:val="af-ZA"/>
              </w:rPr>
              <w:t>, 288-</w:t>
            </w:r>
            <w:r w:rsidRPr="00972B95">
              <w:rPr>
                <w:rFonts w:ascii="GHEA Grapalat" w:hAnsi="GHEA Grapalat" w:cs="Sylfaen"/>
                <w:sz w:val="24"/>
                <w:szCs w:val="24"/>
                <w:lang w:val="hy-AM"/>
              </w:rPr>
              <w:t>րդ</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կամ</w:t>
            </w:r>
            <w:r w:rsidRPr="00972B95">
              <w:rPr>
                <w:rFonts w:ascii="GHEA Grapalat" w:hAnsi="GHEA Grapalat"/>
                <w:sz w:val="24"/>
                <w:szCs w:val="24"/>
                <w:lang w:val="af-ZA"/>
              </w:rPr>
              <w:t xml:space="preserve"> 290-</w:t>
            </w:r>
            <w:r w:rsidRPr="00972B95">
              <w:rPr>
                <w:rFonts w:ascii="GHEA Grapalat" w:hAnsi="GHEA Grapalat" w:cs="Sylfaen"/>
                <w:sz w:val="24"/>
                <w:szCs w:val="24"/>
                <w:lang w:val="hy-AM"/>
              </w:rPr>
              <w:t>րդ</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հոդվածներով</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նախատեսված</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հանցանքների</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հատկանիշներով</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հարուցված</w:t>
            </w:r>
            <w:r w:rsidRPr="00972B95">
              <w:rPr>
                <w:rFonts w:ascii="GHEA Grapalat" w:hAnsi="GHEA Grapalat"/>
                <w:sz w:val="24"/>
                <w:szCs w:val="24"/>
                <w:lang w:val="af-ZA"/>
              </w:rPr>
              <w:t xml:space="preserve"> </w:t>
            </w:r>
            <w:r w:rsidRPr="00972B95">
              <w:rPr>
                <w:rFonts w:ascii="GHEA Grapalat" w:hAnsi="GHEA Grapalat" w:cs="Sylfaen"/>
                <w:sz w:val="24"/>
                <w:szCs w:val="24"/>
                <w:lang w:val="hy-AM"/>
              </w:rPr>
              <w:t>քրեական</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վարույթներով</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պետությանը</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պատճառված</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վնասը</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վերականգնվում</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է</w:t>
            </w:r>
            <w:r w:rsidRPr="00972B95">
              <w:rPr>
                <w:rFonts w:ascii="GHEA Grapalat" w:hAnsi="GHEA Grapalat"/>
                <w:sz w:val="24"/>
                <w:szCs w:val="24"/>
                <w:lang w:val="af-ZA"/>
              </w:rPr>
              <w:t xml:space="preserve"> </w:t>
            </w:r>
            <w:r w:rsidRPr="00972B95">
              <w:rPr>
                <w:rFonts w:ascii="GHEA Grapalat" w:hAnsi="GHEA Grapalat" w:cs="Sylfaen"/>
                <w:b/>
                <w:sz w:val="24"/>
                <w:szCs w:val="24"/>
                <w:lang w:val="hy-AM"/>
              </w:rPr>
              <w:t>հարկ</w:t>
            </w:r>
            <w:r w:rsidRPr="00972B95">
              <w:rPr>
                <w:rFonts w:ascii="GHEA Grapalat" w:hAnsi="GHEA Grapalat"/>
                <w:b/>
                <w:sz w:val="24"/>
                <w:szCs w:val="24"/>
                <w:lang w:val="af-ZA"/>
              </w:rPr>
              <w:t xml:space="preserve"> </w:t>
            </w:r>
            <w:r w:rsidRPr="00972B95">
              <w:rPr>
                <w:rFonts w:ascii="GHEA Grapalat" w:hAnsi="GHEA Grapalat" w:cs="Sylfaen"/>
                <w:b/>
                <w:sz w:val="24"/>
                <w:szCs w:val="24"/>
                <w:lang w:val="hy-AM"/>
              </w:rPr>
              <w:t>վճարողի</w:t>
            </w:r>
            <w:r w:rsidRPr="00972B95">
              <w:rPr>
                <w:rFonts w:ascii="GHEA Grapalat" w:hAnsi="GHEA Grapalat"/>
                <w:b/>
                <w:sz w:val="24"/>
                <w:szCs w:val="24"/>
                <w:lang w:val="af-ZA"/>
              </w:rPr>
              <w:t xml:space="preserve"> </w:t>
            </w:r>
            <w:r w:rsidRPr="00972B95">
              <w:rPr>
                <w:rFonts w:ascii="GHEA Grapalat" w:hAnsi="GHEA Grapalat" w:cs="Sylfaen"/>
                <w:b/>
                <w:sz w:val="24"/>
                <w:szCs w:val="24"/>
                <w:lang w:val="hy-AM"/>
              </w:rPr>
              <w:t>միասնական</w:t>
            </w:r>
            <w:r w:rsidRPr="00972B95">
              <w:rPr>
                <w:rFonts w:ascii="GHEA Grapalat" w:hAnsi="GHEA Grapalat"/>
                <w:b/>
                <w:sz w:val="24"/>
                <w:szCs w:val="24"/>
                <w:lang w:val="af-ZA"/>
              </w:rPr>
              <w:t xml:space="preserve"> </w:t>
            </w:r>
            <w:r w:rsidRPr="00972B95">
              <w:rPr>
                <w:rFonts w:ascii="GHEA Grapalat" w:hAnsi="GHEA Grapalat" w:cs="Sylfaen"/>
                <w:b/>
                <w:sz w:val="24"/>
                <w:szCs w:val="24"/>
                <w:lang w:val="hy-AM"/>
              </w:rPr>
              <w:t>հաշվին</w:t>
            </w:r>
            <w:r w:rsidRPr="00972B95">
              <w:rPr>
                <w:rFonts w:ascii="GHEA Grapalat" w:hAnsi="GHEA Grapalat" w:cs="Sylfaen"/>
                <w:b/>
                <w:sz w:val="24"/>
                <w:szCs w:val="24"/>
                <w:lang w:val="af-ZA"/>
              </w:rPr>
              <w:t>՝</w:t>
            </w:r>
            <w:r w:rsidRPr="00972B95">
              <w:rPr>
                <w:rFonts w:ascii="GHEA Grapalat" w:hAnsi="GHEA Grapalat"/>
                <w:b/>
                <w:sz w:val="24"/>
                <w:szCs w:val="24"/>
                <w:lang w:val="af-ZA"/>
              </w:rPr>
              <w:t xml:space="preserve"> </w:t>
            </w:r>
            <w:r w:rsidRPr="00972B95">
              <w:rPr>
                <w:rFonts w:ascii="GHEA Grapalat" w:hAnsi="GHEA Grapalat" w:cs="Sylfaen"/>
                <w:sz w:val="24"/>
                <w:szCs w:val="24"/>
                <w:lang w:val="hy-AM"/>
              </w:rPr>
              <w:t>անհնարինության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դեպքում</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միայն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սահմանելով</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գանձապետական</w:t>
            </w:r>
            <w:r w:rsidRPr="00972B95">
              <w:rPr>
                <w:rFonts w:ascii="GHEA Grapalat" w:hAnsi="GHEA Grapalat"/>
                <w:lang w:val="smn-FI"/>
              </w:rPr>
              <w:t xml:space="preserve"> </w:t>
            </w:r>
            <w:r w:rsidRPr="00972B95">
              <w:rPr>
                <w:rFonts w:ascii="GHEA Grapalat" w:hAnsi="GHEA Grapalat" w:cs="Sylfaen"/>
                <w:sz w:val="24"/>
                <w:szCs w:val="24"/>
                <w:lang w:val="hy-AM"/>
              </w:rPr>
              <w:t>միասնական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հաշվին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վերականգնման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պահանջ</w:t>
            </w:r>
            <w:r w:rsidRPr="00972B95">
              <w:rPr>
                <w:rFonts w:ascii="GHEA Grapalat" w:hAnsi="GHEA Grapalat"/>
                <w:sz w:val="24"/>
                <w:szCs w:val="24"/>
                <w:lang w:val="af-ZA"/>
              </w:rPr>
              <w:t xml:space="preserve">: </w:t>
            </w:r>
            <w:r w:rsidRPr="00972B95">
              <w:rPr>
                <w:rFonts w:ascii="GHEA Grapalat" w:hAnsi="GHEA Grapalat" w:cs="Sylfaen"/>
                <w:sz w:val="24"/>
                <w:szCs w:val="24"/>
                <w:lang w:val="af-ZA"/>
              </w:rPr>
              <w:t>Մինչդեռ</w:t>
            </w:r>
            <w:r w:rsidRPr="00972B95">
              <w:rPr>
                <w:rFonts w:ascii="GHEA Grapalat" w:hAnsi="GHEA Grapalat"/>
                <w:sz w:val="24"/>
                <w:szCs w:val="24"/>
                <w:lang w:val="af-ZA"/>
              </w:rPr>
              <w:t xml:space="preserve">, </w:t>
            </w:r>
            <w:r w:rsidRPr="00972B95">
              <w:rPr>
                <w:rFonts w:ascii="GHEA Grapalat" w:hAnsi="GHEA Grapalat" w:cs="Sylfaen"/>
                <w:sz w:val="24"/>
                <w:szCs w:val="24"/>
                <w:lang w:val="hy-AM"/>
              </w:rPr>
              <w:t>առաջարկվող</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Կառավարության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որոշման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համար</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իրավական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հիմք</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հանդիսացող</w:t>
            </w:r>
            <w:r w:rsidRPr="00972B95">
              <w:rPr>
                <w:rFonts w:ascii="GHEA Grapalat" w:hAnsi="GHEA Grapalat"/>
                <w:sz w:val="24"/>
                <w:szCs w:val="24"/>
                <w:lang w:val="hy-AM"/>
              </w:rPr>
              <w:t xml:space="preserve"> </w:t>
            </w:r>
            <w:r w:rsidRPr="00972B95">
              <w:rPr>
                <w:rFonts w:ascii="GHEA Grapalat" w:hAnsi="GHEA Grapalat" w:cs="Sylfaen"/>
                <w:sz w:val="24"/>
                <w:szCs w:val="24"/>
                <w:lang w:val="hy-AM"/>
              </w:rPr>
              <w:t>Քրեական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դատավարության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օրենսգրքի</w:t>
            </w:r>
            <w:r w:rsidRPr="00972B95">
              <w:rPr>
                <w:rFonts w:ascii="GHEA Grapalat" w:hAnsi="GHEA Grapalat"/>
                <w:sz w:val="24"/>
                <w:szCs w:val="24"/>
                <w:lang w:val="hy-AM"/>
              </w:rPr>
              <w:t xml:space="preserve"> 98-</w:t>
            </w:r>
            <w:r w:rsidRPr="00972B95">
              <w:rPr>
                <w:rFonts w:ascii="GHEA Grapalat" w:hAnsi="GHEA Grapalat" w:cs="Sylfaen"/>
                <w:sz w:val="24"/>
                <w:szCs w:val="24"/>
                <w:lang w:val="hy-AM"/>
              </w:rPr>
              <w:t>րդ</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հոդվածի</w:t>
            </w:r>
            <w:r w:rsidRPr="00972B95">
              <w:rPr>
                <w:rFonts w:ascii="GHEA Grapalat" w:hAnsi="GHEA Grapalat"/>
                <w:sz w:val="24"/>
                <w:szCs w:val="24"/>
                <w:lang w:val="hy-AM"/>
              </w:rPr>
              <w:t xml:space="preserve"> 10-</w:t>
            </w:r>
            <w:r w:rsidRPr="00972B95">
              <w:rPr>
                <w:rFonts w:ascii="GHEA Grapalat" w:hAnsi="GHEA Grapalat" w:cs="Sylfaen"/>
                <w:sz w:val="24"/>
                <w:szCs w:val="24"/>
                <w:lang w:val="hy-AM"/>
              </w:rPr>
              <w:t>րդ</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մասը</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նախատեսում</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է</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միայն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համապատասխան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միջոցների՝</w:t>
            </w:r>
            <w:r w:rsidRPr="00972B95">
              <w:rPr>
                <w:rFonts w:ascii="GHEA Grapalat" w:hAnsi="GHEA Grapalat"/>
                <w:sz w:val="24"/>
                <w:szCs w:val="24"/>
                <w:lang w:val="hy-AM"/>
              </w:rPr>
              <w:t xml:space="preserve"> </w:t>
            </w:r>
            <w:r w:rsidRPr="00972B95">
              <w:rPr>
                <w:rFonts w:ascii="GHEA Grapalat" w:hAnsi="GHEA Grapalat" w:cs="Sylfaen"/>
                <w:b/>
                <w:sz w:val="24"/>
                <w:szCs w:val="24"/>
                <w:lang w:val="hy-AM"/>
              </w:rPr>
              <w:t>գանձապետական</w:t>
            </w:r>
            <w:r w:rsidRPr="00972B95">
              <w:rPr>
                <w:rFonts w:ascii="GHEA Grapalat" w:hAnsi="GHEA Grapalat"/>
                <w:b/>
                <w:sz w:val="24"/>
                <w:szCs w:val="24"/>
                <w:lang w:val="hy-AM"/>
              </w:rPr>
              <w:t xml:space="preserve"> </w:t>
            </w:r>
            <w:r w:rsidRPr="00972B95">
              <w:rPr>
                <w:rFonts w:ascii="GHEA Grapalat" w:hAnsi="GHEA Grapalat" w:cs="Sylfaen"/>
                <w:b/>
                <w:sz w:val="24"/>
                <w:szCs w:val="24"/>
                <w:lang w:val="hy-AM"/>
              </w:rPr>
              <w:t>միասնական</w:t>
            </w:r>
            <w:r w:rsidRPr="00972B95">
              <w:rPr>
                <w:rFonts w:ascii="GHEA Grapalat" w:hAnsi="GHEA Grapalat"/>
                <w:b/>
                <w:sz w:val="24"/>
                <w:szCs w:val="24"/>
                <w:lang w:val="hy-AM"/>
              </w:rPr>
              <w:t xml:space="preserve"> </w:t>
            </w:r>
            <w:r w:rsidRPr="00972B95">
              <w:rPr>
                <w:rFonts w:ascii="GHEA Grapalat" w:hAnsi="GHEA Grapalat" w:cs="Sylfaen"/>
                <w:b/>
                <w:sz w:val="24"/>
                <w:szCs w:val="24"/>
                <w:lang w:val="hy-AM"/>
              </w:rPr>
              <w:t>հաշվին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վճարման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հնարավորություն</w:t>
            </w:r>
            <w:r w:rsidRPr="00972B95">
              <w:rPr>
                <w:rFonts w:ascii="GHEA Grapalat" w:hAnsi="GHEA Grapalat"/>
                <w:sz w:val="24"/>
                <w:szCs w:val="24"/>
                <w:lang w:val="hy-AM"/>
              </w:rPr>
              <w:t>:</w:t>
            </w:r>
          </w:p>
        </w:tc>
        <w:tc>
          <w:tcPr>
            <w:tcW w:w="6299" w:type="dxa"/>
            <w:tcBorders>
              <w:top w:val="single" w:sz="4" w:space="0" w:color="auto"/>
              <w:bottom w:val="single" w:sz="4" w:space="0" w:color="auto"/>
            </w:tcBorders>
            <w:shd w:val="clear" w:color="auto" w:fill="auto"/>
          </w:tcPr>
          <w:p w:rsidR="006B29F5" w:rsidRPr="00E13AD9" w:rsidRDefault="00E13AD9" w:rsidP="006B29F5">
            <w:pPr>
              <w:tabs>
                <w:tab w:val="left" w:pos="851"/>
                <w:tab w:val="left" w:pos="1418"/>
              </w:tabs>
              <w:spacing w:after="0"/>
              <w:jc w:val="center"/>
              <w:rPr>
                <w:rFonts w:ascii="GHEA Grapalat" w:eastAsia="GHEA Grapalat" w:hAnsi="GHEA Grapalat" w:cs="GHEA Grapalat"/>
                <w:b/>
                <w:sz w:val="24"/>
                <w:szCs w:val="24"/>
                <w:lang w:val="af-ZA"/>
              </w:rPr>
            </w:pPr>
            <w:r>
              <w:rPr>
                <w:rFonts w:ascii="GHEA Grapalat" w:eastAsia="GHEA Grapalat" w:hAnsi="GHEA Grapalat" w:cs="GHEA Grapalat"/>
                <w:b/>
                <w:sz w:val="24"/>
                <w:szCs w:val="24"/>
              </w:rPr>
              <w:t>Ը</w:t>
            </w:r>
            <w:r w:rsidR="003F5695">
              <w:rPr>
                <w:rFonts w:ascii="GHEA Grapalat" w:eastAsia="GHEA Grapalat" w:hAnsi="GHEA Grapalat" w:cs="GHEA Grapalat"/>
                <w:b/>
                <w:sz w:val="24"/>
                <w:szCs w:val="24"/>
                <w:lang w:val="hy-AM"/>
              </w:rPr>
              <w:t>նդունվել</w:t>
            </w:r>
            <w:r w:rsidRPr="00E13AD9">
              <w:rPr>
                <w:rFonts w:ascii="GHEA Grapalat" w:eastAsia="GHEA Grapalat" w:hAnsi="GHEA Grapalat" w:cs="GHEA Grapalat"/>
                <w:b/>
                <w:sz w:val="24"/>
                <w:szCs w:val="24"/>
                <w:lang w:val="af-ZA"/>
              </w:rPr>
              <w:t xml:space="preserve"> </w:t>
            </w:r>
            <w:r>
              <w:rPr>
                <w:rFonts w:ascii="GHEA Grapalat" w:eastAsia="GHEA Grapalat" w:hAnsi="GHEA Grapalat" w:cs="GHEA Grapalat"/>
                <w:b/>
                <w:sz w:val="24"/>
                <w:szCs w:val="24"/>
              </w:rPr>
              <w:t>է</w:t>
            </w:r>
            <w:r w:rsidRPr="00E13AD9">
              <w:rPr>
                <w:rFonts w:ascii="GHEA Grapalat" w:eastAsia="GHEA Grapalat" w:hAnsi="GHEA Grapalat" w:cs="GHEA Grapalat"/>
                <w:b/>
                <w:sz w:val="24"/>
                <w:szCs w:val="24"/>
                <w:lang w:val="af-ZA"/>
              </w:rPr>
              <w:t>:</w:t>
            </w:r>
          </w:p>
          <w:p w:rsidR="00B92CC0" w:rsidRPr="00B92CC0" w:rsidRDefault="00E13AD9" w:rsidP="00E13AD9">
            <w:pPr>
              <w:tabs>
                <w:tab w:val="left" w:pos="851"/>
                <w:tab w:val="left" w:pos="1418"/>
              </w:tabs>
              <w:spacing w:after="0"/>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rPr>
              <w:t>Հ</w:t>
            </w:r>
            <w:r w:rsidRPr="00E13AD9">
              <w:rPr>
                <w:rFonts w:ascii="GHEA Grapalat" w:eastAsia="GHEA Grapalat" w:hAnsi="GHEA Grapalat" w:cs="GHEA Grapalat"/>
                <w:bCs/>
                <w:sz w:val="24"/>
                <w:szCs w:val="24"/>
                <w:lang w:val="hy-AM"/>
              </w:rPr>
              <w:t>ստակեցվ</w:t>
            </w:r>
            <w:r>
              <w:rPr>
                <w:rFonts w:ascii="GHEA Grapalat" w:eastAsia="GHEA Grapalat" w:hAnsi="GHEA Grapalat" w:cs="GHEA Grapalat"/>
                <w:bCs/>
                <w:sz w:val="24"/>
                <w:szCs w:val="24"/>
              </w:rPr>
              <w:t>ել</w:t>
            </w:r>
            <w:r w:rsidRPr="00E13AD9">
              <w:rPr>
                <w:rFonts w:ascii="GHEA Grapalat" w:eastAsia="GHEA Grapalat" w:hAnsi="GHEA Grapalat" w:cs="GHEA Grapalat"/>
                <w:bCs/>
                <w:sz w:val="24"/>
                <w:szCs w:val="24"/>
                <w:lang w:val="af-ZA"/>
              </w:rPr>
              <w:t xml:space="preserve"> </w:t>
            </w:r>
            <w:r>
              <w:rPr>
                <w:rFonts w:ascii="GHEA Grapalat" w:eastAsia="GHEA Grapalat" w:hAnsi="GHEA Grapalat" w:cs="GHEA Grapalat"/>
                <w:bCs/>
                <w:sz w:val="24"/>
                <w:szCs w:val="24"/>
              </w:rPr>
              <w:t>է</w:t>
            </w:r>
            <w:r w:rsidRPr="00E13AD9">
              <w:rPr>
                <w:rFonts w:ascii="GHEA Grapalat" w:eastAsia="GHEA Grapalat" w:hAnsi="GHEA Grapalat" w:cs="GHEA Grapalat"/>
                <w:bCs/>
                <w:sz w:val="24"/>
                <w:szCs w:val="24"/>
                <w:lang w:val="hy-AM"/>
              </w:rPr>
              <w:t>, որ</w:t>
            </w:r>
            <w:r w:rsidRPr="00E13AD9">
              <w:rPr>
                <w:rFonts w:ascii="GHEA Grapalat" w:eastAsia="GHEA Grapalat" w:hAnsi="GHEA Grapalat" w:cs="GHEA Grapalat"/>
                <w:bCs/>
                <w:sz w:val="24"/>
                <w:szCs w:val="24"/>
                <w:lang w:val="af-ZA"/>
              </w:rPr>
              <w:t xml:space="preserve"> </w:t>
            </w:r>
            <w:r>
              <w:rPr>
                <w:rFonts w:ascii="GHEA Grapalat" w:eastAsia="GHEA Grapalat" w:hAnsi="GHEA Grapalat" w:cs="GHEA Grapalat"/>
                <w:bCs/>
                <w:sz w:val="24"/>
                <w:szCs w:val="24"/>
              </w:rPr>
              <w:t>հ</w:t>
            </w:r>
            <w:r w:rsidRPr="00E13AD9">
              <w:rPr>
                <w:rFonts w:ascii="GHEA Grapalat" w:eastAsia="GHEA Grapalat" w:hAnsi="GHEA Grapalat" w:cs="GHEA Grapalat"/>
                <w:bCs/>
                <w:sz w:val="24"/>
                <w:szCs w:val="24"/>
                <w:lang w:val="hy-AM"/>
              </w:rPr>
              <w:t>արկ վճարողի միասնական հաշիվը ևս հանդիսանում է</w:t>
            </w:r>
            <w:r w:rsidRPr="00E13AD9">
              <w:rPr>
                <w:rFonts w:ascii="GHEA Grapalat" w:eastAsia="GHEA Grapalat" w:hAnsi="GHEA Grapalat" w:cs="GHEA Grapalat"/>
                <w:bCs/>
                <w:sz w:val="24"/>
                <w:szCs w:val="24"/>
                <w:lang w:val="af-ZA"/>
              </w:rPr>
              <w:t xml:space="preserve"> </w:t>
            </w:r>
            <w:r w:rsidRPr="00E13AD9">
              <w:rPr>
                <w:rFonts w:ascii="GHEA Grapalat" w:eastAsia="GHEA Grapalat" w:hAnsi="GHEA Grapalat" w:cs="GHEA Grapalat"/>
                <w:bCs/>
                <w:sz w:val="24"/>
                <w:szCs w:val="24"/>
                <w:lang w:val="hy-AM"/>
              </w:rPr>
              <w:t>գանձապետական միասնական հաշիվ</w:t>
            </w:r>
            <w:r w:rsidR="00B92CC0">
              <w:rPr>
                <w:rFonts w:ascii="GHEA Grapalat" w:eastAsia="GHEA Grapalat" w:hAnsi="GHEA Grapalat" w:cs="GHEA Grapalat"/>
                <w:bCs/>
                <w:sz w:val="24"/>
                <w:szCs w:val="24"/>
                <w:lang w:val="hy-AM"/>
              </w:rPr>
              <w:t>:</w:t>
            </w:r>
            <w:bookmarkStart w:id="0" w:name="_GoBack"/>
            <w:bookmarkEnd w:id="0"/>
          </w:p>
        </w:tc>
      </w:tr>
      <w:tr w:rsidR="00A023FF" w:rsidRPr="00E13AD9" w:rsidTr="00C67FDF">
        <w:trPr>
          <w:trHeight w:val="606"/>
        </w:trPr>
        <w:tc>
          <w:tcPr>
            <w:tcW w:w="8370" w:type="dxa"/>
            <w:tcBorders>
              <w:top w:val="single" w:sz="4" w:space="0" w:color="auto"/>
              <w:bottom w:val="single" w:sz="4" w:space="0" w:color="auto"/>
            </w:tcBorders>
            <w:shd w:val="clear" w:color="auto" w:fill="FFFFFF" w:themeFill="background1"/>
          </w:tcPr>
          <w:p w:rsidR="00A023FF" w:rsidRPr="00972B95" w:rsidRDefault="00A023FF" w:rsidP="00A023FF">
            <w:pPr>
              <w:pStyle w:val="ListParagraph"/>
              <w:numPr>
                <w:ilvl w:val="0"/>
                <w:numId w:val="7"/>
              </w:numPr>
              <w:tabs>
                <w:tab w:val="left" w:pos="1080"/>
              </w:tabs>
              <w:spacing w:line="276" w:lineRule="auto"/>
              <w:ind w:left="0" w:firstLine="720"/>
              <w:jc w:val="both"/>
              <w:rPr>
                <w:rFonts w:ascii="GHEA Grapalat" w:eastAsia="Times New Roman" w:hAnsi="GHEA Grapalat" w:cs="Times New Roman"/>
                <w:sz w:val="24"/>
                <w:szCs w:val="24"/>
                <w:lang w:val="af-ZA"/>
              </w:rPr>
            </w:pPr>
            <w:r w:rsidRPr="00972B95">
              <w:rPr>
                <w:rFonts w:ascii="GHEA Grapalat" w:eastAsia="Times New Roman" w:hAnsi="GHEA Grapalat" w:cs="Sylfaen"/>
                <w:sz w:val="24"/>
                <w:szCs w:val="24"/>
                <w:lang w:val="hy-AM"/>
              </w:rPr>
              <w:t>Լիազորող</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նորմի</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շրջանակներից</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դուրս</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է</w:t>
            </w:r>
            <w:r w:rsidRPr="00972B95">
              <w:rPr>
                <w:rFonts w:ascii="GHEA Grapalat" w:eastAsia="Times New Roman" w:hAnsi="GHEA Grapalat" w:cs="Times New Roman"/>
                <w:sz w:val="24"/>
                <w:szCs w:val="24"/>
                <w:lang w:val="hy-AM"/>
              </w:rPr>
              <w:t xml:space="preserve"> </w:t>
            </w:r>
            <w:r w:rsidRPr="00972B95">
              <w:rPr>
                <w:rFonts w:ascii="GHEA Grapalat" w:eastAsia="Times New Roman" w:hAnsi="GHEA Grapalat" w:cs="Sylfaen"/>
                <w:sz w:val="24"/>
                <w:szCs w:val="24"/>
                <w:lang w:val="hy-AM"/>
              </w:rPr>
              <w:t>նախագծի</w:t>
            </w:r>
            <w:r w:rsidRPr="00972B95">
              <w:rPr>
                <w:rFonts w:ascii="GHEA Grapalat" w:eastAsia="Times New Roman" w:hAnsi="GHEA Grapalat" w:cs="Calibri"/>
                <w:sz w:val="24"/>
                <w:szCs w:val="24"/>
                <w:lang w:val="hy-AM"/>
              </w:rPr>
              <w:t xml:space="preserve"> 2-</w:t>
            </w:r>
            <w:r w:rsidRPr="00972B95">
              <w:rPr>
                <w:rFonts w:ascii="GHEA Grapalat" w:eastAsia="Times New Roman" w:hAnsi="GHEA Grapalat" w:cs="Sylfaen"/>
                <w:sz w:val="24"/>
                <w:szCs w:val="24"/>
                <w:lang w:val="hy-AM"/>
              </w:rPr>
              <w:t>րդ</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կետով</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գանձապետական</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միասնական</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հաշվին</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այն</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դրամական</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միջոցների</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փոխանցման</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վերաբերյալ</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կարգավորումները</w:t>
            </w:r>
            <w:r w:rsidRPr="00972B95">
              <w:rPr>
                <w:rFonts w:ascii="GHEA Grapalat" w:eastAsia="Times New Roman" w:hAnsi="GHEA Grapalat" w:cs="Times New Roman"/>
                <w:sz w:val="24"/>
                <w:szCs w:val="24"/>
                <w:lang w:val="hy-AM"/>
              </w:rPr>
              <w:t xml:space="preserve">, </w:t>
            </w:r>
            <w:r w:rsidRPr="00972B95">
              <w:rPr>
                <w:rFonts w:ascii="GHEA Grapalat" w:eastAsia="Times New Roman" w:hAnsi="GHEA Grapalat" w:cs="Sylfaen"/>
                <w:b/>
                <w:sz w:val="24"/>
                <w:szCs w:val="24"/>
                <w:lang w:val="hy-AM"/>
              </w:rPr>
              <w:t>որոնց</w:t>
            </w:r>
            <w:r w:rsidRPr="00972B95">
              <w:rPr>
                <w:rFonts w:ascii="GHEA Grapalat" w:eastAsia="Times New Roman" w:hAnsi="GHEA Grapalat" w:cs="Calibri"/>
                <w:b/>
                <w:sz w:val="24"/>
                <w:szCs w:val="24"/>
                <w:lang w:val="hy-AM"/>
              </w:rPr>
              <w:t xml:space="preserve"> </w:t>
            </w:r>
            <w:r w:rsidRPr="00972B95">
              <w:rPr>
                <w:rFonts w:ascii="GHEA Grapalat" w:eastAsia="Times New Roman" w:hAnsi="GHEA Grapalat" w:cs="Sylfaen"/>
                <w:b/>
                <w:sz w:val="24"/>
                <w:szCs w:val="24"/>
                <w:lang w:val="hy-AM"/>
              </w:rPr>
              <w:t>ծագման</w:t>
            </w:r>
            <w:r w:rsidRPr="00972B95">
              <w:rPr>
                <w:rFonts w:ascii="GHEA Grapalat" w:eastAsia="Times New Roman" w:hAnsi="GHEA Grapalat" w:cs="Calibri"/>
                <w:b/>
                <w:sz w:val="24"/>
                <w:szCs w:val="24"/>
                <w:lang w:val="hy-AM"/>
              </w:rPr>
              <w:t xml:space="preserve"> </w:t>
            </w:r>
            <w:r w:rsidRPr="00972B95">
              <w:rPr>
                <w:rFonts w:ascii="GHEA Grapalat" w:eastAsia="Times New Roman" w:hAnsi="GHEA Grapalat" w:cs="Sylfaen"/>
                <w:b/>
                <w:sz w:val="24"/>
                <w:szCs w:val="24"/>
                <w:lang w:val="hy-AM"/>
              </w:rPr>
              <w:t>աղբյուրը</w:t>
            </w:r>
            <w:r w:rsidRPr="00972B95">
              <w:rPr>
                <w:rFonts w:ascii="GHEA Grapalat" w:eastAsia="Times New Roman" w:hAnsi="GHEA Grapalat" w:cs="Calibri"/>
                <w:b/>
                <w:sz w:val="24"/>
                <w:szCs w:val="24"/>
                <w:lang w:val="hy-AM"/>
              </w:rPr>
              <w:t xml:space="preserve"> </w:t>
            </w:r>
            <w:r w:rsidRPr="00972B95">
              <w:rPr>
                <w:rFonts w:ascii="GHEA Grapalat" w:eastAsia="Times New Roman" w:hAnsi="GHEA Grapalat" w:cs="Sylfaen"/>
                <w:b/>
                <w:sz w:val="24"/>
                <w:szCs w:val="24"/>
                <w:lang w:val="hy-AM"/>
              </w:rPr>
              <w:t>օբյեկտիվորեն</w:t>
            </w:r>
            <w:r w:rsidRPr="00972B95">
              <w:rPr>
                <w:rFonts w:ascii="GHEA Grapalat" w:eastAsia="Times New Roman" w:hAnsi="GHEA Grapalat" w:cs="Calibri"/>
                <w:b/>
                <w:sz w:val="24"/>
                <w:szCs w:val="24"/>
                <w:lang w:val="hy-AM"/>
              </w:rPr>
              <w:t xml:space="preserve"> </w:t>
            </w:r>
            <w:r w:rsidRPr="00972B95">
              <w:rPr>
                <w:rFonts w:ascii="GHEA Grapalat" w:eastAsia="Times New Roman" w:hAnsi="GHEA Grapalat" w:cs="Sylfaen"/>
                <w:b/>
                <w:sz w:val="24"/>
                <w:szCs w:val="24"/>
                <w:lang w:val="hy-AM"/>
              </w:rPr>
              <w:t>հնարավոր</w:t>
            </w:r>
            <w:r w:rsidRPr="00972B95">
              <w:rPr>
                <w:rFonts w:ascii="GHEA Grapalat" w:eastAsia="Times New Roman" w:hAnsi="GHEA Grapalat" w:cs="Calibri"/>
                <w:b/>
                <w:sz w:val="24"/>
                <w:szCs w:val="24"/>
                <w:lang w:val="hy-AM"/>
              </w:rPr>
              <w:t xml:space="preserve"> </w:t>
            </w:r>
            <w:r w:rsidRPr="00972B95">
              <w:rPr>
                <w:rFonts w:ascii="GHEA Grapalat" w:eastAsia="Times New Roman" w:hAnsi="GHEA Grapalat" w:cs="Sylfaen"/>
                <w:b/>
                <w:sz w:val="24"/>
                <w:szCs w:val="24"/>
                <w:lang w:val="hy-AM"/>
              </w:rPr>
              <w:t>չէ</w:t>
            </w:r>
            <w:r w:rsidRPr="00972B95">
              <w:rPr>
                <w:rFonts w:ascii="GHEA Grapalat" w:eastAsia="Times New Roman" w:hAnsi="GHEA Grapalat" w:cs="Calibri"/>
                <w:b/>
                <w:sz w:val="24"/>
                <w:szCs w:val="24"/>
                <w:lang w:val="hy-AM"/>
              </w:rPr>
              <w:t xml:space="preserve"> </w:t>
            </w:r>
            <w:r w:rsidRPr="00972B95">
              <w:rPr>
                <w:rFonts w:ascii="GHEA Grapalat" w:eastAsia="Times New Roman" w:hAnsi="GHEA Grapalat" w:cs="Sylfaen"/>
                <w:b/>
                <w:sz w:val="24"/>
                <w:szCs w:val="24"/>
                <w:lang w:val="hy-AM"/>
              </w:rPr>
              <w:t>պարզել</w:t>
            </w:r>
            <w:r w:rsidRPr="00972B95">
              <w:rPr>
                <w:rFonts w:ascii="GHEA Grapalat" w:eastAsia="Times New Roman" w:hAnsi="GHEA Grapalat" w:cs="Sylfaen"/>
                <w:sz w:val="24"/>
                <w:szCs w:val="24"/>
                <w:lang w:val="hy-AM"/>
              </w:rPr>
              <w:t>՝</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հաշվի</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առնելով</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որ</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օրենքով</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Կառավարությանը</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պատվիրակվել</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է</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կոնկրետ</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շրջանակի</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դրամական</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միջոցների</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վերաբերյալ</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հարաբերությունները</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կարգավորելու</w:t>
            </w:r>
            <w:r w:rsidRPr="00972B95">
              <w:rPr>
                <w:rFonts w:ascii="GHEA Grapalat" w:eastAsia="Times New Roman" w:hAnsi="GHEA Grapalat" w:cs="Calibri"/>
                <w:sz w:val="24"/>
                <w:szCs w:val="24"/>
                <w:lang w:val="hy-AM"/>
              </w:rPr>
              <w:t xml:space="preserve"> </w:t>
            </w:r>
            <w:r w:rsidRPr="00972B95">
              <w:rPr>
                <w:rFonts w:ascii="GHEA Grapalat" w:eastAsia="Times New Roman" w:hAnsi="GHEA Grapalat" w:cs="Sylfaen"/>
                <w:sz w:val="24"/>
                <w:szCs w:val="24"/>
                <w:lang w:val="hy-AM"/>
              </w:rPr>
              <w:t>լիազորություն</w:t>
            </w:r>
            <w:r w:rsidRPr="00972B95">
              <w:rPr>
                <w:rFonts w:ascii="GHEA Grapalat" w:eastAsia="Times New Roman" w:hAnsi="GHEA Grapalat" w:cs="Calibri"/>
                <w:sz w:val="24"/>
                <w:szCs w:val="24"/>
                <w:lang w:val="hy-AM"/>
              </w:rPr>
              <w:t>:</w:t>
            </w:r>
            <w:r w:rsidRPr="00972B95">
              <w:rPr>
                <w:rFonts w:ascii="GHEA Grapalat" w:eastAsia="Times New Roman" w:hAnsi="GHEA Grapalat" w:cs="Times New Roman"/>
                <w:sz w:val="24"/>
                <w:szCs w:val="24"/>
                <w:lang w:val="hy-AM"/>
              </w:rPr>
              <w:t xml:space="preserve"> </w:t>
            </w:r>
          </w:p>
        </w:tc>
        <w:tc>
          <w:tcPr>
            <w:tcW w:w="6299" w:type="dxa"/>
            <w:tcBorders>
              <w:top w:val="single" w:sz="4" w:space="0" w:color="auto"/>
              <w:bottom w:val="single" w:sz="4" w:space="0" w:color="auto"/>
            </w:tcBorders>
            <w:shd w:val="clear" w:color="auto" w:fill="auto"/>
          </w:tcPr>
          <w:p w:rsidR="00A023FF" w:rsidRPr="001B77BE" w:rsidRDefault="00B92CC0" w:rsidP="006B29F5">
            <w:pPr>
              <w:tabs>
                <w:tab w:val="left" w:pos="851"/>
                <w:tab w:val="left" w:pos="1418"/>
              </w:tabs>
              <w:spacing w:after="0"/>
              <w:jc w:val="center"/>
              <w:rPr>
                <w:rFonts w:ascii="GHEA Grapalat" w:eastAsia="GHEA Grapalat" w:hAnsi="GHEA Grapalat" w:cs="GHEA Grapalat"/>
                <w:b/>
                <w:sz w:val="24"/>
                <w:szCs w:val="24"/>
                <w:lang w:val="af-ZA"/>
              </w:rPr>
            </w:pPr>
            <w:r>
              <w:rPr>
                <w:rFonts w:ascii="GHEA Grapalat" w:eastAsia="GHEA Grapalat" w:hAnsi="GHEA Grapalat" w:cs="GHEA Grapalat"/>
                <w:b/>
                <w:sz w:val="24"/>
                <w:szCs w:val="24"/>
                <w:lang w:val="hy-AM"/>
              </w:rPr>
              <w:t>Չի ընդունվել</w:t>
            </w:r>
          </w:p>
          <w:p w:rsidR="00B92CC0" w:rsidRPr="00B92CC0" w:rsidRDefault="006D1260" w:rsidP="006B29F5">
            <w:pPr>
              <w:tabs>
                <w:tab w:val="left" w:pos="851"/>
                <w:tab w:val="left" w:pos="1418"/>
              </w:tabs>
              <w:spacing w:after="0"/>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Նախագծի 2-րդ կետով սահմանված կարգավորումն ըստ էության հանդիսանում է անցումային դրույթ և ուղղված է Նախագծի հիմնավորման մեջ նշված նպատակի՝ ք</w:t>
            </w:r>
            <w:r w:rsidRPr="006D1260">
              <w:rPr>
                <w:rFonts w:ascii="GHEA Grapalat" w:eastAsia="GHEA Grapalat" w:hAnsi="GHEA Grapalat" w:cs="GHEA Grapalat"/>
                <w:bCs/>
                <w:sz w:val="24"/>
                <w:szCs w:val="24"/>
                <w:lang w:val="hy-AM"/>
              </w:rPr>
              <w:t>րեական գործերով պետությանը կամ համայնքին պատճառված վնասների վերականգնումը համապատասխան բյուջեներ արդյունավետ հաշվառելու, ինչպես նաև նշված ոլորտում ծագած իրավահարաբերությունների նկատմամբ պատշաճ հսկողական կամ վերահսկողական գործառույթներ իրականացնելու ընթացքում ծագած խնդիրների լուծման</w:t>
            </w:r>
            <w:r>
              <w:rPr>
                <w:rFonts w:ascii="GHEA Grapalat" w:eastAsia="GHEA Grapalat" w:hAnsi="GHEA Grapalat" w:cs="GHEA Grapalat"/>
                <w:bCs/>
                <w:sz w:val="24"/>
                <w:szCs w:val="24"/>
                <w:lang w:val="hy-AM"/>
              </w:rPr>
              <w:t xml:space="preserve">ը: </w:t>
            </w:r>
          </w:p>
        </w:tc>
      </w:tr>
      <w:tr w:rsidR="00A023FF" w:rsidRPr="00E13AD9" w:rsidTr="00C67FDF">
        <w:trPr>
          <w:trHeight w:val="606"/>
        </w:trPr>
        <w:tc>
          <w:tcPr>
            <w:tcW w:w="8370" w:type="dxa"/>
            <w:tcBorders>
              <w:top w:val="single" w:sz="4" w:space="0" w:color="auto"/>
              <w:bottom w:val="single" w:sz="4" w:space="0" w:color="auto"/>
            </w:tcBorders>
            <w:shd w:val="clear" w:color="auto" w:fill="FFFFFF" w:themeFill="background1"/>
          </w:tcPr>
          <w:p w:rsidR="00A023FF" w:rsidRPr="00972B95" w:rsidRDefault="00A023FF" w:rsidP="00A023FF">
            <w:pPr>
              <w:pStyle w:val="ListParagraph"/>
              <w:numPr>
                <w:ilvl w:val="0"/>
                <w:numId w:val="7"/>
              </w:numPr>
              <w:tabs>
                <w:tab w:val="left" w:pos="1080"/>
              </w:tabs>
              <w:spacing w:line="276" w:lineRule="auto"/>
              <w:ind w:left="0" w:firstLine="720"/>
              <w:jc w:val="both"/>
              <w:rPr>
                <w:rFonts w:ascii="GHEA Grapalat" w:eastAsia="Times New Roman" w:hAnsi="GHEA Grapalat" w:cs="Times New Roman"/>
                <w:sz w:val="24"/>
                <w:szCs w:val="24"/>
                <w:lang w:val="af-ZA"/>
              </w:rPr>
            </w:pPr>
            <w:r w:rsidRPr="00972B95">
              <w:rPr>
                <w:rFonts w:ascii="GHEA Grapalat" w:eastAsia="GHEA Grapalat" w:hAnsi="GHEA Grapalat" w:cs="Sylfaen"/>
                <w:bCs/>
                <w:sz w:val="24"/>
                <w:szCs w:val="24"/>
                <w:lang w:val="hy-AM"/>
              </w:rPr>
              <w:lastRenderedPageBreak/>
              <w:t>Նախագծով</w:t>
            </w:r>
            <w:r w:rsidRPr="00972B95">
              <w:rPr>
                <w:rFonts w:ascii="GHEA Grapalat" w:eastAsia="GHEA Grapalat" w:hAnsi="GHEA Grapalat" w:cs="GHEA Grapalat"/>
                <w:bCs/>
                <w:sz w:val="24"/>
                <w:szCs w:val="24"/>
                <w:lang w:val="hy-AM"/>
              </w:rPr>
              <w:t xml:space="preserve"> </w:t>
            </w:r>
            <w:r w:rsidRPr="00972B95">
              <w:rPr>
                <w:rFonts w:ascii="GHEA Grapalat" w:eastAsia="GHEA Grapalat" w:hAnsi="GHEA Grapalat" w:cs="Sylfaen"/>
                <w:bCs/>
                <w:sz w:val="24"/>
                <w:szCs w:val="24"/>
                <w:lang w:val="hy-AM"/>
              </w:rPr>
              <w:t>հաստատվող</w:t>
            </w:r>
            <w:r w:rsidRPr="00972B95">
              <w:rPr>
                <w:rFonts w:ascii="GHEA Grapalat" w:eastAsia="GHEA Grapalat" w:hAnsi="GHEA Grapalat" w:cs="GHEA Grapalat"/>
                <w:bCs/>
                <w:sz w:val="24"/>
                <w:szCs w:val="24"/>
                <w:lang w:val="hy-AM"/>
              </w:rPr>
              <w:t xml:space="preserve"> </w:t>
            </w:r>
            <w:r w:rsidRPr="00972B95">
              <w:rPr>
                <w:rFonts w:ascii="GHEA Grapalat" w:eastAsia="GHEA Grapalat" w:hAnsi="GHEA Grapalat" w:cs="Sylfaen"/>
                <w:bCs/>
                <w:sz w:val="24"/>
                <w:szCs w:val="24"/>
                <w:lang w:val="hy-AM"/>
              </w:rPr>
              <w:t>հավելվածի</w:t>
            </w:r>
            <w:r w:rsidRPr="00972B95">
              <w:rPr>
                <w:rFonts w:ascii="GHEA Grapalat" w:eastAsia="GHEA Grapalat" w:hAnsi="GHEA Grapalat" w:cs="GHEA Grapalat"/>
                <w:bCs/>
                <w:sz w:val="24"/>
                <w:szCs w:val="24"/>
                <w:lang w:val="hy-AM"/>
              </w:rPr>
              <w:t xml:space="preserve"> 8-11-</w:t>
            </w:r>
            <w:r w:rsidRPr="00972B95">
              <w:rPr>
                <w:rFonts w:ascii="GHEA Grapalat" w:eastAsia="GHEA Grapalat" w:hAnsi="GHEA Grapalat" w:cs="Sylfaen"/>
                <w:bCs/>
                <w:sz w:val="24"/>
                <w:szCs w:val="24"/>
                <w:lang w:val="hy-AM"/>
              </w:rPr>
              <w:t>րդ</w:t>
            </w:r>
            <w:r w:rsidRPr="00972B95">
              <w:rPr>
                <w:rFonts w:ascii="GHEA Grapalat" w:eastAsia="GHEA Grapalat" w:hAnsi="GHEA Grapalat" w:cs="GHEA Grapalat"/>
                <w:bCs/>
                <w:sz w:val="24"/>
                <w:szCs w:val="24"/>
                <w:lang w:val="hy-AM"/>
              </w:rPr>
              <w:t xml:space="preserve"> </w:t>
            </w:r>
            <w:r w:rsidRPr="00972B95">
              <w:rPr>
                <w:rFonts w:ascii="GHEA Grapalat" w:eastAsia="GHEA Grapalat" w:hAnsi="GHEA Grapalat" w:cs="Sylfaen"/>
                <w:bCs/>
                <w:sz w:val="24"/>
                <w:szCs w:val="24"/>
                <w:lang w:val="hy-AM"/>
              </w:rPr>
              <w:t>կետերը</w:t>
            </w:r>
            <w:r w:rsidRPr="00972B95">
              <w:rPr>
                <w:rFonts w:ascii="GHEA Grapalat" w:eastAsia="GHEA Grapalat" w:hAnsi="GHEA Grapalat" w:cs="GHEA Grapalat"/>
                <w:bCs/>
                <w:sz w:val="24"/>
                <w:szCs w:val="24"/>
                <w:lang w:val="hy-AM"/>
              </w:rPr>
              <w:t xml:space="preserve"> </w:t>
            </w:r>
            <w:r w:rsidRPr="00972B95">
              <w:rPr>
                <w:rFonts w:ascii="GHEA Grapalat" w:eastAsia="GHEA Grapalat" w:hAnsi="GHEA Grapalat" w:cs="Sylfaen"/>
                <w:bCs/>
                <w:sz w:val="24"/>
                <w:szCs w:val="24"/>
                <w:lang w:val="hy-AM"/>
              </w:rPr>
              <w:t>կարգավորվում</w:t>
            </w:r>
            <w:r w:rsidRPr="00972B95">
              <w:rPr>
                <w:rFonts w:ascii="GHEA Grapalat" w:eastAsia="GHEA Grapalat" w:hAnsi="GHEA Grapalat" w:cs="GHEA Grapalat"/>
                <w:bCs/>
                <w:sz w:val="24"/>
                <w:szCs w:val="24"/>
                <w:lang w:val="hy-AM"/>
              </w:rPr>
              <w:t xml:space="preserve"> </w:t>
            </w:r>
            <w:r w:rsidRPr="00972B95">
              <w:rPr>
                <w:rFonts w:ascii="GHEA Grapalat" w:eastAsia="GHEA Grapalat" w:hAnsi="GHEA Grapalat" w:cs="Sylfaen"/>
                <w:bCs/>
                <w:sz w:val="24"/>
                <w:szCs w:val="24"/>
                <w:lang w:val="hy-AM"/>
              </w:rPr>
              <w:t>են</w:t>
            </w:r>
            <w:r w:rsidRPr="00972B95">
              <w:rPr>
                <w:rFonts w:ascii="GHEA Grapalat" w:eastAsia="GHEA Grapalat" w:hAnsi="GHEA Grapalat" w:cs="GHEA Grapalat"/>
                <w:bCs/>
                <w:sz w:val="24"/>
                <w:szCs w:val="24"/>
                <w:lang w:val="hy-AM"/>
              </w:rPr>
              <w:t xml:space="preserve"> </w:t>
            </w:r>
            <w:r w:rsidRPr="00972B95">
              <w:rPr>
                <w:rFonts w:ascii="GHEA Grapalat" w:hAnsi="GHEA Grapalat" w:cs="Sylfaen"/>
                <w:sz w:val="24"/>
                <w:szCs w:val="24"/>
                <w:lang w:val="hy-AM"/>
              </w:rPr>
              <w:t>քրեական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վարույթներով</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համապատասխանաբար</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գանձապետական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միասնական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հաշվին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և</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հարկ</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վճարողի</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միասնական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հաշվին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պետությանը</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համայնքին</w:t>
            </w:r>
            <w:r w:rsidRPr="00972B95">
              <w:rPr>
                <w:rFonts w:ascii="GHEA Grapalat" w:hAnsi="GHEA Grapalat"/>
                <w:sz w:val="24"/>
                <w:szCs w:val="24"/>
                <w:lang w:val="hy-AM"/>
              </w:rPr>
              <w:t xml:space="preserve">, ... </w:t>
            </w:r>
            <w:r w:rsidRPr="00972B95">
              <w:rPr>
                <w:rFonts w:ascii="GHEA Grapalat" w:hAnsi="GHEA Grapalat" w:cs="Sylfaen"/>
                <w:sz w:val="24"/>
                <w:szCs w:val="24"/>
                <w:lang w:val="hy-AM"/>
              </w:rPr>
              <w:t>պատճառված</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վնասի</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վերականգնման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նպատակով</w:t>
            </w:r>
            <w:r w:rsidRPr="00972B95">
              <w:rPr>
                <w:rFonts w:ascii="GHEA Grapalat" w:hAnsi="GHEA Grapalat"/>
                <w:sz w:val="24"/>
                <w:szCs w:val="24"/>
                <w:lang w:val="hy-AM"/>
              </w:rPr>
              <w:t xml:space="preserve"> </w:t>
            </w:r>
            <w:r w:rsidRPr="00972B95">
              <w:rPr>
                <w:rFonts w:ascii="GHEA Grapalat" w:hAnsi="GHEA Grapalat" w:cs="Sylfaen"/>
                <w:sz w:val="24"/>
                <w:szCs w:val="24"/>
                <w:lang w:val="hy-AM"/>
              </w:rPr>
              <w:t>փոխանցված</w:t>
            </w:r>
            <w:r w:rsidRPr="00972B95">
              <w:rPr>
                <w:rFonts w:ascii="GHEA Grapalat" w:hAnsi="GHEA Grapalat"/>
                <w:sz w:val="24"/>
                <w:szCs w:val="24"/>
                <w:lang w:val="hy-AM"/>
              </w:rPr>
              <w:t xml:space="preserve"> </w:t>
            </w:r>
            <w:r w:rsidRPr="00972B95">
              <w:rPr>
                <w:rFonts w:ascii="GHEA Grapalat" w:hAnsi="GHEA Grapalat" w:cs="Sylfaen"/>
                <w:b/>
                <w:sz w:val="24"/>
                <w:szCs w:val="24"/>
                <w:lang w:val="hy-AM"/>
              </w:rPr>
              <w:t>դրամական</w:t>
            </w:r>
            <w:r w:rsidRPr="00972B95">
              <w:rPr>
                <w:rFonts w:ascii="GHEA Grapalat" w:hAnsi="GHEA Grapalat"/>
                <w:b/>
                <w:sz w:val="24"/>
                <w:szCs w:val="24"/>
                <w:lang w:val="hy-AM"/>
              </w:rPr>
              <w:t xml:space="preserve"> </w:t>
            </w:r>
            <w:r w:rsidRPr="00972B95">
              <w:rPr>
                <w:rFonts w:ascii="GHEA Grapalat" w:hAnsi="GHEA Grapalat" w:cs="Sylfaen"/>
                <w:b/>
                <w:sz w:val="24"/>
                <w:szCs w:val="24"/>
                <w:lang w:val="hy-AM"/>
              </w:rPr>
              <w:t>միջոցների</w:t>
            </w:r>
            <w:r w:rsidRPr="00972B95">
              <w:rPr>
                <w:rFonts w:ascii="GHEA Grapalat" w:hAnsi="GHEA Grapalat"/>
                <w:b/>
                <w:sz w:val="24"/>
                <w:szCs w:val="24"/>
                <w:lang w:val="hy-AM"/>
              </w:rPr>
              <w:t>,</w:t>
            </w:r>
            <w:r w:rsidRPr="00972B95">
              <w:rPr>
                <w:rFonts w:ascii="GHEA Grapalat" w:hAnsi="GHEA Grapalat"/>
                <w:sz w:val="24"/>
                <w:szCs w:val="24"/>
                <w:lang w:val="hy-AM"/>
              </w:rPr>
              <w:t xml:space="preserve"> </w:t>
            </w:r>
            <w:r w:rsidRPr="00972B95">
              <w:rPr>
                <w:rFonts w:ascii="GHEA Grapalat" w:hAnsi="GHEA Grapalat" w:cs="Sylfaen"/>
                <w:sz w:val="24"/>
                <w:szCs w:val="24"/>
                <w:lang w:val="hy-AM"/>
              </w:rPr>
              <w:t>քրեական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վարույթներով</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որպես</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գույք</w:t>
            </w:r>
            <w:r w:rsidRPr="00972B95">
              <w:rPr>
                <w:rFonts w:ascii="GHEA Grapalat" w:hAnsi="GHEA Grapalat"/>
                <w:sz w:val="24"/>
                <w:szCs w:val="24"/>
                <w:lang w:val="hy-AM"/>
              </w:rPr>
              <w:t xml:space="preserve"> </w:t>
            </w:r>
            <w:r w:rsidRPr="00972B95">
              <w:rPr>
                <w:rFonts w:ascii="GHEA Grapalat" w:hAnsi="GHEA Grapalat" w:cs="Sylfaen"/>
                <w:sz w:val="24"/>
                <w:szCs w:val="24"/>
                <w:lang w:val="hy-AM"/>
              </w:rPr>
              <w:t>փաստացի</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արգելադրված</w:t>
            </w:r>
            <w:r w:rsidRPr="00972B95">
              <w:rPr>
                <w:rFonts w:ascii="GHEA Grapalat" w:hAnsi="GHEA Grapalat"/>
                <w:sz w:val="24"/>
                <w:szCs w:val="24"/>
                <w:lang w:val="hy-AM"/>
              </w:rPr>
              <w:t xml:space="preserve"> </w:t>
            </w:r>
            <w:r w:rsidRPr="00972B95">
              <w:rPr>
                <w:rFonts w:ascii="GHEA Grapalat" w:hAnsi="GHEA Grapalat" w:cs="Sylfaen"/>
                <w:b/>
                <w:sz w:val="24"/>
                <w:szCs w:val="24"/>
                <w:lang w:val="hy-AM"/>
              </w:rPr>
              <w:t>դրամական</w:t>
            </w:r>
            <w:r w:rsidRPr="00972B95">
              <w:rPr>
                <w:rFonts w:ascii="GHEA Grapalat" w:hAnsi="GHEA Grapalat"/>
                <w:b/>
                <w:sz w:val="24"/>
                <w:szCs w:val="24"/>
                <w:lang w:val="hy-AM"/>
              </w:rPr>
              <w:t xml:space="preserve"> </w:t>
            </w:r>
            <w:r w:rsidRPr="00972B95">
              <w:rPr>
                <w:rFonts w:ascii="GHEA Grapalat" w:hAnsi="GHEA Grapalat" w:cs="Sylfaen"/>
                <w:b/>
                <w:sz w:val="24"/>
                <w:szCs w:val="24"/>
                <w:lang w:val="hy-AM"/>
              </w:rPr>
              <w:t>միջոցների</w:t>
            </w:r>
            <w:r w:rsidRPr="00972B95">
              <w:rPr>
                <w:rFonts w:ascii="GHEA Grapalat" w:hAnsi="GHEA Grapalat"/>
                <w:sz w:val="24"/>
                <w:szCs w:val="24"/>
                <w:lang w:val="hy-AM"/>
              </w:rPr>
              <w:t xml:space="preserve"> </w:t>
            </w:r>
            <w:r w:rsidRPr="00972B95">
              <w:rPr>
                <w:rFonts w:ascii="GHEA Grapalat" w:hAnsi="GHEA Grapalat" w:cs="Sylfaen"/>
                <w:b/>
                <w:sz w:val="24"/>
                <w:szCs w:val="24"/>
                <w:lang w:val="hy-AM"/>
              </w:rPr>
              <w:t>վերաբերյալ</w:t>
            </w:r>
            <w:r w:rsidRPr="00972B95">
              <w:rPr>
                <w:rFonts w:ascii="GHEA Grapalat" w:hAnsi="GHEA Grapalat"/>
                <w:b/>
                <w:sz w:val="24"/>
                <w:szCs w:val="24"/>
                <w:lang w:val="hy-AM"/>
              </w:rPr>
              <w:t xml:space="preserve"> </w:t>
            </w:r>
            <w:r w:rsidRPr="00972B95">
              <w:rPr>
                <w:rFonts w:ascii="GHEA Grapalat" w:hAnsi="GHEA Grapalat" w:cs="Sylfaen"/>
                <w:b/>
                <w:sz w:val="24"/>
                <w:szCs w:val="24"/>
                <w:lang w:val="hy-AM"/>
              </w:rPr>
              <w:t>տեղեկատվության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փոխանցման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և</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հրապարակման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վերաբերյալ</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դրույթներ</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Մինչդեռ</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նախատեսվող</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կարգավորումներով</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բացահայտված</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չէ</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հրապարակվող</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տեղեկատվության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բովանդակությունը</w:t>
            </w:r>
            <w:r w:rsidRPr="00972B95">
              <w:rPr>
                <w:rFonts w:ascii="GHEA Grapalat" w:hAnsi="GHEA Grapalat"/>
                <w:sz w:val="24"/>
                <w:szCs w:val="24"/>
                <w:lang w:val="hy-AM"/>
              </w:rPr>
              <w:t xml:space="preserve"> </w:t>
            </w:r>
            <w:r w:rsidRPr="00972B95">
              <w:rPr>
                <w:rFonts w:ascii="GHEA Grapalat" w:hAnsi="GHEA Grapalat" w:cs="Sylfaen"/>
                <w:sz w:val="24"/>
                <w:szCs w:val="24"/>
                <w:lang w:val="hy-AM"/>
              </w:rPr>
              <w:t>և</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ծավալը</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որի</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պարագայում</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միայն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հնարավոր</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կլիներ</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գնահատական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տալ</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կարգավորման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իրավաչափությանը՝</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անձնական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տվյալների</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պաշտպանության</w:t>
            </w:r>
            <w:r w:rsidRPr="00972B95">
              <w:rPr>
                <w:rFonts w:ascii="GHEA Grapalat" w:hAnsi="GHEA Grapalat"/>
                <w:sz w:val="24"/>
                <w:szCs w:val="24"/>
                <w:lang w:val="hy-AM"/>
              </w:rPr>
              <w:t xml:space="preserve"> </w:t>
            </w:r>
            <w:r w:rsidRPr="00972B95">
              <w:rPr>
                <w:rFonts w:ascii="GHEA Grapalat" w:hAnsi="GHEA Grapalat" w:cs="Sylfaen"/>
                <w:sz w:val="24"/>
                <w:szCs w:val="24"/>
                <w:lang w:val="hy-AM"/>
              </w:rPr>
              <w:t>համատեքստում</w:t>
            </w:r>
            <w:r w:rsidRPr="00972B95">
              <w:rPr>
                <w:rFonts w:ascii="GHEA Grapalat" w:hAnsi="GHEA Grapalat"/>
                <w:sz w:val="24"/>
                <w:szCs w:val="24"/>
                <w:lang w:val="hy-AM"/>
              </w:rPr>
              <w:t>:</w:t>
            </w:r>
          </w:p>
        </w:tc>
        <w:tc>
          <w:tcPr>
            <w:tcW w:w="6299" w:type="dxa"/>
            <w:tcBorders>
              <w:top w:val="single" w:sz="4" w:space="0" w:color="auto"/>
              <w:bottom w:val="single" w:sz="4" w:space="0" w:color="auto"/>
            </w:tcBorders>
            <w:shd w:val="clear" w:color="auto" w:fill="auto"/>
          </w:tcPr>
          <w:p w:rsidR="006B29F5" w:rsidRPr="001B77BE" w:rsidRDefault="006D1260" w:rsidP="006B29F5">
            <w:pPr>
              <w:tabs>
                <w:tab w:val="left" w:pos="851"/>
                <w:tab w:val="left" w:pos="1418"/>
              </w:tabs>
              <w:spacing w:after="0"/>
              <w:jc w:val="center"/>
              <w:rPr>
                <w:rFonts w:ascii="GHEA Grapalat" w:eastAsia="GHEA Grapalat" w:hAnsi="GHEA Grapalat" w:cs="GHEA Grapalat"/>
                <w:b/>
                <w:sz w:val="24"/>
                <w:szCs w:val="24"/>
                <w:lang w:val="af-ZA"/>
              </w:rPr>
            </w:pPr>
            <w:r>
              <w:rPr>
                <w:rFonts w:ascii="GHEA Grapalat" w:eastAsia="GHEA Grapalat" w:hAnsi="GHEA Grapalat" w:cs="GHEA Grapalat"/>
                <w:b/>
                <w:sz w:val="24"/>
                <w:szCs w:val="24"/>
                <w:lang w:val="hy-AM"/>
              </w:rPr>
              <w:t>Ընդունվել է</w:t>
            </w:r>
          </w:p>
          <w:p w:rsidR="00A023FF" w:rsidRDefault="00B44F86" w:rsidP="00A023FF">
            <w:pPr>
              <w:tabs>
                <w:tab w:val="left" w:pos="851"/>
                <w:tab w:val="left" w:pos="1418"/>
              </w:tabs>
              <w:spacing w:after="0"/>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Նախագծում կատարվել է համապատասխան լրացում</w:t>
            </w:r>
          </w:p>
          <w:p w:rsidR="006D1260" w:rsidRPr="006D1260" w:rsidRDefault="006D1260" w:rsidP="006D1260">
            <w:pPr>
              <w:tabs>
                <w:tab w:val="left" w:pos="851"/>
                <w:tab w:val="left" w:pos="1418"/>
              </w:tabs>
              <w:spacing w:after="0"/>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 xml:space="preserve">Հրապարակվող տեղեկատվությունը չի ներառելու կոնկրետ քրեական գործերով կոնկրետ անձնաց կողմից վերականգնված գումարների չափերը, հետևաբար խնդրահարույց չի կարող լինել անձնական տվյալների պաշտպանության տեսանկյունից: Հրապարակման ենթակա տեղեկատվությունը ներառելու է կոնկրետ ժամանակահատվածում </w:t>
            </w:r>
            <w:r w:rsidRPr="006D1260">
              <w:rPr>
                <w:rFonts w:ascii="GHEA Grapalat" w:eastAsia="GHEA Grapalat" w:hAnsi="GHEA Grapalat" w:cs="GHEA Grapalat"/>
                <w:bCs/>
                <w:sz w:val="24"/>
                <w:szCs w:val="24"/>
                <w:lang w:val="hy-AM"/>
              </w:rPr>
              <w:t xml:space="preserve">վնասի վերականգնման նպատակով փոխանցված դրամական միջոցների, քրեական վարույթներով որպես գույք փաստացի արգելադրված դրամական միջոցների վերաբերյալ </w:t>
            </w:r>
            <w:r w:rsidR="00B44F86">
              <w:rPr>
                <w:rFonts w:ascii="GHEA Grapalat" w:eastAsia="GHEA Grapalat" w:hAnsi="GHEA Grapalat" w:cs="GHEA Grapalat"/>
                <w:bCs/>
                <w:sz w:val="24"/>
                <w:szCs w:val="24"/>
                <w:lang w:val="hy-AM"/>
              </w:rPr>
              <w:t>ամփոփ</w:t>
            </w:r>
            <w:r>
              <w:rPr>
                <w:rFonts w:ascii="GHEA Grapalat" w:eastAsia="GHEA Grapalat" w:hAnsi="GHEA Grapalat" w:cs="GHEA Grapalat"/>
                <w:bCs/>
                <w:sz w:val="24"/>
                <w:szCs w:val="24"/>
                <w:lang w:val="hy-AM"/>
              </w:rPr>
              <w:t xml:space="preserve"> տեղեկություններ:</w:t>
            </w:r>
          </w:p>
        </w:tc>
      </w:tr>
    </w:tbl>
    <w:p w:rsidR="002B1BEE" w:rsidRPr="001B77BE" w:rsidRDefault="002B1BEE" w:rsidP="006B29F5">
      <w:pPr>
        <w:spacing w:line="240" w:lineRule="auto"/>
        <w:rPr>
          <w:lang w:val="hy-AM"/>
        </w:rPr>
      </w:pPr>
    </w:p>
    <w:sectPr w:rsidR="002B1BEE" w:rsidRPr="001B77BE" w:rsidSect="006B29F5">
      <w:footerReference w:type="default" r:id="rId8"/>
      <w:pgSz w:w="16838" w:h="11906" w:orient="landscape"/>
      <w:pgMar w:top="450" w:right="1134" w:bottom="709" w:left="1134" w:header="709" w:footer="39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DA6" w:rsidRDefault="00830DA6" w:rsidP="00966FFA">
      <w:pPr>
        <w:spacing w:after="0" w:line="240" w:lineRule="auto"/>
      </w:pPr>
      <w:r>
        <w:separator/>
      </w:r>
    </w:p>
  </w:endnote>
  <w:endnote w:type="continuationSeparator" w:id="0">
    <w:p w:rsidR="00830DA6" w:rsidRDefault="00830DA6" w:rsidP="00966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rsidR="00766711" w:rsidRPr="00914DAC" w:rsidRDefault="00D220AC" w:rsidP="00766711">
        <w:pPr>
          <w:pStyle w:val="Footer"/>
          <w:ind w:right="-370"/>
          <w:jc w:val="right"/>
          <w:rPr>
            <w:rFonts w:ascii="GHEA Grapalat" w:hAnsi="GHEA Grapalat"/>
          </w:rPr>
        </w:pPr>
        <w:r w:rsidRPr="00914DAC">
          <w:rPr>
            <w:rFonts w:ascii="GHEA Grapalat" w:hAnsi="GHEA Grapalat"/>
          </w:rPr>
          <w:fldChar w:fldCharType="begin"/>
        </w:r>
        <w:r w:rsidR="00F92CAA" w:rsidRPr="00914DAC">
          <w:rPr>
            <w:rFonts w:ascii="GHEA Grapalat" w:hAnsi="GHEA Grapalat"/>
          </w:rPr>
          <w:instrText xml:space="preserve"> PAGE   \* MERGEFORMAT </w:instrText>
        </w:r>
        <w:r w:rsidRPr="00914DAC">
          <w:rPr>
            <w:rFonts w:ascii="GHEA Grapalat" w:hAnsi="GHEA Grapalat"/>
          </w:rPr>
          <w:fldChar w:fldCharType="separate"/>
        </w:r>
        <w:r w:rsidR="00E13AD9">
          <w:rPr>
            <w:rFonts w:ascii="GHEA Grapalat" w:hAnsi="GHEA Grapalat"/>
            <w:noProof/>
          </w:rPr>
          <w:t>13</w:t>
        </w:r>
        <w:r w:rsidRPr="00914DAC">
          <w:rPr>
            <w:rFonts w:ascii="GHEA Grapalat" w:hAnsi="GHEA Grapalat"/>
          </w:rPr>
          <w:fldChar w:fldCharType="end"/>
        </w:r>
      </w:p>
    </w:sdtContent>
  </w:sdt>
  <w:p w:rsidR="00766711" w:rsidRDefault="00830D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DA6" w:rsidRDefault="00830DA6" w:rsidP="00966FFA">
      <w:pPr>
        <w:spacing w:after="0" w:line="240" w:lineRule="auto"/>
      </w:pPr>
      <w:r>
        <w:separator/>
      </w:r>
    </w:p>
  </w:footnote>
  <w:footnote w:type="continuationSeparator" w:id="0">
    <w:p w:rsidR="00830DA6" w:rsidRDefault="00830DA6" w:rsidP="00966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539F"/>
    <w:multiLevelType w:val="hybridMultilevel"/>
    <w:tmpl w:val="61C65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0E45EE"/>
    <w:multiLevelType w:val="multilevel"/>
    <w:tmpl w:val="FC4447BE"/>
    <w:lvl w:ilvl="0">
      <w:start w:val="1"/>
      <w:numFmt w:val="decimal"/>
      <w:lvlText w:val="%1."/>
      <w:lvlJc w:val="left"/>
      <w:pPr>
        <w:ind w:left="3479" w:hanging="360"/>
      </w:pPr>
      <w:rPr>
        <w:b/>
      </w:rPr>
    </w:lvl>
    <w:lvl w:ilvl="1">
      <w:start w:val="1"/>
      <w:numFmt w:val="decimal"/>
      <w:lvlText w:val="%2."/>
      <w:lvlJc w:val="left"/>
      <w:pPr>
        <w:ind w:left="4199" w:hanging="360"/>
      </w:pPr>
      <w:rPr>
        <w:b/>
      </w:rPr>
    </w:lvl>
    <w:lvl w:ilvl="2">
      <w:start w:val="1"/>
      <w:numFmt w:val="decimal"/>
      <w:lvlText w:val="%3."/>
      <w:lvlJc w:val="left"/>
      <w:pPr>
        <w:ind w:left="4919" w:hanging="360"/>
      </w:pPr>
    </w:lvl>
    <w:lvl w:ilvl="3">
      <w:start w:val="1"/>
      <w:numFmt w:val="decimal"/>
      <w:lvlText w:val="%4."/>
      <w:lvlJc w:val="left"/>
      <w:pPr>
        <w:ind w:left="5639" w:hanging="360"/>
      </w:pPr>
    </w:lvl>
    <w:lvl w:ilvl="4">
      <w:start w:val="1"/>
      <w:numFmt w:val="decimal"/>
      <w:lvlText w:val="%5."/>
      <w:lvlJc w:val="left"/>
      <w:pPr>
        <w:ind w:left="6359" w:hanging="360"/>
      </w:pPr>
    </w:lvl>
    <w:lvl w:ilvl="5">
      <w:start w:val="1"/>
      <w:numFmt w:val="decimal"/>
      <w:lvlText w:val="%6."/>
      <w:lvlJc w:val="left"/>
      <w:pPr>
        <w:ind w:left="7079" w:hanging="360"/>
      </w:pPr>
    </w:lvl>
    <w:lvl w:ilvl="6">
      <w:start w:val="1"/>
      <w:numFmt w:val="decimal"/>
      <w:lvlText w:val="%7."/>
      <w:lvlJc w:val="left"/>
      <w:pPr>
        <w:ind w:left="7799" w:hanging="360"/>
      </w:pPr>
    </w:lvl>
    <w:lvl w:ilvl="7">
      <w:start w:val="1"/>
      <w:numFmt w:val="decimal"/>
      <w:lvlText w:val="%8."/>
      <w:lvlJc w:val="left"/>
      <w:pPr>
        <w:ind w:left="8519" w:hanging="360"/>
      </w:pPr>
    </w:lvl>
    <w:lvl w:ilvl="8">
      <w:start w:val="1"/>
      <w:numFmt w:val="decimal"/>
      <w:lvlText w:val="%9."/>
      <w:lvlJc w:val="left"/>
      <w:pPr>
        <w:ind w:left="9239" w:hanging="360"/>
      </w:pPr>
    </w:lvl>
  </w:abstractNum>
  <w:abstractNum w:abstractNumId="2" w15:restartNumberingAfterBreak="0">
    <w:nsid w:val="58EB7D59"/>
    <w:multiLevelType w:val="hybridMultilevel"/>
    <w:tmpl w:val="2A7429FC"/>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5D735953"/>
    <w:multiLevelType w:val="hybridMultilevel"/>
    <w:tmpl w:val="3D3A36DC"/>
    <w:lvl w:ilvl="0" w:tplc="0B122638">
      <w:start w:val="1"/>
      <w:numFmt w:val="decimal"/>
      <w:lvlText w:val="%1."/>
      <w:lvlJc w:val="left"/>
      <w:pPr>
        <w:ind w:left="99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8A66A94"/>
    <w:multiLevelType w:val="hybridMultilevel"/>
    <w:tmpl w:val="61C65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967477"/>
    <w:multiLevelType w:val="hybridMultilevel"/>
    <w:tmpl w:val="365A93B4"/>
    <w:lvl w:ilvl="0" w:tplc="028857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5"/>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CAA"/>
    <w:rsid w:val="00084C68"/>
    <w:rsid w:val="001414B2"/>
    <w:rsid w:val="00153A81"/>
    <w:rsid w:val="00161351"/>
    <w:rsid w:val="00170850"/>
    <w:rsid w:val="00186D66"/>
    <w:rsid w:val="00194122"/>
    <w:rsid w:val="001B77BE"/>
    <w:rsid w:val="001E44FB"/>
    <w:rsid w:val="001F5C77"/>
    <w:rsid w:val="00232D7D"/>
    <w:rsid w:val="00257491"/>
    <w:rsid w:val="002B1BEE"/>
    <w:rsid w:val="00343194"/>
    <w:rsid w:val="003829F0"/>
    <w:rsid w:val="003F5695"/>
    <w:rsid w:val="00423D3F"/>
    <w:rsid w:val="0043105C"/>
    <w:rsid w:val="00445BF3"/>
    <w:rsid w:val="004B17FD"/>
    <w:rsid w:val="00511B7D"/>
    <w:rsid w:val="005121F8"/>
    <w:rsid w:val="00614BD0"/>
    <w:rsid w:val="006302AB"/>
    <w:rsid w:val="006334CE"/>
    <w:rsid w:val="006B29F5"/>
    <w:rsid w:val="006B4ABC"/>
    <w:rsid w:val="006D1260"/>
    <w:rsid w:val="006E3505"/>
    <w:rsid w:val="007366F7"/>
    <w:rsid w:val="0076575F"/>
    <w:rsid w:val="007E0CA5"/>
    <w:rsid w:val="00811049"/>
    <w:rsid w:val="00812126"/>
    <w:rsid w:val="00827F9D"/>
    <w:rsid w:val="00830DA6"/>
    <w:rsid w:val="008A0AD4"/>
    <w:rsid w:val="00966FFA"/>
    <w:rsid w:val="00972B95"/>
    <w:rsid w:val="009774C3"/>
    <w:rsid w:val="009B3CA6"/>
    <w:rsid w:val="009B7678"/>
    <w:rsid w:val="009C0945"/>
    <w:rsid w:val="009F443E"/>
    <w:rsid w:val="00A023FF"/>
    <w:rsid w:val="00A22804"/>
    <w:rsid w:val="00A765D4"/>
    <w:rsid w:val="00AA3753"/>
    <w:rsid w:val="00AE602D"/>
    <w:rsid w:val="00B05E39"/>
    <w:rsid w:val="00B0761F"/>
    <w:rsid w:val="00B40C5B"/>
    <w:rsid w:val="00B44F86"/>
    <w:rsid w:val="00B92CC0"/>
    <w:rsid w:val="00BA4787"/>
    <w:rsid w:val="00C66940"/>
    <w:rsid w:val="00C67FDF"/>
    <w:rsid w:val="00D220AC"/>
    <w:rsid w:val="00D34B1F"/>
    <w:rsid w:val="00D35329"/>
    <w:rsid w:val="00D40986"/>
    <w:rsid w:val="00DB5598"/>
    <w:rsid w:val="00E13AD9"/>
    <w:rsid w:val="00E67ECF"/>
    <w:rsid w:val="00E850C8"/>
    <w:rsid w:val="00E9354A"/>
    <w:rsid w:val="00EC7B57"/>
    <w:rsid w:val="00F11BD4"/>
    <w:rsid w:val="00F37EA3"/>
    <w:rsid w:val="00F66FD9"/>
    <w:rsid w:val="00F8458E"/>
    <w:rsid w:val="00F92CAA"/>
    <w:rsid w:val="00FA2F1E"/>
    <w:rsid w:val="00FC1FDC"/>
    <w:rsid w:val="00FD4D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C75B2"/>
  <w15:docId w15:val="{BBF0B833-BE09-452B-BF6B-ABDA4EC82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CA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F92CAA"/>
    <w:rPr>
      <w:rFonts w:ascii="Arial Armenian" w:eastAsia="Times New Roman" w:hAnsi="Arial Armenian" w:cs="Times New Roman"/>
      <w:lang w:eastAsia="ru-RU"/>
    </w:rPr>
  </w:style>
  <w:style w:type="paragraph" w:customStyle="1" w:styleId="mechtex">
    <w:name w:val="mechtex"/>
    <w:basedOn w:val="Normal"/>
    <w:link w:val="mechtexChar"/>
    <w:qFormat/>
    <w:rsid w:val="00F92CAA"/>
    <w:pPr>
      <w:spacing w:after="0" w:line="240" w:lineRule="auto"/>
      <w:jc w:val="center"/>
    </w:pPr>
    <w:rPr>
      <w:rFonts w:ascii="Arial Armenian" w:eastAsia="Times New Roman" w:hAnsi="Arial Armenian" w:cs="Times New Roman"/>
      <w:lang w:eastAsia="ru-RU"/>
    </w:rPr>
  </w:style>
  <w:style w:type="paragraph" w:styleId="Footer">
    <w:name w:val="footer"/>
    <w:basedOn w:val="Normal"/>
    <w:link w:val="FooterChar"/>
    <w:uiPriority w:val="99"/>
    <w:unhideWhenUsed/>
    <w:rsid w:val="00F92CAA"/>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92CAA"/>
    <w:rPr>
      <w:rFonts w:ascii="Calibri" w:eastAsia="Calibri" w:hAnsi="Calibri" w:cs="Times New Roman"/>
      <w:lang w:val="hy-AM"/>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Дэд гарчиг,List Paragraph1"/>
    <w:basedOn w:val="Normal"/>
    <w:link w:val="ListParagraphChar"/>
    <w:uiPriority w:val="34"/>
    <w:qFormat/>
    <w:rsid w:val="00186D66"/>
    <w:pPr>
      <w:spacing w:after="160" w:line="259" w:lineRule="auto"/>
      <w:ind w:left="720"/>
      <w:contextualSpacing/>
    </w:pPr>
    <w:rPr>
      <w:rFonts w:eastAsiaTheme="minorHAns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86D66"/>
    <w:rPr>
      <w:lang w:val="ru-RU"/>
    </w:rPr>
  </w:style>
  <w:style w:type="paragraph" w:styleId="Header">
    <w:name w:val="header"/>
    <w:basedOn w:val="Normal"/>
    <w:link w:val="HeaderChar"/>
    <w:uiPriority w:val="99"/>
    <w:unhideWhenUsed/>
    <w:rsid w:val="00186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6D66"/>
    <w:rPr>
      <w:rFonts w:eastAsiaTheme="minorEastAsia"/>
    </w:rPr>
  </w:style>
  <w:style w:type="table" w:styleId="TableGrid">
    <w:name w:val="Table Grid"/>
    <w:basedOn w:val="TableNormal"/>
    <w:rsid w:val="009F44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60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02D"/>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83EDC-206E-4BE6-BC9E-41D079D3D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2700</Words>
  <Characters>15396</Characters>
  <Application>Microsoft Office Word</Application>
  <DocSecurity>0</DocSecurity>
  <Lines>128</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https:/mul2-moj.gov.am/tasks/882952/oneclick/ampopatert (31).docx?token=87e799996c3ff5cb7cb68244f3c1ac88</cp:keywords>
  <dc:description/>
  <cp:lastModifiedBy>Tigran Araqelyan</cp:lastModifiedBy>
  <cp:revision>3</cp:revision>
  <cp:lastPrinted>2024-10-11T06:33:00Z</cp:lastPrinted>
  <dcterms:created xsi:type="dcterms:W3CDTF">2024-11-25T08:15:00Z</dcterms:created>
  <dcterms:modified xsi:type="dcterms:W3CDTF">2024-12-04T11:05:00Z</dcterms:modified>
</cp:coreProperties>
</file>