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B68" w:rsidRPr="00EA0688" w:rsidRDefault="00AC5B68" w:rsidP="00EA0688">
      <w:pPr>
        <w:spacing w:line="360" w:lineRule="auto"/>
        <w:jc w:val="center"/>
        <w:rPr>
          <w:rFonts w:ascii="GHEA Grapalat" w:hAnsi="GHEA Grapalat" w:cs="GHEA Grapalat"/>
          <w:b/>
          <w:bCs/>
          <w:lang w:val="hy-AM"/>
        </w:rPr>
      </w:pPr>
    </w:p>
    <w:p w:rsidR="00AC5B68" w:rsidRPr="00EA0688" w:rsidRDefault="00AC5B68" w:rsidP="00EA0688">
      <w:pPr>
        <w:spacing w:line="360" w:lineRule="auto"/>
        <w:jc w:val="center"/>
        <w:rPr>
          <w:rFonts w:ascii="GHEA Grapalat" w:hAnsi="GHEA Grapalat" w:cs="GHEA Grapalat"/>
          <w:b/>
          <w:bCs/>
          <w:lang w:val="pt-BR"/>
        </w:rPr>
      </w:pPr>
      <w:r w:rsidRPr="00EA0688">
        <w:rPr>
          <w:rFonts w:ascii="GHEA Grapalat" w:hAnsi="GHEA Grapalat" w:cs="GHEA Grapalat"/>
          <w:b/>
          <w:bCs/>
          <w:lang w:val="hy-AM"/>
        </w:rPr>
        <w:t>ՀԻՄՆԱՎՈՐՈՒՄ</w:t>
      </w:r>
    </w:p>
    <w:p w:rsidR="00AC5B68" w:rsidRPr="00EA0688" w:rsidRDefault="00AC5B68" w:rsidP="00EA0688">
      <w:pPr>
        <w:spacing w:line="360" w:lineRule="auto"/>
        <w:jc w:val="center"/>
        <w:rPr>
          <w:rFonts w:ascii="GHEA Grapalat" w:hAnsi="GHEA Grapalat" w:cs="Sylfaen"/>
          <w:b/>
          <w:bCs/>
          <w:lang w:val="pt-BR"/>
        </w:rPr>
      </w:pPr>
      <w:r w:rsidRPr="00EA0688">
        <w:rPr>
          <w:rFonts w:ascii="GHEA Grapalat" w:hAnsi="GHEA Grapalat" w:cs="GHEA Grapalat"/>
          <w:b/>
          <w:bCs/>
          <w:lang w:val="hy-AM"/>
        </w:rPr>
        <w:t>«Հայաստանի Հանրապետության</w:t>
      </w:r>
      <w:r w:rsidRPr="00EA0688">
        <w:rPr>
          <w:rFonts w:ascii="GHEA Grapalat" w:hAnsi="GHEA Grapalat" w:cs="GHEA Grapalat"/>
          <w:b/>
          <w:bCs/>
          <w:lang w:val="af-ZA"/>
        </w:rPr>
        <w:t xml:space="preserve"> </w:t>
      </w:r>
      <w:r w:rsidRPr="00EA0688">
        <w:rPr>
          <w:rFonts w:ascii="GHEA Grapalat" w:hAnsi="GHEA Grapalat" w:cs="GHEA Grapalat"/>
          <w:b/>
          <w:bCs/>
          <w:lang w:val="hy-AM"/>
        </w:rPr>
        <w:t>կառավարության</w:t>
      </w:r>
      <w:r w:rsidRPr="00EA0688">
        <w:rPr>
          <w:rFonts w:ascii="GHEA Grapalat" w:hAnsi="GHEA Grapalat" w:cs="GHEA Grapalat"/>
          <w:b/>
          <w:bCs/>
          <w:lang w:val="af-ZA"/>
        </w:rPr>
        <w:t xml:space="preserve"> 2018 թվականի ապրիլի 12-ի N 404-Ն </w:t>
      </w:r>
      <w:r w:rsidRPr="00EA0688">
        <w:rPr>
          <w:rFonts w:ascii="GHEA Grapalat" w:hAnsi="GHEA Grapalat" w:cs="GHEA Grapalat"/>
          <w:b/>
          <w:bCs/>
          <w:lang w:val="hy-AM"/>
        </w:rPr>
        <w:t>որոշման</w:t>
      </w:r>
      <w:r w:rsidRPr="00EA0688">
        <w:rPr>
          <w:rFonts w:ascii="GHEA Grapalat" w:hAnsi="GHEA Grapalat" w:cs="GHEA Grapalat"/>
          <w:b/>
          <w:bCs/>
          <w:lang w:val="af-ZA"/>
        </w:rPr>
        <w:t xml:space="preserve"> մեջ </w:t>
      </w:r>
      <w:r w:rsidRPr="00EA0688">
        <w:rPr>
          <w:rFonts w:ascii="GHEA Grapalat" w:hAnsi="GHEA Grapalat" w:cs="GHEA Grapalat"/>
          <w:b/>
          <w:bCs/>
          <w:lang w:val="hy-AM"/>
        </w:rPr>
        <w:t>լրացումներ</w:t>
      </w:r>
      <w:r w:rsidRPr="00EA0688">
        <w:rPr>
          <w:rFonts w:ascii="GHEA Grapalat" w:hAnsi="GHEA Grapalat" w:cs="GHEA Grapalat"/>
          <w:b/>
          <w:bCs/>
          <w:lang w:val="af-ZA"/>
        </w:rPr>
        <w:t xml:space="preserve"> </w:t>
      </w:r>
      <w:r w:rsidRPr="00EA0688">
        <w:rPr>
          <w:rFonts w:ascii="GHEA Grapalat" w:hAnsi="GHEA Grapalat" w:cs="GHEA Grapalat"/>
          <w:b/>
          <w:bCs/>
          <w:lang w:val="hy-AM"/>
        </w:rPr>
        <w:t xml:space="preserve">և </w:t>
      </w:r>
      <w:r w:rsidRPr="00EA0688">
        <w:rPr>
          <w:rFonts w:ascii="GHEA Grapalat" w:hAnsi="GHEA Grapalat" w:cs="GHEA Grapalat"/>
          <w:b/>
          <w:bCs/>
          <w:lang w:val="af-ZA"/>
        </w:rPr>
        <w:t>փոփոխություններ</w:t>
      </w:r>
      <w:r w:rsidRPr="00EA0688">
        <w:rPr>
          <w:rFonts w:ascii="GHEA Grapalat" w:hAnsi="GHEA Grapalat" w:cs="GHEA Grapalat"/>
          <w:b/>
          <w:bCs/>
          <w:lang w:val="hy-AM"/>
        </w:rPr>
        <w:t xml:space="preserve"> ու Հայաստանի Հանրապետության</w:t>
      </w:r>
      <w:r w:rsidRPr="00EA0688">
        <w:rPr>
          <w:rFonts w:ascii="GHEA Grapalat" w:hAnsi="GHEA Grapalat" w:cs="GHEA Grapalat"/>
          <w:b/>
          <w:bCs/>
          <w:lang w:val="af-ZA"/>
        </w:rPr>
        <w:t xml:space="preserve"> </w:t>
      </w:r>
      <w:r w:rsidRPr="00EA0688">
        <w:rPr>
          <w:rFonts w:ascii="GHEA Grapalat" w:hAnsi="GHEA Grapalat" w:cs="GHEA Grapalat"/>
          <w:b/>
          <w:bCs/>
          <w:lang w:val="hy-AM"/>
        </w:rPr>
        <w:t>կառավարության</w:t>
      </w:r>
      <w:r w:rsidRPr="00EA0688">
        <w:rPr>
          <w:rFonts w:ascii="GHEA Grapalat" w:hAnsi="GHEA Grapalat" w:cs="GHEA Grapalat"/>
          <w:b/>
          <w:bCs/>
          <w:lang w:val="af-ZA"/>
        </w:rPr>
        <w:t xml:space="preserve"> 2018 թվականի ապրիլի 12-ի N 405-Ն </w:t>
      </w:r>
      <w:r w:rsidRPr="00EA0688">
        <w:rPr>
          <w:rFonts w:ascii="GHEA Grapalat" w:hAnsi="GHEA Grapalat" w:cs="GHEA Grapalat"/>
          <w:b/>
          <w:bCs/>
          <w:lang w:val="hy-AM"/>
        </w:rPr>
        <w:t>որոշման</w:t>
      </w:r>
      <w:r w:rsidRPr="00EA0688">
        <w:rPr>
          <w:rFonts w:ascii="GHEA Grapalat" w:hAnsi="GHEA Grapalat" w:cs="GHEA Grapalat"/>
          <w:b/>
          <w:bCs/>
          <w:lang w:val="af-ZA"/>
        </w:rPr>
        <w:t xml:space="preserve"> մեջ </w:t>
      </w:r>
      <w:r w:rsidRPr="00EA0688">
        <w:rPr>
          <w:rFonts w:ascii="GHEA Grapalat" w:hAnsi="GHEA Grapalat" w:cs="GHEA Grapalat"/>
          <w:b/>
          <w:bCs/>
          <w:lang w:val="hy-AM"/>
        </w:rPr>
        <w:t xml:space="preserve">փոփոխություն </w:t>
      </w:r>
      <w:r w:rsidRPr="00EA0688">
        <w:rPr>
          <w:rFonts w:ascii="GHEA Grapalat" w:hAnsi="GHEA Grapalat" w:cs="GHEA Grapalat"/>
          <w:b/>
          <w:bCs/>
          <w:lang w:val="af-ZA"/>
        </w:rPr>
        <w:t>կատարելու մասին</w:t>
      </w:r>
      <w:r w:rsidRPr="00EA0688">
        <w:rPr>
          <w:rFonts w:ascii="GHEA Grapalat" w:hAnsi="GHEA Grapalat" w:cs="GHEA Grapalat"/>
          <w:b/>
          <w:bCs/>
          <w:lang w:val="hy-AM"/>
        </w:rPr>
        <w:t>»</w:t>
      </w:r>
      <w:r w:rsidRPr="00EA0688">
        <w:rPr>
          <w:rFonts w:ascii="GHEA Grapalat" w:hAnsi="GHEA Grapalat" w:cs="GHEA Grapalat"/>
          <w:b/>
          <w:bCs/>
          <w:lang w:val="pt-BR"/>
        </w:rPr>
        <w:t xml:space="preserve"> </w:t>
      </w:r>
      <w:r w:rsidRPr="00EA0688">
        <w:rPr>
          <w:rFonts w:ascii="GHEA Grapalat" w:hAnsi="GHEA Grapalat" w:cs="Sylfaen"/>
          <w:b/>
          <w:lang w:val="hy-AM"/>
        </w:rPr>
        <w:t>ՀՀ</w:t>
      </w:r>
      <w:r w:rsidRPr="00EA0688">
        <w:rPr>
          <w:rFonts w:ascii="GHEA Grapalat" w:hAnsi="GHEA Grapalat" w:cs="Sylfaen"/>
          <w:b/>
          <w:lang w:val="pt-BR"/>
        </w:rPr>
        <w:t xml:space="preserve"> </w:t>
      </w:r>
      <w:r w:rsidRPr="00EA0688">
        <w:rPr>
          <w:rFonts w:ascii="GHEA Grapalat" w:hAnsi="GHEA Grapalat" w:cs="Sylfaen"/>
          <w:b/>
          <w:lang w:val="hy-AM"/>
        </w:rPr>
        <w:t>կառավարության</w:t>
      </w:r>
      <w:r w:rsidRPr="00EA0688">
        <w:rPr>
          <w:rFonts w:ascii="GHEA Grapalat" w:hAnsi="GHEA Grapalat" w:cs="Sylfaen"/>
          <w:b/>
          <w:lang w:val="pt-BR"/>
        </w:rPr>
        <w:t xml:space="preserve"> </w:t>
      </w:r>
      <w:r w:rsidRPr="00EA0688">
        <w:rPr>
          <w:rFonts w:ascii="GHEA Grapalat" w:hAnsi="GHEA Grapalat" w:cs="Sylfaen"/>
          <w:b/>
          <w:lang w:val="hy-AM"/>
        </w:rPr>
        <w:t>որոշման</w:t>
      </w:r>
      <w:r w:rsidRPr="00EA0688">
        <w:rPr>
          <w:rFonts w:ascii="GHEA Grapalat" w:hAnsi="GHEA Grapalat" w:cs="Sylfaen"/>
          <w:b/>
          <w:lang w:val="pt-BR"/>
        </w:rPr>
        <w:t xml:space="preserve"> </w:t>
      </w:r>
      <w:r w:rsidRPr="00EA0688">
        <w:rPr>
          <w:rFonts w:ascii="GHEA Grapalat" w:hAnsi="GHEA Grapalat" w:cs="Sylfaen"/>
          <w:b/>
          <w:lang w:val="hy-AM"/>
        </w:rPr>
        <w:t>նախագծի</w:t>
      </w:r>
      <w:r w:rsidRPr="00EA0688">
        <w:rPr>
          <w:rFonts w:ascii="GHEA Grapalat" w:hAnsi="GHEA Grapalat" w:cs="Sylfaen"/>
          <w:b/>
          <w:lang w:val="pt-BR"/>
        </w:rPr>
        <w:t xml:space="preserve"> ը</w:t>
      </w:r>
      <w:r w:rsidRPr="00EA0688">
        <w:rPr>
          <w:rFonts w:ascii="GHEA Grapalat" w:hAnsi="GHEA Grapalat" w:cs="Sylfaen"/>
          <w:b/>
          <w:lang w:val="hy-AM"/>
        </w:rPr>
        <w:t>նդունման</w:t>
      </w:r>
    </w:p>
    <w:p w:rsidR="00AC5B68" w:rsidRPr="00EA0688" w:rsidRDefault="00AC5B68" w:rsidP="00EA0688">
      <w:pPr>
        <w:spacing w:line="360" w:lineRule="auto"/>
        <w:ind w:firstLine="567"/>
        <w:jc w:val="both"/>
        <w:rPr>
          <w:rFonts w:ascii="GHEA Grapalat" w:hAnsi="GHEA Grapalat" w:cs="IRTEK Courier"/>
          <w:lang w:val="af-ZA"/>
        </w:rPr>
      </w:pPr>
      <w:bookmarkStart w:id="0" w:name="_GoBack"/>
      <w:bookmarkEnd w:id="0"/>
    </w:p>
    <w:p w:rsidR="00AC5B68" w:rsidRPr="00EA0688" w:rsidRDefault="00AC5B68" w:rsidP="00EA0688">
      <w:pPr>
        <w:spacing w:line="360" w:lineRule="auto"/>
        <w:ind w:firstLine="567"/>
        <w:jc w:val="both"/>
        <w:rPr>
          <w:rFonts w:ascii="GHEA Grapalat" w:hAnsi="GHEA Grapalat"/>
          <w:b/>
          <w:lang w:val="hy-AM"/>
        </w:rPr>
      </w:pPr>
      <w:r w:rsidRPr="00EA0688">
        <w:rPr>
          <w:rFonts w:ascii="GHEA Grapalat" w:hAnsi="GHEA Grapalat"/>
          <w:b/>
          <w:lang w:val="hy-AM"/>
        </w:rPr>
        <w:t>1. Իրավական ակտի ընդունման անհրաժեշտությունը</w:t>
      </w:r>
    </w:p>
    <w:p w:rsidR="00AC5B68" w:rsidRPr="00EA0688" w:rsidRDefault="00AC5B68" w:rsidP="00EA0688">
      <w:pPr>
        <w:spacing w:line="360" w:lineRule="auto"/>
        <w:ind w:firstLine="567"/>
        <w:jc w:val="both"/>
        <w:rPr>
          <w:rFonts w:ascii="GHEA Grapalat" w:hAnsi="GHEA Grapalat"/>
          <w:lang w:val="af-ZA"/>
        </w:rPr>
      </w:pPr>
      <w:r w:rsidRPr="00EA0688">
        <w:rPr>
          <w:rFonts w:ascii="GHEA Grapalat" w:hAnsi="GHEA Grapalat"/>
          <w:lang w:val="hy-AM"/>
        </w:rPr>
        <w:t xml:space="preserve">Որոշման </w:t>
      </w:r>
      <w:r w:rsidRPr="00EA0688">
        <w:rPr>
          <w:rFonts w:ascii="GHEA Grapalat" w:hAnsi="GHEA Grapalat" w:cs="Sylfaen"/>
          <w:lang w:val="hy-AM"/>
        </w:rPr>
        <w:t>նախա</w:t>
      </w:r>
      <w:r w:rsidRPr="00EA0688">
        <w:rPr>
          <w:rFonts w:ascii="GHEA Grapalat" w:hAnsi="GHEA Grapalat"/>
          <w:lang w:val="hy-AM"/>
        </w:rPr>
        <w:t>գ</w:t>
      </w:r>
      <w:r w:rsidRPr="00EA0688">
        <w:rPr>
          <w:rFonts w:ascii="GHEA Grapalat" w:hAnsi="GHEA Grapalat" w:cs="Sylfaen"/>
          <w:lang w:val="hy-AM"/>
        </w:rPr>
        <w:t>ծի ընդունումը պայմանավորված է</w:t>
      </w:r>
      <w:r w:rsidRPr="00EA0688">
        <w:rPr>
          <w:rFonts w:ascii="GHEA Grapalat" w:hAnsi="GHEA Grapalat" w:cs="Sylfaen"/>
          <w:lang w:val="af-ZA"/>
        </w:rPr>
        <w:t xml:space="preserve"> </w:t>
      </w:r>
      <w:r w:rsidRPr="00EA0688">
        <w:rPr>
          <w:rFonts w:ascii="GHEA Grapalat" w:hAnsi="GHEA Grapalat"/>
          <w:lang w:val="hy-AM"/>
        </w:rPr>
        <w:t>զ</w:t>
      </w:r>
      <w:r w:rsidRPr="00EA0688">
        <w:rPr>
          <w:rFonts w:ascii="GHEA Grapalat" w:hAnsi="GHEA Grapalat" w:cs="Sylfaen"/>
          <w:bCs/>
          <w:lang w:val="hy-AM"/>
        </w:rPr>
        <w:t>ինվորական</w:t>
      </w:r>
      <w:r w:rsidRPr="00EA0688">
        <w:rPr>
          <w:rFonts w:ascii="GHEA Grapalat" w:hAnsi="GHEA Grapalat" w:cs="Sylfaen"/>
          <w:bCs/>
          <w:lang w:val="pt-BR"/>
        </w:rPr>
        <w:t xml:space="preserve"> </w:t>
      </w:r>
      <w:r w:rsidRPr="00EA0688">
        <w:rPr>
          <w:rFonts w:ascii="GHEA Grapalat" w:hAnsi="GHEA Grapalat" w:cs="Sylfaen"/>
          <w:bCs/>
          <w:lang w:val="hy-AM"/>
        </w:rPr>
        <w:t>ծառայության</w:t>
      </w:r>
      <w:r w:rsidRPr="00EA0688">
        <w:rPr>
          <w:rFonts w:ascii="GHEA Grapalat" w:hAnsi="GHEA Grapalat" w:cs="Sylfaen"/>
          <w:bCs/>
          <w:lang w:val="pt-BR"/>
        </w:rPr>
        <w:t xml:space="preserve"> </w:t>
      </w:r>
      <w:r w:rsidRPr="00EA0688">
        <w:rPr>
          <w:rFonts w:ascii="GHEA Grapalat" w:hAnsi="GHEA Grapalat" w:cs="Sylfaen"/>
          <w:bCs/>
          <w:lang w:val="hy-AM"/>
        </w:rPr>
        <w:t>համար</w:t>
      </w:r>
      <w:r w:rsidRPr="00EA0688">
        <w:rPr>
          <w:rFonts w:ascii="GHEA Grapalat" w:hAnsi="GHEA Grapalat" w:cs="Sylfaen"/>
          <w:bCs/>
          <w:lang w:val="pt-BR"/>
        </w:rPr>
        <w:t xml:space="preserve"> </w:t>
      </w:r>
      <w:r w:rsidRPr="00EA0688">
        <w:rPr>
          <w:rFonts w:ascii="GHEA Grapalat" w:hAnsi="GHEA Grapalat" w:cs="Sylfaen"/>
          <w:bCs/>
          <w:lang w:val="hy-AM"/>
        </w:rPr>
        <w:t>քաղաքացու</w:t>
      </w:r>
      <w:r w:rsidRPr="00EA0688">
        <w:rPr>
          <w:rFonts w:ascii="GHEA Grapalat" w:hAnsi="GHEA Grapalat" w:cs="Sylfaen"/>
          <w:bCs/>
          <w:lang w:val="pt-BR"/>
        </w:rPr>
        <w:t xml:space="preserve"> </w:t>
      </w:r>
      <w:r w:rsidRPr="00EA0688">
        <w:rPr>
          <w:rFonts w:ascii="GHEA Grapalat" w:hAnsi="GHEA Grapalat" w:cs="Sylfaen"/>
          <w:bCs/>
          <w:lang w:val="hy-AM"/>
        </w:rPr>
        <w:t>կամ</w:t>
      </w:r>
      <w:r w:rsidRPr="00EA0688">
        <w:rPr>
          <w:rFonts w:ascii="GHEA Grapalat" w:hAnsi="GHEA Grapalat" w:cs="Sylfaen"/>
          <w:bCs/>
          <w:lang w:val="pt-BR"/>
        </w:rPr>
        <w:t xml:space="preserve"> </w:t>
      </w:r>
      <w:r w:rsidRPr="00EA0688">
        <w:rPr>
          <w:rFonts w:ascii="GHEA Grapalat" w:hAnsi="GHEA Grapalat" w:cs="Sylfaen"/>
          <w:bCs/>
          <w:lang w:val="hy-AM"/>
        </w:rPr>
        <w:t>զինծառայողի</w:t>
      </w:r>
      <w:r w:rsidRPr="00EA0688">
        <w:rPr>
          <w:rFonts w:ascii="GHEA Grapalat" w:hAnsi="GHEA Grapalat" w:cs="Sylfaen"/>
          <w:bCs/>
          <w:lang w:val="pt-BR"/>
        </w:rPr>
        <w:t xml:space="preserve"> </w:t>
      </w:r>
      <w:r w:rsidRPr="00EA0688">
        <w:rPr>
          <w:rFonts w:ascii="GHEA Grapalat" w:hAnsi="GHEA Grapalat" w:cs="Sylfaen"/>
          <w:bCs/>
          <w:lang w:val="hy-AM"/>
        </w:rPr>
        <w:t>պիտանիության</w:t>
      </w:r>
      <w:r w:rsidRPr="00EA0688">
        <w:rPr>
          <w:rFonts w:ascii="GHEA Grapalat" w:hAnsi="GHEA Grapalat" w:cs="Sylfaen"/>
          <w:bCs/>
          <w:lang w:val="pt-BR"/>
        </w:rPr>
        <w:t xml:space="preserve"> </w:t>
      </w:r>
      <w:r w:rsidRPr="00EA0688">
        <w:rPr>
          <w:rFonts w:ascii="GHEA Grapalat" w:hAnsi="GHEA Grapalat" w:cs="Sylfaen"/>
          <w:bCs/>
          <w:lang w:val="hy-AM"/>
        </w:rPr>
        <w:t>աստիճանը</w:t>
      </w:r>
      <w:r w:rsidRPr="00EA0688">
        <w:rPr>
          <w:rFonts w:ascii="GHEA Grapalat" w:hAnsi="GHEA Grapalat" w:cs="Sylfaen"/>
          <w:bCs/>
          <w:lang w:val="pt-BR"/>
        </w:rPr>
        <w:t xml:space="preserve"> </w:t>
      </w:r>
      <w:r w:rsidRPr="00EA0688">
        <w:rPr>
          <w:rFonts w:ascii="GHEA Grapalat" w:hAnsi="GHEA Grapalat" w:cs="Sylfaen"/>
          <w:bCs/>
          <w:lang w:val="hy-AM"/>
        </w:rPr>
        <w:t>որոշող</w:t>
      </w:r>
      <w:r w:rsidRPr="00EA0688">
        <w:rPr>
          <w:rFonts w:ascii="GHEA Grapalat" w:hAnsi="GHEA Grapalat" w:cs="Sylfaen"/>
          <w:bCs/>
          <w:lang w:val="pt-BR"/>
        </w:rPr>
        <w:t xml:space="preserve"> </w:t>
      </w:r>
      <w:r w:rsidRPr="00EA0688">
        <w:rPr>
          <w:rFonts w:ascii="GHEA Grapalat" w:hAnsi="GHEA Grapalat" w:cs="Sylfaen"/>
          <w:bCs/>
          <w:lang w:val="hy-AM"/>
        </w:rPr>
        <w:t>հիվանդությունների</w:t>
      </w:r>
      <w:r w:rsidRPr="00EA0688">
        <w:rPr>
          <w:rFonts w:ascii="GHEA Grapalat" w:hAnsi="GHEA Grapalat" w:cs="Sylfaen"/>
          <w:bCs/>
          <w:lang w:val="pt-BR"/>
        </w:rPr>
        <w:t xml:space="preserve"> </w:t>
      </w:r>
      <w:r w:rsidRPr="00EA0688">
        <w:rPr>
          <w:rFonts w:ascii="GHEA Grapalat" w:hAnsi="GHEA Grapalat" w:cs="Sylfaen"/>
          <w:bCs/>
          <w:lang w:val="hy-AM"/>
        </w:rPr>
        <w:t xml:space="preserve">ցանկում, դրանց նկարագրություններում և հակացուցված զինվորական ծառայության պայմաններում որոշակի հիվանդությունների արտահայտման, հետազոտման և փորձաքննության, դրանց արդյունքներով պիտանիության աստիճանի ու հակացուցումների շրջանակի որոշման հետ կապված հարաբերությունները հստակեցնելու </w:t>
      </w:r>
      <w:r w:rsidRPr="00EA0688">
        <w:rPr>
          <w:rFonts w:ascii="GHEA Grapalat" w:hAnsi="GHEA Grapalat"/>
          <w:lang w:val="af-ZA"/>
        </w:rPr>
        <w:t>անհրաժեշտությամբ:</w:t>
      </w:r>
    </w:p>
    <w:p w:rsidR="00AC5B68" w:rsidRPr="00EA0688" w:rsidRDefault="00AC5B68" w:rsidP="00EA0688">
      <w:pPr>
        <w:spacing w:line="360" w:lineRule="auto"/>
        <w:ind w:firstLine="567"/>
        <w:jc w:val="both"/>
        <w:rPr>
          <w:rFonts w:ascii="GHEA Grapalat" w:hAnsi="GHEA Grapalat"/>
          <w:b/>
          <w:lang w:val="hy-AM"/>
        </w:rPr>
      </w:pPr>
      <w:r w:rsidRPr="00EA0688">
        <w:rPr>
          <w:rFonts w:ascii="GHEA Grapalat" w:hAnsi="GHEA Grapalat"/>
          <w:b/>
          <w:lang w:val="hy-AM"/>
        </w:rPr>
        <w:t>2. Ընթացիկ իրավիճակը և խնդիրները</w:t>
      </w:r>
    </w:p>
    <w:p w:rsidR="00AC5B68" w:rsidRPr="00EA0688" w:rsidRDefault="00AC5B68" w:rsidP="00EA0688">
      <w:pPr>
        <w:pStyle w:val="NormalWeb"/>
        <w:shd w:val="clear" w:color="auto" w:fill="FFFFFF"/>
        <w:spacing w:before="0" w:beforeAutospacing="0" w:after="0" w:afterAutospacing="0" w:line="360" w:lineRule="auto"/>
        <w:ind w:firstLine="567"/>
        <w:jc w:val="both"/>
        <w:rPr>
          <w:rFonts w:ascii="GHEA Grapalat" w:hAnsi="GHEA Grapalat" w:cs="Sylfaen"/>
          <w:bCs/>
          <w:lang w:val="pt-BR"/>
        </w:rPr>
      </w:pPr>
      <w:r w:rsidRPr="00EA0688">
        <w:rPr>
          <w:rFonts w:ascii="GHEA Grapalat" w:hAnsi="GHEA Grapalat" w:cs="GHEA Grapalat"/>
          <w:bCs/>
          <w:lang w:val="hy-AM"/>
        </w:rPr>
        <w:t>ՀՀ</w:t>
      </w:r>
      <w:r w:rsidRPr="00EA0688">
        <w:rPr>
          <w:rFonts w:ascii="GHEA Grapalat" w:hAnsi="GHEA Grapalat" w:cs="GHEA Grapalat"/>
          <w:bCs/>
          <w:lang w:val="af-ZA"/>
        </w:rPr>
        <w:t xml:space="preserve"> </w:t>
      </w:r>
      <w:r w:rsidRPr="00EA0688">
        <w:rPr>
          <w:rFonts w:ascii="GHEA Grapalat" w:hAnsi="GHEA Grapalat" w:cs="GHEA Grapalat"/>
          <w:bCs/>
          <w:lang w:val="hy-AM"/>
        </w:rPr>
        <w:t>կառավարության</w:t>
      </w:r>
      <w:r w:rsidRPr="00EA0688">
        <w:rPr>
          <w:rFonts w:ascii="GHEA Grapalat" w:hAnsi="GHEA Grapalat" w:cs="GHEA Grapalat"/>
          <w:bCs/>
          <w:lang w:val="af-ZA"/>
        </w:rPr>
        <w:t xml:space="preserve"> 2018 թվականի ապրիլի 12-ի N 404-Ն </w:t>
      </w:r>
      <w:r w:rsidRPr="00EA0688">
        <w:rPr>
          <w:rFonts w:ascii="GHEA Grapalat" w:hAnsi="GHEA Grapalat" w:cs="GHEA Grapalat"/>
          <w:bCs/>
          <w:lang w:val="hy-AM"/>
        </w:rPr>
        <w:t>որոշման</w:t>
      </w:r>
      <w:r w:rsidRPr="00EA0688">
        <w:rPr>
          <w:rFonts w:ascii="GHEA Grapalat" w:hAnsi="GHEA Grapalat" w:cs="GHEA Grapalat"/>
          <w:bCs/>
          <w:lang w:val="af-ZA"/>
        </w:rPr>
        <w:t xml:space="preserve"> </w:t>
      </w:r>
      <w:r w:rsidRPr="00EA0688">
        <w:rPr>
          <w:rFonts w:ascii="GHEA Grapalat" w:hAnsi="GHEA Grapalat" w:cs="GHEA Grapalat"/>
          <w:bCs/>
          <w:lang w:val="hy-AM"/>
        </w:rPr>
        <w:t>հավելված</w:t>
      </w:r>
      <w:r w:rsidRPr="00EA0688">
        <w:rPr>
          <w:rFonts w:ascii="GHEA Grapalat" w:hAnsi="GHEA Grapalat" w:cs="GHEA Grapalat"/>
          <w:bCs/>
          <w:lang w:val="af-ZA"/>
        </w:rPr>
        <w:t xml:space="preserve"> 1-</w:t>
      </w:r>
      <w:r w:rsidRPr="00EA0688">
        <w:rPr>
          <w:rFonts w:ascii="GHEA Grapalat" w:hAnsi="GHEA Grapalat" w:cs="GHEA Grapalat"/>
          <w:bCs/>
          <w:lang w:val="hy-AM"/>
        </w:rPr>
        <w:t>ով</w:t>
      </w:r>
      <w:r w:rsidRPr="00EA0688">
        <w:rPr>
          <w:rFonts w:ascii="GHEA Grapalat" w:hAnsi="GHEA Grapalat" w:cs="GHEA Grapalat"/>
          <w:bCs/>
          <w:lang w:val="af-ZA"/>
        </w:rPr>
        <w:t xml:space="preserve"> </w:t>
      </w:r>
      <w:r w:rsidRPr="00EA0688">
        <w:rPr>
          <w:rFonts w:ascii="GHEA Grapalat" w:hAnsi="GHEA Grapalat" w:cs="GHEA Grapalat"/>
          <w:bCs/>
          <w:lang w:val="hy-AM"/>
        </w:rPr>
        <w:t>սահմանված</w:t>
      </w:r>
      <w:r w:rsidRPr="00EA0688">
        <w:rPr>
          <w:rFonts w:ascii="GHEA Grapalat" w:hAnsi="GHEA Grapalat" w:cs="GHEA Grapalat"/>
          <w:bCs/>
          <w:lang w:val="af-ZA"/>
        </w:rPr>
        <w:t xml:space="preserve"> </w:t>
      </w:r>
      <w:r w:rsidRPr="00EA0688">
        <w:rPr>
          <w:rFonts w:ascii="GHEA Grapalat" w:hAnsi="GHEA Grapalat" w:cs="GHEA Grapalat"/>
          <w:bCs/>
          <w:lang w:val="hy-AM"/>
        </w:rPr>
        <w:t>է</w:t>
      </w:r>
      <w:r w:rsidRPr="00EA0688">
        <w:rPr>
          <w:rFonts w:ascii="GHEA Grapalat" w:hAnsi="GHEA Grapalat" w:cs="GHEA Grapalat"/>
          <w:bCs/>
          <w:lang w:val="af-ZA"/>
        </w:rPr>
        <w:t xml:space="preserve"> </w:t>
      </w:r>
      <w:r w:rsidRPr="00EA0688">
        <w:rPr>
          <w:rFonts w:ascii="GHEA Grapalat" w:hAnsi="GHEA Grapalat" w:cs="GHEA Grapalat"/>
          <w:bCs/>
          <w:lang w:val="hy-AM"/>
        </w:rPr>
        <w:t>այն</w:t>
      </w:r>
      <w:r w:rsidRPr="00EA0688">
        <w:rPr>
          <w:rFonts w:ascii="GHEA Grapalat" w:hAnsi="GHEA Grapalat" w:cs="GHEA Grapalat"/>
          <w:bCs/>
          <w:lang w:val="af-ZA"/>
        </w:rPr>
        <w:t xml:space="preserve"> </w:t>
      </w:r>
      <w:r w:rsidRPr="00EA0688">
        <w:rPr>
          <w:rFonts w:ascii="GHEA Grapalat" w:hAnsi="GHEA Grapalat" w:cs="GHEA Grapalat"/>
          <w:bCs/>
          <w:lang w:val="hy-AM"/>
        </w:rPr>
        <w:t>հիվանդությունների</w:t>
      </w:r>
      <w:r w:rsidRPr="00EA0688">
        <w:rPr>
          <w:rFonts w:ascii="GHEA Grapalat" w:hAnsi="GHEA Grapalat" w:cs="GHEA Grapalat"/>
          <w:bCs/>
          <w:lang w:val="af-ZA"/>
        </w:rPr>
        <w:t xml:space="preserve"> </w:t>
      </w:r>
      <w:r w:rsidRPr="00EA0688">
        <w:rPr>
          <w:rFonts w:ascii="GHEA Grapalat" w:hAnsi="GHEA Grapalat" w:cs="GHEA Grapalat"/>
          <w:bCs/>
          <w:lang w:val="hy-AM"/>
        </w:rPr>
        <w:t>ցանկը</w:t>
      </w:r>
      <w:r w:rsidRPr="00EA0688">
        <w:rPr>
          <w:rFonts w:ascii="GHEA Grapalat" w:hAnsi="GHEA Grapalat" w:cs="GHEA Grapalat"/>
          <w:bCs/>
          <w:lang w:val="af-ZA"/>
        </w:rPr>
        <w:t xml:space="preserve"> </w:t>
      </w:r>
      <w:r w:rsidRPr="00EA0688">
        <w:rPr>
          <w:rFonts w:ascii="GHEA Grapalat" w:hAnsi="GHEA Grapalat" w:cs="GHEA Grapalat"/>
          <w:bCs/>
          <w:lang w:val="hy-AM"/>
        </w:rPr>
        <w:t>և</w:t>
      </w:r>
      <w:r w:rsidRPr="00EA0688">
        <w:rPr>
          <w:rFonts w:ascii="GHEA Grapalat" w:hAnsi="GHEA Grapalat" w:cs="GHEA Grapalat"/>
          <w:bCs/>
          <w:lang w:val="af-ZA"/>
        </w:rPr>
        <w:t xml:space="preserve"> </w:t>
      </w:r>
      <w:r w:rsidRPr="00EA0688">
        <w:rPr>
          <w:rFonts w:ascii="GHEA Grapalat" w:hAnsi="GHEA Grapalat" w:cs="GHEA Grapalat"/>
          <w:bCs/>
          <w:lang w:val="hy-AM"/>
        </w:rPr>
        <w:t>ախտաբանական</w:t>
      </w:r>
      <w:r w:rsidRPr="00EA0688">
        <w:rPr>
          <w:rFonts w:ascii="GHEA Grapalat" w:hAnsi="GHEA Grapalat" w:cs="GHEA Grapalat"/>
          <w:bCs/>
          <w:lang w:val="af-ZA"/>
        </w:rPr>
        <w:t xml:space="preserve"> </w:t>
      </w:r>
      <w:r w:rsidRPr="00EA0688">
        <w:rPr>
          <w:rFonts w:ascii="GHEA Grapalat" w:hAnsi="GHEA Grapalat" w:cs="GHEA Grapalat"/>
          <w:bCs/>
          <w:lang w:val="hy-AM"/>
        </w:rPr>
        <w:t>վիճակները</w:t>
      </w:r>
      <w:r w:rsidRPr="00EA0688">
        <w:rPr>
          <w:rFonts w:ascii="GHEA Grapalat" w:hAnsi="GHEA Grapalat" w:cs="GHEA Grapalat"/>
          <w:bCs/>
          <w:lang w:val="af-ZA"/>
        </w:rPr>
        <w:t xml:space="preserve">, </w:t>
      </w:r>
      <w:r w:rsidRPr="00EA0688">
        <w:rPr>
          <w:rFonts w:ascii="GHEA Grapalat" w:hAnsi="GHEA Grapalat" w:cs="GHEA Grapalat"/>
          <w:bCs/>
          <w:lang w:val="hy-AM"/>
        </w:rPr>
        <w:t>որոնց</w:t>
      </w:r>
      <w:r w:rsidRPr="00EA0688">
        <w:rPr>
          <w:rFonts w:ascii="GHEA Grapalat" w:hAnsi="GHEA Grapalat" w:cs="GHEA Grapalat"/>
          <w:bCs/>
          <w:lang w:val="af-ZA"/>
        </w:rPr>
        <w:t xml:space="preserve"> </w:t>
      </w:r>
      <w:r w:rsidRPr="00EA0688">
        <w:rPr>
          <w:rFonts w:ascii="GHEA Grapalat" w:hAnsi="GHEA Grapalat" w:cs="GHEA Grapalat"/>
          <w:bCs/>
          <w:lang w:val="hy-AM"/>
        </w:rPr>
        <w:t>դեպքերում</w:t>
      </w:r>
      <w:r w:rsidRPr="00EA0688">
        <w:rPr>
          <w:rFonts w:ascii="GHEA Grapalat" w:hAnsi="GHEA Grapalat" w:cs="GHEA Grapalat"/>
          <w:bCs/>
          <w:lang w:val="af-ZA"/>
        </w:rPr>
        <w:t xml:space="preserve"> </w:t>
      </w:r>
      <w:r w:rsidRPr="00EA0688">
        <w:rPr>
          <w:rFonts w:ascii="GHEA Grapalat" w:hAnsi="GHEA Grapalat" w:cs="GHEA Grapalat"/>
          <w:bCs/>
          <w:lang w:val="hy-AM"/>
        </w:rPr>
        <w:t>քաղաքացուն</w:t>
      </w:r>
      <w:r w:rsidRPr="00EA0688">
        <w:rPr>
          <w:rFonts w:ascii="GHEA Grapalat" w:hAnsi="GHEA Grapalat" w:cs="GHEA Grapalat"/>
          <w:bCs/>
          <w:lang w:val="af-ZA"/>
        </w:rPr>
        <w:t xml:space="preserve"> </w:t>
      </w:r>
      <w:r w:rsidRPr="00EA0688">
        <w:rPr>
          <w:rFonts w:ascii="GHEA Grapalat" w:hAnsi="GHEA Grapalat" w:cs="GHEA Grapalat"/>
          <w:bCs/>
          <w:lang w:val="hy-AM"/>
        </w:rPr>
        <w:t>բուժման</w:t>
      </w:r>
      <w:r w:rsidRPr="00EA0688">
        <w:rPr>
          <w:rFonts w:ascii="GHEA Grapalat" w:hAnsi="GHEA Grapalat" w:cs="GHEA Grapalat"/>
          <w:bCs/>
          <w:lang w:val="af-ZA"/>
        </w:rPr>
        <w:t xml:space="preserve"> </w:t>
      </w:r>
      <w:r w:rsidRPr="00EA0688">
        <w:rPr>
          <w:rFonts w:ascii="GHEA Grapalat" w:hAnsi="GHEA Grapalat" w:cs="GHEA Grapalat"/>
          <w:bCs/>
          <w:lang w:val="hy-AM"/>
        </w:rPr>
        <w:t>նպատակով</w:t>
      </w:r>
      <w:r w:rsidRPr="00EA0688">
        <w:rPr>
          <w:rFonts w:ascii="GHEA Grapalat" w:hAnsi="GHEA Grapalat" w:cs="GHEA Grapalat"/>
          <w:bCs/>
          <w:lang w:val="af-ZA"/>
        </w:rPr>
        <w:t xml:space="preserve"> </w:t>
      </w:r>
      <w:r w:rsidRPr="00EA0688">
        <w:rPr>
          <w:rFonts w:ascii="GHEA Grapalat" w:hAnsi="GHEA Grapalat" w:cs="GHEA Grapalat"/>
          <w:bCs/>
          <w:lang w:val="hy-AM"/>
        </w:rPr>
        <w:t>տրվում</w:t>
      </w:r>
      <w:r w:rsidRPr="00EA0688">
        <w:rPr>
          <w:rFonts w:ascii="GHEA Grapalat" w:hAnsi="GHEA Grapalat" w:cs="GHEA Grapalat"/>
          <w:bCs/>
          <w:lang w:val="af-ZA"/>
        </w:rPr>
        <w:t xml:space="preserve"> </w:t>
      </w:r>
      <w:r w:rsidRPr="00EA0688">
        <w:rPr>
          <w:rFonts w:ascii="GHEA Grapalat" w:hAnsi="GHEA Grapalat" w:cs="GHEA Grapalat"/>
          <w:bCs/>
          <w:lang w:val="hy-AM"/>
        </w:rPr>
        <w:t>է</w:t>
      </w:r>
      <w:r w:rsidRPr="00EA0688">
        <w:rPr>
          <w:rFonts w:ascii="GHEA Grapalat" w:hAnsi="GHEA Grapalat" w:cs="GHEA Grapalat"/>
          <w:bCs/>
          <w:lang w:val="af-ZA"/>
        </w:rPr>
        <w:t xml:space="preserve"> </w:t>
      </w:r>
      <w:r w:rsidRPr="00EA0688">
        <w:rPr>
          <w:rFonts w:ascii="GHEA Grapalat" w:hAnsi="GHEA Grapalat" w:cs="GHEA Grapalat"/>
          <w:bCs/>
          <w:lang w:val="hy-AM"/>
        </w:rPr>
        <w:t>տարկետում</w:t>
      </w:r>
      <w:r w:rsidRPr="00EA0688">
        <w:rPr>
          <w:rFonts w:ascii="GHEA Grapalat" w:hAnsi="GHEA Grapalat" w:cs="GHEA Grapalat"/>
          <w:bCs/>
          <w:lang w:val="af-ZA"/>
        </w:rPr>
        <w:t xml:space="preserve">, </w:t>
      </w:r>
      <w:r w:rsidRPr="00EA0688">
        <w:rPr>
          <w:rFonts w:ascii="GHEA Grapalat" w:hAnsi="GHEA Grapalat" w:cs="GHEA Grapalat"/>
          <w:bCs/>
          <w:lang w:val="hy-AM"/>
        </w:rPr>
        <w:t>և</w:t>
      </w:r>
      <w:r w:rsidRPr="00EA0688">
        <w:rPr>
          <w:rFonts w:ascii="GHEA Grapalat" w:hAnsi="GHEA Grapalat" w:cs="GHEA Grapalat"/>
          <w:bCs/>
          <w:lang w:val="af-ZA"/>
        </w:rPr>
        <w:t xml:space="preserve"> </w:t>
      </w:r>
      <w:r w:rsidRPr="00EA0688">
        <w:rPr>
          <w:rFonts w:ascii="GHEA Grapalat" w:hAnsi="GHEA Grapalat" w:cs="GHEA Grapalat"/>
          <w:bCs/>
          <w:lang w:val="hy-AM"/>
        </w:rPr>
        <w:t>բազմաթիվ</w:t>
      </w:r>
      <w:r w:rsidRPr="00EA0688">
        <w:rPr>
          <w:rFonts w:ascii="GHEA Grapalat" w:hAnsi="GHEA Grapalat" w:cs="GHEA Grapalat"/>
          <w:bCs/>
          <w:lang w:val="af-ZA"/>
        </w:rPr>
        <w:t xml:space="preserve"> </w:t>
      </w:r>
      <w:r w:rsidRPr="00EA0688">
        <w:rPr>
          <w:rFonts w:ascii="GHEA Grapalat" w:hAnsi="GHEA Grapalat" w:cs="GHEA Grapalat"/>
          <w:bCs/>
          <w:lang w:val="hy-AM"/>
        </w:rPr>
        <w:t>են</w:t>
      </w:r>
      <w:r w:rsidRPr="00EA0688">
        <w:rPr>
          <w:rFonts w:ascii="GHEA Grapalat" w:hAnsi="GHEA Grapalat" w:cs="GHEA Grapalat"/>
          <w:bCs/>
          <w:lang w:val="af-ZA"/>
        </w:rPr>
        <w:t xml:space="preserve"> </w:t>
      </w:r>
      <w:r w:rsidRPr="00EA0688">
        <w:rPr>
          <w:rFonts w:ascii="GHEA Grapalat" w:hAnsi="GHEA Grapalat" w:cs="GHEA Grapalat"/>
          <w:bCs/>
          <w:lang w:val="hy-AM"/>
        </w:rPr>
        <w:t>այնպիսի</w:t>
      </w:r>
      <w:r w:rsidRPr="00EA0688">
        <w:rPr>
          <w:rFonts w:ascii="GHEA Grapalat" w:hAnsi="GHEA Grapalat" w:cs="GHEA Grapalat"/>
          <w:bCs/>
          <w:lang w:val="af-ZA"/>
        </w:rPr>
        <w:t xml:space="preserve"> </w:t>
      </w:r>
      <w:r w:rsidRPr="00EA0688">
        <w:rPr>
          <w:rFonts w:ascii="GHEA Grapalat" w:hAnsi="GHEA Grapalat" w:cs="GHEA Grapalat"/>
          <w:bCs/>
          <w:lang w:val="hy-AM"/>
        </w:rPr>
        <w:t>դեպքերը</w:t>
      </w:r>
      <w:r w:rsidRPr="00EA0688">
        <w:rPr>
          <w:rFonts w:ascii="GHEA Grapalat" w:hAnsi="GHEA Grapalat" w:cs="GHEA Grapalat"/>
          <w:bCs/>
          <w:lang w:val="af-ZA"/>
        </w:rPr>
        <w:t xml:space="preserve">, </w:t>
      </w:r>
      <w:r w:rsidRPr="00EA0688">
        <w:rPr>
          <w:rFonts w:ascii="GHEA Grapalat" w:hAnsi="GHEA Grapalat" w:cs="GHEA Grapalat"/>
          <w:bCs/>
          <w:lang w:val="hy-AM"/>
        </w:rPr>
        <w:t>երբ</w:t>
      </w:r>
      <w:r w:rsidRPr="00EA0688">
        <w:rPr>
          <w:rFonts w:ascii="GHEA Grapalat" w:hAnsi="GHEA Grapalat" w:cs="GHEA Grapalat"/>
          <w:bCs/>
          <w:lang w:val="af-ZA"/>
        </w:rPr>
        <w:t xml:space="preserve"> </w:t>
      </w:r>
      <w:r w:rsidRPr="00EA0688">
        <w:rPr>
          <w:rFonts w:ascii="GHEA Grapalat" w:hAnsi="GHEA Grapalat" w:cs="GHEA Grapalat"/>
          <w:bCs/>
          <w:lang w:val="hy-AM"/>
        </w:rPr>
        <w:t>բուժման</w:t>
      </w:r>
      <w:r w:rsidRPr="00EA0688">
        <w:rPr>
          <w:rFonts w:ascii="GHEA Grapalat" w:hAnsi="GHEA Grapalat" w:cs="GHEA Grapalat"/>
          <w:bCs/>
          <w:lang w:val="af-ZA"/>
        </w:rPr>
        <w:t xml:space="preserve"> </w:t>
      </w:r>
      <w:r w:rsidRPr="00EA0688">
        <w:rPr>
          <w:rFonts w:ascii="GHEA Grapalat" w:hAnsi="GHEA Grapalat" w:cs="GHEA Grapalat"/>
          <w:bCs/>
          <w:lang w:val="hy-AM"/>
        </w:rPr>
        <w:t>նպատակով</w:t>
      </w:r>
      <w:r w:rsidRPr="00EA0688">
        <w:rPr>
          <w:rFonts w:ascii="GHEA Grapalat" w:hAnsi="GHEA Grapalat" w:cs="GHEA Grapalat"/>
          <w:bCs/>
          <w:lang w:val="af-ZA"/>
        </w:rPr>
        <w:t xml:space="preserve"> </w:t>
      </w:r>
      <w:r w:rsidRPr="00EA0688">
        <w:rPr>
          <w:rFonts w:ascii="GHEA Grapalat" w:hAnsi="GHEA Grapalat" w:cs="GHEA Grapalat"/>
          <w:bCs/>
          <w:lang w:val="hy-AM"/>
        </w:rPr>
        <w:t>տարկետում</w:t>
      </w:r>
      <w:r w:rsidRPr="00EA0688">
        <w:rPr>
          <w:rFonts w:ascii="GHEA Grapalat" w:hAnsi="GHEA Grapalat" w:cs="GHEA Grapalat"/>
          <w:bCs/>
          <w:lang w:val="af-ZA"/>
        </w:rPr>
        <w:t xml:space="preserve"> </w:t>
      </w:r>
      <w:r w:rsidRPr="00EA0688">
        <w:rPr>
          <w:rFonts w:ascii="GHEA Grapalat" w:hAnsi="GHEA Grapalat" w:cs="GHEA Grapalat"/>
          <w:bCs/>
          <w:lang w:val="hy-AM"/>
        </w:rPr>
        <w:t>ստացած</w:t>
      </w:r>
      <w:r w:rsidRPr="00EA0688">
        <w:rPr>
          <w:rFonts w:ascii="GHEA Grapalat" w:hAnsi="GHEA Grapalat" w:cs="GHEA Grapalat"/>
          <w:bCs/>
          <w:lang w:val="af-ZA"/>
        </w:rPr>
        <w:t xml:space="preserve"> </w:t>
      </w:r>
      <w:r w:rsidRPr="00EA0688">
        <w:rPr>
          <w:rFonts w:ascii="GHEA Grapalat" w:hAnsi="GHEA Grapalat" w:cs="GHEA Grapalat"/>
          <w:bCs/>
          <w:lang w:val="hy-AM"/>
        </w:rPr>
        <w:t>քաղաքացիներին</w:t>
      </w:r>
      <w:r w:rsidRPr="00EA0688">
        <w:rPr>
          <w:rFonts w:ascii="GHEA Grapalat" w:hAnsi="GHEA Grapalat" w:cs="GHEA Grapalat"/>
          <w:bCs/>
          <w:lang w:val="af-ZA"/>
        </w:rPr>
        <w:t xml:space="preserve"> </w:t>
      </w:r>
      <w:r w:rsidRPr="00EA0688">
        <w:rPr>
          <w:rFonts w:ascii="GHEA Grapalat" w:hAnsi="GHEA Grapalat" w:cs="GHEA Grapalat"/>
          <w:bCs/>
          <w:lang w:val="hy-AM"/>
        </w:rPr>
        <w:t>տարկետման</w:t>
      </w:r>
      <w:r w:rsidRPr="00EA0688">
        <w:rPr>
          <w:rFonts w:ascii="GHEA Grapalat" w:hAnsi="GHEA Grapalat" w:cs="GHEA Grapalat"/>
          <w:bCs/>
          <w:lang w:val="af-ZA"/>
        </w:rPr>
        <w:t xml:space="preserve"> </w:t>
      </w:r>
      <w:r w:rsidRPr="00EA0688">
        <w:rPr>
          <w:rFonts w:ascii="GHEA Grapalat" w:hAnsi="GHEA Grapalat" w:cs="GHEA Grapalat"/>
          <w:bCs/>
          <w:lang w:val="hy-AM"/>
        </w:rPr>
        <w:t>ժամկետի</w:t>
      </w:r>
      <w:r w:rsidRPr="00EA0688">
        <w:rPr>
          <w:rFonts w:ascii="GHEA Grapalat" w:hAnsi="GHEA Grapalat" w:cs="GHEA Grapalat"/>
          <w:bCs/>
          <w:lang w:val="af-ZA"/>
        </w:rPr>
        <w:t xml:space="preserve"> </w:t>
      </w:r>
      <w:r w:rsidRPr="00EA0688">
        <w:rPr>
          <w:rFonts w:ascii="GHEA Grapalat" w:hAnsi="GHEA Grapalat" w:cs="GHEA Grapalat"/>
          <w:bCs/>
          <w:lang w:val="hy-AM"/>
        </w:rPr>
        <w:t>ավարտից</w:t>
      </w:r>
      <w:r w:rsidRPr="00EA0688">
        <w:rPr>
          <w:rFonts w:ascii="GHEA Grapalat" w:hAnsi="GHEA Grapalat" w:cs="GHEA Grapalat"/>
          <w:bCs/>
          <w:lang w:val="af-ZA"/>
        </w:rPr>
        <w:t xml:space="preserve"> </w:t>
      </w:r>
      <w:r w:rsidRPr="00EA0688">
        <w:rPr>
          <w:rFonts w:ascii="GHEA Grapalat" w:hAnsi="GHEA Grapalat" w:cs="GHEA Grapalat"/>
          <w:bCs/>
          <w:lang w:val="hy-AM"/>
        </w:rPr>
        <w:t>հետո</w:t>
      </w:r>
      <w:r w:rsidRPr="00EA0688">
        <w:rPr>
          <w:rFonts w:ascii="GHEA Grapalat" w:hAnsi="GHEA Grapalat" w:cs="GHEA Grapalat"/>
          <w:bCs/>
          <w:lang w:val="af-ZA"/>
        </w:rPr>
        <w:t xml:space="preserve"> </w:t>
      </w:r>
      <w:r w:rsidRPr="00EA0688">
        <w:rPr>
          <w:rFonts w:ascii="GHEA Grapalat" w:hAnsi="GHEA Grapalat" w:cs="GHEA Grapalat"/>
          <w:bCs/>
          <w:lang w:val="hy-AM"/>
        </w:rPr>
        <w:t>նույն</w:t>
      </w:r>
      <w:r w:rsidRPr="00EA0688">
        <w:rPr>
          <w:rFonts w:ascii="GHEA Grapalat" w:hAnsi="GHEA Grapalat" w:cs="GHEA Grapalat"/>
          <w:bCs/>
          <w:lang w:val="af-ZA"/>
        </w:rPr>
        <w:t xml:space="preserve"> </w:t>
      </w:r>
      <w:r w:rsidRPr="00EA0688">
        <w:rPr>
          <w:rFonts w:ascii="GHEA Grapalat" w:hAnsi="GHEA Grapalat" w:cs="GHEA Grapalat"/>
          <w:bCs/>
          <w:lang w:val="hy-AM"/>
        </w:rPr>
        <w:t>ախտաբանական</w:t>
      </w:r>
      <w:r w:rsidRPr="00EA0688">
        <w:rPr>
          <w:rFonts w:ascii="GHEA Grapalat" w:hAnsi="GHEA Grapalat" w:cs="GHEA Grapalat"/>
          <w:bCs/>
          <w:lang w:val="af-ZA"/>
        </w:rPr>
        <w:t xml:space="preserve"> </w:t>
      </w:r>
      <w:r w:rsidRPr="00EA0688">
        <w:rPr>
          <w:rFonts w:ascii="GHEA Grapalat" w:hAnsi="GHEA Grapalat" w:cs="GHEA Grapalat"/>
          <w:bCs/>
          <w:lang w:val="hy-AM"/>
        </w:rPr>
        <w:t>վիճակ</w:t>
      </w:r>
      <w:r w:rsidRPr="00EA0688">
        <w:rPr>
          <w:rFonts w:ascii="GHEA Grapalat" w:hAnsi="GHEA Grapalat" w:cs="GHEA Grapalat"/>
          <w:bCs/>
          <w:lang w:val="af-ZA"/>
        </w:rPr>
        <w:t xml:space="preserve"> </w:t>
      </w:r>
      <w:r w:rsidRPr="00EA0688">
        <w:rPr>
          <w:rFonts w:ascii="GHEA Grapalat" w:hAnsi="GHEA Grapalat" w:cs="GHEA Grapalat"/>
          <w:bCs/>
          <w:lang w:val="hy-AM"/>
        </w:rPr>
        <w:t>ունենալու</w:t>
      </w:r>
      <w:r w:rsidRPr="00EA0688">
        <w:rPr>
          <w:rFonts w:ascii="GHEA Grapalat" w:hAnsi="GHEA Grapalat" w:cs="GHEA Grapalat"/>
          <w:bCs/>
          <w:lang w:val="af-ZA"/>
        </w:rPr>
        <w:t xml:space="preserve"> </w:t>
      </w:r>
      <w:r w:rsidRPr="00EA0688">
        <w:rPr>
          <w:rFonts w:ascii="GHEA Grapalat" w:hAnsi="GHEA Grapalat" w:cs="GHEA Grapalat"/>
          <w:bCs/>
          <w:lang w:val="hy-AM"/>
        </w:rPr>
        <w:t>պարագայում</w:t>
      </w:r>
      <w:r w:rsidRPr="00EA0688">
        <w:rPr>
          <w:rFonts w:ascii="GHEA Grapalat" w:hAnsi="GHEA Grapalat" w:cs="GHEA Grapalat"/>
          <w:bCs/>
          <w:lang w:val="af-ZA"/>
        </w:rPr>
        <w:t xml:space="preserve"> </w:t>
      </w:r>
      <w:r w:rsidRPr="00EA0688">
        <w:rPr>
          <w:rFonts w:ascii="GHEA Grapalat" w:hAnsi="GHEA Grapalat" w:cs="GHEA Grapalat"/>
          <w:bCs/>
          <w:lang w:val="hy-AM"/>
        </w:rPr>
        <w:t>կրկին</w:t>
      </w:r>
      <w:r w:rsidRPr="00EA0688">
        <w:rPr>
          <w:rFonts w:ascii="GHEA Grapalat" w:hAnsi="GHEA Grapalat" w:cs="GHEA Grapalat"/>
          <w:bCs/>
          <w:lang w:val="af-ZA"/>
        </w:rPr>
        <w:t xml:space="preserve"> </w:t>
      </w:r>
      <w:r w:rsidRPr="00EA0688">
        <w:rPr>
          <w:rFonts w:ascii="GHEA Grapalat" w:hAnsi="GHEA Grapalat" w:cs="GHEA Grapalat"/>
          <w:bCs/>
          <w:lang w:val="hy-AM"/>
        </w:rPr>
        <w:t>տրվում</w:t>
      </w:r>
      <w:r w:rsidRPr="00EA0688">
        <w:rPr>
          <w:rFonts w:ascii="GHEA Grapalat" w:hAnsi="GHEA Grapalat" w:cs="GHEA Grapalat"/>
          <w:bCs/>
          <w:lang w:val="af-ZA"/>
        </w:rPr>
        <w:t xml:space="preserve"> </w:t>
      </w:r>
      <w:r w:rsidRPr="00EA0688">
        <w:rPr>
          <w:rFonts w:ascii="GHEA Grapalat" w:hAnsi="GHEA Grapalat" w:cs="GHEA Grapalat"/>
          <w:bCs/>
          <w:lang w:val="hy-AM"/>
        </w:rPr>
        <w:t>է</w:t>
      </w:r>
      <w:r w:rsidRPr="00EA0688">
        <w:rPr>
          <w:rFonts w:ascii="GHEA Grapalat" w:hAnsi="GHEA Grapalat" w:cs="GHEA Grapalat"/>
          <w:bCs/>
          <w:lang w:val="af-ZA"/>
        </w:rPr>
        <w:t xml:space="preserve"> </w:t>
      </w:r>
      <w:r w:rsidRPr="00EA0688">
        <w:rPr>
          <w:rFonts w:ascii="GHEA Grapalat" w:hAnsi="GHEA Grapalat" w:cs="GHEA Grapalat"/>
          <w:bCs/>
          <w:lang w:val="hy-AM"/>
        </w:rPr>
        <w:t>տարկետում</w:t>
      </w:r>
      <w:r w:rsidRPr="00EA0688">
        <w:rPr>
          <w:rFonts w:ascii="GHEA Grapalat" w:hAnsi="GHEA Grapalat" w:cs="GHEA Grapalat"/>
          <w:bCs/>
          <w:lang w:val="af-ZA"/>
        </w:rPr>
        <w:t xml:space="preserve">, </w:t>
      </w:r>
      <w:r w:rsidRPr="00EA0688">
        <w:rPr>
          <w:rFonts w:ascii="GHEA Grapalat" w:hAnsi="GHEA Grapalat" w:cs="GHEA Grapalat"/>
          <w:bCs/>
          <w:lang w:val="hy-AM"/>
        </w:rPr>
        <w:t xml:space="preserve">որը սակայն չի դառնում նպատակային՝ բուժումների բացակայության պատճառով, ինչպես նաև այն դեպքերում, երբ զորակոչիկը ճանաչվում է սահմանափակումով պիտանի զինվորական ծառայության համար և նախատեսված են որոշակի գործառույթների հակացուցումներ, սակայն դրանց հետ կապված ծառայության ընթացքը ցույց է տալիս, որ յուրաքանչյուր կոնկրետ վիճակով այդ առողջական խնդրի դրսևորման ձևերը տարբեր են, այդ թվում նաև՝ հակացուցման անհրաժեշտության բացակայությամբ։ </w:t>
      </w:r>
      <w:r w:rsidRPr="00EA0688">
        <w:rPr>
          <w:rFonts w:ascii="GHEA Grapalat" w:hAnsi="GHEA Grapalat" w:cs="Sylfaen"/>
          <w:bCs/>
          <w:lang w:val="pt-BR"/>
        </w:rPr>
        <w:t xml:space="preserve"> </w:t>
      </w:r>
      <w:r w:rsidRPr="00EA0688">
        <w:rPr>
          <w:rFonts w:ascii="GHEA Grapalat" w:hAnsi="GHEA Grapalat" w:cs="GHEA Grapalat"/>
          <w:lang w:val="hy-AM"/>
        </w:rPr>
        <w:t>Այդ առումով, անհրաժեշտություն է առաջացել</w:t>
      </w:r>
      <w:r w:rsidRPr="00EA0688">
        <w:rPr>
          <w:rFonts w:ascii="GHEA Grapalat" w:hAnsi="GHEA Grapalat" w:cs="GHEA Grapalat"/>
          <w:lang w:val="af-ZA"/>
        </w:rPr>
        <w:t xml:space="preserve"> </w:t>
      </w:r>
      <w:r w:rsidRPr="00EA0688">
        <w:rPr>
          <w:rFonts w:ascii="GHEA Grapalat" w:hAnsi="GHEA Grapalat" w:cs="GHEA Grapalat"/>
          <w:lang w:val="hy-AM"/>
        </w:rPr>
        <w:t xml:space="preserve">հստակեցնել այն հիվանդությունները և ախտաբանական վիճակները, որոնց դեպքում առաջին անգամ փորձաքննության ժամանակ բուժման նպատակով պարտադիր զինվորական ծառայության </w:t>
      </w:r>
      <w:r w:rsidRPr="00EA0688">
        <w:rPr>
          <w:rFonts w:ascii="GHEA Grapalat" w:hAnsi="GHEA Grapalat" w:cs="GHEA Grapalat"/>
          <w:lang w:val="hy-AM"/>
        </w:rPr>
        <w:lastRenderedPageBreak/>
        <w:t>զորակոչից տարկետում ստացած քաղաքացիները տարկետման ժամկետի ավարտից հետո իրականացված հետազոտությունների արդյունքներով ճանաչվում են պիտանի զինվորական ծառայության համար սահմանափակումով, եթե չեն արձանագրվել ոչ պիտանիության կամ ժամանակավորապես ոչ պիտանիության համար սահմանված վիճակները, ինչպես նաև որոշակի հիվանդությամբ հակացուցումները կորոշվեն զորամասի բժշկի կողմից՝ կապված հիվանդության աստիճանից։ Արդյունքում կնվազեն բուժման նպատակով քաղաքացիներին տրված տարկետումների քանակները, ըստ անհրաժեշտության նրանց բուժումը կիրականացվի զինծառայողի կարգավիճակով, ինչպես նաև հակացուցված ծառայության պայմանները կորոշվեն ըստ հիվանդության արտահայտման աստիճանի։</w:t>
      </w:r>
    </w:p>
    <w:p w:rsidR="00AC5B68" w:rsidRPr="00EA0688" w:rsidRDefault="00AC5B68" w:rsidP="00EA0688">
      <w:pPr>
        <w:spacing w:line="360" w:lineRule="auto"/>
        <w:ind w:firstLine="567"/>
        <w:jc w:val="both"/>
        <w:rPr>
          <w:rFonts w:ascii="GHEA Grapalat" w:hAnsi="GHEA Grapalat"/>
          <w:b/>
          <w:lang w:val="af-ZA"/>
        </w:rPr>
      </w:pPr>
      <w:r w:rsidRPr="00EA0688">
        <w:rPr>
          <w:rFonts w:ascii="GHEA Grapalat" w:hAnsi="GHEA Grapalat"/>
          <w:b/>
          <w:lang w:val="hy-AM"/>
        </w:rPr>
        <w:t>3</w:t>
      </w:r>
      <w:r w:rsidRPr="00EA0688">
        <w:rPr>
          <w:rFonts w:ascii="GHEA Grapalat" w:hAnsi="GHEA Grapalat"/>
          <w:b/>
          <w:lang w:val="af-ZA"/>
        </w:rPr>
        <w:t xml:space="preserve">. </w:t>
      </w:r>
      <w:r w:rsidRPr="00EA0688">
        <w:rPr>
          <w:rFonts w:ascii="GHEA Grapalat" w:hAnsi="GHEA Grapalat"/>
          <w:b/>
          <w:lang w:val="hy-AM"/>
        </w:rPr>
        <w:t>Կարգավորման</w:t>
      </w:r>
      <w:r w:rsidRPr="00EA0688">
        <w:rPr>
          <w:rFonts w:ascii="GHEA Grapalat" w:hAnsi="GHEA Grapalat"/>
          <w:b/>
          <w:lang w:val="af-ZA"/>
        </w:rPr>
        <w:t xml:space="preserve"> </w:t>
      </w:r>
      <w:r w:rsidRPr="00EA0688">
        <w:rPr>
          <w:rFonts w:ascii="GHEA Grapalat" w:hAnsi="GHEA Grapalat"/>
          <w:b/>
          <w:lang w:val="hy-AM"/>
        </w:rPr>
        <w:t>նպատակը</w:t>
      </w:r>
      <w:r w:rsidRPr="00EA0688">
        <w:rPr>
          <w:rFonts w:ascii="GHEA Grapalat" w:hAnsi="GHEA Grapalat"/>
          <w:b/>
          <w:lang w:val="af-ZA"/>
        </w:rPr>
        <w:t xml:space="preserve"> </w:t>
      </w:r>
      <w:r w:rsidRPr="00EA0688">
        <w:rPr>
          <w:rFonts w:ascii="GHEA Grapalat" w:hAnsi="GHEA Grapalat"/>
          <w:b/>
          <w:lang w:val="hy-AM"/>
        </w:rPr>
        <w:t>և</w:t>
      </w:r>
      <w:r w:rsidRPr="00EA0688">
        <w:rPr>
          <w:rFonts w:ascii="GHEA Grapalat" w:hAnsi="GHEA Grapalat"/>
          <w:b/>
          <w:lang w:val="af-ZA"/>
        </w:rPr>
        <w:t xml:space="preserve"> </w:t>
      </w:r>
      <w:r w:rsidRPr="00EA0688">
        <w:rPr>
          <w:rFonts w:ascii="GHEA Grapalat" w:hAnsi="GHEA Grapalat"/>
          <w:b/>
          <w:lang w:val="hy-AM"/>
        </w:rPr>
        <w:t>բնույթը</w:t>
      </w:r>
    </w:p>
    <w:p w:rsidR="00AC5B68" w:rsidRPr="00EA0688" w:rsidRDefault="00AC5B68" w:rsidP="00EA0688">
      <w:pPr>
        <w:autoSpaceDE w:val="0"/>
        <w:autoSpaceDN w:val="0"/>
        <w:adjustRightInd w:val="0"/>
        <w:spacing w:line="360" w:lineRule="auto"/>
        <w:ind w:firstLine="567"/>
        <w:jc w:val="both"/>
        <w:rPr>
          <w:rFonts w:ascii="GHEA Grapalat" w:hAnsi="GHEA Grapalat" w:cs="GHEA Grapalat"/>
          <w:lang w:val="af-ZA"/>
        </w:rPr>
      </w:pPr>
      <w:r w:rsidRPr="00EA0688">
        <w:rPr>
          <w:rFonts w:ascii="GHEA Grapalat" w:hAnsi="GHEA Grapalat"/>
          <w:lang w:val="hy-AM"/>
        </w:rPr>
        <w:t xml:space="preserve">Որոշման </w:t>
      </w:r>
      <w:r w:rsidRPr="00EA0688">
        <w:rPr>
          <w:rFonts w:ascii="GHEA Grapalat" w:hAnsi="GHEA Grapalat" w:cs="Sylfaen"/>
          <w:lang w:val="hy-AM"/>
        </w:rPr>
        <w:t>նախա</w:t>
      </w:r>
      <w:r w:rsidRPr="00EA0688">
        <w:rPr>
          <w:rFonts w:ascii="GHEA Grapalat" w:hAnsi="GHEA Grapalat"/>
          <w:lang w:val="hy-AM"/>
        </w:rPr>
        <w:t>գ</w:t>
      </w:r>
      <w:r w:rsidRPr="00EA0688">
        <w:rPr>
          <w:rFonts w:ascii="GHEA Grapalat" w:hAnsi="GHEA Grapalat" w:cs="Sylfaen"/>
          <w:lang w:val="hy-AM"/>
        </w:rPr>
        <w:t>ծի համաձայն հստակեցվում են</w:t>
      </w:r>
      <w:r w:rsidRPr="00EA0688">
        <w:rPr>
          <w:rFonts w:ascii="GHEA Grapalat" w:hAnsi="GHEA Grapalat" w:cs="Sylfaen"/>
          <w:lang w:val="af-ZA"/>
        </w:rPr>
        <w:t xml:space="preserve"> </w:t>
      </w:r>
      <w:r w:rsidRPr="00EA0688">
        <w:rPr>
          <w:rFonts w:ascii="GHEA Grapalat" w:hAnsi="GHEA Grapalat"/>
          <w:lang w:val="hy-AM"/>
        </w:rPr>
        <w:t>զ</w:t>
      </w:r>
      <w:r w:rsidRPr="00EA0688">
        <w:rPr>
          <w:rFonts w:ascii="GHEA Grapalat" w:hAnsi="GHEA Grapalat" w:cs="Sylfaen"/>
          <w:bCs/>
          <w:lang w:val="hy-AM"/>
        </w:rPr>
        <w:t>ինվորական</w:t>
      </w:r>
      <w:r w:rsidRPr="00EA0688">
        <w:rPr>
          <w:rFonts w:ascii="GHEA Grapalat" w:hAnsi="GHEA Grapalat" w:cs="Sylfaen"/>
          <w:bCs/>
          <w:lang w:val="pt-BR"/>
        </w:rPr>
        <w:t xml:space="preserve"> </w:t>
      </w:r>
      <w:r w:rsidRPr="00EA0688">
        <w:rPr>
          <w:rFonts w:ascii="GHEA Grapalat" w:hAnsi="GHEA Grapalat" w:cs="Sylfaen"/>
          <w:bCs/>
          <w:lang w:val="hy-AM"/>
        </w:rPr>
        <w:t>ծառայության</w:t>
      </w:r>
      <w:r w:rsidRPr="00EA0688">
        <w:rPr>
          <w:rFonts w:ascii="GHEA Grapalat" w:hAnsi="GHEA Grapalat" w:cs="Sylfaen"/>
          <w:bCs/>
          <w:lang w:val="pt-BR"/>
        </w:rPr>
        <w:t xml:space="preserve"> </w:t>
      </w:r>
      <w:r w:rsidRPr="00EA0688">
        <w:rPr>
          <w:rFonts w:ascii="GHEA Grapalat" w:hAnsi="GHEA Grapalat" w:cs="Sylfaen"/>
          <w:bCs/>
          <w:lang w:val="hy-AM"/>
        </w:rPr>
        <w:t>համար</w:t>
      </w:r>
      <w:r w:rsidRPr="00EA0688">
        <w:rPr>
          <w:rFonts w:ascii="GHEA Grapalat" w:hAnsi="GHEA Grapalat" w:cs="Sylfaen"/>
          <w:bCs/>
          <w:lang w:val="pt-BR"/>
        </w:rPr>
        <w:t xml:space="preserve"> </w:t>
      </w:r>
      <w:r w:rsidRPr="00EA0688">
        <w:rPr>
          <w:rFonts w:ascii="GHEA Grapalat" w:hAnsi="GHEA Grapalat" w:cs="Sylfaen"/>
          <w:bCs/>
          <w:lang w:val="hy-AM"/>
        </w:rPr>
        <w:t>քաղաքացու</w:t>
      </w:r>
      <w:r w:rsidRPr="00EA0688">
        <w:rPr>
          <w:rFonts w:ascii="GHEA Grapalat" w:hAnsi="GHEA Grapalat" w:cs="Sylfaen"/>
          <w:bCs/>
          <w:lang w:val="pt-BR"/>
        </w:rPr>
        <w:t xml:space="preserve"> </w:t>
      </w:r>
      <w:r w:rsidRPr="00EA0688">
        <w:rPr>
          <w:rFonts w:ascii="GHEA Grapalat" w:hAnsi="GHEA Grapalat" w:cs="Sylfaen"/>
          <w:bCs/>
          <w:lang w:val="hy-AM"/>
        </w:rPr>
        <w:t>կամ</w:t>
      </w:r>
      <w:r w:rsidRPr="00EA0688">
        <w:rPr>
          <w:rFonts w:ascii="GHEA Grapalat" w:hAnsi="GHEA Grapalat" w:cs="Sylfaen"/>
          <w:bCs/>
          <w:lang w:val="pt-BR"/>
        </w:rPr>
        <w:t xml:space="preserve"> </w:t>
      </w:r>
      <w:r w:rsidRPr="00EA0688">
        <w:rPr>
          <w:rFonts w:ascii="GHEA Grapalat" w:hAnsi="GHEA Grapalat" w:cs="Sylfaen"/>
          <w:bCs/>
          <w:lang w:val="hy-AM"/>
        </w:rPr>
        <w:t>զինծառայողի</w:t>
      </w:r>
      <w:r w:rsidRPr="00EA0688">
        <w:rPr>
          <w:rFonts w:ascii="GHEA Grapalat" w:hAnsi="GHEA Grapalat" w:cs="Sylfaen"/>
          <w:bCs/>
          <w:lang w:val="pt-BR"/>
        </w:rPr>
        <w:t xml:space="preserve"> </w:t>
      </w:r>
      <w:r w:rsidRPr="00EA0688">
        <w:rPr>
          <w:rFonts w:ascii="GHEA Grapalat" w:hAnsi="GHEA Grapalat" w:cs="Sylfaen"/>
          <w:bCs/>
          <w:lang w:val="hy-AM"/>
        </w:rPr>
        <w:t>պիտանիության</w:t>
      </w:r>
      <w:r w:rsidRPr="00EA0688">
        <w:rPr>
          <w:rFonts w:ascii="GHEA Grapalat" w:hAnsi="GHEA Grapalat" w:cs="Sylfaen"/>
          <w:bCs/>
          <w:lang w:val="pt-BR"/>
        </w:rPr>
        <w:t xml:space="preserve"> </w:t>
      </w:r>
      <w:r w:rsidRPr="00EA0688">
        <w:rPr>
          <w:rFonts w:ascii="GHEA Grapalat" w:hAnsi="GHEA Grapalat" w:cs="Sylfaen"/>
          <w:bCs/>
          <w:lang w:val="hy-AM"/>
        </w:rPr>
        <w:t>աստիճանը</w:t>
      </w:r>
      <w:r w:rsidRPr="00EA0688">
        <w:rPr>
          <w:rFonts w:ascii="GHEA Grapalat" w:hAnsi="GHEA Grapalat" w:cs="Sylfaen"/>
          <w:bCs/>
          <w:lang w:val="pt-BR"/>
        </w:rPr>
        <w:t xml:space="preserve"> </w:t>
      </w:r>
      <w:r w:rsidRPr="00EA0688">
        <w:rPr>
          <w:rFonts w:ascii="GHEA Grapalat" w:hAnsi="GHEA Grapalat" w:cs="Sylfaen"/>
          <w:bCs/>
          <w:lang w:val="hy-AM"/>
        </w:rPr>
        <w:t>որոշող</w:t>
      </w:r>
      <w:r w:rsidRPr="00EA0688">
        <w:rPr>
          <w:rFonts w:ascii="GHEA Grapalat" w:hAnsi="GHEA Grapalat" w:cs="Sylfaen"/>
          <w:bCs/>
          <w:lang w:val="pt-BR"/>
        </w:rPr>
        <w:t xml:space="preserve"> </w:t>
      </w:r>
      <w:r w:rsidRPr="00EA0688">
        <w:rPr>
          <w:rFonts w:ascii="GHEA Grapalat" w:hAnsi="GHEA Grapalat" w:cs="Sylfaen"/>
          <w:bCs/>
          <w:lang w:val="hy-AM"/>
        </w:rPr>
        <w:t>հիվանդությունների</w:t>
      </w:r>
      <w:r w:rsidRPr="00EA0688">
        <w:rPr>
          <w:rFonts w:ascii="GHEA Grapalat" w:hAnsi="GHEA Grapalat" w:cs="Sylfaen"/>
          <w:bCs/>
          <w:lang w:val="pt-BR"/>
        </w:rPr>
        <w:t xml:space="preserve"> </w:t>
      </w:r>
      <w:r w:rsidRPr="00EA0688">
        <w:rPr>
          <w:rFonts w:ascii="GHEA Grapalat" w:hAnsi="GHEA Grapalat" w:cs="Sylfaen"/>
          <w:bCs/>
          <w:lang w:val="hy-AM"/>
        </w:rPr>
        <w:t>ցանկում, դրանց նկարագրություններում և հակացուցված զինվորական ծառայության պայմաններում որոշակի հիվանդությունների արտահայտման, հետազոտման և փորձաքննության, դրանց արդյունքներով պիտանիության աստիճանի ու հակացուցումների շրջանակի որոշման հետ կապված հարաբերությունները:</w:t>
      </w:r>
    </w:p>
    <w:p w:rsidR="00AC5B68" w:rsidRPr="00EA0688" w:rsidRDefault="00AC5B68" w:rsidP="00EA0688">
      <w:pPr>
        <w:spacing w:line="360" w:lineRule="auto"/>
        <w:ind w:firstLine="567"/>
        <w:jc w:val="both"/>
        <w:rPr>
          <w:rFonts w:ascii="GHEA Grapalat" w:hAnsi="GHEA Grapalat" w:cs="GHEA Grapalat"/>
          <w:lang w:val="hy-AM"/>
        </w:rPr>
      </w:pPr>
      <w:r w:rsidRPr="00EA0688">
        <w:rPr>
          <w:rFonts w:ascii="GHEA Grapalat" w:hAnsi="GHEA Grapalat" w:cs="GHEA Grapalat"/>
          <w:b/>
          <w:lang w:val="hy-AM"/>
        </w:rPr>
        <w:t>4. Լրացուցիչ ֆինանսական միջոցների անհրաժեշտությունը և պետական բյուջեի եկամուտներում ու ծախսերում սպասվելիք փոփոխությունները</w:t>
      </w:r>
      <w:r w:rsidRPr="00EA0688">
        <w:rPr>
          <w:rFonts w:ascii="GHEA Grapalat" w:hAnsi="GHEA Grapalat" w:cs="GHEA Grapalat"/>
          <w:lang w:val="hy-AM"/>
        </w:rPr>
        <w:t>.</w:t>
      </w:r>
    </w:p>
    <w:p w:rsidR="00AC5B68" w:rsidRPr="00EA0688" w:rsidRDefault="00AC5B68" w:rsidP="00EA0688">
      <w:pPr>
        <w:spacing w:line="360" w:lineRule="auto"/>
        <w:ind w:firstLine="567"/>
        <w:jc w:val="both"/>
        <w:rPr>
          <w:rFonts w:ascii="GHEA Grapalat" w:hAnsi="GHEA Grapalat" w:cs="GHEA Grapalat"/>
          <w:lang w:val="hy-AM"/>
        </w:rPr>
      </w:pPr>
      <w:r w:rsidRPr="00EA0688">
        <w:rPr>
          <w:rFonts w:ascii="GHEA Grapalat" w:hAnsi="GHEA Grapalat" w:cs="GHEA Grapalat"/>
          <w:lang w:val="es-ES"/>
        </w:rPr>
        <w:tab/>
      </w:r>
      <w:proofErr w:type="spellStart"/>
      <w:r w:rsidRPr="00EA0688">
        <w:rPr>
          <w:rFonts w:ascii="GHEA Grapalat" w:hAnsi="GHEA Grapalat" w:cs="GHEA Grapalat"/>
        </w:rPr>
        <w:t>Որոշման</w:t>
      </w:r>
      <w:proofErr w:type="spellEnd"/>
      <w:r w:rsidRPr="00EA0688">
        <w:rPr>
          <w:rFonts w:ascii="GHEA Grapalat" w:hAnsi="GHEA Grapalat" w:cs="GHEA Grapalat"/>
          <w:lang w:val="es-ES"/>
        </w:rPr>
        <w:t xml:space="preserve"> </w:t>
      </w:r>
      <w:proofErr w:type="spellStart"/>
      <w:r w:rsidRPr="00EA0688">
        <w:rPr>
          <w:rFonts w:ascii="GHEA Grapalat" w:hAnsi="GHEA Grapalat" w:cs="GHEA Grapalat"/>
        </w:rPr>
        <w:t>նախագծի</w:t>
      </w:r>
      <w:proofErr w:type="spellEnd"/>
      <w:r w:rsidRPr="00EA0688">
        <w:rPr>
          <w:rFonts w:ascii="GHEA Grapalat" w:hAnsi="GHEA Grapalat" w:cs="GHEA Grapalat"/>
          <w:lang w:val="af-ZA"/>
        </w:rPr>
        <w:t xml:space="preserve"> </w:t>
      </w:r>
      <w:proofErr w:type="spellStart"/>
      <w:r w:rsidRPr="00EA0688">
        <w:rPr>
          <w:rFonts w:ascii="GHEA Grapalat" w:hAnsi="GHEA Grapalat" w:cs="GHEA Grapalat"/>
        </w:rPr>
        <w:t>ընդունումը</w:t>
      </w:r>
      <w:proofErr w:type="spellEnd"/>
      <w:r w:rsidRPr="00EA0688">
        <w:rPr>
          <w:rFonts w:ascii="GHEA Grapalat" w:hAnsi="GHEA Grapalat" w:cs="GHEA Grapalat"/>
          <w:lang w:val="af-ZA"/>
        </w:rPr>
        <w:t xml:space="preserve"> </w:t>
      </w:r>
      <w:r w:rsidRPr="00EA0688">
        <w:rPr>
          <w:rFonts w:ascii="GHEA Grapalat" w:hAnsi="GHEA Grapalat" w:cs="GHEA Grapalat"/>
          <w:lang w:val="hy-AM"/>
        </w:rPr>
        <w:t>պետական բյուջեում փոփոխությունների և լրացուցիչ ծախսերի չի հանգեցնում։</w:t>
      </w:r>
    </w:p>
    <w:p w:rsidR="00AC5B68" w:rsidRPr="00EA0688" w:rsidRDefault="00AC5B68" w:rsidP="00EA0688">
      <w:pPr>
        <w:spacing w:line="360" w:lineRule="auto"/>
        <w:ind w:firstLine="567"/>
        <w:jc w:val="both"/>
        <w:rPr>
          <w:rFonts w:ascii="GHEA Grapalat" w:hAnsi="GHEA Grapalat"/>
          <w:b/>
          <w:lang w:val="hy-AM"/>
        </w:rPr>
      </w:pPr>
      <w:r w:rsidRPr="00EA0688">
        <w:rPr>
          <w:rFonts w:ascii="GHEA Grapalat" w:hAnsi="GHEA Grapalat"/>
          <w:b/>
          <w:lang w:val="hy-AM"/>
        </w:rPr>
        <w:t>5. Կապը ռազմավարական փաստաթղթերի հետ. Հայաստանի վերափոխման ռազմավարություն 2050, Կառավարության 2021-2026թթ. ծրագիր, ոլորտային և/կամ այալ ռազմավարություններ</w:t>
      </w:r>
    </w:p>
    <w:p w:rsidR="00AC5B68" w:rsidRPr="00EA0688" w:rsidRDefault="00AC5B68" w:rsidP="00EA0688">
      <w:pPr>
        <w:spacing w:line="360" w:lineRule="auto"/>
        <w:ind w:firstLine="567"/>
        <w:jc w:val="both"/>
        <w:rPr>
          <w:rFonts w:ascii="GHEA Grapalat" w:hAnsi="GHEA Grapalat"/>
          <w:lang w:val="hy-AM"/>
        </w:rPr>
      </w:pPr>
      <w:r w:rsidRPr="00EA0688">
        <w:rPr>
          <w:rFonts w:ascii="GHEA Grapalat" w:hAnsi="GHEA Grapalat"/>
          <w:lang w:val="hy-AM"/>
        </w:rPr>
        <w:t>Որոշման նախագիծը կապված չէ ռազմավարական փաստաթղթերի հետ։</w:t>
      </w:r>
    </w:p>
    <w:p w:rsidR="00AC5B68" w:rsidRPr="00EA0688" w:rsidRDefault="00AC5B68" w:rsidP="00EA0688">
      <w:pPr>
        <w:spacing w:line="360" w:lineRule="auto"/>
        <w:rPr>
          <w:rFonts w:ascii="GHEA Grapalat" w:hAnsi="GHEA Grapalat"/>
          <w:lang w:val="hy-AM"/>
        </w:rPr>
      </w:pPr>
    </w:p>
    <w:p w:rsidR="00AC5B68" w:rsidRPr="00EA0688" w:rsidRDefault="00AC5B68" w:rsidP="00EA0688">
      <w:pPr>
        <w:spacing w:line="360" w:lineRule="auto"/>
        <w:rPr>
          <w:rFonts w:ascii="GHEA Grapalat" w:hAnsi="GHEA Grapalat"/>
          <w:lang w:val="hy-AM"/>
        </w:rPr>
      </w:pPr>
    </w:p>
    <w:p w:rsidR="005822A3" w:rsidRPr="00EA0688" w:rsidRDefault="005822A3" w:rsidP="00EA0688">
      <w:pPr>
        <w:spacing w:line="360" w:lineRule="auto"/>
        <w:rPr>
          <w:rFonts w:ascii="GHEA Grapalat" w:hAnsi="GHEA Grapalat"/>
          <w:lang w:val="hy-AM"/>
        </w:rPr>
      </w:pPr>
    </w:p>
    <w:sectPr w:rsidR="005822A3" w:rsidRPr="00EA0688" w:rsidSect="00011AA3">
      <w:pgSz w:w="12240" w:h="15840"/>
      <w:pgMar w:top="709" w:right="900" w:bottom="709"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2"/>
  </w:compat>
  <w:rsids>
    <w:rsidRoot w:val="00AC5B68"/>
    <w:rsid w:val="005822A3"/>
    <w:rsid w:val="00AC5B68"/>
    <w:rsid w:val="00EA0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B6738A-F11E-40AD-A293-70F37654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B68"/>
    <w:pPr>
      <w:spacing w:after="0" w:line="240" w:lineRule="auto"/>
    </w:pPr>
    <w:rPr>
      <w:rFonts w:ascii="Times Armenian" w:eastAsia="Times New Roman" w:hAnsi="Times Armenian" w:cs="Times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C5B68"/>
    <w:pPr>
      <w:spacing w:before="100" w:beforeAutospacing="1" w:after="100" w:afterAutospacing="1"/>
    </w:pPr>
    <w:rPr>
      <w:rFonts w:ascii="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2839</Characters>
  <Application>Microsoft Office Word</Application>
  <DocSecurity>0</DocSecurity>
  <Lines>23</Lines>
  <Paragraphs>6</Paragraphs>
  <ScaleCrop>false</ScaleCrop>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https://mul2.gov.am/tasks/1077965/oneclick?token=78d6c1f33e82739c8d7364acd739a62b</cp:keywords>
  <dc:description/>
  <cp:lastModifiedBy>Margarita Margaryan</cp:lastModifiedBy>
  <cp:revision>3</cp:revision>
  <dcterms:created xsi:type="dcterms:W3CDTF">2024-12-09T06:16:00Z</dcterms:created>
  <dcterms:modified xsi:type="dcterms:W3CDTF">2024-12-09T13:22:00Z</dcterms:modified>
</cp:coreProperties>
</file>