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6B8" w:rsidRPr="00B0778D" w:rsidRDefault="002A1DD2" w:rsidP="002A1DD2">
      <w:pPr>
        <w:jc w:val="center"/>
        <w:rPr>
          <w:rFonts w:ascii="GHEA Grapalat" w:hAnsi="GHEA Grapalat"/>
          <w:b/>
          <w:sz w:val="24"/>
          <w:szCs w:val="24"/>
        </w:rPr>
      </w:pPr>
      <w:r w:rsidRPr="00B0778D">
        <w:rPr>
          <w:rFonts w:ascii="GHEA Grapalat" w:hAnsi="GHEA Grapalat" w:cs="Sylfaen"/>
          <w:b/>
          <w:sz w:val="24"/>
          <w:szCs w:val="24"/>
        </w:rPr>
        <w:t>ԱՄՓՈՓԱԹԵՐԹ</w:t>
      </w:r>
    </w:p>
    <w:p w:rsidR="00ED56B8" w:rsidRPr="00B0778D" w:rsidRDefault="002A1DD2" w:rsidP="002A1DD2">
      <w:pPr>
        <w:jc w:val="center"/>
        <w:rPr>
          <w:rFonts w:ascii="GHEA Grapalat" w:hAnsi="GHEA Grapalat"/>
          <w:b/>
          <w:sz w:val="24"/>
          <w:szCs w:val="24"/>
        </w:rPr>
      </w:pPr>
      <w:r w:rsidRPr="00B0778D">
        <w:rPr>
          <w:rFonts w:ascii="GHEA Grapalat" w:hAnsi="GHEA Grapalat"/>
          <w:b/>
          <w:sz w:val="24"/>
          <w:szCs w:val="24"/>
        </w:rPr>
        <w:t>«</w:t>
      </w:r>
      <w:r w:rsidRPr="00B0778D">
        <w:rPr>
          <w:rFonts w:ascii="GHEA Grapalat" w:hAnsi="GHEA Grapalat" w:cs="Sylfaen"/>
          <w:b/>
          <w:sz w:val="24"/>
          <w:szCs w:val="24"/>
        </w:rPr>
        <w:t>ՀԱՅԱՍՏԱՆԻ</w:t>
      </w:r>
      <w:r w:rsidRPr="00B0778D">
        <w:rPr>
          <w:rFonts w:ascii="GHEA Grapalat" w:hAnsi="GHEA Grapalat"/>
          <w:b/>
          <w:sz w:val="24"/>
          <w:szCs w:val="24"/>
        </w:rPr>
        <w:t xml:space="preserve"> </w:t>
      </w:r>
      <w:r w:rsidRPr="00B0778D">
        <w:rPr>
          <w:rFonts w:ascii="GHEA Grapalat" w:hAnsi="GHEA Grapalat" w:cs="Sylfaen"/>
          <w:b/>
          <w:sz w:val="24"/>
          <w:szCs w:val="24"/>
        </w:rPr>
        <w:t>ՀԱՆՐԱՊԵՏՈՒԹՅԱՆ</w:t>
      </w:r>
      <w:r w:rsidRPr="00B0778D">
        <w:rPr>
          <w:rFonts w:ascii="GHEA Grapalat" w:hAnsi="GHEA Grapalat"/>
          <w:b/>
          <w:sz w:val="24"/>
          <w:szCs w:val="24"/>
        </w:rPr>
        <w:t xml:space="preserve"> </w:t>
      </w:r>
      <w:r w:rsidRPr="00B0778D">
        <w:rPr>
          <w:rFonts w:ascii="GHEA Grapalat" w:hAnsi="GHEA Grapalat" w:cs="Sylfaen"/>
          <w:b/>
          <w:sz w:val="24"/>
          <w:szCs w:val="24"/>
        </w:rPr>
        <w:t>ԿԱՌԱՎԱՐՈՒԹՅԱՆ</w:t>
      </w:r>
      <w:r w:rsidRPr="00B0778D">
        <w:rPr>
          <w:rFonts w:ascii="GHEA Grapalat" w:hAnsi="GHEA Grapalat"/>
          <w:b/>
          <w:sz w:val="24"/>
          <w:szCs w:val="24"/>
        </w:rPr>
        <w:t xml:space="preserve"> 2013 </w:t>
      </w:r>
      <w:r w:rsidRPr="00B0778D">
        <w:rPr>
          <w:rFonts w:ascii="GHEA Grapalat" w:hAnsi="GHEA Grapalat" w:cs="Sylfaen"/>
          <w:b/>
          <w:sz w:val="24"/>
          <w:szCs w:val="24"/>
        </w:rPr>
        <w:t>ԹՎԱԿԱՆԻ</w:t>
      </w:r>
      <w:r w:rsidRPr="00B0778D">
        <w:rPr>
          <w:rFonts w:ascii="GHEA Grapalat" w:hAnsi="GHEA Grapalat"/>
          <w:b/>
          <w:sz w:val="24"/>
          <w:szCs w:val="24"/>
        </w:rPr>
        <w:t xml:space="preserve"> </w:t>
      </w:r>
      <w:r w:rsidRPr="00B0778D">
        <w:rPr>
          <w:rFonts w:ascii="GHEA Grapalat" w:hAnsi="GHEA Grapalat" w:cs="Sylfaen"/>
          <w:b/>
          <w:sz w:val="24"/>
          <w:szCs w:val="24"/>
        </w:rPr>
        <w:t>ԴԵԿՏԵՄԲԵՐԻ</w:t>
      </w:r>
      <w:r w:rsidRPr="00B0778D">
        <w:rPr>
          <w:rFonts w:ascii="GHEA Grapalat" w:hAnsi="GHEA Grapalat"/>
          <w:b/>
          <w:sz w:val="24"/>
          <w:szCs w:val="24"/>
        </w:rPr>
        <w:t xml:space="preserve"> 19-</w:t>
      </w:r>
      <w:r w:rsidRPr="00B0778D">
        <w:rPr>
          <w:rFonts w:ascii="GHEA Grapalat" w:hAnsi="GHEA Grapalat" w:cs="Sylfaen"/>
          <w:b/>
          <w:sz w:val="24"/>
          <w:szCs w:val="24"/>
        </w:rPr>
        <w:t>Ի</w:t>
      </w:r>
      <w:r w:rsidRPr="00B0778D">
        <w:rPr>
          <w:rFonts w:ascii="GHEA Grapalat" w:hAnsi="GHEA Grapalat"/>
          <w:b/>
          <w:sz w:val="24"/>
          <w:szCs w:val="24"/>
        </w:rPr>
        <w:t xml:space="preserve"> N 1442-</w:t>
      </w:r>
      <w:r w:rsidRPr="00B0778D">
        <w:rPr>
          <w:rFonts w:ascii="GHEA Grapalat" w:hAnsi="GHEA Grapalat" w:cs="Sylfaen"/>
          <w:b/>
          <w:sz w:val="24"/>
          <w:szCs w:val="24"/>
        </w:rPr>
        <w:t>Ն</w:t>
      </w:r>
      <w:r w:rsidRPr="00B0778D">
        <w:rPr>
          <w:rFonts w:ascii="GHEA Grapalat" w:hAnsi="GHEA Grapalat"/>
          <w:b/>
          <w:sz w:val="24"/>
          <w:szCs w:val="24"/>
        </w:rPr>
        <w:t xml:space="preserve"> </w:t>
      </w:r>
      <w:r w:rsidRPr="00B0778D">
        <w:rPr>
          <w:rFonts w:ascii="GHEA Grapalat" w:hAnsi="GHEA Grapalat" w:cs="Sylfaen"/>
          <w:b/>
          <w:sz w:val="24"/>
          <w:szCs w:val="24"/>
        </w:rPr>
        <w:t>ՈՐՈՇՄԱՆ</w:t>
      </w:r>
      <w:r w:rsidRPr="00B0778D">
        <w:rPr>
          <w:rFonts w:ascii="GHEA Grapalat" w:hAnsi="GHEA Grapalat"/>
          <w:b/>
          <w:sz w:val="24"/>
          <w:szCs w:val="24"/>
        </w:rPr>
        <w:t xml:space="preserve"> </w:t>
      </w:r>
      <w:r w:rsidRPr="00B0778D">
        <w:rPr>
          <w:rFonts w:ascii="GHEA Grapalat" w:hAnsi="GHEA Grapalat" w:cs="Sylfaen"/>
          <w:b/>
          <w:sz w:val="24"/>
          <w:szCs w:val="24"/>
        </w:rPr>
        <w:t>ՄԵՋ</w:t>
      </w:r>
      <w:r w:rsidRPr="00B0778D">
        <w:rPr>
          <w:rFonts w:ascii="GHEA Grapalat" w:hAnsi="GHEA Grapalat"/>
          <w:b/>
          <w:sz w:val="24"/>
          <w:szCs w:val="24"/>
        </w:rPr>
        <w:t xml:space="preserve"> </w:t>
      </w:r>
      <w:r w:rsidRPr="00B0778D">
        <w:rPr>
          <w:rFonts w:ascii="GHEA Grapalat" w:hAnsi="GHEA Grapalat" w:cs="Sylfaen"/>
          <w:b/>
          <w:sz w:val="24"/>
          <w:szCs w:val="24"/>
        </w:rPr>
        <w:t>ՓՈՓՈԽՈՒԹՅՈՒՆ</w:t>
      </w:r>
      <w:r w:rsidRPr="00B0778D">
        <w:rPr>
          <w:rFonts w:ascii="GHEA Grapalat" w:hAnsi="GHEA Grapalat"/>
          <w:b/>
          <w:sz w:val="24"/>
          <w:szCs w:val="24"/>
        </w:rPr>
        <w:t xml:space="preserve"> </w:t>
      </w:r>
      <w:r w:rsidRPr="00B0778D">
        <w:rPr>
          <w:rFonts w:ascii="GHEA Grapalat" w:hAnsi="GHEA Grapalat" w:cs="Sylfaen"/>
          <w:b/>
          <w:sz w:val="24"/>
          <w:szCs w:val="24"/>
        </w:rPr>
        <w:t>ԿԱՏԱՐԵԼՈՒ</w:t>
      </w:r>
      <w:r w:rsidRPr="00B0778D">
        <w:rPr>
          <w:rFonts w:ascii="GHEA Grapalat" w:hAnsi="GHEA Grapalat"/>
          <w:b/>
          <w:sz w:val="24"/>
          <w:szCs w:val="24"/>
        </w:rPr>
        <w:t xml:space="preserve"> </w:t>
      </w:r>
      <w:r w:rsidRPr="00B0778D">
        <w:rPr>
          <w:rFonts w:ascii="GHEA Grapalat" w:hAnsi="GHEA Grapalat" w:cs="Sylfaen"/>
          <w:b/>
          <w:sz w:val="24"/>
          <w:szCs w:val="24"/>
        </w:rPr>
        <w:t>ՄԱՍԻՆ</w:t>
      </w:r>
      <w:r w:rsidRPr="00B0778D">
        <w:rPr>
          <w:rFonts w:ascii="GHEA Grapalat" w:hAnsi="GHEA Grapalat"/>
          <w:b/>
          <w:sz w:val="24"/>
          <w:szCs w:val="24"/>
        </w:rPr>
        <w:t xml:space="preserve">» </w:t>
      </w:r>
      <w:r w:rsidRPr="00B0778D">
        <w:rPr>
          <w:rFonts w:ascii="GHEA Grapalat" w:hAnsi="GHEA Grapalat" w:cs="Sylfaen"/>
          <w:b/>
          <w:sz w:val="24"/>
          <w:szCs w:val="24"/>
        </w:rPr>
        <w:t>ԿԱՌԱՎԱՐՈՒԹՅԱՆ</w:t>
      </w:r>
      <w:r w:rsidRPr="00B0778D">
        <w:rPr>
          <w:rFonts w:ascii="GHEA Grapalat" w:hAnsi="GHEA Grapalat"/>
          <w:b/>
          <w:sz w:val="24"/>
          <w:szCs w:val="24"/>
        </w:rPr>
        <w:t xml:space="preserve"> </w:t>
      </w:r>
      <w:r w:rsidRPr="00B0778D">
        <w:rPr>
          <w:rFonts w:ascii="GHEA Grapalat" w:hAnsi="GHEA Grapalat" w:cs="Sylfaen"/>
          <w:b/>
          <w:sz w:val="24"/>
          <w:szCs w:val="24"/>
        </w:rPr>
        <w:t>ՈՐՈՇՄԱՆ</w:t>
      </w:r>
      <w:r w:rsidRPr="00B0778D">
        <w:rPr>
          <w:rFonts w:ascii="GHEA Grapalat" w:hAnsi="GHEA Grapalat"/>
          <w:b/>
          <w:sz w:val="24"/>
          <w:szCs w:val="24"/>
        </w:rPr>
        <w:t xml:space="preserve"> </w:t>
      </w:r>
      <w:r w:rsidRPr="00B0778D">
        <w:rPr>
          <w:rFonts w:ascii="GHEA Grapalat" w:hAnsi="GHEA Grapalat" w:cs="Sylfaen"/>
          <w:b/>
          <w:sz w:val="24"/>
          <w:szCs w:val="24"/>
        </w:rPr>
        <w:t>ՆԱԽԱԳԾԻ</w:t>
      </w:r>
      <w:r w:rsidRPr="00B0778D">
        <w:rPr>
          <w:rFonts w:ascii="GHEA Grapalat" w:hAnsi="GHEA Grapalat"/>
          <w:b/>
          <w:sz w:val="24"/>
          <w:szCs w:val="24"/>
        </w:rPr>
        <w:t xml:space="preserve"> </w:t>
      </w:r>
      <w:r w:rsidRPr="00B0778D">
        <w:rPr>
          <w:rFonts w:ascii="GHEA Grapalat" w:hAnsi="GHEA Grapalat" w:cs="Sylfaen"/>
          <w:b/>
          <w:sz w:val="24"/>
          <w:szCs w:val="24"/>
        </w:rPr>
        <w:t>ՎԵՐԱԲԵՐՅԱԼ</w:t>
      </w:r>
      <w:r w:rsidRPr="00B0778D">
        <w:rPr>
          <w:rFonts w:ascii="GHEA Grapalat" w:hAnsi="GHEA Grapalat"/>
          <w:b/>
          <w:sz w:val="24"/>
          <w:szCs w:val="24"/>
        </w:rPr>
        <w:t xml:space="preserve"> </w:t>
      </w:r>
      <w:r w:rsidRPr="00B0778D">
        <w:rPr>
          <w:rFonts w:ascii="GHEA Grapalat" w:hAnsi="GHEA Grapalat"/>
          <w:b/>
          <w:sz w:val="24"/>
          <w:szCs w:val="24"/>
          <w:lang w:val="ru-RU"/>
        </w:rPr>
        <w:t>ՇԱՀԱԳՐԳԻՌ</w:t>
      </w:r>
      <w:r w:rsidRPr="00B0778D">
        <w:rPr>
          <w:rFonts w:ascii="GHEA Grapalat" w:hAnsi="GHEA Grapalat"/>
          <w:b/>
          <w:sz w:val="24"/>
          <w:szCs w:val="24"/>
        </w:rPr>
        <w:t xml:space="preserve"> </w:t>
      </w:r>
      <w:r w:rsidRPr="00B0778D">
        <w:rPr>
          <w:rFonts w:ascii="GHEA Grapalat" w:hAnsi="GHEA Grapalat"/>
          <w:b/>
          <w:sz w:val="24"/>
          <w:szCs w:val="24"/>
          <w:lang w:val="ru-RU"/>
        </w:rPr>
        <w:t>ՄԱՐՄԻՆՆԵՐԻ</w:t>
      </w:r>
      <w:r w:rsidRPr="00B0778D">
        <w:rPr>
          <w:rFonts w:ascii="GHEA Grapalat" w:hAnsi="GHEA Grapalat"/>
          <w:b/>
          <w:sz w:val="24"/>
          <w:szCs w:val="24"/>
        </w:rPr>
        <w:t xml:space="preserve"> </w:t>
      </w:r>
      <w:r w:rsidRPr="00B0778D">
        <w:rPr>
          <w:rFonts w:ascii="GHEA Grapalat" w:hAnsi="GHEA Grapalat" w:cs="Sylfaen"/>
          <w:b/>
          <w:sz w:val="24"/>
          <w:szCs w:val="24"/>
        </w:rPr>
        <w:t>ԱՌԱՐԿՈՒԹՅՈՒՆՆԵՐԻ</w:t>
      </w:r>
      <w:r w:rsidRPr="00B0778D">
        <w:rPr>
          <w:rFonts w:ascii="GHEA Grapalat" w:hAnsi="GHEA Grapalat"/>
          <w:b/>
          <w:sz w:val="24"/>
          <w:szCs w:val="24"/>
        </w:rPr>
        <w:t xml:space="preserve"> </w:t>
      </w:r>
      <w:r w:rsidRPr="00B0778D">
        <w:rPr>
          <w:rFonts w:ascii="GHEA Grapalat" w:hAnsi="GHEA Grapalat" w:cs="Sylfaen"/>
          <w:b/>
          <w:sz w:val="24"/>
          <w:szCs w:val="24"/>
        </w:rPr>
        <w:t>ԵՎ</w:t>
      </w:r>
      <w:r w:rsidRPr="00B0778D">
        <w:rPr>
          <w:rFonts w:ascii="GHEA Grapalat" w:hAnsi="GHEA Grapalat"/>
          <w:b/>
          <w:sz w:val="24"/>
          <w:szCs w:val="24"/>
        </w:rPr>
        <w:t xml:space="preserve"> </w:t>
      </w:r>
      <w:r w:rsidRPr="00B0778D">
        <w:rPr>
          <w:rFonts w:ascii="GHEA Grapalat" w:hAnsi="GHEA Grapalat" w:cs="Sylfaen"/>
          <w:b/>
          <w:sz w:val="24"/>
          <w:szCs w:val="24"/>
        </w:rPr>
        <w:t>ԱՌԱՋԱՐԿՈՒԹՅՈՒՆՆԵՐԻ</w:t>
      </w:r>
    </w:p>
    <w:tbl>
      <w:tblPr>
        <w:tblStyle w:val="TableGrid"/>
        <w:tblW w:w="0" w:type="auto"/>
        <w:tblLook w:val="04A0" w:firstRow="1" w:lastRow="0" w:firstColumn="1" w:lastColumn="0" w:noHBand="0" w:noVBand="1"/>
      </w:tblPr>
      <w:tblGrid>
        <w:gridCol w:w="561"/>
        <w:gridCol w:w="6804"/>
        <w:gridCol w:w="6210"/>
      </w:tblGrid>
      <w:tr w:rsidR="00D74744" w:rsidRPr="00B0778D" w:rsidTr="004D7922">
        <w:trPr>
          <w:trHeight w:val="591"/>
        </w:trPr>
        <w:tc>
          <w:tcPr>
            <w:tcW w:w="561" w:type="dxa"/>
            <w:shd w:val="clear" w:color="auto" w:fill="D9D9D9" w:themeFill="background1" w:themeFillShade="D9"/>
            <w:vAlign w:val="center"/>
          </w:tcPr>
          <w:p w:rsidR="00D74744" w:rsidRPr="00B0778D" w:rsidRDefault="00D74744" w:rsidP="002148B3">
            <w:pPr>
              <w:spacing w:line="360" w:lineRule="auto"/>
              <w:jc w:val="center"/>
              <w:rPr>
                <w:rFonts w:ascii="GHEA Grapalat" w:hAnsi="GHEA Grapalat"/>
                <w:b/>
                <w:sz w:val="24"/>
                <w:szCs w:val="24"/>
              </w:rPr>
            </w:pPr>
            <w:r>
              <w:rPr>
                <w:rFonts w:ascii="GHEA Grapalat" w:hAnsi="GHEA Grapalat"/>
                <w:b/>
                <w:sz w:val="24"/>
                <w:szCs w:val="24"/>
              </w:rPr>
              <w:t>1</w:t>
            </w:r>
          </w:p>
        </w:tc>
        <w:tc>
          <w:tcPr>
            <w:tcW w:w="6804" w:type="dxa"/>
            <w:tcBorders>
              <w:bottom w:val="single" w:sz="4" w:space="0" w:color="auto"/>
            </w:tcBorders>
            <w:shd w:val="clear" w:color="auto" w:fill="D9D9D9" w:themeFill="background1" w:themeFillShade="D9"/>
            <w:vAlign w:val="center"/>
          </w:tcPr>
          <w:p w:rsidR="00D74744" w:rsidRPr="00D74744" w:rsidRDefault="00D74744" w:rsidP="002148B3">
            <w:pPr>
              <w:spacing w:line="360" w:lineRule="auto"/>
              <w:jc w:val="center"/>
              <w:rPr>
                <w:rFonts w:ascii="GHEA Grapalat" w:hAnsi="GHEA Grapalat" w:cs="Sylfaen"/>
                <w:b/>
                <w:sz w:val="24"/>
                <w:szCs w:val="24"/>
              </w:rPr>
            </w:pPr>
            <w:proofErr w:type="spellStart"/>
            <w:r>
              <w:rPr>
                <w:rFonts w:ascii="GHEA Grapalat" w:hAnsi="GHEA Grapalat" w:cs="Sylfaen"/>
                <w:b/>
                <w:sz w:val="24"/>
                <w:szCs w:val="24"/>
              </w:rPr>
              <w:t>Արդարադատության</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նախարարություն</w:t>
            </w:r>
            <w:proofErr w:type="spellEnd"/>
          </w:p>
        </w:tc>
        <w:tc>
          <w:tcPr>
            <w:tcW w:w="6210" w:type="dxa"/>
            <w:shd w:val="clear" w:color="auto" w:fill="D9D9D9" w:themeFill="background1" w:themeFillShade="D9"/>
          </w:tcPr>
          <w:p w:rsidR="00C63B9A" w:rsidRDefault="00C63B9A" w:rsidP="00501385">
            <w:pPr>
              <w:spacing w:line="360" w:lineRule="auto"/>
              <w:jc w:val="center"/>
              <w:rPr>
                <w:rFonts w:ascii="GHEA Grapalat" w:hAnsi="GHEA Grapalat" w:cs="GHEA Grapalat"/>
                <w:b/>
                <w:sz w:val="24"/>
                <w:szCs w:val="24"/>
              </w:rPr>
            </w:pPr>
            <w:r>
              <w:rPr>
                <w:rFonts w:ascii="GHEA Grapalat" w:hAnsi="GHEA Grapalat" w:cs="GHEA Grapalat"/>
                <w:b/>
                <w:sz w:val="24"/>
                <w:szCs w:val="24"/>
              </w:rPr>
              <w:t>09.12.2024թ.</w:t>
            </w:r>
          </w:p>
          <w:p w:rsidR="00D74744" w:rsidRDefault="00C63B9A" w:rsidP="00501385">
            <w:pPr>
              <w:spacing w:line="360" w:lineRule="auto"/>
              <w:jc w:val="center"/>
              <w:rPr>
                <w:rFonts w:ascii="GHEA Grapalat" w:hAnsi="GHEA Grapalat" w:cs="GHEA Grapalat"/>
                <w:b/>
                <w:sz w:val="24"/>
                <w:szCs w:val="24"/>
                <w:lang w:val="hy-AM"/>
              </w:rPr>
            </w:pPr>
            <w:r>
              <w:rPr>
                <w:rFonts w:ascii="GHEA Grapalat" w:hAnsi="GHEA Grapalat" w:cs="GHEA Grapalat"/>
                <w:b/>
                <w:sz w:val="24"/>
                <w:szCs w:val="24"/>
              </w:rPr>
              <w:t xml:space="preserve">N </w:t>
            </w:r>
            <w:r w:rsidRPr="00C63B9A">
              <w:rPr>
                <w:rFonts w:ascii="GHEA Grapalat" w:hAnsi="GHEA Grapalat" w:cs="GHEA Grapalat"/>
                <w:b/>
                <w:sz w:val="24"/>
                <w:szCs w:val="24"/>
                <w:lang w:val="hy-AM"/>
              </w:rPr>
              <w:t>/27.0.01/49515</w:t>
            </w:r>
          </w:p>
        </w:tc>
      </w:tr>
      <w:tr w:rsidR="00D74744" w:rsidRPr="00D74744" w:rsidTr="00D74744">
        <w:trPr>
          <w:trHeight w:val="591"/>
        </w:trPr>
        <w:tc>
          <w:tcPr>
            <w:tcW w:w="561" w:type="dxa"/>
            <w:shd w:val="clear" w:color="auto" w:fill="auto"/>
            <w:vAlign w:val="center"/>
          </w:tcPr>
          <w:p w:rsidR="00D74744" w:rsidRPr="00B0778D" w:rsidRDefault="00D74744" w:rsidP="002148B3">
            <w:pPr>
              <w:spacing w:line="360" w:lineRule="auto"/>
              <w:jc w:val="center"/>
              <w:rPr>
                <w:rFonts w:ascii="GHEA Grapalat" w:hAnsi="GHEA Grapalat"/>
                <w:b/>
                <w:sz w:val="24"/>
                <w:szCs w:val="24"/>
              </w:rPr>
            </w:pPr>
          </w:p>
        </w:tc>
        <w:tc>
          <w:tcPr>
            <w:tcW w:w="6804" w:type="dxa"/>
            <w:tcBorders>
              <w:bottom w:val="single" w:sz="4" w:space="0" w:color="auto"/>
            </w:tcBorders>
            <w:shd w:val="clear" w:color="auto" w:fill="auto"/>
            <w:vAlign w:val="center"/>
          </w:tcPr>
          <w:p w:rsidR="00D74744" w:rsidRPr="00D74744" w:rsidRDefault="00D74744" w:rsidP="00D74744">
            <w:pPr>
              <w:spacing w:line="360" w:lineRule="auto"/>
              <w:jc w:val="both"/>
              <w:rPr>
                <w:rFonts w:ascii="GHEA Grapalat" w:hAnsi="GHEA Grapalat" w:cs="Sylfaen"/>
                <w:b/>
                <w:i/>
                <w:sz w:val="24"/>
                <w:szCs w:val="24"/>
                <w:lang w:val="hy-AM"/>
              </w:rPr>
            </w:pPr>
            <w:r>
              <w:rPr>
                <w:rFonts w:ascii="GHEA Grapalat" w:hAnsi="GHEA Grapalat" w:cs="Sylfaen"/>
                <w:b/>
                <w:i/>
                <w:sz w:val="24"/>
                <w:szCs w:val="24"/>
                <w:lang w:val="hy-AM"/>
              </w:rPr>
              <w:tab/>
            </w:r>
            <w:r w:rsidRPr="00D74744">
              <w:rPr>
                <w:rFonts w:ascii="GHEA Grapalat" w:hAnsi="GHEA Grapalat" w:cs="Sylfaen"/>
                <w:b/>
                <w:i/>
                <w:sz w:val="24"/>
                <w:szCs w:val="24"/>
                <w:lang w:val="hy-AM"/>
              </w:rPr>
              <w:t>(պետական փորձագիտական եզրակացություն)</w:t>
            </w:r>
          </w:p>
          <w:p w:rsidR="00D74744" w:rsidRPr="00D74744" w:rsidRDefault="00D74744" w:rsidP="00D74744">
            <w:pPr>
              <w:spacing w:line="360" w:lineRule="auto"/>
              <w:jc w:val="both"/>
              <w:rPr>
                <w:rFonts w:ascii="GHEA Grapalat" w:hAnsi="GHEA Grapalat" w:cs="Sylfaen"/>
                <w:b/>
                <w:sz w:val="24"/>
                <w:szCs w:val="24"/>
                <w:lang w:val="hy-AM"/>
              </w:rPr>
            </w:pPr>
            <w:r>
              <w:rPr>
                <w:rFonts w:ascii="GHEA Grapalat" w:hAnsi="GHEA Grapalat" w:cs="GHEA Grapalat"/>
                <w:bCs/>
                <w:iCs/>
                <w:sz w:val="24"/>
                <w:szCs w:val="24"/>
                <w:lang w:val="hy-AM" w:eastAsia="ru-RU"/>
              </w:rPr>
              <w:t>Ն</w:t>
            </w:r>
            <w:r w:rsidRPr="005C14B5">
              <w:rPr>
                <w:rFonts w:ascii="GHEA Grapalat" w:hAnsi="GHEA Grapalat" w:cs="GHEA Grapalat"/>
                <w:bCs/>
                <w:iCs/>
                <w:sz w:val="24"/>
                <w:szCs w:val="24"/>
                <w:lang w:val="hy-AM" w:eastAsia="ru-RU"/>
              </w:rPr>
              <w:t xml:space="preserve">ախագծի (այսուհետ՝ Նախագիծ) նախաբանում </w:t>
            </w:r>
            <w:r w:rsidRPr="005C14B5">
              <w:rPr>
                <w:rFonts w:ascii="GHEA Grapalat" w:hAnsi="GHEA Grapalat"/>
                <w:sz w:val="24"/>
                <w:szCs w:val="24"/>
                <w:lang w:val="hy-AM"/>
              </w:rPr>
              <w:t>««Նորմատիվ իրավական ակտերի մասին» օրենքի 34-րդ հոդվածի 4-րդ մասով» բառերն անհր</w:t>
            </w:r>
            <w:r w:rsidRPr="00BE7A4C">
              <w:rPr>
                <w:rFonts w:ascii="GHEA Grapalat" w:hAnsi="GHEA Grapalat"/>
                <w:sz w:val="24"/>
                <w:szCs w:val="24"/>
                <w:lang w:val="hy-AM"/>
              </w:rPr>
              <w:t>ա</w:t>
            </w:r>
            <w:r w:rsidRPr="005C14B5">
              <w:rPr>
                <w:rFonts w:ascii="GHEA Grapalat" w:hAnsi="GHEA Grapalat"/>
                <w:sz w:val="24"/>
                <w:szCs w:val="24"/>
                <w:lang w:val="hy-AM"/>
              </w:rPr>
              <w:t>ժեշտ է փոխարինել ««Նորմատիվ իրավական ակտերի մասին» օրենքի 34-րդ հոդվածի 1-ին մասով» բառերով:</w:t>
            </w:r>
            <w:r w:rsidRPr="005C14B5">
              <w:rPr>
                <w:rFonts w:ascii="GHEA Grapalat" w:hAnsi="GHEA Grapalat" w:cs="GHEA Grapalat"/>
                <w:bCs/>
                <w:iCs/>
                <w:sz w:val="24"/>
                <w:szCs w:val="24"/>
                <w:lang w:val="hy-AM" w:eastAsia="ru-RU"/>
              </w:rPr>
              <w:t xml:space="preserve"> Միաժամանակ, Նախագծի նախաբանից անհրաժեշտ է հանել </w:t>
            </w:r>
            <w:r w:rsidRPr="005C14B5">
              <w:rPr>
                <w:rFonts w:ascii="GHEA Grapalat" w:hAnsi="GHEA Grapalat" w:cs="Sylfaen"/>
                <w:sz w:val="24"/>
                <w:szCs w:val="24"/>
                <w:lang w:val="hy-AM"/>
              </w:rPr>
              <w:t>Հայաստանի</w:t>
            </w:r>
            <w:r w:rsidRPr="005C14B5">
              <w:rPr>
                <w:rFonts w:ascii="GHEA Grapalat" w:hAnsi="GHEA Grapalat"/>
                <w:sz w:val="24"/>
                <w:szCs w:val="24"/>
                <w:lang w:val="hy-AM"/>
              </w:rPr>
              <w:t xml:space="preserve"> </w:t>
            </w:r>
            <w:r w:rsidRPr="005C14B5">
              <w:rPr>
                <w:rFonts w:ascii="GHEA Grapalat" w:hAnsi="GHEA Grapalat" w:cs="Sylfaen"/>
                <w:sz w:val="24"/>
                <w:szCs w:val="24"/>
                <w:lang w:val="hy-AM"/>
              </w:rPr>
              <w:t>Հանրապետության</w:t>
            </w:r>
            <w:r w:rsidRPr="005C14B5">
              <w:rPr>
                <w:rFonts w:ascii="GHEA Grapalat" w:hAnsi="GHEA Grapalat"/>
                <w:sz w:val="24"/>
                <w:szCs w:val="24"/>
                <w:lang w:val="hy-AM"/>
              </w:rPr>
              <w:t xml:space="preserve"> </w:t>
            </w:r>
            <w:r w:rsidRPr="005C14B5">
              <w:rPr>
                <w:rFonts w:ascii="GHEA Grapalat" w:hAnsi="GHEA Grapalat" w:cs="Sylfaen"/>
                <w:sz w:val="24"/>
                <w:szCs w:val="24"/>
                <w:lang w:val="hy-AM"/>
              </w:rPr>
              <w:t>կառավարության</w:t>
            </w:r>
            <w:r w:rsidRPr="005C14B5">
              <w:rPr>
                <w:rFonts w:ascii="GHEA Grapalat" w:hAnsi="GHEA Grapalat"/>
                <w:sz w:val="24"/>
                <w:szCs w:val="24"/>
                <w:lang w:val="hy-AM"/>
              </w:rPr>
              <w:t xml:space="preserve"> </w:t>
            </w:r>
            <w:r w:rsidRPr="005C14B5">
              <w:rPr>
                <w:rStyle w:val="Strong"/>
                <w:rFonts w:ascii="GHEA Grapalat" w:hAnsi="GHEA Grapalat"/>
                <w:sz w:val="24"/>
                <w:szCs w:val="24"/>
                <w:lang w:val="hy-AM"/>
              </w:rPr>
              <w:t xml:space="preserve">2013 թվականի դեկտեմբերի 19-ի N 1442-Ն </w:t>
            </w:r>
            <w:r w:rsidRPr="005C14B5">
              <w:rPr>
                <w:rFonts w:ascii="GHEA Grapalat" w:hAnsi="GHEA Grapalat" w:cs="Sylfaen"/>
                <w:sz w:val="24"/>
                <w:szCs w:val="24"/>
                <w:lang w:val="hy-AM"/>
              </w:rPr>
              <w:t xml:space="preserve">որոշման </w:t>
            </w:r>
            <w:r w:rsidRPr="005C14B5">
              <w:rPr>
                <w:rFonts w:ascii="GHEA Grapalat" w:hAnsi="GHEA Grapalat" w:cs="GHEA Grapalat"/>
                <w:bCs/>
                <w:iCs/>
                <w:sz w:val="24"/>
                <w:szCs w:val="24"/>
                <w:lang w:val="hy-AM" w:eastAsia="ru-RU"/>
              </w:rPr>
              <w:t xml:space="preserve">(այսուհետ՝ Որոշում) </w:t>
            </w:r>
            <w:r w:rsidRPr="005C14B5">
              <w:rPr>
                <w:rFonts w:ascii="GHEA Grapalat" w:hAnsi="GHEA Grapalat" w:cs="Sylfaen"/>
                <w:sz w:val="24"/>
                <w:szCs w:val="24"/>
                <w:lang w:val="hy-AM"/>
              </w:rPr>
              <w:t xml:space="preserve">2-րդ հավելվածի 29-րդ կետին կատարվող հղումը, քանի որ Որոշումը </w:t>
            </w:r>
            <w:r w:rsidRPr="005C14B5">
              <w:rPr>
                <w:rFonts w:ascii="GHEA Grapalat" w:hAnsi="GHEA Grapalat"/>
                <w:bCs/>
                <w:color w:val="000000"/>
                <w:sz w:val="24"/>
                <w:szCs w:val="24"/>
                <w:shd w:val="clear" w:color="auto" w:fill="FFFFFF"/>
                <w:lang w:val="hy-AM"/>
              </w:rPr>
              <w:t xml:space="preserve">չի կարող լիազորող նորմ հանդիսանալ ենթաօրենսդրական նորմատիվ իրավական ակտ ընդունելու համար՝ հաշվի առնելով </w:t>
            </w:r>
            <w:r w:rsidRPr="005C14B5">
              <w:rPr>
                <w:rFonts w:ascii="GHEA Grapalat" w:hAnsi="GHEA Grapalat"/>
                <w:color w:val="000000"/>
                <w:sz w:val="24"/>
                <w:szCs w:val="24"/>
                <w:lang w:val="hy-AM"/>
              </w:rPr>
              <w:t>«Նորմատիվ իրավական ակտերի մասին»</w:t>
            </w:r>
            <w:r w:rsidRPr="005C14B5">
              <w:rPr>
                <w:rFonts w:ascii="GHEA Grapalat" w:hAnsi="GHEA Grapalat"/>
                <w:i/>
                <w:color w:val="000000"/>
                <w:sz w:val="24"/>
                <w:szCs w:val="24"/>
                <w:lang w:val="hy-AM"/>
              </w:rPr>
              <w:t xml:space="preserve"> </w:t>
            </w:r>
            <w:r w:rsidRPr="005C14B5">
              <w:rPr>
                <w:rFonts w:ascii="GHEA Grapalat" w:hAnsi="GHEA Grapalat"/>
                <w:color w:val="000000"/>
                <w:sz w:val="24"/>
                <w:szCs w:val="24"/>
                <w:lang w:val="hy-AM"/>
              </w:rPr>
              <w:t xml:space="preserve">օրենքի 13-րդ հոդվածի 1-ին </w:t>
            </w:r>
            <w:r w:rsidRPr="005C14B5">
              <w:rPr>
                <w:rFonts w:ascii="GHEA Grapalat" w:hAnsi="GHEA Grapalat"/>
                <w:color w:val="000000"/>
                <w:sz w:val="24"/>
                <w:szCs w:val="24"/>
                <w:lang w:val="hy-AM"/>
              </w:rPr>
              <w:lastRenderedPageBreak/>
              <w:t xml:space="preserve">մասի կարգավորումը, համաձայն որի՝ </w:t>
            </w:r>
            <w:r w:rsidRPr="005C14B5">
              <w:rPr>
                <w:rFonts w:ascii="GHEA Grapalat" w:hAnsi="GHEA Grapalat"/>
                <w:i/>
                <w:color w:val="000000"/>
                <w:sz w:val="24"/>
                <w:szCs w:val="24"/>
                <w:lang w:val="hy-AM"/>
              </w:rPr>
              <w:t>ե</w:t>
            </w:r>
            <w:r w:rsidRPr="005C14B5">
              <w:rPr>
                <w:rFonts w:ascii="GHEA Grapalat" w:hAnsi="GHEA Grapalat"/>
                <w:bCs/>
                <w:i/>
                <w:color w:val="000000"/>
                <w:sz w:val="24"/>
                <w:szCs w:val="24"/>
                <w:shd w:val="clear" w:color="auto" w:fill="FFFFFF"/>
                <w:lang w:val="hy-AM"/>
              </w:rPr>
              <w:t xml:space="preserve">նթաօրենսդրական նորմատիվ իրավական ակտը ունենում է նախաբան, որում նշվում է </w:t>
            </w:r>
            <w:r w:rsidRPr="005C14B5">
              <w:rPr>
                <w:rFonts w:ascii="GHEA Grapalat" w:hAnsi="GHEA Grapalat"/>
                <w:b/>
                <w:bCs/>
                <w:i/>
                <w:color w:val="000000"/>
                <w:sz w:val="24"/>
                <w:szCs w:val="24"/>
                <w:shd w:val="clear" w:color="auto" w:fill="FFFFFF"/>
                <w:lang w:val="hy-AM"/>
              </w:rPr>
              <w:t>օրենսդրական իրավական ակտի հոդվածը կամ մասը</w:t>
            </w:r>
            <w:r w:rsidRPr="005C14B5">
              <w:rPr>
                <w:rFonts w:ascii="GHEA Grapalat" w:hAnsi="GHEA Grapalat"/>
                <w:bCs/>
                <w:i/>
                <w:color w:val="000000"/>
                <w:sz w:val="24"/>
                <w:szCs w:val="24"/>
                <w:shd w:val="clear" w:color="auto" w:fill="FFFFFF"/>
                <w:lang w:val="hy-AM"/>
              </w:rPr>
              <w:t>, որը ներառում է Սահմանադրության 6-րդ հոդվածի 2-րդ մասով սահմանված լիազորող նորմեր:</w:t>
            </w:r>
          </w:p>
        </w:tc>
        <w:tc>
          <w:tcPr>
            <w:tcW w:w="6210" w:type="dxa"/>
            <w:shd w:val="clear" w:color="auto" w:fill="auto"/>
          </w:tcPr>
          <w:p w:rsidR="00D74744" w:rsidRPr="000E4A25" w:rsidRDefault="000E4A25" w:rsidP="00501385">
            <w:pPr>
              <w:spacing w:line="360" w:lineRule="auto"/>
              <w:jc w:val="center"/>
              <w:rPr>
                <w:rFonts w:ascii="GHEA Grapalat" w:hAnsi="GHEA Grapalat" w:cs="GHEA Grapalat"/>
                <w:b/>
                <w:sz w:val="24"/>
                <w:szCs w:val="24"/>
              </w:rPr>
            </w:pPr>
            <w:proofErr w:type="spellStart"/>
            <w:r>
              <w:rPr>
                <w:rFonts w:ascii="GHEA Grapalat" w:hAnsi="GHEA Grapalat" w:cs="GHEA Grapalat"/>
                <w:b/>
                <w:sz w:val="24"/>
                <w:szCs w:val="24"/>
              </w:rPr>
              <w:lastRenderedPageBreak/>
              <w:t>Ընդունվել</w:t>
            </w:r>
            <w:proofErr w:type="spellEnd"/>
            <w:r>
              <w:rPr>
                <w:rFonts w:ascii="GHEA Grapalat" w:hAnsi="GHEA Grapalat" w:cs="GHEA Grapalat"/>
                <w:b/>
                <w:sz w:val="24"/>
                <w:szCs w:val="24"/>
              </w:rPr>
              <w:t xml:space="preserve"> է</w:t>
            </w:r>
            <w:bookmarkStart w:id="0" w:name="_GoBack"/>
            <w:bookmarkEnd w:id="0"/>
          </w:p>
        </w:tc>
      </w:tr>
      <w:tr w:rsidR="006E5AF5" w:rsidRPr="00B0778D" w:rsidTr="004D7922">
        <w:trPr>
          <w:trHeight w:val="591"/>
        </w:trPr>
        <w:tc>
          <w:tcPr>
            <w:tcW w:w="561" w:type="dxa"/>
            <w:shd w:val="clear" w:color="auto" w:fill="D9D9D9" w:themeFill="background1" w:themeFillShade="D9"/>
            <w:vAlign w:val="center"/>
          </w:tcPr>
          <w:p w:rsidR="006E5AF5" w:rsidRPr="00B0778D" w:rsidRDefault="00D74744" w:rsidP="002148B3">
            <w:pPr>
              <w:spacing w:line="360" w:lineRule="auto"/>
              <w:jc w:val="center"/>
              <w:rPr>
                <w:rFonts w:ascii="GHEA Grapalat" w:hAnsi="GHEA Grapalat"/>
                <w:b/>
                <w:sz w:val="24"/>
                <w:szCs w:val="24"/>
              </w:rPr>
            </w:pPr>
            <w:r>
              <w:rPr>
                <w:rFonts w:ascii="GHEA Grapalat" w:hAnsi="GHEA Grapalat"/>
                <w:b/>
                <w:sz w:val="24"/>
                <w:szCs w:val="24"/>
              </w:rPr>
              <w:lastRenderedPageBreak/>
              <w:t>2</w:t>
            </w:r>
          </w:p>
        </w:tc>
        <w:tc>
          <w:tcPr>
            <w:tcW w:w="6804" w:type="dxa"/>
            <w:tcBorders>
              <w:bottom w:val="single" w:sz="4" w:space="0" w:color="auto"/>
            </w:tcBorders>
            <w:shd w:val="clear" w:color="auto" w:fill="D9D9D9" w:themeFill="background1" w:themeFillShade="D9"/>
            <w:vAlign w:val="center"/>
          </w:tcPr>
          <w:p w:rsidR="006E5AF5" w:rsidRPr="00F2227C" w:rsidRDefault="00F2227C" w:rsidP="002148B3">
            <w:pPr>
              <w:spacing w:line="360" w:lineRule="auto"/>
              <w:jc w:val="center"/>
              <w:rPr>
                <w:rFonts w:ascii="GHEA Grapalat" w:hAnsi="GHEA Grapalat" w:cs="Sylfaen"/>
                <w:b/>
                <w:sz w:val="24"/>
                <w:szCs w:val="24"/>
                <w:lang w:val="ru-RU"/>
              </w:rPr>
            </w:pPr>
            <w:r>
              <w:rPr>
                <w:rFonts w:ascii="GHEA Grapalat" w:hAnsi="GHEA Grapalat" w:cs="Sylfaen"/>
                <w:b/>
                <w:sz w:val="24"/>
                <w:szCs w:val="24"/>
                <w:lang w:val="ru-RU"/>
              </w:rPr>
              <w:t>Էկոնոմիկայի նախարարություն</w:t>
            </w:r>
          </w:p>
        </w:tc>
        <w:tc>
          <w:tcPr>
            <w:tcW w:w="6210" w:type="dxa"/>
            <w:shd w:val="clear" w:color="auto" w:fill="D9D9D9" w:themeFill="background1" w:themeFillShade="D9"/>
          </w:tcPr>
          <w:p w:rsidR="00EB3777" w:rsidRDefault="00F2227C" w:rsidP="00501385">
            <w:pPr>
              <w:spacing w:line="360" w:lineRule="auto"/>
              <w:jc w:val="center"/>
              <w:rPr>
                <w:rFonts w:ascii="GHEA Grapalat" w:hAnsi="GHEA Grapalat" w:cs="GHEA Grapalat"/>
                <w:b/>
                <w:sz w:val="24"/>
                <w:szCs w:val="24"/>
                <w:lang w:val="ru-RU"/>
              </w:rPr>
            </w:pPr>
            <w:r>
              <w:rPr>
                <w:rFonts w:ascii="GHEA Grapalat" w:hAnsi="GHEA Grapalat" w:cs="GHEA Grapalat"/>
                <w:b/>
                <w:sz w:val="24"/>
                <w:szCs w:val="24"/>
                <w:lang w:val="hy-AM"/>
              </w:rPr>
              <w:t>04</w:t>
            </w:r>
            <w:r w:rsidR="00501385" w:rsidRPr="00B0778D">
              <w:rPr>
                <w:rFonts w:ascii="GHEA Grapalat" w:hAnsi="GHEA Grapalat" w:cs="GHEA Grapalat"/>
                <w:b/>
                <w:sz w:val="24"/>
                <w:szCs w:val="24"/>
              </w:rPr>
              <w:t>.</w:t>
            </w:r>
            <w:r>
              <w:rPr>
                <w:rFonts w:ascii="GHEA Grapalat" w:hAnsi="GHEA Grapalat" w:cs="GHEA Grapalat"/>
                <w:b/>
                <w:sz w:val="24"/>
                <w:szCs w:val="24"/>
                <w:lang w:val="hy-AM"/>
              </w:rPr>
              <w:t>10</w:t>
            </w:r>
            <w:r w:rsidR="00501385" w:rsidRPr="00B0778D">
              <w:rPr>
                <w:rFonts w:ascii="GHEA Grapalat" w:hAnsi="GHEA Grapalat" w:cs="GHEA Grapalat"/>
                <w:b/>
                <w:sz w:val="24"/>
                <w:szCs w:val="24"/>
                <w:lang w:val="ru-RU"/>
              </w:rPr>
              <w:t>.2024</w:t>
            </w:r>
            <w:r w:rsidR="00EB3777" w:rsidRPr="00B0778D">
              <w:rPr>
                <w:rFonts w:ascii="GHEA Grapalat" w:hAnsi="GHEA Grapalat" w:cs="GHEA Grapalat"/>
                <w:b/>
                <w:sz w:val="24"/>
                <w:szCs w:val="24"/>
              </w:rPr>
              <w:t>թ.</w:t>
            </w:r>
          </w:p>
          <w:p w:rsidR="00F2227C" w:rsidRPr="00F2227C" w:rsidRDefault="00F2227C" w:rsidP="00501385">
            <w:pPr>
              <w:spacing w:line="360" w:lineRule="auto"/>
              <w:jc w:val="center"/>
              <w:rPr>
                <w:rFonts w:ascii="GHEA Grapalat" w:hAnsi="GHEA Grapalat" w:cs="GHEA Grapalat"/>
                <w:b/>
                <w:sz w:val="24"/>
                <w:szCs w:val="24"/>
                <w:lang w:val="ru-RU"/>
              </w:rPr>
            </w:pPr>
            <w:r>
              <w:rPr>
                <w:rFonts w:ascii="GHEA Grapalat" w:hAnsi="GHEA Grapalat" w:cs="GHEA Grapalat"/>
                <w:b/>
                <w:sz w:val="24"/>
                <w:szCs w:val="24"/>
                <w:lang w:val="hy-AM"/>
              </w:rPr>
              <w:t xml:space="preserve">N </w:t>
            </w:r>
            <w:r w:rsidRPr="00F2227C">
              <w:rPr>
                <w:rFonts w:ascii="GHEA Grapalat" w:hAnsi="GHEA Grapalat" w:cs="GHEA Grapalat"/>
                <w:b/>
                <w:sz w:val="24"/>
                <w:szCs w:val="24"/>
                <w:lang w:val="ru-RU"/>
              </w:rPr>
              <w:t>01/20051</w:t>
            </w:r>
          </w:p>
        </w:tc>
      </w:tr>
      <w:tr w:rsidR="00161253" w:rsidRPr="00F2227C" w:rsidTr="00E15173">
        <w:trPr>
          <w:trHeight w:val="591"/>
        </w:trPr>
        <w:tc>
          <w:tcPr>
            <w:tcW w:w="561" w:type="dxa"/>
            <w:shd w:val="clear" w:color="auto" w:fill="auto"/>
            <w:vAlign w:val="center"/>
          </w:tcPr>
          <w:p w:rsidR="00161253" w:rsidRPr="00B0778D" w:rsidRDefault="00161253" w:rsidP="002148B3">
            <w:pPr>
              <w:spacing w:line="360" w:lineRule="auto"/>
              <w:jc w:val="center"/>
              <w:rPr>
                <w:rFonts w:ascii="GHEA Grapalat" w:hAnsi="GHEA Grapalat"/>
                <w:sz w:val="24"/>
                <w:szCs w:val="24"/>
              </w:rPr>
            </w:pPr>
          </w:p>
        </w:tc>
        <w:tc>
          <w:tcPr>
            <w:tcW w:w="6804" w:type="dxa"/>
            <w:tcBorders>
              <w:bottom w:val="single" w:sz="4" w:space="0" w:color="auto"/>
            </w:tcBorders>
            <w:shd w:val="clear" w:color="auto" w:fill="auto"/>
            <w:vAlign w:val="center"/>
          </w:tcPr>
          <w:p w:rsidR="00161253" w:rsidRPr="00D74744" w:rsidRDefault="00F2227C" w:rsidP="002148B3">
            <w:pPr>
              <w:pStyle w:val="CommentText"/>
              <w:tabs>
                <w:tab w:val="left" w:pos="993"/>
              </w:tabs>
              <w:spacing w:line="360" w:lineRule="auto"/>
              <w:jc w:val="both"/>
              <w:rPr>
                <w:rFonts w:ascii="GHEA Grapalat" w:hAnsi="GHEA Grapalat"/>
                <w:sz w:val="24"/>
                <w:szCs w:val="24"/>
              </w:rPr>
            </w:pPr>
            <w:r w:rsidRPr="00D74744">
              <w:rPr>
                <w:rFonts w:ascii="GHEA Grapalat" w:hAnsi="GHEA Grapalat"/>
                <w:sz w:val="24"/>
                <w:szCs w:val="24"/>
              </w:rPr>
              <w:tab/>
            </w:r>
            <w:proofErr w:type="spellStart"/>
            <w:r w:rsidRPr="00F2227C">
              <w:rPr>
                <w:rFonts w:ascii="GHEA Grapalat" w:hAnsi="GHEA Grapalat"/>
                <w:sz w:val="24"/>
                <w:szCs w:val="24"/>
              </w:rPr>
              <w:t>Հաշվի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առնելով</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որ</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Նախագծի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ընդունումը</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պայմանավորված</w:t>
            </w:r>
            <w:proofErr w:type="spellEnd"/>
            <w:r w:rsidRPr="00D74744">
              <w:rPr>
                <w:rFonts w:ascii="GHEA Grapalat" w:hAnsi="GHEA Grapalat"/>
                <w:sz w:val="24"/>
                <w:szCs w:val="24"/>
              </w:rPr>
              <w:t xml:space="preserve"> </w:t>
            </w:r>
            <w:r w:rsidRPr="00F2227C">
              <w:rPr>
                <w:rFonts w:ascii="GHEA Grapalat" w:hAnsi="GHEA Grapalat"/>
                <w:sz w:val="24"/>
                <w:szCs w:val="24"/>
              </w:rPr>
              <w:t>է</w:t>
            </w:r>
            <w:r w:rsidRPr="00D74744">
              <w:rPr>
                <w:rFonts w:ascii="GHEA Grapalat" w:hAnsi="GHEA Grapalat"/>
                <w:sz w:val="24"/>
                <w:szCs w:val="24"/>
              </w:rPr>
              <w:t xml:space="preserve"> </w:t>
            </w:r>
            <w:proofErr w:type="spellStart"/>
            <w:r w:rsidRPr="00F2227C">
              <w:rPr>
                <w:rFonts w:ascii="GHEA Grapalat" w:hAnsi="GHEA Grapalat"/>
                <w:sz w:val="24"/>
                <w:szCs w:val="24"/>
              </w:rPr>
              <w:t>փոխվարչապետ</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Տիգրան</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Խաչատրյանի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մոտ</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կայացած</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Սևանի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իշխանի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պաշարների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վերականգնման</w:t>
            </w:r>
            <w:proofErr w:type="spellEnd"/>
            <w:r w:rsidRPr="00D74744">
              <w:rPr>
                <w:rFonts w:ascii="GHEA Grapalat" w:hAnsi="GHEA Grapalat"/>
                <w:sz w:val="24"/>
                <w:szCs w:val="24"/>
              </w:rPr>
              <w:t xml:space="preserve"> </w:t>
            </w:r>
            <w:r w:rsidRPr="00F2227C">
              <w:rPr>
                <w:rFonts w:ascii="GHEA Grapalat" w:hAnsi="GHEA Grapalat"/>
                <w:sz w:val="24"/>
                <w:szCs w:val="24"/>
              </w:rPr>
              <w:t>և</w:t>
            </w:r>
            <w:r w:rsidRPr="00D74744">
              <w:rPr>
                <w:rFonts w:ascii="GHEA Grapalat" w:hAnsi="GHEA Grapalat"/>
                <w:sz w:val="24"/>
                <w:szCs w:val="24"/>
              </w:rPr>
              <w:t xml:space="preserve"> </w:t>
            </w:r>
            <w:proofErr w:type="spellStart"/>
            <w:r w:rsidRPr="00F2227C">
              <w:rPr>
                <w:rFonts w:ascii="GHEA Grapalat" w:hAnsi="GHEA Grapalat"/>
                <w:sz w:val="24"/>
                <w:szCs w:val="24"/>
              </w:rPr>
              <w:t>ձկնաբուծության</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զարգացման</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հիմնադրամի</w:t>
            </w:r>
            <w:proofErr w:type="spellEnd"/>
            <w:r w:rsidRPr="00D74744">
              <w:rPr>
                <w:rFonts w:ascii="GHEA Grapalat" w:hAnsi="GHEA Grapalat"/>
                <w:sz w:val="24"/>
                <w:szCs w:val="24"/>
              </w:rPr>
              <w:t xml:space="preserve"> 2024 </w:t>
            </w:r>
            <w:proofErr w:type="spellStart"/>
            <w:r w:rsidRPr="00F2227C">
              <w:rPr>
                <w:rFonts w:ascii="GHEA Grapalat" w:hAnsi="GHEA Grapalat"/>
                <w:sz w:val="24"/>
                <w:szCs w:val="24"/>
              </w:rPr>
              <w:t>թվականի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սեպտեմբերի</w:t>
            </w:r>
            <w:proofErr w:type="spellEnd"/>
            <w:r w:rsidRPr="00D74744">
              <w:rPr>
                <w:rFonts w:ascii="GHEA Grapalat" w:hAnsi="GHEA Grapalat"/>
                <w:sz w:val="24"/>
                <w:szCs w:val="24"/>
              </w:rPr>
              <w:t xml:space="preserve"> 9-</w:t>
            </w:r>
            <w:r w:rsidRPr="00F2227C">
              <w:rPr>
                <w:rFonts w:ascii="GHEA Grapalat" w:hAnsi="GHEA Grapalat"/>
                <w:sz w:val="24"/>
                <w:szCs w:val="24"/>
              </w:rPr>
              <w:t>ի</w:t>
            </w:r>
            <w:r w:rsidRPr="00D74744">
              <w:rPr>
                <w:rFonts w:ascii="GHEA Grapalat" w:hAnsi="GHEA Grapalat"/>
                <w:sz w:val="24"/>
                <w:szCs w:val="24"/>
              </w:rPr>
              <w:t xml:space="preserve"> </w:t>
            </w:r>
            <w:proofErr w:type="spellStart"/>
            <w:r w:rsidRPr="00F2227C">
              <w:rPr>
                <w:rFonts w:ascii="GHEA Grapalat" w:hAnsi="GHEA Grapalat"/>
                <w:sz w:val="24"/>
                <w:szCs w:val="24"/>
              </w:rPr>
              <w:t>հոգաբարձուների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խորհրդի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նիստի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արդյունքներով</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որով</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քննարկվել</w:t>
            </w:r>
            <w:proofErr w:type="spellEnd"/>
            <w:r w:rsidRPr="00D74744">
              <w:rPr>
                <w:rFonts w:ascii="GHEA Grapalat" w:hAnsi="GHEA Grapalat"/>
                <w:sz w:val="24"/>
                <w:szCs w:val="24"/>
              </w:rPr>
              <w:t xml:space="preserve"> </w:t>
            </w:r>
            <w:r w:rsidRPr="00F2227C">
              <w:rPr>
                <w:rFonts w:ascii="GHEA Grapalat" w:hAnsi="GHEA Grapalat"/>
                <w:sz w:val="24"/>
                <w:szCs w:val="24"/>
              </w:rPr>
              <w:t>և</w:t>
            </w:r>
            <w:r w:rsidRPr="00D74744">
              <w:rPr>
                <w:rFonts w:ascii="GHEA Grapalat" w:hAnsi="GHEA Grapalat"/>
                <w:sz w:val="24"/>
                <w:szCs w:val="24"/>
              </w:rPr>
              <w:t xml:space="preserve"> </w:t>
            </w:r>
            <w:proofErr w:type="spellStart"/>
            <w:r w:rsidRPr="00F2227C">
              <w:rPr>
                <w:rFonts w:ascii="GHEA Grapalat" w:hAnsi="GHEA Grapalat"/>
                <w:sz w:val="24"/>
                <w:szCs w:val="24"/>
              </w:rPr>
              <w:t>հավանության</w:t>
            </w:r>
            <w:proofErr w:type="spellEnd"/>
            <w:r w:rsidRPr="00D74744">
              <w:rPr>
                <w:rFonts w:ascii="GHEA Grapalat" w:hAnsi="GHEA Grapalat"/>
                <w:sz w:val="24"/>
                <w:szCs w:val="24"/>
              </w:rPr>
              <w:t xml:space="preserve"> </w:t>
            </w:r>
            <w:r w:rsidRPr="00F2227C">
              <w:rPr>
                <w:rFonts w:ascii="GHEA Grapalat" w:hAnsi="GHEA Grapalat"/>
                <w:sz w:val="24"/>
                <w:szCs w:val="24"/>
              </w:rPr>
              <w:t>է</w:t>
            </w:r>
            <w:r w:rsidRPr="00D74744">
              <w:rPr>
                <w:rFonts w:ascii="GHEA Grapalat" w:hAnsi="GHEA Grapalat"/>
                <w:sz w:val="24"/>
                <w:szCs w:val="24"/>
              </w:rPr>
              <w:t xml:space="preserve"> </w:t>
            </w:r>
            <w:proofErr w:type="spellStart"/>
            <w:r w:rsidRPr="00F2227C">
              <w:rPr>
                <w:rFonts w:ascii="GHEA Grapalat" w:hAnsi="GHEA Grapalat"/>
                <w:sz w:val="24"/>
                <w:szCs w:val="24"/>
              </w:rPr>
              <w:t>արժանացել</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Սևանի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իշխանի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պաշարների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վերականգնման</w:t>
            </w:r>
            <w:proofErr w:type="spellEnd"/>
            <w:r w:rsidRPr="00D74744">
              <w:rPr>
                <w:rFonts w:ascii="GHEA Grapalat" w:hAnsi="GHEA Grapalat"/>
                <w:sz w:val="24"/>
                <w:szCs w:val="24"/>
              </w:rPr>
              <w:t xml:space="preserve"> </w:t>
            </w:r>
            <w:r w:rsidRPr="00F2227C">
              <w:rPr>
                <w:rFonts w:ascii="GHEA Grapalat" w:hAnsi="GHEA Grapalat"/>
                <w:sz w:val="24"/>
                <w:szCs w:val="24"/>
              </w:rPr>
              <w:t>և</w:t>
            </w:r>
            <w:r w:rsidRPr="00D74744">
              <w:rPr>
                <w:rFonts w:ascii="GHEA Grapalat" w:hAnsi="GHEA Grapalat"/>
                <w:sz w:val="24"/>
                <w:szCs w:val="24"/>
              </w:rPr>
              <w:t xml:space="preserve"> </w:t>
            </w:r>
            <w:proofErr w:type="spellStart"/>
            <w:r w:rsidRPr="00F2227C">
              <w:rPr>
                <w:rFonts w:ascii="GHEA Grapalat" w:hAnsi="GHEA Grapalat"/>
                <w:sz w:val="24"/>
                <w:szCs w:val="24"/>
              </w:rPr>
              <w:t>ձկնաբուծության</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զարգացման</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հիմնադրամի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կառավարման</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լիազորությունները</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Հայաստանի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Հանրապետության</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էկոնոմիկայի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նախարարությունից</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Հայաստանի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Հանրապետության</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շրջակա</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միջավայրի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նախարարությանը</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այսուհետ</w:t>
            </w:r>
            <w:proofErr w:type="spellEnd"/>
            <w:r w:rsidRPr="00F2227C">
              <w:rPr>
                <w:rFonts w:ascii="GHEA Grapalat" w:hAnsi="GHEA Grapalat"/>
                <w:sz w:val="24"/>
                <w:szCs w:val="24"/>
              </w:rPr>
              <w:t>՝</w:t>
            </w:r>
            <w:r w:rsidRPr="00D74744">
              <w:rPr>
                <w:rFonts w:ascii="GHEA Grapalat" w:hAnsi="GHEA Grapalat"/>
                <w:sz w:val="24"/>
                <w:szCs w:val="24"/>
              </w:rPr>
              <w:t xml:space="preserve"> </w:t>
            </w:r>
            <w:proofErr w:type="spellStart"/>
            <w:r w:rsidRPr="00F2227C">
              <w:rPr>
                <w:rFonts w:ascii="GHEA Grapalat" w:hAnsi="GHEA Grapalat"/>
                <w:sz w:val="24"/>
                <w:szCs w:val="24"/>
              </w:rPr>
              <w:t>Նախարարություն</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փոխանցելու</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վերաբերյալ</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lastRenderedPageBreak/>
              <w:t>հարցը</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ուստի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ներկայացված</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Նախագծի</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վերաբերյալ</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սկզբունքային</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առարկություններ</w:t>
            </w:r>
            <w:proofErr w:type="spellEnd"/>
            <w:r w:rsidRPr="00D74744">
              <w:rPr>
                <w:rFonts w:ascii="GHEA Grapalat" w:hAnsi="GHEA Grapalat"/>
                <w:sz w:val="24"/>
                <w:szCs w:val="24"/>
              </w:rPr>
              <w:t xml:space="preserve"> </w:t>
            </w:r>
            <w:proofErr w:type="spellStart"/>
            <w:r w:rsidRPr="00F2227C">
              <w:rPr>
                <w:rFonts w:ascii="GHEA Grapalat" w:hAnsi="GHEA Grapalat"/>
                <w:sz w:val="24"/>
                <w:szCs w:val="24"/>
              </w:rPr>
              <w:t>չկան</w:t>
            </w:r>
            <w:proofErr w:type="spellEnd"/>
            <w:r w:rsidRPr="00F2227C">
              <w:rPr>
                <w:rFonts w:ascii="GHEA Grapalat" w:hAnsi="GHEA Grapalat"/>
                <w:sz w:val="24"/>
                <w:szCs w:val="24"/>
              </w:rPr>
              <w:t>։</w:t>
            </w:r>
          </w:p>
        </w:tc>
        <w:tc>
          <w:tcPr>
            <w:tcW w:w="6210" w:type="dxa"/>
            <w:shd w:val="clear" w:color="auto" w:fill="auto"/>
          </w:tcPr>
          <w:p w:rsidR="009104E8" w:rsidRPr="00B0778D" w:rsidRDefault="009104E8" w:rsidP="002148B3">
            <w:pPr>
              <w:spacing w:line="360" w:lineRule="auto"/>
              <w:jc w:val="both"/>
              <w:rPr>
                <w:rFonts w:ascii="GHEA Grapalat" w:hAnsi="GHEA Grapalat" w:cs="GHEA Grapalat"/>
                <w:sz w:val="24"/>
                <w:szCs w:val="24"/>
                <w:highlight w:val="yellow"/>
                <w:lang w:val="hy-AM"/>
              </w:rPr>
            </w:pPr>
          </w:p>
        </w:tc>
      </w:tr>
      <w:tr w:rsidR="009B5760" w:rsidRPr="00B0778D" w:rsidTr="009B5760">
        <w:trPr>
          <w:trHeight w:val="591"/>
        </w:trPr>
        <w:tc>
          <w:tcPr>
            <w:tcW w:w="561" w:type="dxa"/>
            <w:shd w:val="clear" w:color="auto" w:fill="D9D9D9" w:themeFill="background1" w:themeFillShade="D9"/>
            <w:vAlign w:val="center"/>
          </w:tcPr>
          <w:p w:rsidR="009B5760" w:rsidRPr="00B0778D" w:rsidRDefault="00D74744" w:rsidP="002148B3">
            <w:pPr>
              <w:spacing w:line="360" w:lineRule="auto"/>
              <w:jc w:val="center"/>
              <w:rPr>
                <w:rFonts w:ascii="GHEA Grapalat" w:hAnsi="GHEA Grapalat"/>
                <w:b/>
                <w:sz w:val="24"/>
                <w:szCs w:val="24"/>
              </w:rPr>
            </w:pPr>
            <w:r>
              <w:rPr>
                <w:rFonts w:ascii="GHEA Grapalat" w:hAnsi="GHEA Grapalat"/>
                <w:b/>
                <w:sz w:val="24"/>
                <w:szCs w:val="24"/>
              </w:rPr>
              <w:lastRenderedPageBreak/>
              <w:t>3</w:t>
            </w:r>
          </w:p>
        </w:tc>
        <w:tc>
          <w:tcPr>
            <w:tcW w:w="6804" w:type="dxa"/>
            <w:tcBorders>
              <w:top w:val="single" w:sz="4" w:space="0" w:color="auto"/>
              <w:bottom w:val="single" w:sz="4" w:space="0" w:color="auto"/>
            </w:tcBorders>
            <w:shd w:val="clear" w:color="auto" w:fill="D9D9D9" w:themeFill="background1" w:themeFillShade="D9"/>
            <w:vAlign w:val="center"/>
          </w:tcPr>
          <w:p w:rsidR="009B5760" w:rsidRPr="00B0778D" w:rsidRDefault="005B0B62" w:rsidP="002148B3">
            <w:pPr>
              <w:spacing w:line="360" w:lineRule="auto"/>
              <w:jc w:val="center"/>
              <w:rPr>
                <w:rFonts w:ascii="GHEA Grapalat" w:hAnsi="GHEA Grapalat" w:cs="Sylfaen"/>
                <w:b/>
                <w:sz w:val="24"/>
                <w:szCs w:val="24"/>
                <w:lang w:val="ru-RU"/>
              </w:rPr>
            </w:pPr>
            <w:proofErr w:type="spellStart"/>
            <w:r>
              <w:rPr>
                <w:rFonts w:ascii="GHEA Grapalat" w:hAnsi="GHEA Grapalat" w:cs="Sylfaen"/>
                <w:b/>
                <w:sz w:val="24"/>
                <w:szCs w:val="24"/>
              </w:rPr>
              <w:t>Ֆինանսների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նախարարություն</w:t>
            </w:r>
            <w:proofErr w:type="spellEnd"/>
          </w:p>
        </w:tc>
        <w:tc>
          <w:tcPr>
            <w:tcW w:w="6210" w:type="dxa"/>
            <w:shd w:val="clear" w:color="auto" w:fill="D9D9D9" w:themeFill="background1" w:themeFillShade="D9"/>
          </w:tcPr>
          <w:p w:rsidR="009B5760" w:rsidRDefault="00580F28" w:rsidP="00501385">
            <w:pPr>
              <w:spacing w:line="360" w:lineRule="auto"/>
              <w:jc w:val="center"/>
              <w:rPr>
                <w:rFonts w:ascii="GHEA Grapalat" w:hAnsi="GHEA Grapalat" w:cs="GHEA Grapalat"/>
                <w:b/>
                <w:sz w:val="24"/>
                <w:szCs w:val="24"/>
              </w:rPr>
            </w:pPr>
            <w:r w:rsidRPr="00B0778D">
              <w:rPr>
                <w:rFonts w:ascii="GHEA Grapalat" w:hAnsi="GHEA Grapalat" w:cs="GHEA Grapalat"/>
                <w:b/>
                <w:sz w:val="24"/>
                <w:szCs w:val="24"/>
              </w:rPr>
              <w:t>0</w:t>
            </w:r>
            <w:r w:rsidR="005B0B62">
              <w:rPr>
                <w:rFonts w:ascii="GHEA Grapalat" w:hAnsi="GHEA Grapalat" w:cs="GHEA Grapalat"/>
                <w:b/>
                <w:sz w:val="24"/>
                <w:szCs w:val="24"/>
                <w:lang w:val="hy-AM"/>
              </w:rPr>
              <w:t>7</w:t>
            </w:r>
            <w:r w:rsidRPr="00B0778D">
              <w:rPr>
                <w:rFonts w:ascii="GHEA Grapalat" w:hAnsi="GHEA Grapalat" w:cs="GHEA Grapalat"/>
                <w:b/>
                <w:sz w:val="24"/>
                <w:szCs w:val="24"/>
              </w:rPr>
              <w:t>.</w:t>
            </w:r>
            <w:r w:rsidR="005B0B62">
              <w:rPr>
                <w:rFonts w:ascii="GHEA Grapalat" w:hAnsi="GHEA Grapalat" w:cs="GHEA Grapalat"/>
                <w:b/>
                <w:sz w:val="24"/>
                <w:szCs w:val="24"/>
                <w:lang w:val="hy-AM"/>
              </w:rPr>
              <w:t>10</w:t>
            </w:r>
            <w:r w:rsidR="009B5760" w:rsidRPr="00B0778D">
              <w:rPr>
                <w:rFonts w:ascii="GHEA Grapalat" w:hAnsi="GHEA Grapalat" w:cs="GHEA Grapalat"/>
                <w:b/>
                <w:sz w:val="24"/>
                <w:szCs w:val="24"/>
              </w:rPr>
              <w:t>.202</w:t>
            </w:r>
            <w:r w:rsidR="00501385" w:rsidRPr="00B0778D">
              <w:rPr>
                <w:rFonts w:ascii="GHEA Grapalat" w:hAnsi="GHEA Grapalat" w:cs="GHEA Grapalat"/>
                <w:b/>
                <w:sz w:val="24"/>
                <w:szCs w:val="24"/>
                <w:lang w:val="ru-RU"/>
              </w:rPr>
              <w:t>4</w:t>
            </w:r>
            <w:r w:rsidR="009B5760" w:rsidRPr="00B0778D">
              <w:rPr>
                <w:rFonts w:ascii="GHEA Grapalat" w:hAnsi="GHEA Grapalat" w:cs="GHEA Grapalat"/>
                <w:b/>
                <w:sz w:val="24"/>
                <w:szCs w:val="24"/>
              </w:rPr>
              <w:t>թ.</w:t>
            </w:r>
          </w:p>
          <w:p w:rsidR="005B0B62" w:rsidRPr="00B0778D" w:rsidRDefault="005B0B62" w:rsidP="00501385">
            <w:pPr>
              <w:spacing w:line="360" w:lineRule="auto"/>
              <w:jc w:val="center"/>
              <w:rPr>
                <w:rFonts w:ascii="GHEA Grapalat" w:hAnsi="GHEA Grapalat" w:cs="GHEA Grapalat"/>
                <w:b/>
                <w:sz w:val="24"/>
                <w:szCs w:val="24"/>
                <w:lang w:val="ru-RU"/>
              </w:rPr>
            </w:pPr>
            <w:r>
              <w:rPr>
                <w:rFonts w:ascii="GHEA Grapalat" w:hAnsi="GHEA Grapalat" w:cs="GHEA Grapalat"/>
                <w:b/>
                <w:sz w:val="24"/>
                <w:szCs w:val="24"/>
                <w:lang w:val="ru-RU"/>
              </w:rPr>
              <w:t xml:space="preserve">N </w:t>
            </w:r>
            <w:r w:rsidRPr="005B0B62">
              <w:rPr>
                <w:rFonts w:ascii="GHEA Grapalat" w:hAnsi="GHEA Grapalat" w:cs="GHEA Grapalat"/>
                <w:b/>
                <w:sz w:val="24"/>
                <w:szCs w:val="24"/>
                <w:lang w:val="ru-RU"/>
              </w:rPr>
              <w:t>01/11-1/20979</w:t>
            </w:r>
          </w:p>
        </w:tc>
      </w:tr>
      <w:tr w:rsidR="00F3757F" w:rsidRPr="00B0778D" w:rsidTr="00E15173">
        <w:trPr>
          <w:trHeight w:val="591"/>
        </w:trPr>
        <w:tc>
          <w:tcPr>
            <w:tcW w:w="561" w:type="dxa"/>
            <w:shd w:val="clear" w:color="auto" w:fill="auto"/>
            <w:vAlign w:val="center"/>
          </w:tcPr>
          <w:p w:rsidR="00F3757F" w:rsidRPr="00B0778D" w:rsidRDefault="00F3757F" w:rsidP="002148B3">
            <w:pPr>
              <w:spacing w:line="360" w:lineRule="auto"/>
              <w:jc w:val="center"/>
              <w:rPr>
                <w:rFonts w:ascii="GHEA Grapalat" w:hAnsi="GHEA Grapalat"/>
                <w:sz w:val="24"/>
                <w:szCs w:val="24"/>
                <w:lang w:val="hy-AM"/>
              </w:rPr>
            </w:pPr>
          </w:p>
        </w:tc>
        <w:tc>
          <w:tcPr>
            <w:tcW w:w="6804" w:type="dxa"/>
            <w:tcBorders>
              <w:top w:val="single" w:sz="4" w:space="0" w:color="auto"/>
              <w:bottom w:val="single" w:sz="4" w:space="0" w:color="auto"/>
            </w:tcBorders>
            <w:shd w:val="clear" w:color="auto" w:fill="auto"/>
            <w:vAlign w:val="center"/>
          </w:tcPr>
          <w:p w:rsidR="00F3757F" w:rsidRPr="00B0778D" w:rsidRDefault="005B0B62" w:rsidP="002148B3">
            <w:pPr>
              <w:pStyle w:val="CommentText"/>
              <w:tabs>
                <w:tab w:val="left" w:pos="993"/>
              </w:tabs>
              <w:spacing w:line="360" w:lineRule="auto"/>
              <w:jc w:val="both"/>
              <w:rPr>
                <w:rFonts w:ascii="GHEA Grapalat" w:hAnsi="GHEA Grapalat"/>
                <w:sz w:val="24"/>
                <w:szCs w:val="24"/>
                <w:lang w:val="hy-AM"/>
              </w:rPr>
            </w:pPr>
            <w:r>
              <w:rPr>
                <w:rFonts w:ascii="GHEA Grapalat" w:hAnsi="GHEA Grapalat"/>
                <w:sz w:val="24"/>
                <w:szCs w:val="24"/>
                <w:lang w:val="hy-AM"/>
              </w:rPr>
              <w:tab/>
            </w:r>
            <w:r w:rsidRPr="005B0B62">
              <w:rPr>
                <w:rFonts w:ascii="GHEA Grapalat" w:hAnsi="GHEA Grapalat"/>
                <w:sz w:val="24"/>
                <w:szCs w:val="24"/>
                <w:lang w:val="hy-AM"/>
              </w:rPr>
              <w:t>ՀՀ ֆինանսների նախարարությունն ուսումնասիրել է «Հայաստանի Հանրապետության կառավարության 2013 թվականի դեկտեմբերի 19-ի N 1442-Ն որոշման մեջ փոփոխություն կատարելու մասին» ՀՀ կառավարության որոշման նախագիծը և հայտնում է, որ դիտողություններ և առաջարկություններ չունի:</w:t>
            </w:r>
          </w:p>
        </w:tc>
        <w:tc>
          <w:tcPr>
            <w:tcW w:w="6210" w:type="dxa"/>
            <w:shd w:val="clear" w:color="auto" w:fill="auto"/>
          </w:tcPr>
          <w:p w:rsidR="00A17D8C" w:rsidRPr="00B0778D" w:rsidRDefault="007D7A0C" w:rsidP="00393954">
            <w:pPr>
              <w:spacing w:line="360" w:lineRule="auto"/>
              <w:jc w:val="center"/>
              <w:rPr>
                <w:rFonts w:ascii="GHEA Grapalat" w:hAnsi="GHEA Grapalat" w:cs="GHEA Grapalat"/>
                <w:b/>
                <w:sz w:val="24"/>
                <w:szCs w:val="24"/>
              </w:rPr>
            </w:pPr>
            <w:proofErr w:type="spellStart"/>
            <w:r w:rsidRPr="00B0778D">
              <w:rPr>
                <w:rFonts w:ascii="GHEA Grapalat" w:hAnsi="GHEA Grapalat" w:cs="GHEA Grapalat"/>
                <w:b/>
                <w:sz w:val="24"/>
                <w:szCs w:val="24"/>
              </w:rPr>
              <w:t>Ընդունվել</w:t>
            </w:r>
            <w:proofErr w:type="spellEnd"/>
            <w:r w:rsidRPr="00B0778D">
              <w:rPr>
                <w:rFonts w:ascii="GHEA Grapalat" w:hAnsi="GHEA Grapalat" w:cs="GHEA Grapalat"/>
                <w:b/>
                <w:sz w:val="24"/>
                <w:szCs w:val="24"/>
              </w:rPr>
              <w:t xml:space="preserve"> է</w:t>
            </w:r>
          </w:p>
        </w:tc>
      </w:tr>
      <w:tr w:rsidR="009B5760" w:rsidRPr="00B0778D" w:rsidTr="009B5760">
        <w:trPr>
          <w:trHeight w:val="591"/>
        </w:trPr>
        <w:tc>
          <w:tcPr>
            <w:tcW w:w="561" w:type="dxa"/>
            <w:shd w:val="clear" w:color="auto" w:fill="D9D9D9" w:themeFill="background1" w:themeFillShade="D9"/>
            <w:vAlign w:val="center"/>
          </w:tcPr>
          <w:p w:rsidR="009B5760" w:rsidRPr="00B0778D" w:rsidRDefault="00D74744" w:rsidP="002148B3">
            <w:pPr>
              <w:spacing w:line="360" w:lineRule="auto"/>
              <w:jc w:val="center"/>
              <w:rPr>
                <w:rFonts w:ascii="GHEA Grapalat" w:hAnsi="GHEA Grapalat"/>
                <w:b/>
                <w:sz w:val="24"/>
                <w:szCs w:val="24"/>
              </w:rPr>
            </w:pPr>
            <w:r>
              <w:rPr>
                <w:rFonts w:ascii="GHEA Grapalat" w:hAnsi="GHEA Grapalat"/>
                <w:b/>
                <w:sz w:val="24"/>
                <w:szCs w:val="24"/>
              </w:rPr>
              <w:t>4</w:t>
            </w:r>
          </w:p>
        </w:tc>
        <w:tc>
          <w:tcPr>
            <w:tcW w:w="6804" w:type="dxa"/>
            <w:tcBorders>
              <w:top w:val="single" w:sz="4" w:space="0" w:color="auto"/>
            </w:tcBorders>
            <w:shd w:val="clear" w:color="auto" w:fill="D9D9D9" w:themeFill="background1" w:themeFillShade="D9"/>
            <w:vAlign w:val="center"/>
          </w:tcPr>
          <w:p w:rsidR="009B5760" w:rsidRPr="005B0B62" w:rsidRDefault="005B0B62" w:rsidP="002148B3">
            <w:pPr>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Տարածքային կառավարման և ենթակառուցվածքների նախարարություն</w:t>
            </w:r>
          </w:p>
        </w:tc>
        <w:tc>
          <w:tcPr>
            <w:tcW w:w="6210" w:type="dxa"/>
            <w:shd w:val="clear" w:color="auto" w:fill="D9D9D9" w:themeFill="background1" w:themeFillShade="D9"/>
          </w:tcPr>
          <w:p w:rsidR="009B5760" w:rsidRPr="00D74744" w:rsidRDefault="009B5760" w:rsidP="00501385">
            <w:pPr>
              <w:spacing w:line="360" w:lineRule="auto"/>
              <w:jc w:val="center"/>
              <w:rPr>
                <w:rFonts w:ascii="GHEA Grapalat" w:hAnsi="GHEA Grapalat" w:cs="GHEA Grapalat"/>
                <w:b/>
                <w:sz w:val="24"/>
                <w:szCs w:val="24"/>
              </w:rPr>
            </w:pPr>
          </w:p>
        </w:tc>
      </w:tr>
      <w:tr w:rsidR="009B5760" w:rsidRPr="00B0778D" w:rsidTr="009117BC">
        <w:trPr>
          <w:trHeight w:val="591"/>
        </w:trPr>
        <w:tc>
          <w:tcPr>
            <w:tcW w:w="561" w:type="dxa"/>
            <w:shd w:val="clear" w:color="auto" w:fill="auto"/>
            <w:vAlign w:val="center"/>
          </w:tcPr>
          <w:p w:rsidR="009B5760" w:rsidRPr="00B0778D" w:rsidRDefault="009B5760" w:rsidP="002148B3">
            <w:pPr>
              <w:spacing w:line="360" w:lineRule="auto"/>
              <w:jc w:val="center"/>
              <w:rPr>
                <w:rFonts w:ascii="GHEA Grapalat" w:hAnsi="GHEA Grapalat"/>
                <w:sz w:val="24"/>
                <w:szCs w:val="24"/>
                <w:lang w:val="hy-AM"/>
              </w:rPr>
            </w:pPr>
          </w:p>
        </w:tc>
        <w:tc>
          <w:tcPr>
            <w:tcW w:w="6804" w:type="dxa"/>
            <w:tcBorders>
              <w:top w:val="single" w:sz="4" w:space="0" w:color="auto"/>
              <w:bottom w:val="single" w:sz="4" w:space="0" w:color="auto"/>
            </w:tcBorders>
            <w:shd w:val="clear" w:color="auto" w:fill="auto"/>
            <w:vAlign w:val="center"/>
          </w:tcPr>
          <w:p w:rsidR="009B5760" w:rsidRPr="00B0778D" w:rsidRDefault="009B5760" w:rsidP="00501385">
            <w:pPr>
              <w:pStyle w:val="CommentText"/>
              <w:tabs>
                <w:tab w:val="left" w:pos="993"/>
              </w:tabs>
              <w:spacing w:line="360" w:lineRule="auto"/>
              <w:jc w:val="both"/>
              <w:rPr>
                <w:rFonts w:ascii="GHEA Grapalat" w:hAnsi="GHEA Grapalat"/>
                <w:sz w:val="24"/>
                <w:szCs w:val="24"/>
                <w:lang w:val="hy-AM"/>
              </w:rPr>
            </w:pPr>
          </w:p>
        </w:tc>
        <w:tc>
          <w:tcPr>
            <w:tcW w:w="6210" w:type="dxa"/>
            <w:shd w:val="clear" w:color="auto" w:fill="auto"/>
          </w:tcPr>
          <w:p w:rsidR="00393954" w:rsidRPr="00B0778D" w:rsidRDefault="005B0B62" w:rsidP="00393954">
            <w:pPr>
              <w:spacing w:line="360" w:lineRule="auto"/>
              <w:jc w:val="center"/>
              <w:rPr>
                <w:rFonts w:ascii="GHEA Grapalat" w:hAnsi="GHEA Grapalat" w:cs="GHEA Grapalat"/>
                <w:sz w:val="24"/>
                <w:szCs w:val="24"/>
                <w:lang w:val="hy-AM"/>
              </w:rPr>
            </w:pPr>
            <w:r>
              <w:rPr>
                <w:rFonts w:ascii="GHEA Grapalat" w:hAnsi="GHEA Grapalat" w:cs="GHEA Grapalat"/>
                <w:sz w:val="24"/>
                <w:szCs w:val="24"/>
                <w:lang w:val="hy-AM"/>
              </w:rPr>
              <w:t>Կարծիք չի ներկայացվել</w:t>
            </w:r>
          </w:p>
        </w:tc>
      </w:tr>
    </w:tbl>
    <w:p w:rsidR="005C25CD" w:rsidRPr="00B0778D" w:rsidRDefault="005C25CD" w:rsidP="002148B3">
      <w:pPr>
        <w:spacing w:after="0" w:line="360" w:lineRule="auto"/>
        <w:rPr>
          <w:rFonts w:ascii="GHEA Grapalat" w:hAnsi="GHEA Grapalat"/>
          <w:sz w:val="24"/>
          <w:szCs w:val="24"/>
          <w:lang w:val="hy-AM"/>
        </w:rPr>
      </w:pPr>
    </w:p>
    <w:sectPr w:rsidR="005C25CD" w:rsidRPr="00B0778D" w:rsidSect="00246EFE">
      <w:pgSz w:w="15840" w:h="12240" w:orient="landscape"/>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424" w:rsidRDefault="00AC7424" w:rsidP="007E6514">
      <w:pPr>
        <w:spacing w:after="0" w:line="240" w:lineRule="auto"/>
      </w:pPr>
      <w:r>
        <w:separator/>
      </w:r>
    </w:p>
  </w:endnote>
  <w:endnote w:type="continuationSeparator" w:id="0">
    <w:p w:rsidR="00AC7424" w:rsidRDefault="00AC7424" w:rsidP="007E6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424" w:rsidRDefault="00AC7424" w:rsidP="007E6514">
      <w:pPr>
        <w:spacing w:after="0" w:line="240" w:lineRule="auto"/>
      </w:pPr>
      <w:r>
        <w:separator/>
      </w:r>
    </w:p>
  </w:footnote>
  <w:footnote w:type="continuationSeparator" w:id="0">
    <w:p w:rsidR="00AC7424" w:rsidRDefault="00AC7424" w:rsidP="007E65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5A92"/>
    <w:multiLevelType w:val="hybridMultilevel"/>
    <w:tmpl w:val="A212F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BC7F0E"/>
    <w:multiLevelType w:val="hybridMultilevel"/>
    <w:tmpl w:val="0C00DE7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D51EFD"/>
    <w:multiLevelType w:val="hybridMultilevel"/>
    <w:tmpl w:val="35FEA81A"/>
    <w:lvl w:ilvl="0" w:tplc="0409000F">
      <w:start w:val="1"/>
      <w:numFmt w:val="decimal"/>
      <w:lvlText w:val="%1."/>
      <w:lvlJc w:val="left"/>
      <w:pPr>
        <w:ind w:left="720" w:hanging="360"/>
      </w:pPr>
      <w:rPr>
        <w:rFonts w:hint="default"/>
      </w:rPr>
    </w:lvl>
    <w:lvl w:ilvl="1" w:tplc="60EA46C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CE2C9F"/>
    <w:multiLevelType w:val="hybridMultilevel"/>
    <w:tmpl w:val="27647446"/>
    <w:lvl w:ilvl="0" w:tplc="BBD46B76">
      <w:start w:val="1"/>
      <w:numFmt w:val="decimal"/>
      <w:lvlText w:val="%1)"/>
      <w:lvlJc w:val="left"/>
      <w:pPr>
        <w:ind w:left="12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0D17551"/>
    <w:multiLevelType w:val="hybridMultilevel"/>
    <w:tmpl w:val="8BE2F772"/>
    <w:lvl w:ilvl="0" w:tplc="CAF241EC">
      <w:start w:val="1"/>
      <w:numFmt w:val="decimal"/>
      <w:lvlText w:val="%1."/>
      <w:lvlJc w:val="left"/>
      <w:pPr>
        <w:ind w:left="1068" w:hanging="360"/>
      </w:pPr>
      <w:rPr>
        <w:strike w:val="0"/>
        <w:dstrike w:val="0"/>
        <w:u w:val="none"/>
        <w:effect w:val="none"/>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nsid w:val="37201287"/>
    <w:multiLevelType w:val="hybridMultilevel"/>
    <w:tmpl w:val="F370C55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3E923842"/>
    <w:multiLevelType w:val="hybridMultilevel"/>
    <w:tmpl w:val="E598A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1646388"/>
    <w:multiLevelType w:val="hybridMultilevel"/>
    <w:tmpl w:val="96303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E331D2"/>
    <w:multiLevelType w:val="hybridMultilevel"/>
    <w:tmpl w:val="F370C55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601542FF"/>
    <w:multiLevelType w:val="hybridMultilevel"/>
    <w:tmpl w:val="6EDC794A"/>
    <w:lvl w:ilvl="0" w:tplc="ABB6F6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0A02C05"/>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
    <w:nsid w:val="630035B2"/>
    <w:multiLevelType w:val="hybridMultilevel"/>
    <w:tmpl w:val="F030F3E8"/>
    <w:lvl w:ilvl="0" w:tplc="A3B61B62">
      <w:start w:val="1"/>
      <w:numFmt w:val="decimal"/>
      <w:lvlText w:val="%1."/>
      <w:lvlJc w:val="left"/>
      <w:pPr>
        <w:ind w:left="1455" w:hanging="465"/>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nsid w:val="6A5C2524"/>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4">
    <w:nsid w:val="6B5A1E5B"/>
    <w:multiLevelType w:val="hybridMultilevel"/>
    <w:tmpl w:val="93DA7D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7751E21"/>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6">
    <w:nsid w:val="777C1B2D"/>
    <w:multiLevelType w:val="hybridMultilevel"/>
    <w:tmpl w:val="D2AA522A"/>
    <w:lvl w:ilvl="0" w:tplc="453677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8187FD5"/>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8">
    <w:nsid w:val="7C482DB3"/>
    <w:multiLevelType w:val="hybridMultilevel"/>
    <w:tmpl w:val="D7C64FFE"/>
    <w:lvl w:ilvl="0" w:tplc="494E8EFC">
      <w:start w:val="1"/>
      <w:numFmt w:val="bullet"/>
      <w:lvlText w:val=""/>
      <w:lvlJc w:val="left"/>
      <w:pPr>
        <w:ind w:left="1457" w:hanging="360"/>
      </w:pPr>
      <w:rPr>
        <w:rFonts w:ascii="Symbol" w:hAnsi="Symbol" w:hint="default"/>
      </w:rPr>
    </w:lvl>
    <w:lvl w:ilvl="1" w:tplc="04090003">
      <w:start w:val="1"/>
      <w:numFmt w:val="bullet"/>
      <w:lvlText w:val="o"/>
      <w:lvlJc w:val="left"/>
      <w:pPr>
        <w:ind w:left="2177" w:hanging="360"/>
      </w:pPr>
      <w:rPr>
        <w:rFonts w:ascii="Courier New" w:hAnsi="Courier New" w:cs="Courier New" w:hint="default"/>
      </w:rPr>
    </w:lvl>
    <w:lvl w:ilvl="2" w:tplc="04090005">
      <w:start w:val="1"/>
      <w:numFmt w:val="bullet"/>
      <w:lvlText w:val=""/>
      <w:lvlJc w:val="left"/>
      <w:pPr>
        <w:ind w:left="2897" w:hanging="360"/>
      </w:pPr>
      <w:rPr>
        <w:rFonts w:ascii="Wingdings" w:hAnsi="Wingdings" w:hint="default"/>
      </w:rPr>
    </w:lvl>
    <w:lvl w:ilvl="3" w:tplc="04090001">
      <w:start w:val="1"/>
      <w:numFmt w:val="bullet"/>
      <w:lvlText w:val=""/>
      <w:lvlJc w:val="left"/>
      <w:pPr>
        <w:ind w:left="3617" w:hanging="360"/>
      </w:pPr>
      <w:rPr>
        <w:rFonts w:ascii="Symbol" w:hAnsi="Symbol" w:hint="default"/>
      </w:rPr>
    </w:lvl>
    <w:lvl w:ilvl="4" w:tplc="04090003">
      <w:start w:val="1"/>
      <w:numFmt w:val="bullet"/>
      <w:lvlText w:val="o"/>
      <w:lvlJc w:val="left"/>
      <w:pPr>
        <w:ind w:left="4337" w:hanging="360"/>
      </w:pPr>
      <w:rPr>
        <w:rFonts w:ascii="Courier New" w:hAnsi="Courier New" w:cs="Courier New" w:hint="default"/>
      </w:rPr>
    </w:lvl>
    <w:lvl w:ilvl="5" w:tplc="04090005">
      <w:start w:val="1"/>
      <w:numFmt w:val="bullet"/>
      <w:lvlText w:val=""/>
      <w:lvlJc w:val="left"/>
      <w:pPr>
        <w:ind w:left="5057" w:hanging="360"/>
      </w:pPr>
      <w:rPr>
        <w:rFonts w:ascii="Wingdings" w:hAnsi="Wingdings" w:hint="default"/>
      </w:rPr>
    </w:lvl>
    <w:lvl w:ilvl="6" w:tplc="04090001">
      <w:start w:val="1"/>
      <w:numFmt w:val="bullet"/>
      <w:lvlText w:val=""/>
      <w:lvlJc w:val="left"/>
      <w:pPr>
        <w:ind w:left="5777" w:hanging="360"/>
      </w:pPr>
      <w:rPr>
        <w:rFonts w:ascii="Symbol" w:hAnsi="Symbol" w:hint="default"/>
      </w:rPr>
    </w:lvl>
    <w:lvl w:ilvl="7" w:tplc="04090003">
      <w:start w:val="1"/>
      <w:numFmt w:val="bullet"/>
      <w:lvlText w:val="o"/>
      <w:lvlJc w:val="left"/>
      <w:pPr>
        <w:ind w:left="6497" w:hanging="360"/>
      </w:pPr>
      <w:rPr>
        <w:rFonts w:ascii="Courier New" w:hAnsi="Courier New" w:cs="Courier New" w:hint="default"/>
      </w:rPr>
    </w:lvl>
    <w:lvl w:ilvl="8" w:tplc="04090005">
      <w:start w:val="1"/>
      <w:numFmt w:val="bullet"/>
      <w:lvlText w:val=""/>
      <w:lvlJc w:val="left"/>
      <w:pPr>
        <w:ind w:left="7217" w:hanging="360"/>
      </w:pPr>
      <w:rPr>
        <w:rFonts w:ascii="Wingdings" w:hAnsi="Wingdings" w:hint="default"/>
      </w:rPr>
    </w:lvl>
  </w:abstractNum>
  <w:num w:numId="1">
    <w:abstractNumId w:val="7"/>
  </w:num>
  <w:num w:numId="2">
    <w:abstractNumId w:val="5"/>
  </w:num>
  <w:num w:numId="3">
    <w:abstractNumId w:val="17"/>
  </w:num>
  <w:num w:numId="4">
    <w:abstractNumId w:val="15"/>
  </w:num>
  <w:num w:numId="5">
    <w:abstractNumId w:val="11"/>
  </w:num>
  <w:num w:numId="6">
    <w:abstractNumId w:val="13"/>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6"/>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3"/>
  </w:num>
  <w:num w:numId="15">
    <w:abstractNumId w:val="12"/>
  </w:num>
  <w:num w:numId="16">
    <w:abstractNumId w:val="0"/>
  </w:num>
  <w:num w:numId="17">
    <w:abstractNumId w:val="2"/>
  </w:num>
  <w:num w:numId="18">
    <w:abstractNumId w:val="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6B8"/>
    <w:rsid w:val="000326BA"/>
    <w:rsid w:val="00053201"/>
    <w:rsid w:val="00096965"/>
    <w:rsid w:val="000B4AB5"/>
    <w:rsid w:val="000C3BA3"/>
    <w:rsid w:val="000D119B"/>
    <w:rsid w:val="000E4A25"/>
    <w:rsid w:val="000E704B"/>
    <w:rsid w:val="00102A85"/>
    <w:rsid w:val="0011422E"/>
    <w:rsid w:val="001237BD"/>
    <w:rsid w:val="0014233D"/>
    <w:rsid w:val="00161253"/>
    <w:rsid w:val="001743A5"/>
    <w:rsid w:val="001748B6"/>
    <w:rsid w:val="001B26B2"/>
    <w:rsid w:val="001D210F"/>
    <w:rsid w:val="00200DD4"/>
    <w:rsid w:val="002148B3"/>
    <w:rsid w:val="00242F94"/>
    <w:rsid w:val="00246EFE"/>
    <w:rsid w:val="00254C50"/>
    <w:rsid w:val="00262158"/>
    <w:rsid w:val="002A1DD2"/>
    <w:rsid w:val="00321E9E"/>
    <w:rsid w:val="003300BC"/>
    <w:rsid w:val="0035235E"/>
    <w:rsid w:val="00354428"/>
    <w:rsid w:val="00393954"/>
    <w:rsid w:val="003A56C0"/>
    <w:rsid w:val="003D03D0"/>
    <w:rsid w:val="003D2FDF"/>
    <w:rsid w:val="003E01C7"/>
    <w:rsid w:val="003E39E8"/>
    <w:rsid w:val="003F42B5"/>
    <w:rsid w:val="00420DA0"/>
    <w:rsid w:val="004378CF"/>
    <w:rsid w:val="004623C5"/>
    <w:rsid w:val="00481637"/>
    <w:rsid w:val="004B67B6"/>
    <w:rsid w:val="004D6410"/>
    <w:rsid w:val="004D7922"/>
    <w:rsid w:val="004E5448"/>
    <w:rsid w:val="004E6EC5"/>
    <w:rsid w:val="00501385"/>
    <w:rsid w:val="005115B7"/>
    <w:rsid w:val="00532819"/>
    <w:rsid w:val="005354FA"/>
    <w:rsid w:val="0054355D"/>
    <w:rsid w:val="005451ED"/>
    <w:rsid w:val="005462EE"/>
    <w:rsid w:val="005531ED"/>
    <w:rsid w:val="00580F28"/>
    <w:rsid w:val="005A1DE4"/>
    <w:rsid w:val="005B0B62"/>
    <w:rsid w:val="005C106D"/>
    <w:rsid w:val="005C25CD"/>
    <w:rsid w:val="005C6D0F"/>
    <w:rsid w:val="005D5A39"/>
    <w:rsid w:val="00601B78"/>
    <w:rsid w:val="00610A44"/>
    <w:rsid w:val="00624FFF"/>
    <w:rsid w:val="00627452"/>
    <w:rsid w:val="00651445"/>
    <w:rsid w:val="006672BE"/>
    <w:rsid w:val="006735B1"/>
    <w:rsid w:val="00696D84"/>
    <w:rsid w:val="006E0B4B"/>
    <w:rsid w:val="006E5AF5"/>
    <w:rsid w:val="006F63F0"/>
    <w:rsid w:val="007160FE"/>
    <w:rsid w:val="0074245C"/>
    <w:rsid w:val="007514AB"/>
    <w:rsid w:val="00754A79"/>
    <w:rsid w:val="00767511"/>
    <w:rsid w:val="0078360B"/>
    <w:rsid w:val="00783854"/>
    <w:rsid w:val="007875A2"/>
    <w:rsid w:val="00791838"/>
    <w:rsid w:val="007A29C8"/>
    <w:rsid w:val="007B1535"/>
    <w:rsid w:val="007B725A"/>
    <w:rsid w:val="007D2AB9"/>
    <w:rsid w:val="007D7A0C"/>
    <w:rsid w:val="007E6514"/>
    <w:rsid w:val="007F71A3"/>
    <w:rsid w:val="00837734"/>
    <w:rsid w:val="008478BD"/>
    <w:rsid w:val="00852C8C"/>
    <w:rsid w:val="00855336"/>
    <w:rsid w:val="00870C7A"/>
    <w:rsid w:val="008824CE"/>
    <w:rsid w:val="00890E4E"/>
    <w:rsid w:val="00895A80"/>
    <w:rsid w:val="008F2F3C"/>
    <w:rsid w:val="00906ED6"/>
    <w:rsid w:val="009104E8"/>
    <w:rsid w:val="009117BC"/>
    <w:rsid w:val="009136F8"/>
    <w:rsid w:val="00914506"/>
    <w:rsid w:val="00925F0B"/>
    <w:rsid w:val="00926EF7"/>
    <w:rsid w:val="00940810"/>
    <w:rsid w:val="0094165B"/>
    <w:rsid w:val="0096186B"/>
    <w:rsid w:val="009A099E"/>
    <w:rsid w:val="009B1BA8"/>
    <w:rsid w:val="009B5760"/>
    <w:rsid w:val="009B7F1C"/>
    <w:rsid w:val="009C6051"/>
    <w:rsid w:val="009E700B"/>
    <w:rsid w:val="009F09FF"/>
    <w:rsid w:val="00A17D8C"/>
    <w:rsid w:val="00A27F53"/>
    <w:rsid w:val="00A67B33"/>
    <w:rsid w:val="00A71175"/>
    <w:rsid w:val="00AA71AA"/>
    <w:rsid w:val="00AC6D2F"/>
    <w:rsid w:val="00AC7424"/>
    <w:rsid w:val="00AD39B7"/>
    <w:rsid w:val="00AE6F17"/>
    <w:rsid w:val="00B0778D"/>
    <w:rsid w:val="00B13EE1"/>
    <w:rsid w:val="00B6408C"/>
    <w:rsid w:val="00B954AF"/>
    <w:rsid w:val="00BA7901"/>
    <w:rsid w:val="00BB55E2"/>
    <w:rsid w:val="00BE0C09"/>
    <w:rsid w:val="00BE606E"/>
    <w:rsid w:val="00C17314"/>
    <w:rsid w:val="00C43C22"/>
    <w:rsid w:val="00C46A7C"/>
    <w:rsid w:val="00C56125"/>
    <w:rsid w:val="00C63B9A"/>
    <w:rsid w:val="00CB59CC"/>
    <w:rsid w:val="00CF2096"/>
    <w:rsid w:val="00CF4879"/>
    <w:rsid w:val="00D20727"/>
    <w:rsid w:val="00D251C3"/>
    <w:rsid w:val="00D74744"/>
    <w:rsid w:val="00D77BCE"/>
    <w:rsid w:val="00D84AF2"/>
    <w:rsid w:val="00D8534C"/>
    <w:rsid w:val="00D9044B"/>
    <w:rsid w:val="00DA518B"/>
    <w:rsid w:val="00DD15A9"/>
    <w:rsid w:val="00DD441D"/>
    <w:rsid w:val="00DD7CAB"/>
    <w:rsid w:val="00DF2C0A"/>
    <w:rsid w:val="00DF2C79"/>
    <w:rsid w:val="00DF4A67"/>
    <w:rsid w:val="00DF7BEF"/>
    <w:rsid w:val="00E03589"/>
    <w:rsid w:val="00E06AEE"/>
    <w:rsid w:val="00E11AC4"/>
    <w:rsid w:val="00E15173"/>
    <w:rsid w:val="00E20D47"/>
    <w:rsid w:val="00E30BA8"/>
    <w:rsid w:val="00E43380"/>
    <w:rsid w:val="00E4388E"/>
    <w:rsid w:val="00E524BD"/>
    <w:rsid w:val="00E818B0"/>
    <w:rsid w:val="00EB3777"/>
    <w:rsid w:val="00EC62C3"/>
    <w:rsid w:val="00ED56B8"/>
    <w:rsid w:val="00ED6228"/>
    <w:rsid w:val="00EF55BA"/>
    <w:rsid w:val="00F054A0"/>
    <w:rsid w:val="00F12643"/>
    <w:rsid w:val="00F2227C"/>
    <w:rsid w:val="00F3394F"/>
    <w:rsid w:val="00F33C1F"/>
    <w:rsid w:val="00F3757F"/>
    <w:rsid w:val="00FE6A69"/>
    <w:rsid w:val="00FE7E6A"/>
    <w:rsid w:val="00FF36C1"/>
    <w:rsid w:val="00FF5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6B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5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D56B8"/>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D56B8"/>
    <w:rPr>
      <w:b/>
      <w:bCs/>
    </w:rPr>
  </w:style>
  <w:style w:type="paragraph" w:styleId="NoSpacing">
    <w:name w:val="No Spacing"/>
    <w:link w:val="NoSpacingChar"/>
    <w:uiPriority w:val="1"/>
    <w:qFormat/>
    <w:rsid w:val="0078360B"/>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78360B"/>
    <w:rPr>
      <w:rFonts w:ascii="Calibri" w:eastAsia="Calibri" w:hAnsi="Calibri" w:cs="Times New Roman"/>
    </w:rPr>
  </w:style>
  <w:style w:type="paragraph" w:styleId="Header">
    <w:name w:val="header"/>
    <w:basedOn w:val="Normal"/>
    <w:link w:val="HeaderChar"/>
    <w:uiPriority w:val="99"/>
    <w:unhideWhenUsed/>
    <w:rsid w:val="007E6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514"/>
    <w:rPr>
      <w:rFonts w:ascii="Calibri" w:eastAsia="Calibri" w:hAnsi="Calibri" w:cs="Times New Roman"/>
    </w:rPr>
  </w:style>
  <w:style w:type="paragraph" w:styleId="Footer">
    <w:name w:val="footer"/>
    <w:basedOn w:val="Normal"/>
    <w:link w:val="FooterChar"/>
    <w:uiPriority w:val="99"/>
    <w:unhideWhenUsed/>
    <w:rsid w:val="007E6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514"/>
    <w:rPr>
      <w:rFonts w:ascii="Calibri" w:eastAsia="Calibri" w:hAnsi="Calibri" w:cs="Times New Roman"/>
    </w:rPr>
  </w:style>
  <w:style w:type="paragraph" w:styleId="ListParagraph">
    <w:name w:val="List Paragraph"/>
    <w:aliases w:val="Table,Table no. List Paragraph,Titulo 2,Report Para,Number Bullets,Resume Title,heading 4,Citation List,WinDForce-Letter,Heading 2_sj,En tête 1,Indent Paragraph,Annexlist,Ha,ANNEX,List Paragraph2,Paragraph,Graphic,Bullets1"/>
    <w:basedOn w:val="Normal"/>
    <w:link w:val="ListParagraphChar"/>
    <w:uiPriority w:val="34"/>
    <w:qFormat/>
    <w:rsid w:val="005462EE"/>
    <w:pPr>
      <w:ind w:left="720"/>
      <w:contextualSpacing/>
    </w:pPr>
  </w:style>
  <w:style w:type="paragraph" w:styleId="CommentText">
    <w:name w:val="annotation text"/>
    <w:basedOn w:val="Normal"/>
    <w:link w:val="CommentTextChar"/>
    <w:uiPriority w:val="99"/>
    <w:unhideWhenUsed/>
    <w:rsid w:val="004D7922"/>
    <w:rPr>
      <w:rFonts w:eastAsia="Times New Roman"/>
      <w:sz w:val="20"/>
      <w:szCs w:val="20"/>
    </w:rPr>
  </w:style>
  <w:style w:type="character" w:customStyle="1" w:styleId="CommentTextChar">
    <w:name w:val="Comment Text Char"/>
    <w:basedOn w:val="DefaultParagraphFont"/>
    <w:link w:val="CommentText"/>
    <w:uiPriority w:val="99"/>
    <w:rsid w:val="004D7922"/>
    <w:rPr>
      <w:rFonts w:ascii="Calibri" w:eastAsia="Times New Roman" w:hAnsi="Calibri" w:cs="Times New Roman"/>
      <w:sz w:val="20"/>
      <w:szCs w:val="20"/>
    </w:rPr>
  </w:style>
  <w:style w:type="paragraph" w:customStyle="1" w:styleId="mechtex">
    <w:name w:val="mechtex"/>
    <w:basedOn w:val="Normal"/>
    <w:link w:val="mechtexChar"/>
    <w:rsid w:val="0096186B"/>
    <w:pPr>
      <w:spacing w:after="0" w:line="240" w:lineRule="auto"/>
      <w:jc w:val="center"/>
    </w:pPr>
    <w:rPr>
      <w:rFonts w:ascii="Arial Armenian" w:eastAsia="Times New Roman" w:hAnsi="Arial Armenian"/>
      <w:lang w:eastAsia="ru-RU"/>
    </w:rPr>
  </w:style>
  <w:style w:type="character" w:customStyle="1" w:styleId="mechtexChar">
    <w:name w:val="mechtex Char"/>
    <w:link w:val="mechtex"/>
    <w:rsid w:val="0096186B"/>
    <w:rPr>
      <w:rFonts w:ascii="Arial Armenian" w:eastAsia="Times New Roman" w:hAnsi="Arial Armenian" w:cs="Times New Roman"/>
      <w:lang w:eastAsia="ru-RU"/>
    </w:rPr>
  </w:style>
  <w:style w:type="character" w:styleId="Hyperlink">
    <w:name w:val="Hyperlink"/>
    <w:basedOn w:val="DefaultParagraphFont"/>
    <w:semiHidden/>
    <w:unhideWhenUsed/>
    <w:rsid w:val="009117BC"/>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117BC"/>
    <w:rPr>
      <w:rFonts w:ascii="Times New Roman" w:eastAsia="Times New Roman" w:hAnsi="Times New Roman" w:cs="Times New Roman"/>
      <w:sz w:val="24"/>
      <w:szCs w:val="24"/>
    </w:rPr>
  </w:style>
  <w:style w:type="paragraph" w:styleId="BodyText">
    <w:name w:val="Body Text"/>
    <w:basedOn w:val="Normal"/>
    <w:link w:val="BodyTextChar"/>
    <w:semiHidden/>
    <w:unhideWhenUsed/>
    <w:rsid w:val="00651445"/>
    <w:pPr>
      <w:spacing w:after="140"/>
    </w:pPr>
    <w:rPr>
      <w:lang w:val="ru-RU"/>
    </w:rPr>
  </w:style>
  <w:style w:type="character" w:customStyle="1" w:styleId="BodyTextChar">
    <w:name w:val="Body Text Char"/>
    <w:basedOn w:val="DefaultParagraphFont"/>
    <w:link w:val="BodyText"/>
    <w:semiHidden/>
    <w:rsid w:val="00651445"/>
    <w:rPr>
      <w:rFonts w:ascii="Calibri" w:eastAsia="Calibri" w:hAnsi="Calibri" w:cs="Times New Roman"/>
      <w:lang w:val="ru-RU"/>
    </w:rPr>
  </w:style>
  <w:style w:type="paragraph" w:styleId="BodyTextIndent3">
    <w:name w:val="Body Text Indent 3"/>
    <w:basedOn w:val="Normal"/>
    <w:link w:val="BodyTextIndent3Char"/>
    <w:uiPriority w:val="99"/>
    <w:semiHidden/>
    <w:unhideWhenUsed/>
    <w:rsid w:val="006E0B4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E0B4B"/>
    <w:rPr>
      <w:rFonts w:ascii="Calibri" w:eastAsia="Calibri" w:hAnsi="Calibri" w:cs="Times New Roman"/>
      <w:sz w:val="16"/>
      <w:szCs w:val="16"/>
    </w:rPr>
  </w:style>
  <w:style w:type="character" w:customStyle="1" w:styleId="ListParagraphChar">
    <w:name w:val="List Paragraph Char"/>
    <w:aliases w:val="Table Char,Table no. List Paragraph Char,Titulo 2 Char,Report Para Char,Number Bullets Char,Resume Title Char,heading 4 Char,Citation List Char,WinDForce-Letter Char,Heading 2_sj Char,En tête 1 Char,Indent Paragraph Char,Ha Char"/>
    <w:basedOn w:val="DefaultParagraphFont"/>
    <w:link w:val="ListParagraph"/>
    <w:uiPriority w:val="34"/>
    <w:qFormat/>
    <w:locked/>
    <w:rsid w:val="007D7A0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6B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5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D56B8"/>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D56B8"/>
    <w:rPr>
      <w:b/>
      <w:bCs/>
    </w:rPr>
  </w:style>
  <w:style w:type="paragraph" w:styleId="NoSpacing">
    <w:name w:val="No Spacing"/>
    <w:link w:val="NoSpacingChar"/>
    <w:uiPriority w:val="1"/>
    <w:qFormat/>
    <w:rsid w:val="0078360B"/>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78360B"/>
    <w:rPr>
      <w:rFonts w:ascii="Calibri" w:eastAsia="Calibri" w:hAnsi="Calibri" w:cs="Times New Roman"/>
    </w:rPr>
  </w:style>
  <w:style w:type="paragraph" w:styleId="Header">
    <w:name w:val="header"/>
    <w:basedOn w:val="Normal"/>
    <w:link w:val="HeaderChar"/>
    <w:uiPriority w:val="99"/>
    <w:unhideWhenUsed/>
    <w:rsid w:val="007E6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514"/>
    <w:rPr>
      <w:rFonts w:ascii="Calibri" w:eastAsia="Calibri" w:hAnsi="Calibri" w:cs="Times New Roman"/>
    </w:rPr>
  </w:style>
  <w:style w:type="paragraph" w:styleId="Footer">
    <w:name w:val="footer"/>
    <w:basedOn w:val="Normal"/>
    <w:link w:val="FooterChar"/>
    <w:uiPriority w:val="99"/>
    <w:unhideWhenUsed/>
    <w:rsid w:val="007E6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514"/>
    <w:rPr>
      <w:rFonts w:ascii="Calibri" w:eastAsia="Calibri" w:hAnsi="Calibri" w:cs="Times New Roman"/>
    </w:rPr>
  </w:style>
  <w:style w:type="paragraph" w:styleId="ListParagraph">
    <w:name w:val="List Paragraph"/>
    <w:aliases w:val="Table,Table no. List Paragraph,Titulo 2,Report Para,Number Bullets,Resume Title,heading 4,Citation List,WinDForce-Letter,Heading 2_sj,En tête 1,Indent Paragraph,Annexlist,Ha,ANNEX,List Paragraph2,Paragraph,Graphic,Bullets1"/>
    <w:basedOn w:val="Normal"/>
    <w:link w:val="ListParagraphChar"/>
    <w:uiPriority w:val="34"/>
    <w:qFormat/>
    <w:rsid w:val="005462EE"/>
    <w:pPr>
      <w:ind w:left="720"/>
      <w:contextualSpacing/>
    </w:pPr>
  </w:style>
  <w:style w:type="paragraph" w:styleId="CommentText">
    <w:name w:val="annotation text"/>
    <w:basedOn w:val="Normal"/>
    <w:link w:val="CommentTextChar"/>
    <w:uiPriority w:val="99"/>
    <w:unhideWhenUsed/>
    <w:rsid w:val="004D7922"/>
    <w:rPr>
      <w:rFonts w:eastAsia="Times New Roman"/>
      <w:sz w:val="20"/>
      <w:szCs w:val="20"/>
    </w:rPr>
  </w:style>
  <w:style w:type="character" w:customStyle="1" w:styleId="CommentTextChar">
    <w:name w:val="Comment Text Char"/>
    <w:basedOn w:val="DefaultParagraphFont"/>
    <w:link w:val="CommentText"/>
    <w:uiPriority w:val="99"/>
    <w:rsid w:val="004D7922"/>
    <w:rPr>
      <w:rFonts w:ascii="Calibri" w:eastAsia="Times New Roman" w:hAnsi="Calibri" w:cs="Times New Roman"/>
      <w:sz w:val="20"/>
      <w:szCs w:val="20"/>
    </w:rPr>
  </w:style>
  <w:style w:type="paragraph" w:customStyle="1" w:styleId="mechtex">
    <w:name w:val="mechtex"/>
    <w:basedOn w:val="Normal"/>
    <w:link w:val="mechtexChar"/>
    <w:rsid w:val="0096186B"/>
    <w:pPr>
      <w:spacing w:after="0" w:line="240" w:lineRule="auto"/>
      <w:jc w:val="center"/>
    </w:pPr>
    <w:rPr>
      <w:rFonts w:ascii="Arial Armenian" w:eastAsia="Times New Roman" w:hAnsi="Arial Armenian"/>
      <w:lang w:eastAsia="ru-RU"/>
    </w:rPr>
  </w:style>
  <w:style w:type="character" w:customStyle="1" w:styleId="mechtexChar">
    <w:name w:val="mechtex Char"/>
    <w:link w:val="mechtex"/>
    <w:rsid w:val="0096186B"/>
    <w:rPr>
      <w:rFonts w:ascii="Arial Armenian" w:eastAsia="Times New Roman" w:hAnsi="Arial Armenian" w:cs="Times New Roman"/>
      <w:lang w:eastAsia="ru-RU"/>
    </w:rPr>
  </w:style>
  <w:style w:type="character" w:styleId="Hyperlink">
    <w:name w:val="Hyperlink"/>
    <w:basedOn w:val="DefaultParagraphFont"/>
    <w:semiHidden/>
    <w:unhideWhenUsed/>
    <w:rsid w:val="009117BC"/>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117BC"/>
    <w:rPr>
      <w:rFonts w:ascii="Times New Roman" w:eastAsia="Times New Roman" w:hAnsi="Times New Roman" w:cs="Times New Roman"/>
      <w:sz w:val="24"/>
      <w:szCs w:val="24"/>
    </w:rPr>
  </w:style>
  <w:style w:type="paragraph" w:styleId="BodyText">
    <w:name w:val="Body Text"/>
    <w:basedOn w:val="Normal"/>
    <w:link w:val="BodyTextChar"/>
    <w:semiHidden/>
    <w:unhideWhenUsed/>
    <w:rsid w:val="00651445"/>
    <w:pPr>
      <w:spacing w:after="140"/>
    </w:pPr>
    <w:rPr>
      <w:lang w:val="ru-RU"/>
    </w:rPr>
  </w:style>
  <w:style w:type="character" w:customStyle="1" w:styleId="BodyTextChar">
    <w:name w:val="Body Text Char"/>
    <w:basedOn w:val="DefaultParagraphFont"/>
    <w:link w:val="BodyText"/>
    <w:semiHidden/>
    <w:rsid w:val="00651445"/>
    <w:rPr>
      <w:rFonts w:ascii="Calibri" w:eastAsia="Calibri" w:hAnsi="Calibri" w:cs="Times New Roman"/>
      <w:lang w:val="ru-RU"/>
    </w:rPr>
  </w:style>
  <w:style w:type="paragraph" w:styleId="BodyTextIndent3">
    <w:name w:val="Body Text Indent 3"/>
    <w:basedOn w:val="Normal"/>
    <w:link w:val="BodyTextIndent3Char"/>
    <w:uiPriority w:val="99"/>
    <w:semiHidden/>
    <w:unhideWhenUsed/>
    <w:rsid w:val="006E0B4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E0B4B"/>
    <w:rPr>
      <w:rFonts w:ascii="Calibri" w:eastAsia="Calibri" w:hAnsi="Calibri" w:cs="Times New Roman"/>
      <w:sz w:val="16"/>
      <w:szCs w:val="16"/>
    </w:rPr>
  </w:style>
  <w:style w:type="character" w:customStyle="1" w:styleId="ListParagraphChar">
    <w:name w:val="List Paragraph Char"/>
    <w:aliases w:val="Table Char,Table no. List Paragraph Char,Titulo 2 Char,Report Para Char,Number Bullets Char,Resume Title Char,heading 4 Char,Citation List Char,WinDForce-Letter Char,Heading 2_sj Char,En tête 1 Char,Indent Paragraph Char,Ha Char"/>
    <w:basedOn w:val="DefaultParagraphFont"/>
    <w:link w:val="ListParagraph"/>
    <w:uiPriority w:val="34"/>
    <w:qFormat/>
    <w:locked/>
    <w:rsid w:val="007D7A0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0255983">
      <w:bodyDiv w:val="1"/>
      <w:marLeft w:val="0"/>
      <w:marRight w:val="0"/>
      <w:marTop w:val="0"/>
      <w:marBottom w:val="0"/>
      <w:divBdr>
        <w:top w:val="none" w:sz="0" w:space="0" w:color="auto"/>
        <w:left w:val="none" w:sz="0" w:space="0" w:color="auto"/>
        <w:bottom w:val="none" w:sz="0" w:space="0" w:color="auto"/>
        <w:right w:val="none" w:sz="0" w:space="0" w:color="auto"/>
      </w:divBdr>
    </w:div>
    <w:div w:id="792289785">
      <w:bodyDiv w:val="1"/>
      <w:marLeft w:val="0"/>
      <w:marRight w:val="0"/>
      <w:marTop w:val="0"/>
      <w:marBottom w:val="0"/>
      <w:divBdr>
        <w:top w:val="none" w:sz="0" w:space="0" w:color="auto"/>
        <w:left w:val="none" w:sz="0" w:space="0" w:color="auto"/>
        <w:bottom w:val="none" w:sz="0" w:space="0" w:color="auto"/>
        <w:right w:val="none" w:sz="0" w:space="0" w:color="auto"/>
      </w:divBdr>
    </w:div>
    <w:div w:id="794182598">
      <w:bodyDiv w:val="1"/>
      <w:marLeft w:val="0"/>
      <w:marRight w:val="0"/>
      <w:marTop w:val="0"/>
      <w:marBottom w:val="0"/>
      <w:divBdr>
        <w:top w:val="none" w:sz="0" w:space="0" w:color="auto"/>
        <w:left w:val="none" w:sz="0" w:space="0" w:color="auto"/>
        <w:bottom w:val="none" w:sz="0" w:space="0" w:color="auto"/>
        <w:right w:val="none" w:sz="0" w:space="0" w:color="auto"/>
      </w:divBdr>
    </w:div>
    <w:div w:id="904948180">
      <w:bodyDiv w:val="1"/>
      <w:marLeft w:val="0"/>
      <w:marRight w:val="0"/>
      <w:marTop w:val="0"/>
      <w:marBottom w:val="0"/>
      <w:divBdr>
        <w:top w:val="none" w:sz="0" w:space="0" w:color="auto"/>
        <w:left w:val="none" w:sz="0" w:space="0" w:color="auto"/>
        <w:bottom w:val="none" w:sz="0" w:space="0" w:color="auto"/>
        <w:right w:val="none" w:sz="0" w:space="0" w:color="auto"/>
      </w:divBdr>
    </w:div>
    <w:div w:id="1458261708">
      <w:bodyDiv w:val="1"/>
      <w:marLeft w:val="0"/>
      <w:marRight w:val="0"/>
      <w:marTop w:val="0"/>
      <w:marBottom w:val="0"/>
      <w:divBdr>
        <w:top w:val="none" w:sz="0" w:space="0" w:color="auto"/>
        <w:left w:val="none" w:sz="0" w:space="0" w:color="auto"/>
        <w:bottom w:val="none" w:sz="0" w:space="0" w:color="auto"/>
        <w:right w:val="none" w:sz="0" w:space="0" w:color="auto"/>
      </w:divBdr>
    </w:div>
    <w:div w:id="16903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A1162-F490-43D2-BE8E-0E5B2BC8C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3</Pages>
  <Words>339</Words>
  <Characters>1934</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hhovhannisyan</dc:creator>
  <cp:keywords>https://mul2-mnp.gov.am/tasks/308695/oneclick/5957e1106877f9f153904746e045e46d7f32ab4c2670de9454a4662f8c6e265d.docx?token=86351588d45fc427d9e3d4388fbfa134</cp:keywords>
  <cp:lastModifiedBy>Vahram Hovhannisyan</cp:lastModifiedBy>
  <cp:revision>92</cp:revision>
  <dcterms:created xsi:type="dcterms:W3CDTF">2022-07-28T05:20:00Z</dcterms:created>
  <dcterms:modified xsi:type="dcterms:W3CDTF">2024-12-10T06:04:00Z</dcterms:modified>
</cp:coreProperties>
</file>