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CD2" w:rsidRPr="00D53AAE" w:rsidRDefault="006A75DE" w:rsidP="00B54CD2">
      <w:pPr>
        <w:pStyle w:val="BodyText2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Arial Armenian"/>
          <w:sz w:val="28"/>
          <w:szCs w:val="28"/>
        </w:rPr>
      </w:pPr>
      <w:r>
        <w:rPr>
          <w:rFonts w:ascii="GHEA Grapalat" w:hAnsi="GHEA Grapalat" w:cs="Arial Armenian"/>
          <w:sz w:val="28"/>
          <w:szCs w:val="28"/>
          <w:lang w:val="en-CA"/>
        </w:rPr>
        <w:t xml:space="preserve">Հ Ա Ր Ց </w:t>
      </w:r>
      <w:r w:rsidR="00B54CD2" w:rsidRPr="00D53AAE">
        <w:rPr>
          <w:rFonts w:ascii="GHEA Grapalat" w:hAnsi="GHEA Grapalat" w:cs="Arial Armenian"/>
          <w:sz w:val="28"/>
          <w:szCs w:val="28"/>
          <w:lang w:val="en-CA"/>
        </w:rPr>
        <w:t>N</w:t>
      </w:r>
    </w:p>
    <w:tbl>
      <w:tblPr>
        <w:tblW w:w="1071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0"/>
        <w:gridCol w:w="5760"/>
      </w:tblGrid>
      <w:tr w:rsidR="00B54CD2" w:rsidRPr="00D53AAE" w:rsidTr="003873B5">
        <w:trPr>
          <w:trHeight w:val="534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D2" w:rsidRPr="00D53AAE" w:rsidRDefault="00B54CD2">
            <w:pPr>
              <w:rPr>
                <w:rFonts w:ascii="GHEA Grapalat" w:hAnsi="GHEA Grapalat"/>
                <w:sz w:val="28"/>
                <w:szCs w:val="28"/>
              </w:rPr>
            </w:pPr>
            <w:r w:rsidRPr="00D53AAE">
              <w:rPr>
                <w:rFonts w:ascii="GHEA Grapalat" w:hAnsi="GHEA Grapalat"/>
                <w:sz w:val="28"/>
                <w:szCs w:val="28"/>
              </w:rPr>
              <w:t>ՆԱԽԱԳԾԻ ԵԼԻՑ ՀԱՄԱՐԸ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CED" w:rsidRPr="00300CED" w:rsidRDefault="00300CED" w:rsidP="00300CED">
            <w:pPr>
              <w:jc w:val="center"/>
              <w:rPr>
                <w:rFonts w:ascii="GHEA Grapalat" w:hAnsi="GHEA Grapalat"/>
                <w:sz w:val="28"/>
                <w:szCs w:val="28"/>
              </w:rPr>
            </w:pPr>
            <w:r w:rsidRPr="00300CED">
              <w:rPr>
                <w:rFonts w:ascii="GHEA Grapalat" w:hAnsi="GHEA Grapalat"/>
                <w:sz w:val="28"/>
                <w:szCs w:val="28"/>
              </w:rPr>
              <w:t xml:space="preserve">01/16.3/36346-2019 </w:t>
            </w:r>
          </w:p>
          <w:p w:rsidR="00B54CD2" w:rsidRPr="00D53AAE" w:rsidRDefault="00B54CD2" w:rsidP="00CA3F23">
            <w:pPr>
              <w:jc w:val="center"/>
              <w:rPr>
                <w:rFonts w:ascii="GHEA Grapalat" w:hAnsi="GHEA Grapalat"/>
                <w:sz w:val="28"/>
                <w:szCs w:val="28"/>
              </w:rPr>
            </w:pPr>
          </w:p>
        </w:tc>
      </w:tr>
      <w:tr w:rsidR="00B54CD2" w:rsidRPr="00CB139B" w:rsidTr="003873B5">
        <w:trPr>
          <w:trHeight w:val="684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D2" w:rsidRPr="00D53AAE" w:rsidRDefault="00B54CD2">
            <w:pPr>
              <w:rPr>
                <w:rFonts w:ascii="GHEA Grapalat" w:hAnsi="GHEA Grapalat"/>
                <w:sz w:val="28"/>
                <w:szCs w:val="28"/>
              </w:rPr>
            </w:pPr>
            <w:r w:rsidRPr="00D53AAE">
              <w:rPr>
                <w:rFonts w:ascii="GHEA Grapalat" w:hAnsi="GHEA Grapalat"/>
                <w:sz w:val="28"/>
                <w:szCs w:val="28"/>
              </w:rPr>
              <w:t>ՆԱԽԱԳԾԻ ԱՆՎԱՆՈՒՄԸ</w:t>
            </w:r>
          </w:p>
          <w:p w:rsidR="00B54CD2" w:rsidRPr="00D53AAE" w:rsidRDefault="00B54CD2">
            <w:pPr>
              <w:tabs>
                <w:tab w:val="left" w:pos="1553"/>
              </w:tabs>
              <w:rPr>
                <w:rFonts w:ascii="GHEA Grapalat" w:hAnsi="GHEA Grapalat"/>
                <w:sz w:val="28"/>
                <w:szCs w:val="28"/>
              </w:rPr>
            </w:pPr>
            <w:r w:rsidRPr="00D53AAE">
              <w:rPr>
                <w:rFonts w:ascii="GHEA Grapalat" w:hAnsi="GHEA Grapalat"/>
                <w:sz w:val="28"/>
                <w:szCs w:val="28"/>
              </w:rPr>
              <w:tab/>
            </w:r>
          </w:p>
          <w:p w:rsidR="00B54CD2" w:rsidRPr="00D53AAE" w:rsidRDefault="00B54CD2">
            <w:pPr>
              <w:rPr>
                <w:rFonts w:ascii="GHEA Grapalat" w:hAnsi="GHEA Grapalat"/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141" w:rsidRDefault="00816918" w:rsidP="00CA3F23">
            <w:pPr>
              <w:jc w:val="center"/>
              <w:rPr>
                <w:rFonts w:ascii="GHEA Grapalat" w:hAnsi="GHEA Grapalat"/>
                <w:bCs/>
                <w:sz w:val="28"/>
                <w:szCs w:val="28"/>
                <w:lang w:val="fr-FR"/>
              </w:rPr>
            </w:pPr>
            <w:r w:rsidRPr="00B70246">
              <w:rPr>
                <w:rFonts w:ascii="GHEA Grapalat" w:hAnsi="GHEA Grapalat"/>
                <w:bCs/>
                <w:sz w:val="28"/>
                <w:szCs w:val="28"/>
                <w:lang w:val="fr-FR"/>
              </w:rPr>
              <w:t>&lt;&lt;</w:t>
            </w:r>
            <w:r w:rsidR="00977AC1">
              <w:t xml:space="preserve"> </w:t>
            </w:r>
            <w:r w:rsidR="00E925CD" w:rsidRPr="00E925CD">
              <w:rPr>
                <w:rFonts w:ascii="GHEA Grapalat" w:hAnsi="GHEA Grapalat"/>
                <w:bCs/>
                <w:sz w:val="28"/>
                <w:szCs w:val="28"/>
                <w:lang w:val="fr-FR"/>
              </w:rPr>
              <w:t xml:space="preserve">ՊԵՏԱԿԱՆ ԳՈՒՅՔԸ ՄԱՍՆԱՎՈՐԵՑՆԵԼՈՒ ՄԱՍԻՆ </w:t>
            </w:r>
            <w:r w:rsidRPr="00B70246">
              <w:rPr>
                <w:rFonts w:ascii="GHEA Grapalat" w:hAnsi="GHEA Grapalat"/>
                <w:bCs/>
                <w:sz w:val="28"/>
                <w:szCs w:val="28"/>
                <w:lang w:val="fr-FR"/>
              </w:rPr>
              <w:t>&gt;&gt;</w:t>
            </w:r>
          </w:p>
          <w:p w:rsidR="00816918" w:rsidRPr="00B70246" w:rsidRDefault="00816918" w:rsidP="00AC2126">
            <w:pPr>
              <w:jc w:val="center"/>
              <w:rPr>
                <w:rFonts w:ascii="GHEA Grapalat" w:hAnsi="GHEA Grapalat"/>
                <w:bCs/>
                <w:sz w:val="28"/>
                <w:szCs w:val="28"/>
                <w:lang w:val="fr-FR"/>
              </w:rPr>
            </w:pPr>
            <w:r w:rsidRPr="00B70246">
              <w:rPr>
                <w:rFonts w:ascii="GHEA Grapalat" w:hAnsi="GHEA Grapalat"/>
                <w:bCs/>
                <w:sz w:val="28"/>
                <w:szCs w:val="28"/>
                <w:lang w:val="fr-FR"/>
              </w:rPr>
              <w:t xml:space="preserve"> </w:t>
            </w:r>
            <w:r w:rsidR="00B70246">
              <w:rPr>
                <w:rFonts w:ascii="GHEA Grapalat" w:hAnsi="GHEA Grapalat"/>
                <w:bCs/>
                <w:sz w:val="28"/>
                <w:szCs w:val="28"/>
                <w:lang w:val="fr-FR"/>
              </w:rPr>
              <w:t>ՀՀ</w:t>
            </w:r>
            <w:r w:rsidR="00172BA3">
              <w:rPr>
                <w:rFonts w:ascii="GHEA Grapalat" w:hAnsi="GHEA Grapalat"/>
                <w:bCs/>
                <w:sz w:val="28"/>
                <w:szCs w:val="28"/>
                <w:lang w:val="fr-FR"/>
              </w:rPr>
              <w:t xml:space="preserve"> ԿԱՌԱՎԱՐՈՒԹՅԱՆ</w:t>
            </w:r>
          </w:p>
          <w:p w:rsidR="00B54CD2" w:rsidRPr="003961BD" w:rsidRDefault="00816918" w:rsidP="00B70246">
            <w:pPr>
              <w:jc w:val="center"/>
              <w:rPr>
                <w:rFonts w:ascii="GHEA Grapalat" w:hAnsi="GHEA Grapalat"/>
                <w:sz w:val="28"/>
                <w:szCs w:val="28"/>
                <w:lang w:val="fr-FR"/>
              </w:rPr>
            </w:pPr>
            <w:r w:rsidRPr="00B70246">
              <w:rPr>
                <w:rFonts w:ascii="GHEA Grapalat" w:hAnsi="GHEA Grapalat"/>
                <w:bCs/>
                <w:sz w:val="28"/>
                <w:szCs w:val="28"/>
                <w:lang w:val="fr-FR"/>
              </w:rPr>
              <w:t>ՈՐՈՇՄԱՆ ՆԱԽԱԳԻԾ</w:t>
            </w:r>
          </w:p>
        </w:tc>
      </w:tr>
      <w:tr w:rsidR="00B54CD2" w:rsidRPr="00D53AAE" w:rsidTr="003873B5">
        <w:trPr>
          <w:trHeight w:val="640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D2" w:rsidRPr="00D53AAE" w:rsidRDefault="00B54CD2">
            <w:pPr>
              <w:rPr>
                <w:rFonts w:ascii="GHEA Grapalat" w:hAnsi="GHEA Grapalat"/>
                <w:sz w:val="28"/>
                <w:szCs w:val="28"/>
              </w:rPr>
            </w:pPr>
            <w:r w:rsidRPr="00D53AAE">
              <w:rPr>
                <w:rFonts w:ascii="GHEA Grapalat" w:hAnsi="GHEA Grapalat"/>
                <w:sz w:val="28"/>
                <w:szCs w:val="28"/>
              </w:rPr>
              <w:t>ՆԵՐԿԱՅԱՑՆՈՂ ՄԱՐՄԻՆԸ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1D1" w:rsidRPr="00B76E22" w:rsidRDefault="008D5E1D" w:rsidP="0074699D">
            <w:pPr>
              <w:jc w:val="center"/>
              <w:rPr>
                <w:rFonts w:ascii="GHEA Grapalat" w:hAnsi="GHEA Grapalat"/>
                <w:bCs/>
                <w:sz w:val="28"/>
                <w:szCs w:val="28"/>
                <w:lang w:val="hy-AM"/>
              </w:rPr>
            </w:pPr>
            <w:r w:rsidRPr="00B76E22">
              <w:rPr>
                <w:rFonts w:ascii="GHEA Grapalat" w:hAnsi="GHEA Grapalat"/>
                <w:bCs/>
                <w:sz w:val="28"/>
                <w:szCs w:val="28"/>
                <w:lang w:val="hy-AM"/>
              </w:rPr>
              <w:t xml:space="preserve"> </w:t>
            </w:r>
            <w:r w:rsidR="007A38FC" w:rsidRPr="007A38FC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Տարածքային կառավարման և ենթակառուցվածքների նախարար</w:t>
            </w:r>
            <w:r w:rsidR="00B8188F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ություն</w:t>
            </w:r>
          </w:p>
        </w:tc>
      </w:tr>
      <w:tr w:rsidR="00B54CD2" w:rsidRPr="0074699D" w:rsidTr="003873B5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D2" w:rsidRPr="00D53AAE" w:rsidRDefault="00B54CD2">
            <w:pPr>
              <w:rPr>
                <w:rFonts w:ascii="GHEA Grapalat" w:hAnsi="GHEA Grapalat"/>
                <w:sz w:val="28"/>
                <w:szCs w:val="28"/>
              </w:rPr>
            </w:pPr>
            <w:r w:rsidRPr="00D53AAE">
              <w:rPr>
                <w:rFonts w:ascii="GHEA Grapalat" w:hAnsi="GHEA Grapalat"/>
                <w:sz w:val="28"/>
                <w:szCs w:val="28"/>
              </w:rPr>
              <w:t>ԶԵԿՈՒՑՈՂԻ ԱՆՈՒՆԸ, ԱԶԳԱՆՈՒՆԸ‚ ԶԲԱՂԵՑՐԱԾ ՊԱՇՏՈՆԸ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99D" w:rsidRPr="00B76E22" w:rsidRDefault="00B8188F" w:rsidP="00D67FF9">
            <w:pPr>
              <w:jc w:val="center"/>
              <w:rPr>
                <w:rFonts w:ascii="GHEA Grapalat" w:hAnsi="GHEA Grapalat"/>
                <w:bCs/>
                <w:sz w:val="28"/>
                <w:szCs w:val="28"/>
                <w:lang w:val="hy-AM"/>
              </w:rPr>
            </w:pPr>
            <w:r>
              <w:rPr>
                <w:rFonts w:ascii="GHEA Grapalat" w:hAnsi="GHEA Grapalat"/>
                <w:bCs/>
                <w:sz w:val="28"/>
                <w:szCs w:val="28"/>
                <w:lang w:val="hy-AM"/>
              </w:rPr>
              <w:t>Սուրեն Պապիկյան</w:t>
            </w:r>
          </w:p>
          <w:p w:rsidR="002749E4" w:rsidRPr="00B76E22" w:rsidRDefault="00B8188F" w:rsidP="00D67FF9">
            <w:pPr>
              <w:jc w:val="center"/>
              <w:rPr>
                <w:rFonts w:ascii="GHEA Grapalat" w:hAnsi="GHEA Grapalat"/>
                <w:bCs/>
                <w:sz w:val="28"/>
                <w:szCs w:val="28"/>
                <w:lang w:val="hy-AM"/>
              </w:rPr>
            </w:pPr>
            <w:r w:rsidRPr="00B8188F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Տարածքային կառավարման և ենթակառուցվածքների նախարար</w:t>
            </w:r>
          </w:p>
        </w:tc>
      </w:tr>
      <w:tr w:rsidR="00B54CD2" w:rsidRPr="00872CC2" w:rsidTr="003873B5">
        <w:trPr>
          <w:trHeight w:val="558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D2" w:rsidRPr="00D53AAE" w:rsidRDefault="00B54CD2">
            <w:pPr>
              <w:rPr>
                <w:rFonts w:ascii="GHEA Grapalat" w:hAnsi="GHEA Grapalat"/>
                <w:sz w:val="28"/>
                <w:szCs w:val="28"/>
              </w:rPr>
            </w:pPr>
            <w:r w:rsidRPr="00D53AAE">
              <w:rPr>
                <w:rFonts w:ascii="GHEA Grapalat" w:hAnsi="GHEA Grapalat"/>
                <w:sz w:val="28"/>
                <w:szCs w:val="28"/>
              </w:rPr>
              <w:t>ԻՐԱՎԱԿԱՆ ԱԿՏԻ ՆԱԽԱԳԾԻ ԿԱՐԳԱՎՈՐՄԱՆ ԱՌԱՐԿԱՆ</w:t>
            </w:r>
          </w:p>
          <w:p w:rsidR="00B54CD2" w:rsidRPr="00D53AAE" w:rsidRDefault="00B54CD2">
            <w:pPr>
              <w:rPr>
                <w:rFonts w:ascii="GHEA Grapalat" w:hAnsi="GHEA Grapalat"/>
                <w:sz w:val="28"/>
                <w:szCs w:val="28"/>
              </w:rPr>
            </w:pPr>
          </w:p>
          <w:p w:rsidR="00B54CD2" w:rsidRPr="00D53AAE" w:rsidRDefault="00B54CD2">
            <w:pPr>
              <w:rPr>
                <w:rFonts w:ascii="GHEA Grapalat" w:hAnsi="GHEA Grapalat"/>
                <w:sz w:val="28"/>
                <w:szCs w:val="28"/>
              </w:rPr>
            </w:pPr>
          </w:p>
          <w:p w:rsidR="00B54CD2" w:rsidRPr="00D53AAE" w:rsidRDefault="00B54CD2">
            <w:pPr>
              <w:rPr>
                <w:rFonts w:ascii="GHEA Grapalat" w:hAnsi="GHEA Grapalat"/>
                <w:sz w:val="28"/>
                <w:szCs w:val="2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5CD" w:rsidRDefault="00E925CD" w:rsidP="00E925CD">
            <w:pPr>
              <w:tabs>
                <w:tab w:val="left" w:pos="284"/>
              </w:tabs>
              <w:ind w:right="58"/>
              <w:jc w:val="both"/>
              <w:rPr>
                <w:rFonts w:ascii="GHEA Grapalat" w:hAnsi="GHEA Grapalat"/>
                <w:bCs/>
                <w:sz w:val="28"/>
                <w:szCs w:val="28"/>
                <w:lang w:val="hy-AM"/>
              </w:rPr>
            </w:pPr>
            <w:r>
              <w:rPr>
                <w:rFonts w:ascii="GHEA Grapalat" w:hAnsi="GHEA Grapalat"/>
                <w:bCs/>
                <w:sz w:val="28"/>
                <w:szCs w:val="28"/>
                <w:lang w:val="hy-AM"/>
              </w:rPr>
              <w:t>ՀՀ կառավարության որոշման նախագծով առաջարկվում է .՝</w:t>
            </w:r>
          </w:p>
          <w:p w:rsidR="00E925CD" w:rsidRPr="00E925CD" w:rsidRDefault="00E925CD" w:rsidP="00E925CD">
            <w:pPr>
              <w:tabs>
                <w:tab w:val="left" w:pos="284"/>
              </w:tabs>
              <w:ind w:right="58"/>
              <w:jc w:val="both"/>
              <w:rPr>
                <w:rFonts w:ascii="GHEA Grapalat" w:hAnsi="GHEA Grapalat"/>
                <w:bCs/>
                <w:sz w:val="28"/>
                <w:szCs w:val="28"/>
                <w:lang w:val="hy-AM"/>
              </w:rPr>
            </w:pP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1. Թույլատրել Հայաստանի Հանրապետության տարածքային կառավարման և ենթակառուցված</w:t>
            </w:r>
            <w:r>
              <w:rPr>
                <w:rFonts w:ascii="GHEA Grapalat" w:hAnsi="GHEA Grapalat"/>
                <w:bCs/>
                <w:sz w:val="28"/>
                <w:szCs w:val="28"/>
                <w:lang w:val="hy-AM"/>
              </w:rPr>
              <w:t>ք</w:t>
            </w: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ների նախարարության պետական գույքի կառավարման կոմիտեին իր ենթակայության՝ 763059172 դրամ գնահատված ակտիվներ ունեցող «Մաշկաբանության և սեռավարակաբանական բժշկագիտական կենտրոն» փակ բաժնետիրական ընկերության (քաղ. Երևան, Ֆուչիկի փ. 32) 100 տոկոս պետական բաժնետոմսերը (15 849 հատ սովորական անվանական բաժնետոմս` յուրաքանչյուրը 2359 դրամ անվանական արժեքով) մասնավորեցնել մրցույթով:</w:t>
            </w:r>
          </w:p>
          <w:p w:rsidR="00E925CD" w:rsidRPr="00E925CD" w:rsidRDefault="00E925CD" w:rsidP="00E925CD">
            <w:pPr>
              <w:tabs>
                <w:tab w:val="left" w:pos="284"/>
              </w:tabs>
              <w:ind w:right="58"/>
              <w:jc w:val="both"/>
              <w:rPr>
                <w:rFonts w:ascii="GHEA Grapalat" w:hAnsi="GHEA Grapalat"/>
                <w:bCs/>
                <w:sz w:val="28"/>
                <w:szCs w:val="28"/>
                <w:lang w:val="hy-AM"/>
              </w:rPr>
            </w:pP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2. Պետական գույքի կառավարման կոմիտեի նախագահին՝</w:t>
            </w:r>
          </w:p>
          <w:p w:rsidR="00E925CD" w:rsidRPr="00E925CD" w:rsidRDefault="00E925CD" w:rsidP="00E925CD">
            <w:pPr>
              <w:tabs>
                <w:tab w:val="left" w:pos="284"/>
              </w:tabs>
              <w:ind w:right="58"/>
              <w:jc w:val="both"/>
              <w:rPr>
                <w:rFonts w:ascii="GHEA Grapalat" w:hAnsi="GHEA Grapalat"/>
                <w:bCs/>
                <w:sz w:val="28"/>
                <w:szCs w:val="28"/>
                <w:lang w:val="hy-AM"/>
              </w:rPr>
            </w:pP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t xml:space="preserve">  որոշումն ուժի մեջ մտցնելուց հետո՝ 15 օրյա ժամկետում, ստեղծել մրցութային հանձնաժողով՝ կազմում ընդգրկելով Պետական գույքի կառավարման կոմիտեից 3 անդամ, ՀՀ առողջապահության նախարարությունից 1 անդամ, ՀՀ ֆինանսների նախարարությունից 1 անդամ, ՀՀ արդարադատության նախարարությունից </w:t>
            </w: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lastRenderedPageBreak/>
              <w:t xml:space="preserve">1 անդամ։   </w:t>
            </w:r>
          </w:p>
          <w:p w:rsidR="00E925CD" w:rsidRPr="00E925CD" w:rsidRDefault="00E925CD" w:rsidP="00E925CD">
            <w:pPr>
              <w:tabs>
                <w:tab w:val="left" w:pos="284"/>
              </w:tabs>
              <w:ind w:right="58"/>
              <w:jc w:val="both"/>
              <w:rPr>
                <w:rFonts w:ascii="GHEA Grapalat" w:hAnsi="GHEA Grapalat"/>
                <w:bCs/>
                <w:sz w:val="28"/>
                <w:szCs w:val="28"/>
                <w:lang w:val="hy-AM"/>
              </w:rPr>
            </w:pP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3. Սահմանել`</w:t>
            </w:r>
          </w:p>
          <w:p w:rsidR="00E925CD" w:rsidRPr="00E925CD" w:rsidRDefault="00E925CD" w:rsidP="00E925CD">
            <w:pPr>
              <w:tabs>
                <w:tab w:val="left" w:pos="284"/>
              </w:tabs>
              <w:ind w:right="58"/>
              <w:jc w:val="both"/>
              <w:rPr>
                <w:rFonts w:ascii="GHEA Grapalat" w:hAnsi="GHEA Grapalat"/>
                <w:bCs/>
                <w:sz w:val="28"/>
                <w:szCs w:val="28"/>
                <w:lang w:val="hy-AM"/>
              </w:rPr>
            </w:pP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1) ընկերության բաժնետոմսերի Հայաստանի Հանրապետության կառավարության 1998 թվականի մարտի 27-ի N 209 որոշմամբ սահմանված կարգով 2019թ. ապրիլի 18-ին գնահատված արժեքը՝ 749157087 դրամ:</w:t>
            </w:r>
          </w:p>
          <w:p w:rsidR="00E925CD" w:rsidRPr="00E925CD" w:rsidRDefault="00E925CD" w:rsidP="00E925CD">
            <w:pPr>
              <w:tabs>
                <w:tab w:val="left" w:pos="284"/>
              </w:tabs>
              <w:ind w:right="58"/>
              <w:jc w:val="both"/>
              <w:rPr>
                <w:rFonts w:ascii="GHEA Grapalat" w:hAnsi="GHEA Grapalat"/>
                <w:bCs/>
                <w:sz w:val="28"/>
                <w:szCs w:val="28"/>
                <w:lang w:val="hy-AM"/>
              </w:rPr>
            </w:pP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4. Ընկերության պարտավորությունները 01.01.2019 թվականի դրությամբ կազմել են 13902085 դրամ, այդ թվում՝</w:t>
            </w:r>
          </w:p>
          <w:p w:rsidR="00E925CD" w:rsidRPr="00E925CD" w:rsidRDefault="00E925CD" w:rsidP="00E925CD">
            <w:pPr>
              <w:tabs>
                <w:tab w:val="left" w:pos="284"/>
              </w:tabs>
              <w:ind w:right="58"/>
              <w:jc w:val="both"/>
              <w:rPr>
                <w:rFonts w:ascii="GHEA Grapalat" w:hAnsi="GHEA Grapalat"/>
                <w:bCs/>
                <w:sz w:val="28"/>
                <w:szCs w:val="28"/>
                <w:lang w:val="hy-AM"/>
              </w:rPr>
            </w:pP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1) կրեդիտորական պարտքեր՝ գնումների գծով 3146232 դրամ:</w:t>
            </w:r>
          </w:p>
          <w:p w:rsidR="00E925CD" w:rsidRPr="00E925CD" w:rsidRDefault="00E925CD" w:rsidP="00E925CD">
            <w:pPr>
              <w:tabs>
                <w:tab w:val="left" w:pos="284"/>
              </w:tabs>
              <w:ind w:right="58"/>
              <w:jc w:val="both"/>
              <w:rPr>
                <w:rFonts w:ascii="GHEA Grapalat" w:hAnsi="GHEA Grapalat"/>
                <w:bCs/>
                <w:sz w:val="28"/>
                <w:szCs w:val="28"/>
                <w:lang w:val="hy-AM"/>
              </w:rPr>
            </w:pP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2) կարճաժամկետ կրեդիտորական պարտքեր` Հայաստանի Հանրապետության պետական բյուջեին 5687083 դրամ:</w:t>
            </w:r>
          </w:p>
          <w:p w:rsidR="00E925CD" w:rsidRPr="00E925CD" w:rsidRDefault="00E925CD" w:rsidP="00E925CD">
            <w:pPr>
              <w:tabs>
                <w:tab w:val="left" w:pos="284"/>
              </w:tabs>
              <w:ind w:right="58"/>
              <w:jc w:val="both"/>
              <w:rPr>
                <w:rFonts w:ascii="GHEA Grapalat" w:hAnsi="GHEA Grapalat"/>
                <w:bCs/>
                <w:sz w:val="28"/>
                <w:szCs w:val="28"/>
                <w:lang w:val="hy-AM"/>
              </w:rPr>
            </w:pP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3) կարճաժամկետ կրեդիտորական պարտքեր` պարտադիր սոցիալական ապահովագրության գծով 238489 դրամ:</w:t>
            </w:r>
          </w:p>
          <w:p w:rsidR="00E925CD" w:rsidRPr="00E925CD" w:rsidRDefault="00E925CD" w:rsidP="00E925CD">
            <w:pPr>
              <w:tabs>
                <w:tab w:val="left" w:pos="284"/>
              </w:tabs>
              <w:ind w:right="58"/>
              <w:jc w:val="both"/>
              <w:rPr>
                <w:rFonts w:ascii="GHEA Grapalat" w:hAnsi="GHEA Grapalat"/>
                <w:bCs/>
                <w:sz w:val="28"/>
                <w:szCs w:val="28"/>
                <w:lang w:val="hy-AM"/>
              </w:rPr>
            </w:pP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4) կրեդիտորական պարտքեր` աշխատավարձի և աշխատողների այլ կարճաժամկետ  հատուցումների գծով 1685777 դրամ:</w:t>
            </w:r>
          </w:p>
          <w:p w:rsidR="00E925CD" w:rsidRPr="00E925CD" w:rsidRDefault="00E925CD" w:rsidP="00E925CD">
            <w:pPr>
              <w:tabs>
                <w:tab w:val="left" w:pos="284"/>
              </w:tabs>
              <w:ind w:right="58"/>
              <w:jc w:val="both"/>
              <w:rPr>
                <w:rFonts w:ascii="GHEA Grapalat" w:hAnsi="GHEA Grapalat"/>
                <w:bCs/>
                <w:sz w:val="28"/>
                <w:szCs w:val="28"/>
                <w:lang w:val="hy-AM"/>
              </w:rPr>
            </w:pP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5) այլ կրեդիտորական պարտքեր 143415 դրամ:</w:t>
            </w:r>
          </w:p>
          <w:p w:rsidR="00E925CD" w:rsidRPr="00E925CD" w:rsidRDefault="00E925CD" w:rsidP="00E925CD">
            <w:pPr>
              <w:tabs>
                <w:tab w:val="left" w:pos="284"/>
              </w:tabs>
              <w:ind w:right="58"/>
              <w:jc w:val="both"/>
              <w:rPr>
                <w:rFonts w:ascii="GHEA Grapalat" w:hAnsi="GHEA Grapalat"/>
                <w:bCs/>
                <w:sz w:val="28"/>
                <w:szCs w:val="28"/>
                <w:lang w:val="hy-AM"/>
              </w:rPr>
            </w:pP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6) եկամուտներին վերաբերող շնորհներ 2893089 դրամ:</w:t>
            </w:r>
          </w:p>
          <w:p w:rsidR="00E925CD" w:rsidRPr="00E925CD" w:rsidRDefault="00E925CD" w:rsidP="00E925CD">
            <w:pPr>
              <w:tabs>
                <w:tab w:val="left" w:pos="284"/>
              </w:tabs>
              <w:ind w:right="58"/>
              <w:jc w:val="both"/>
              <w:rPr>
                <w:rFonts w:ascii="GHEA Grapalat" w:hAnsi="GHEA Grapalat"/>
                <w:bCs/>
                <w:sz w:val="28"/>
                <w:szCs w:val="28"/>
                <w:lang w:val="hy-AM"/>
              </w:rPr>
            </w:pP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7) այլ ընթացիկ պարտավորություններ 108000 դրամ:</w:t>
            </w:r>
          </w:p>
          <w:p w:rsidR="00E925CD" w:rsidRPr="00E925CD" w:rsidRDefault="00E925CD" w:rsidP="00E925CD">
            <w:pPr>
              <w:tabs>
                <w:tab w:val="left" w:pos="284"/>
              </w:tabs>
              <w:ind w:right="58"/>
              <w:jc w:val="both"/>
              <w:rPr>
                <w:rFonts w:ascii="GHEA Grapalat" w:hAnsi="GHEA Grapalat"/>
                <w:bCs/>
                <w:sz w:val="28"/>
                <w:szCs w:val="28"/>
                <w:lang w:val="hy-AM"/>
              </w:rPr>
            </w:pP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5. Ընկերությունը 2017 թվականի տնտեսական գործունեության արդյունքում վճարման ենթակա շահութաբաժնի գծով պարտավորություն չունի։</w:t>
            </w:r>
          </w:p>
          <w:p w:rsidR="00E925CD" w:rsidRPr="00E925CD" w:rsidRDefault="00E925CD" w:rsidP="00E925CD">
            <w:pPr>
              <w:tabs>
                <w:tab w:val="left" w:pos="284"/>
              </w:tabs>
              <w:ind w:right="58"/>
              <w:jc w:val="both"/>
              <w:rPr>
                <w:rFonts w:ascii="GHEA Grapalat" w:hAnsi="GHEA Grapalat"/>
                <w:bCs/>
                <w:sz w:val="28"/>
                <w:szCs w:val="28"/>
                <w:lang w:val="hy-AM"/>
              </w:rPr>
            </w:pP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6. Սահմանել մրցույթի հաղթողին՝ (այսուհետ` գնորդ) որոշելու հետևյալ պայմանները և պայմանների գնահատման հետևյալ կշռային գործակիցները.</w:t>
            </w:r>
          </w:p>
          <w:p w:rsidR="00E925CD" w:rsidRPr="00E925CD" w:rsidRDefault="00E925CD" w:rsidP="00E925CD">
            <w:pPr>
              <w:tabs>
                <w:tab w:val="left" w:pos="284"/>
              </w:tabs>
              <w:ind w:right="58"/>
              <w:jc w:val="both"/>
              <w:rPr>
                <w:rFonts w:ascii="GHEA Grapalat" w:hAnsi="GHEA Grapalat"/>
                <w:bCs/>
                <w:sz w:val="28"/>
                <w:szCs w:val="28"/>
                <w:lang w:val="hy-AM"/>
              </w:rPr>
            </w:pP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t xml:space="preserve">1) գույքի համար առաջարկվող գինը (չի </w:t>
            </w: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lastRenderedPageBreak/>
              <w:t>կարող ցածր լինել բաժնետոմսերի գնահատված արժեքի 75 տոկոսից, մրցույթի հաղթողին որոշելու կշռային գործակիցը՝ 0.4):</w:t>
            </w:r>
          </w:p>
          <w:p w:rsidR="00E925CD" w:rsidRPr="00E925CD" w:rsidRDefault="00E925CD" w:rsidP="00E925CD">
            <w:pPr>
              <w:tabs>
                <w:tab w:val="left" w:pos="284"/>
              </w:tabs>
              <w:ind w:right="58"/>
              <w:jc w:val="both"/>
              <w:rPr>
                <w:rFonts w:ascii="GHEA Grapalat" w:hAnsi="GHEA Grapalat"/>
                <w:bCs/>
                <w:sz w:val="28"/>
                <w:szCs w:val="28"/>
                <w:lang w:val="hy-AM"/>
              </w:rPr>
            </w:pP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2) բաժնետոմսերի մասնավորեցման համար առաջարկվող գումարի վճարման ժամկետները (չի կարող գերազանցել 10 տարին՝ վճարումները կատարել հավասարաչափ, մրցույթի հաղթողին որոշելու կշռային գործակիցը 0.3):</w:t>
            </w:r>
          </w:p>
          <w:p w:rsidR="00E925CD" w:rsidRDefault="00E925CD" w:rsidP="00E925CD">
            <w:pPr>
              <w:tabs>
                <w:tab w:val="left" w:pos="284"/>
              </w:tabs>
              <w:ind w:right="58"/>
              <w:jc w:val="both"/>
              <w:rPr>
                <w:rFonts w:ascii="GHEA Grapalat" w:hAnsi="GHEA Grapalat"/>
                <w:bCs/>
                <w:sz w:val="28"/>
                <w:szCs w:val="28"/>
                <w:lang w:val="hy-AM"/>
              </w:rPr>
            </w:pP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3) ներդրումների չափը` ուղղված ընկերության զարգացմանը (5 տարիների կտրվածքով, մրցույթի հաղթողին որոշելու կշռային գործակիցը 0.3):</w:t>
            </w:r>
          </w:p>
          <w:p w:rsidR="00E925CD" w:rsidRPr="00E925CD" w:rsidRDefault="00E925CD" w:rsidP="00E925CD">
            <w:pPr>
              <w:tabs>
                <w:tab w:val="left" w:pos="284"/>
              </w:tabs>
              <w:ind w:right="58"/>
              <w:jc w:val="both"/>
              <w:rPr>
                <w:rFonts w:ascii="GHEA Grapalat" w:hAnsi="GHEA Grapalat"/>
                <w:bCs/>
                <w:sz w:val="28"/>
                <w:szCs w:val="28"/>
                <w:lang w:val="hy-AM"/>
              </w:rPr>
            </w:pPr>
            <w:r w:rsidRPr="00E925CD">
              <w:rPr>
                <w:rFonts w:ascii="GHEA Grapalat" w:hAnsi="GHEA Grapalat"/>
                <w:bCs/>
                <w:sz w:val="28"/>
                <w:szCs w:val="28"/>
                <w:lang w:val="af-ZA"/>
              </w:rPr>
              <w:t>«</w:t>
            </w: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Մաշկաբանության և սեռավարակաբանական բժշկագիտական կենտրոն</w:t>
            </w:r>
            <w:r w:rsidRPr="00E925CD">
              <w:rPr>
                <w:rFonts w:ascii="GHEA Grapalat" w:hAnsi="GHEA Grapalat"/>
                <w:bCs/>
                <w:sz w:val="28"/>
                <w:szCs w:val="28"/>
                <w:lang w:val="af-ZA"/>
              </w:rPr>
              <w:t xml:space="preserve">» </w:t>
            </w: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ՓԲԸ-ն</w:t>
            </w:r>
            <w:r w:rsidRPr="00E925CD">
              <w:rPr>
                <w:rFonts w:ascii="GHEA Grapalat" w:hAnsi="GHEA Grapalat"/>
                <w:bCs/>
                <w:sz w:val="28"/>
                <w:szCs w:val="28"/>
                <w:lang w:val="af-ZA"/>
              </w:rPr>
              <w:t xml:space="preserve"> </w:t>
            </w: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ընդգրկված</w:t>
            </w:r>
            <w:r w:rsidRPr="00E925CD">
              <w:rPr>
                <w:rFonts w:ascii="GHEA Grapalat" w:hAnsi="GHEA Grapalat"/>
                <w:bCs/>
                <w:sz w:val="28"/>
                <w:szCs w:val="28"/>
                <w:lang w:val="af-ZA"/>
              </w:rPr>
              <w:t xml:space="preserve"> </w:t>
            </w: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է</w:t>
            </w:r>
            <w:r w:rsidRPr="00E925CD">
              <w:rPr>
                <w:rFonts w:ascii="GHEA Grapalat" w:hAnsi="GHEA Grapalat"/>
                <w:bCs/>
                <w:sz w:val="28"/>
                <w:szCs w:val="28"/>
                <w:lang w:val="af-ZA"/>
              </w:rPr>
              <w:t xml:space="preserve"> «Պետական գույքի մասնավորեցման 2017-2020թթ. ծրագրի մասին» ՀՀ օրենքի ցանկերում: Ընկերության </w:t>
            </w: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100% պետական սեփականություն</w:t>
            </w:r>
            <w:r w:rsidRPr="00E925CD">
              <w:rPr>
                <w:rFonts w:ascii="GHEA Grapalat" w:hAnsi="GHEA Grapalat"/>
                <w:bCs/>
                <w:sz w:val="28"/>
                <w:szCs w:val="28"/>
                <w:lang w:val="af-ZA"/>
              </w:rPr>
              <w:t xml:space="preserve"> </w:t>
            </w: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հանդիսացող</w:t>
            </w:r>
            <w:r w:rsidRPr="00E925CD">
              <w:rPr>
                <w:rFonts w:ascii="GHEA Grapalat" w:hAnsi="GHEA Grapalat"/>
                <w:bCs/>
                <w:sz w:val="28"/>
                <w:szCs w:val="28"/>
                <w:lang w:val="af-ZA"/>
              </w:rPr>
              <w:t xml:space="preserve"> </w:t>
            </w: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բաժնետոմսերի տնօրինման լիազորությունը ՀՀ կառավարության</w:t>
            </w:r>
            <w:r w:rsidRPr="00E925CD">
              <w:rPr>
                <w:rFonts w:ascii="GHEA Grapalat" w:hAnsi="GHEA Grapalat"/>
                <w:bCs/>
                <w:sz w:val="28"/>
                <w:szCs w:val="28"/>
                <w:lang w:val="af-ZA"/>
              </w:rPr>
              <w:t xml:space="preserve"> 29.04.2010թ. թիվ 474-Ն որոշմամբ վերապահվել է  </w:t>
            </w: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Պ</w:t>
            </w:r>
            <w:r w:rsidRPr="00E925CD">
              <w:rPr>
                <w:rFonts w:ascii="GHEA Grapalat" w:hAnsi="GHEA Grapalat"/>
                <w:bCs/>
                <w:sz w:val="28"/>
                <w:szCs w:val="28"/>
                <w:lang w:val="af-ZA"/>
              </w:rPr>
              <w:t xml:space="preserve">ետական գույքի կառավարման </w:t>
            </w:r>
            <w:r w:rsidRPr="00E925CD">
              <w:rPr>
                <w:rFonts w:ascii="GHEA Grapalat" w:hAnsi="GHEA Grapalat"/>
                <w:bCs/>
                <w:sz w:val="28"/>
                <w:szCs w:val="28"/>
                <w:lang w:val="hy-AM"/>
              </w:rPr>
              <w:t>կոմիտեին</w:t>
            </w:r>
            <w:r w:rsidRPr="00E925CD">
              <w:rPr>
                <w:rFonts w:ascii="GHEA Grapalat" w:hAnsi="GHEA Grapalat"/>
                <w:bCs/>
                <w:sz w:val="28"/>
                <w:szCs w:val="28"/>
                <w:lang w:val="af-ZA"/>
              </w:rPr>
              <w:t xml:space="preserve">: </w:t>
            </w:r>
          </w:p>
          <w:p w:rsidR="00CB139B" w:rsidRPr="003961BD" w:rsidRDefault="00CB139B" w:rsidP="00E925CD">
            <w:pPr>
              <w:tabs>
                <w:tab w:val="left" w:pos="284"/>
              </w:tabs>
              <w:spacing w:line="276" w:lineRule="auto"/>
              <w:ind w:right="58"/>
              <w:jc w:val="both"/>
              <w:rPr>
                <w:rFonts w:ascii="GHEA Grapalat" w:hAnsi="GHEA Grapalat"/>
                <w:bCs/>
                <w:sz w:val="28"/>
                <w:szCs w:val="28"/>
                <w:lang w:val="hy-AM"/>
              </w:rPr>
            </w:pPr>
          </w:p>
        </w:tc>
      </w:tr>
      <w:tr w:rsidR="00B54CD2" w:rsidRPr="00872CC2" w:rsidTr="003873B5">
        <w:trPr>
          <w:trHeight w:val="2394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D2" w:rsidRPr="00D53AAE" w:rsidRDefault="008911BA">
            <w:pPr>
              <w:rPr>
                <w:rFonts w:ascii="GHEA Grapalat" w:hAnsi="GHEA Grapalat"/>
                <w:sz w:val="28"/>
                <w:szCs w:val="28"/>
                <w:lang w:val="hy-AM"/>
              </w:rPr>
            </w:pPr>
            <w:r w:rsidRPr="00B22141">
              <w:rPr>
                <w:rFonts w:ascii="GHEA Grapalat" w:hAnsi="GHEA Grapalat"/>
                <w:sz w:val="28"/>
                <w:szCs w:val="28"/>
                <w:lang w:val="hy-AM"/>
              </w:rPr>
              <w:lastRenderedPageBreak/>
              <w:t xml:space="preserve"> </w:t>
            </w:r>
            <w:r w:rsidR="00B54CD2" w:rsidRPr="00B22141">
              <w:rPr>
                <w:rFonts w:ascii="GHEA Grapalat" w:hAnsi="GHEA Grapalat"/>
                <w:sz w:val="28"/>
                <w:szCs w:val="28"/>
                <w:lang w:val="hy-AM"/>
              </w:rPr>
              <w:t>ԻՐԱՎԱԿԱՆ ԱԿՏԻ ՆԱԽԱԳԾԻ</w:t>
            </w:r>
            <w:r w:rsidR="00B54CD2" w:rsidRPr="00D53AAE">
              <w:rPr>
                <w:rFonts w:ascii="GHEA Grapalat" w:hAnsi="GHEA Grapalat"/>
                <w:sz w:val="28"/>
                <w:szCs w:val="28"/>
                <w:lang w:val="hy-AM"/>
              </w:rPr>
              <w:t xml:space="preserve"> ՊԱՏՄՈՒԹՅՈՒՆԸ</w:t>
            </w:r>
          </w:p>
          <w:p w:rsidR="00B54CD2" w:rsidRPr="00B22141" w:rsidRDefault="00B54CD2">
            <w:pPr>
              <w:rPr>
                <w:rFonts w:ascii="GHEA Grapalat" w:hAnsi="GHEA Grapalat"/>
                <w:sz w:val="28"/>
                <w:szCs w:val="28"/>
                <w:lang w:val="hy-AM"/>
              </w:rPr>
            </w:pPr>
            <w:r w:rsidRPr="00D53AAE">
              <w:rPr>
                <w:rFonts w:ascii="GHEA Grapalat" w:hAnsi="GHEA Grapalat"/>
                <w:sz w:val="28"/>
                <w:szCs w:val="28"/>
                <w:lang w:val="hy-AM"/>
              </w:rPr>
              <w:t>Երբ և որտեղ է քննարկվել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1C8" w:rsidRPr="003961BD" w:rsidRDefault="002040B9" w:rsidP="00872CC2">
            <w:pPr>
              <w:pStyle w:val="mechtex"/>
              <w:jc w:val="both"/>
              <w:rPr>
                <w:rFonts w:ascii="Sylfaen" w:eastAsia="MS Mincho" w:hAnsi="Sylfaen" w:cs="MS Mincho"/>
                <w:sz w:val="28"/>
                <w:szCs w:val="28"/>
                <w:lang w:val="hy-AM" w:eastAsia="en-US"/>
              </w:rPr>
            </w:pPr>
            <w:r>
              <w:rPr>
                <w:rFonts w:ascii="GHEA Grapalat" w:hAnsi="GHEA Grapalat"/>
                <w:sz w:val="28"/>
                <w:szCs w:val="28"/>
                <w:lang w:val="hy-AM" w:eastAsia="en-US"/>
              </w:rPr>
              <w:t xml:space="preserve">Քննարկվել է </w:t>
            </w:r>
            <w:r w:rsidR="00872CC2">
              <w:rPr>
                <w:rFonts w:ascii="GHEA Grapalat" w:hAnsi="GHEA Grapalat"/>
                <w:sz w:val="28"/>
                <w:szCs w:val="28"/>
                <w:lang w:val="en-GB" w:eastAsia="en-US"/>
              </w:rPr>
              <w:t>20</w:t>
            </w:r>
            <w:bookmarkStart w:id="0" w:name="_GoBack"/>
            <w:bookmarkEnd w:id="0"/>
            <w:r>
              <w:rPr>
                <w:rFonts w:ascii="GHEA Grapalat" w:hAnsi="GHEA Grapalat"/>
                <w:sz w:val="28"/>
                <w:szCs w:val="28"/>
                <w:lang w:val="hy-AM" w:eastAsia="en-US"/>
              </w:rPr>
              <w:t>.07.2019թ. նախանիստի ընթացքում</w:t>
            </w:r>
          </w:p>
        </w:tc>
      </w:tr>
      <w:tr w:rsidR="00B54CD2" w:rsidRPr="00CB139B" w:rsidTr="003873B5">
        <w:trPr>
          <w:trHeight w:val="554"/>
        </w:trPr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D2" w:rsidRPr="009F1287" w:rsidRDefault="00B54CD2">
            <w:pPr>
              <w:rPr>
                <w:rFonts w:ascii="GHEA Grapalat" w:hAnsi="GHEA Grapalat"/>
                <w:caps/>
                <w:spacing w:val="-8"/>
                <w:sz w:val="28"/>
                <w:szCs w:val="28"/>
                <w:lang w:val="hy-AM"/>
              </w:rPr>
            </w:pPr>
            <w:r w:rsidRPr="009F1287">
              <w:rPr>
                <w:rFonts w:ascii="GHEA Grapalat" w:hAnsi="GHEA Grapalat"/>
                <w:caps/>
                <w:spacing w:val="-8"/>
                <w:sz w:val="28"/>
                <w:szCs w:val="28"/>
                <w:lang w:val="hy-AM"/>
              </w:rPr>
              <w:t>մշտապես</w:t>
            </w:r>
            <w:r w:rsidRPr="009F1287">
              <w:rPr>
                <w:rFonts w:ascii="GHEA Grapalat" w:hAnsi="GHEA Grapalat" w:cs="Arial Armenian"/>
                <w:caps/>
                <w:spacing w:val="-8"/>
                <w:sz w:val="28"/>
                <w:szCs w:val="28"/>
                <w:lang w:val="hy-AM"/>
              </w:rPr>
              <w:t xml:space="preserve"> </w:t>
            </w:r>
            <w:r w:rsidRPr="009F1287">
              <w:rPr>
                <w:rFonts w:ascii="GHEA Grapalat" w:hAnsi="GHEA Grapalat"/>
                <w:caps/>
                <w:spacing w:val="-8"/>
                <w:sz w:val="28"/>
                <w:szCs w:val="28"/>
                <w:lang w:val="hy-AM"/>
              </w:rPr>
              <w:t>գործող</w:t>
            </w:r>
            <w:r w:rsidRPr="009F1287">
              <w:rPr>
                <w:rFonts w:ascii="GHEA Grapalat" w:hAnsi="GHEA Grapalat" w:cs="Arial Armenian"/>
                <w:caps/>
                <w:spacing w:val="-8"/>
                <w:sz w:val="28"/>
                <w:szCs w:val="28"/>
                <w:lang w:val="hy-AM"/>
              </w:rPr>
              <w:t xml:space="preserve"> </w:t>
            </w:r>
            <w:r w:rsidRPr="009F1287">
              <w:rPr>
                <w:rFonts w:ascii="GHEA Grapalat" w:hAnsi="GHEA Grapalat"/>
                <w:caps/>
                <w:spacing w:val="-8"/>
                <w:sz w:val="28"/>
                <w:szCs w:val="28"/>
                <w:lang w:val="hy-AM"/>
              </w:rPr>
              <w:t>նախարարական</w:t>
            </w:r>
            <w:r w:rsidRPr="009F1287">
              <w:rPr>
                <w:rFonts w:ascii="GHEA Grapalat" w:hAnsi="GHEA Grapalat" w:cs="Arial Armenian"/>
                <w:caps/>
                <w:spacing w:val="-8"/>
                <w:sz w:val="28"/>
                <w:szCs w:val="28"/>
                <w:lang w:val="hy-AM"/>
              </w:rPr>
              <w:t xml:space="preserve">  </w:t>
            </w:r>
            <w:r w:rsidRPr="009F1287">
              <w:rPr>
                <w:rFonts w:ascii="GHEA Grapalat" w:hAnsi="GHEA Grapalat"/>
                <w:caps/>
                <w:spacing w:val="-8"/>
                <w:sz w:val="28"/>
                <w:szCs w:val="28"/>
                <w:lang w:val="hy-AM"/>
              </w:rPr>
              <w:t xml:space="preserve">   </w:t>
            </w:r>
            <w:r w:rsidRPr="009F1287">
              <w:rPr>
                <w:rFonts w:ascii="GHEA Grapalat" w:hAnsi="GHEA Grapalat"/>
                <w:caps/>
                <w:spacing w:val="-8"/>
                <w:sz w:val="28"/>
                <w:szCs w:val="28"/>
                <w:lang w:val="hy-AM"/>
              </w:rPr>
              <w:br/>
              <w:t>կոմիտեՈՒՄ ԱՌԱՋԱՐԿՈՒԹՅՈՒՆ ԿԱՄ ԱՌԱՐԿՈՒԹՅՈՒՆ ՆԵՐԿԱՅԱՑՐԱԾ ՊԵՏԱԿԱՆ ՄԱՐՄԻՆԸ, ՈՐԻ ՔՆՆԱՐԿՄԱՆ ՀԱՄԱՐ ՍԱՀՄԱՆՎԵԼ Է ԺԱՄԿԵՏ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237" w:rsidRPr="00857A5A" w:rsidRDefault="00CB139B" w:rsidP="00F04581">
            <w:pPr>
              <w:pStyle w:val="mechtex"/>
              <w:jc w:val="left"/>
              <w:rPr>
                <w:rFonts w:ascii="GHEA Grapalat" w:hAnsi="GHEA Grapalat" w:cs="Sylfaen"/>
                <w:sz w:val="28"/>
                <w:szCs w:val="28"/>
                <w:lang w:val="hy-AM"/>
              </w:rPr>
            </w:pPr>
            <w:r>
              <w:rPr>
                <w:rFonts w:ascii="GHEA Grapalat" w:hAnsi="GHEA Grapalat" w:cs="Sylfaen"/>
                <w:sz w:val="28"/>
                <w:szCs w:val="28"/>
                <w:lang w:val="hy-AM"/>
              </w:rPr>
              <w:t>Չկա</w:t>
            </w:r>
          </w:p>
        </w:tc>
      </w:tr>
      <w:tr w:rsidR="00B54CD2" w:rsidRPr="00C114D1" w:rsidTr="003873B5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D2" w:rsidRPr="00857A5A" w:rsidRDefault="00B54CD2">
            <w:pPr>
              <w:rPr>
                <w:rFonts w:ascii="GHEA Grapalat" w:hAnsi="GHEA Grapalat"/>
                <w:sz w:val="28"/>
                <w:szCs w:val="28"/>
                <w:lang w:val="hy-AM"/>
              </w:rPr>
            </w:pPr>
            <w:r w:rsidRPr="00D53AAE">
              <w:rPr>
                <w:rFonts w:ascii="GHEA Grapalat" w:hAnsi="GHEA Grapalat"/>
                <w:sz w:val="28"/>
                <w:szCs w:val="28"/>
                <w:lang w:val="hy-AM"/>
              </w:rPr>
              <w:lastRenderedPageBreak/>
              <w:t>ԿԱ՞ ԱՐԴՅՈՔ ՊԱՐՏԱՎՈՐՈՒԹՅՈՒՆ, ՈՐԻՑ ԲԽՈՒՄ Է ՍՈՒՅՆ ՆԱԽԱԳԻԾԸ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C93" w:rsidRPr="00A449F0" w:rsidRDefault="00A449F0" w:rsidP="00CB139B">
            <w:pPr>
              <w:spacing w:line="276" w:lineRule="auto"/>
              <w:jc w:val="both"/>
              <w:rPr>
                <w:rFonts w:ascii="GHEA Grapalat" w:hAnsi="GHEA Grapalat"/>
                <w:sz w:val="28"/>
                <w:szCs w:val="28"/>
                <w:lang w:val="hy-AM"/>
              </w:rPr>
            </w:pPr>
            <w:r>
              <w:rPr>
                <w:rFonts w:ascii="GHEA Grapalat" w:hAnsi="GHEA Grapalat"/>
                <w:sz w:val="28"/>
                <w:szCs w:val="28"/>
                <w:lang w:val="hy-AM"/>
              </w:rPr>
              <w:t>Ոչ</w:t>
            </w:r>
          </w:p>
        </w:tc>
      </w:tr>
      <w:tr w:rsidR="00B54CD2" w:rsidRPr="00D53AAE" w:rsidTr="003873B5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D2" w:rsidRPr="00D53AAE" w:rsidRDefault="00B54CD2">
            <w:pPr>
              <w:rPr>
                <w:rFonts w:ascii="GHEA Grapalat" w:hAnsi="GHEA Grapalat"/>
                <w:sz w:val="28"/>
                <w:szCs w:val="28"/>
              </w:rPr>
            </w:pPr>
            <w:r w:rsidRPr="00D53AAE">
              <w:rPr>
                <w:rFonts w:ascii="GHEA Grapalat" w:hAnsi="GHEA Grapalat"/>
                <w:sz w:val="28"/>
                <w:szCs w:val="28"/>
                <w:lang w:val="hy-AM"/>
              </w:rPr>
              <w:t>ԿԱ՞ ՀՐԱՏԱՊՈՒԹՅԱՆ ԺԱՄԿԵՏ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D2" w:rsidRPr="00CB139B" w:rsidRDefault="00CB139B">
            <w:pPr>
              <w:rPr>
                <w:rFonts w:ascii="GHEA Grapalat" w:hAnsi="GHEA Grapalat"/>
                <w:sz w:val="28"/>
                <w:szCs w:val="28"/>
                <w:lang w:val="hy-AM"/>
              </w:rPr>
            </w:pPr>
            <w:r>
              <w:rPr>
                <w:rFonts w:ascii="GHEA Grapalat" w:hAnsi="GHEA Grapalat"/>
                <w:sz w:val="28"/>
                <w:szCs w:val="28"/>
                <w:lang w:val="hy-AM"/>
              </w:rPr>
              <w:t>Ոչ</w:t>
            </w:r>
          </w:p>
        </w:tc>
      </w:tr>
      <w:tr w:rsidR="00B54CD2" w:rsidRPr="00D53AAE" w:rsidTr="003873B5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D2" w:rsidRPr="00D53AAE" w:rsidRDefault="00B54CD2">
            <w:pPr>
              <w:rPr>
                <w:rFonts w:ascii="GHEA Grapalat" w:hAnsi="GHEA Grapalat"/>
                <w:i/>
                <w:sz w:val="28"/>
                <w:szCs w:val="28"/>
                <w:lang w:val="hy-AM"/>
              </w:rPr>
            </w:pPr>
            <w:r w:rsidRPr="00D53AAE">
              <w:rPr>
                <w:rFonts w:ascii="GHEA Grapalat" w:hAnsi="GHEA Grapalat"/>
                <w:sz w:val="28"/>
                <w:szCs w:val="28"/>
                <w:lang w:val="hy-AM"/>
              </w:rPr>
              <w:t xml:space="preserve">ՈւՆԻ  ԱՐԴՅՈՔ ՖԻՆԱՆՍԱԿԱՆ ՀԵՏԵՎԱՆՔՆԵՐ, </w:t>
            </w:r>
            <w:r w:rsidRPr="00D53AAE">
              <w:rPr>
                <w:rFonts w:ascii="GHEA Grapalat" w:hAnsi="GHEA Grapalat"/>
                <w:i/>
                <w:sz w:val="28"/>
                <w:szCs w:val="28"/>
                <w:lang w:val="hy-AM"/>
              </w:rPr>
              <w:t>այդ թվում</w:t>
            </w:r>
          </w:p>
          <w:p w:rsidR="00B54CD2" w:rsidRPr="00D53AAE" w:rsidRDefault="00B54CD2">
            <w:pPr>
              <w:rPr>
                <w:rFonts w:ascii="GHEA Grapalat" w:hAnsi="GHEA Grapalat"/>
                <w:i/>
                <w:sz w:val="28"/>
                <w:szCs w:val="28"/>
              </w:rPr>
            </w:pPr>
            <w:r w:rsidRPr="00D53AAE">
              <w:rPr>
                <w:rFonts w:ascii="GHEA Grapalat" w:hAnsi="GHEA Grapalat"/>
                <w:i/>
                <w:sz w:val="28"/>
                <w:szCs w:val="28"/>
                <w:lang w:val="hy-AM"/>
              </w:rPr>
              <w:t>1.Անմիջական և 2.միջնորդավորված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D2" w:rsidRPr="00D53AAE" w:rsidRDefault="00F34C93" w:rsidP="0077254D">
            <w:pPr>
              <w:rPr>
                <w:rFonts w:ascii="GHEA Grapalat" w:hAnsi="GHEA Grapalat"/>
                <w:sz w:val="28"/>
                <w:szCs w:val="28"/>
              </w:rPr>
            </w:pPr>
            <w:proofErr w:type="spellStart"/>
            <w:r>
              <w:rPr>
                <w:rFonts w:ascii="GHEA Grapalat" w:hAnsi="GHEA Grapalat"/>
                <w:sz w:val="28"/>
                <w:szCs w:val="28"/>
              </w:rPr>
              <w:t>Ոչ</w:t>
            </w:r>
            <w:proofErr w:type="spellEnd"/>
          </w:p>
        </w:tc>
      </w:tr>
      <w:tr w:rsidR="00B54CD2" w:rsidRPr="00D53AAE" w:rsidTr="003873B5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D2" w:rsidRPr="00D53AAE" w:rsidRDefault="00B54CD2">
            <w:pPr>
              <w:rPr>
                <w:rFonts w:ascii="GHEA Grapalat" w:hAnsi="GHEA Grapalat"/>
                <w:sz w:val="28"/>
                <w:szCs w:val="28"/>
                <w:lang w:val="hy-AM"/>
              </w:rPr>
            </w:pPr>
            <w:r w:rsidRPr="00D53AAE">
              <w:rPr>
                <w:rFonts w:ascii="GHEA Grapalat" w:hAnsi="GHEA Grapalat"/>
                <w:sz w:val="28"/>
                <w:szCs w:val="28"/>
                <w:lang w:val="hy-AM"/>
              </w:rPr>
              <w:t>ԿԱ՞Ն ՎԻՃԱՀԱՐՈՒՅՑ ՀԱՐՑԵՐ</w:t>
            </w:r>
          </w:p>
          <w:p w:rsidR="00B54CD2" w:rsidRPr="00D53AAE" w:rsidRDefault="00B54CD2">
            <w:pPr>
              <w:rPr>
                <w:rFonts w:ascii="GHEA Grapalat" w:hAnsi="GHEA Grapalat"/>
                <w:i/>
                <w:sz w:val="28"/>
                <w:szCs w:val="28"/>
                <w:lang w:val="hy-AM"/>
              </w:rPr>
            </w:pPr>
            <w:r w:rsidRPr="00D53AAE">
              <w:rPr>
                <w:rFonts w:ascii="GHEA Grapalat" w:hAnsi="GHEA Grapalat"/>
                <w:i/>
                <w:sz w:val="28"/>
                <w:szCs w:val="28"/>
                <w:lang w:val="hy-AM"/>
              </w:rPr>
              <w:t>Հարցի էությունը</w:t>
            </w:r>
          </w:p>
          <w:p w:rsidR="00B54CD2" w:rsidRPr="00D53AAE" w:rsidRDefault="00B54CD2">
            <w:pPr>
              <w:rPr>
                <w:rFonts w:ascii="GHEA Grapalat" w:hAnsi="GHEA Grapalat"/>
                <w:i/>
                <w:sz w:val="28"/>
                <w:szCs w:val="28"/>
              </w:rPr>
            </w:pPr>
            <w:r w:rsidRPr="00D53AAE">
              <w:rPr>
                <w:rFonts w:ascii="GHEA Grapalat" w:hAnsi="GHEA Grapalat"/>
                <w:i/>
                <w:sz w:val="28"/>
                <w:szCs w:val="28"/>
                <w:lang w:val="hy-AM"/>
              </w:rPr>
              <w:t>Վեճի կողմերը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1893" w:rsidRPr="00D53AAE" w:rsidRDefault="003A7D33" w:rsidP="00211893">
            <w:pPr>
              <w:rPr>
                <w:rFonts w:ascii="GHEA Grapalat" w:hAnsi="GHEA Grapalat" w:cs="Sylfaen"/>
                <w:sz w:val="28"/>
                <w:szCs w:val="28"/>
              </w:rPr>
            </w:pPr>
            <w:proofErr w:type="spellStart"/>
            <w:r w:rsidRPr="00D53AAE">
              <w:rPr>
                <w:rFonts w:ascii="GHEA Grapalat" w:hAnsi="GHEA Grapalat" w:cs="Sylfaen"/>
                <w:sz w:val="28"/>
                <w:szCs w:val="28"/>
              </w:rPr>
              <w:t>Ոչ</w:t>
            </w:r>
            <w:proofErr w:type="spellEnd"/>
          </w:p>
        </w:tc>
      </w:tr>
      <w:tr w:rsidR="00B54CD2" w:rsidRPr="00D53AAE" w:rsidTr="003873B5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D2" w:rsidRPr="00D53AAE" w:rsidRDefault="00B54CD2" w:rsidP="001C6310">
            <w:pPr>
              <w:rPr>
                <w:rFonts w:ascii="GHEA Grapalat" w:hAnsi="GHEA Grapalat"/>
                <w:sz w:val="28"/>
                <w:szCs w:val="28"/>
                <w:lang w:val="hy-AM"/>
              </w:rPr>
            </w:pPr>
            <w:r w:rsidRPr="00D53AAE">
              <w:rPr>
                <w:rFonts w:ascii="GHEA Grapalat" w:hAnsi="GHEA Grapalat"/>
                <w:sz w:val="28"/>
                <w:szCs w:val="28"/>
                <w:lang w:val="hy-AM"/>
              </w:rPr>
              <w:t>ԱՅԼ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D2" w:rsidRPr="00D53AAE" w:rsidRDefault="00707C46" w:rsidP="00C64682">
            <w:pPr>
              <w:shd w:val="clear" w:color="auto" w:fill="FFFFFF"/>
              <w:tabs>
                <w:tab w:val="left" w:pos="0"/>
                <w:tab w:val="left" w:pos="1080"/>
              </w:tabs>
              <w:rPr>
                <w:rFonts w:ascii="GHEA Grapalat" w:hAnsi="GHEA Grapalat"/>
                <w:sz w:val="28"/>
                <w:szCs w:val="28"/>
              </w:rPr>
            </w:pPr>
            <w:r w:rsidRPr="00D53AAE">
              <w:rPr>
                <w:rFonts w:ascii="GHEA Grapalat" w:hAnsi="GHEA Grapalat"/>
                <w:sz w:val="28"/>
                <w:szCs w:val="28"/>
              </w:rPr>
              <w:t>-</w:t>
            </w:r>
          </w:p>
        </w:tc>
      </w:tr>
    </w:tbl>
    <w:p w:rsidR="00697629" w:rsidRPr="00D53AAE" w:rsidRDefault="00697629">
      <w:pPr>
        <w:rPr>
          <w:rFonts w:ascii="Sylfaen" w:hAnsi="Sylfaen"/>
          <w:sz w:val="28"/>
          <w:szCs w:val="28"/>
        </w:rPr>
      </w:pPr>
    </w:p>
    <w:sectPr w:rsidR="00697629" w:rsidRPr="00D53AAE" w:rsidSect="002A7B07"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C0F32"/>
    <w:multiLevelType w:val="hybridMultilevel"/>
    <w:tmpl w:val="3A46211E"/>
    <w:lvl w:ilvl="0" w:tplc="F46C8498">
      <w:start w:val="1"/>
      <w:numFmt w:val="decimal"/>
      <w:lvlText w:val="%1)"/>
      <w:lvlJc w:val="left"/>
      <w:pPr>
        <w:ind w:left="1467" w:hanging="900"/>
      </w:pPr>
      <w:rPr>
        <w:rFonts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3CF1579"/>
    <w:multiLevelType w:val="hybridMultilevel"/>
    <w:tmpl w:val="89528E1E"/>
    <w:lvl w:ilvl="0" w:tplc="3BD2790E">
      <w:start w:val="1"/>
      <w:numFmt w:val="decimal"/>
      <w:lvlText w:val="%1."/>
      <w:lvlJc w:val="left"/>
      <w:pPr>
        <w:ind w:left="1440" w:hanging="10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E062A"/>
    <w:multiLevelType w:val="hybridMultilevel"/>
    <w:tmpl w:val="468491DA"/>
    <w:lvl w:ilvl="0" w:tplc="F10E513E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717486"/>
    <w:multiLevelType w:val="hybridMultilevel"/>
    <w:tmpl w:val="CBA06B3C"/>
    <w:lvl w:ilvl="0" w:tplc="ABDA5596">
      <w:start w:val="1"/>
      <w:numFmt w:val="decimal"/>
      <w:lvlText w:val="%1."/>
      <w:lvlJc w:val="left"/>
      <w:pPr>
        <w:ind w:left="1545" w:hanging="8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38449EA"/>
    <w:multiLevelType w:val="hybridMultilevel"/>
    <w:tmpl w:val="E8828296"/>
    <w:lvl w:ilvl="0" w:tplc="743475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BB868BC"/>
    <w:multiLevelType w:val="hybridMultilevel"/>
    <w:tmpl w:val="5756073C"/>
    <w:lvl w:ilvl="0" w:tplc="042B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F71E67"/>
    <w:multiLevelType w:val="hybridMultilevel"/>
    <w:tmpl w:val="195E80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010E2E"/>
    <w:multiLevelType w:val="hybridMultilevel"/>
    <w:tmpl w:val="4672D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4D66A6"/>
    <w:multiLevelType w:val="hybridMultilevel"/>
    <w:tmpl w:val="3A46211E"/>
    <w:lvl w:ilvl="0" w:tplc="F46C8498">
      <w:start w:val="1"/>
      <w:numFmt w:val="decimal"/>
      <w:lvlText w:val="%1)"/>
      <w:lvlJc w:val="left"/>
      <w:pPr>
        <w:ind w:left="1467" w:hanging="900"/>
      </w:pPr>
      <w:rPr>
        <w:rFonts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AB27C31"/>
    <w:multiLevelType w:val="hybridMultilevel"/>
    <w:tmpl w:val="588084FC"/>
    <w:lvl w:ilvl="0" w:tplc="0809000F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3D3FDB"/>
    <w:multiLevelType w:val="hybridMultilevel"/>
    <w:tmpl w:val="C6A2CC84"/>
    <w:lvl w:ilvl="0" w:tplc="54ACCC30">
      <w:start w:val="1"/>
      <w:numFmt w:val="decimal"/>
      <w:lvlText w:val="%1."/>
      <w:lvlJc w:val="left"/>
      <w:pPr>
        <w:ind w:left="1788" w:hanging="10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FE70C72"/>
    <w:multiLevelType w:val="hybridMultilevel"/>
    <w:tmpl w:val="9D94B9AA"/>
    <w:lvl w:ilvl="0" w:tplc="DD78F6C6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8"/>
  </w:num>
  <w:num w:numId="5">
    <w:abstractNumId w:val="4"/>
  </w:num>
  <w:num w:numId="6">
    <w:abstractNumId w:val="1"/>
  </w:num>
  <w:num w:numId="7">
    <w:abstractNumId w:val="2"/>
  </w:num>
  <w:num w:numId="8">
    <w:abstractNumId w:val="3"/>
  </w:num>
  <w:num w:numId="9">
    <w:abstractNumId w:val="9"/>
  </w:num>
  <w:num w:numId="10">
    <w:abstractNumId w:val="11"/>
  </w:num>
  <w:num w:numId="11">
    <w:abstractNumId w:val="5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DC2"/>
    <w:rsid w:val="00013099"/>
    <w:rsid w:val="000138F6"/>
    <w:rsid w:val="00013919"/>
    <w:rsid w:val="0001786C"/>
    <w:rsid w:val="00020F81"/>
    <w:rsid w:val="00036B04"/>
    <w:rsid w:val="00043FE1"/>
    <w:rsid w:val="0004461A"/>
    <w:rsid w:val="000471C8"/>
    <w:rsid w:val="00081685"/>
    <w:rsid w:val="00082A8F"/>
    <w:rsid w:val="000840AF"/>
    <w:rsid w:val="00095438"/>
    <w:rsid w:val="000E2F50"/>
    <w:rsid w:val="001373E9"/>
    <w:rsid w:val="00140B02"/>
    <w:rsid w:val="00151125"/>
    <w:rsid w:val="0016793D"/>
    <w:rsid w:val="00172658"/>
    <w:rsid w:val="00172BA3"/>
    <w:rsid w:val="00177CF5"/>
    <w:rsid w:val="00181EA0"/>
    <w:rsid w:val="00183441"/>
    <w:rsid w:val="00190A11"/>
    <w:rsid w:val="001C1B73"/>
    <w:rsid w:val="001C3404"/>
    <w:rsid w:val="001F161C"/>
    <w:rsid w:val="00201956"/>
    <w:rsid w:val="002040B9"/>
    <w:rsid w:val="00211893"/>
    <w:rsid w:val="00225F1B"/>
    <w:rsid w:val="00233614"/>
    <w:rsid w:val="00266DDB"/>
    <w:rsid w:val="002707FA"/>
    <w:rsid w:val="002749E4"/>
    <w:rsid w:val="00275350"/>
    <w:rsid w:val="002A3258"/>
    <w:rsid w:val="002A7B07"/>
    <w:rsid w:val="002C05B4"/>
    <w:rsid w:val="002D35BF"/>
    <w:rsid w:val="002F5F89"/>
    <w:rsid w:val="00300CED"/>
    <w:rsid w:val="003117B7"/>
    <w:rsid w:val="00323AE8"/>
    <w:rsid w:val="00324CB8"/>
    <w:rsid w:val="00335BD7"/>
    <w:rsid w:val="00343470"/>
    <w:rsid w:val="003873B5"/>
    <w:rsid w:val="003961BD"/>
    <w:rsid w:val="003A7D33"/>
    <w:rsid w:val="003C6FCF"/>
    <w:rsid w:val="003D7E9C"/>
    <w:rsid w:val="003F5819"/>
    <w:rsid w:val="00405B07"/>
    <w:rsid w:val="00427B70"/>
    <w:rsid w:val="00450141"/>
    <w:rsid w:val="0045283D"/>
    <w:rsid w:val="004531B7"/>
    <w:rsid w:val="004639D3"/>
    <w:rsid w:val="0046767E"/>
    <w:rsid w:val="00476CE8"/>
    <w:rsid w:val="00486237"/>
    <w:rsid w:val="004902F4"/>
    <w:rsid w:val="00490D35"/>
    <w:rsid w:val="004921D5"/>
    <w:rsid w:val="004A6BE4"/>
    <w:rsid w:val="004B3B7C"/>
    <w:rsid w:val="004E030D"/>
    <w:rsid w:val="004F7A96"/>
    <w:rsid w:val="005124FF"/>
    <w:rsid w:val="00522D51"/>
    <w:rsid w:val="005350A8"/>
    <w:rsid w:val="00536F1C"/>
    <w:rsid w:val="00552AD9"/>
    <w:rsid w:val="00562FCC"/>
    <w:rsid w:val="00594F6D"/>
    <w:rsid w:val="005A02E9"/>
    <w:rsid w:val="005A524A"/>
    <w:rsid w:val="005A6D40"/>
    <w:rsid w:val="005B790D"/>
    <w:rsid w:val="005E450E"/>
    <w:rsid w:val="0064217B"/>
    <w:rsid w:val="00645E30"/>
    <w:rsid w:val="00664A0F"/>
    <w:rsid w:val="00682901"/>
    <w:rsid w:val="00692351"/>
    <w:rsid w:val="00696F5C"/>
    <w:rsid w:val="00697629"/>
    <w:rsid w:val="006A2B5B"/>
    <w:rsid w:val="006A75DE"/>
    <w:rsid w:val="006C1595"/>
    <w:rsid w:val="006C3CCE"/>
    <w:rsid w:val="006C6876"/>
    <w:rsid w:val="006D6FC8"/>
    <w:rsid w:val="006E02D8"/>
    <w:rsid w:val="006E5786"/>
    <w:rsid w:val="007036A8"/>
    <w:rsid w:val="00707C46"/>
    <w:rsid w:val="007113FB"/>
    <w:rsid w:val="0074699D"/>
    <w:rsid w:val="00753047"/>
    <w:rsid w:val="00755055"/>
    <w:rsid w:val="007619DE"/>
    <w:rsid w:val="007629A7"/>
    <w:rsid w:val="007711C3"/>
    <w:rsid w:val="0077254D"/>
    <w:rsid w:val="00775BED"/>
    <w:rsid w:val="007A38FC"/>
    <w:rsid w:val="007B2540"/>
    <w:rsid w:val="007C01B6"/>
    <w:rsid w:val="007E6BC8"/>
    <w:rsid w:val="007F43A3"/>
    <w:rsid w:val="00816918"/>
    <w:rsid w:val="0082701E"/>
    <w:rsid w:val="00857A5A"/>
    <w:rsid w:val="008661AB"/>
    <w:rsid w:val="008665F0"/>
    <w:rsid w:val="00867326"/>
    <w:rsid w:val="00872CC2"/>
    <w:rsid w:val="00886009"/>
    <w:rsid w:val="008911BA"/>
    <w:rsid w:val="008923AB"/>
    <w:rsid w:val="00896D34"/>
    <w:rsid w:val="008B14B5"/>
    <w:rsid w:val="008B386A"/>
    <w:rsid w:val="008C5A2C"/>
    <w:rsid w:val="008D5E1D"/>
    <w:rsid w:val="008E49EC"/>
    <w:rsid w:val="008F35B5"/>
    <w:rsid w:val="008F75F5"/>
    <w:rsid w:val="0090372E"/>
    <w:rsid w:val="00914167"/>
    <w:rsid w:val="009165BD"/>
    <w:rsid w:val="0092562B"/>
    <w:rsid w:val="0092724C"/>
    <w:rsid w:val="00951A15"/>
    <w:rsid w:val="00962C75"/>
    <w:rsid w:val="00965B49"/>
    <w:rsid w:val="00974422"/>
    <w:rsid w:val="00977AC1"/>
    <w:rsid w:val="009800F1"/>
    <w:rsid w:val="009B5CDF"/>
    <w:rsid w:val="009E56B6"/>
    <w:rsid w:val="009F1287"/>
    <w:rsid w:val="009F3203"/>
    <w:rsid w:val="009F49E9"/>
    <w:rsid w:val="00A132ED"/>
    <w:rsid w:val="00A17844"/>
    <w:rsid w:val="00A348B9"/>
    <w:rsid w:val="00A35582"/>
    <w:rsid w:val="00A449F0"/>
    <w:rsid w:val="00A63008"/>
    <w:rsid w:val="00A73C4C"/>
    <w:rsid w:val="00A8104A"/>
    <w:rsid w:val="00A96E95"/>
    <w:rsid w:val="00AA59C6"/>
    <w:rsid w:val="00AC035C"/>
    <w:rsid w:val="00AC2126"/>
    <w:rsid w:val="00AD2B2B"/>
    <w:rsid w:val="00AE1B5B"/>
    <w:rsid w:val="00B03711"/>
    <w:rsid w:val="00B200A2"/>
    <w:rsid w:val="00B22141"/>
    <w:rsid w:val="00B542D8"/>
    <w:rsid w:val="00B54CD2"/>
    <w:rsid w:val="00B70246"/>
    <w:rsid w:val="00B76E22"/>
    <w:rsid w:val="00B8188F"/>
    <w:rsid w:val="00BB763C"/>
    <w:rsid w:val="00BC5190"/>
    <w:rsid w:val="00BD4983"/>
    <w:rsid w:val="00BE12AC"/>
    <w:rsid w:val="00BF48DD"/>
    <w:rsid w:val="00C00946"/>
    <w:rsid w:val="00C0398B"/>
    <w:rsid w:val="00C114D1"/>
    <w:rsid w:val="00C201D1"/>
    <w:rsid w:val="00C26115"/>
    <w:rsid w:val="00C413B6"/>
    <w:rsid w:val="00C565BA"/>
    <w:rsid w:val="00C64682"/>
    <w:rsid w:val="00C75FB7"/>
    <w:rsid w:val="00C83EF3"/>
    <w:rsid w:val="00C86134"/>
    <w:rsid w:val="00CA3F23"/>
    <w:rsid w:val="00CA5B5D"/>
    <w:rsid w:val="00CA640C"/>
    <w:rsid w:val="00CB139B"/>
    <w:rsid w:val="00CE648E"/>
    <w:rsid w:val="00CF351A"/>
    <w:rsid w:val="00CF6D78"/>
    <w:rsid w:val="00D174FC"/>
    <w:rsid w:val="00D21D95"/>
    <w:rsid w:val="00D504AE"/>
    <w:rsid w:val="00D53AAE"/>
    <w:rsid w:val="00D557F4"/>
    <w:rsid w:val="00D60356"/>
    <w:rsid w:val="00D679DB"/>
    <w:rsid w:val="00D67FF9"/>
    <w:rsid w:val="00D801E8"/>
    <w:rsid w:val="00DA120D"/>
    <w:rsid w:val="00DA331A"/>
    <w:rsid w:val="00DD44F5"/>
    <w:rsid w:val="00E05845"/>
    <w:rsid w:val="00E0697E"/>
    <w:rsid w:val="00E125B1"/>
    <w:rsid w:val="00E13129"/>
    <w:rsid w:val="00E17065"/>
    <w:rsid w:val="00E208D5"/>
    <w:rsid w:val="00E35AF3"/>
    <w:rsid w:val="00E473B5"/>
    <w:rsid w:val="00E52B74"/>
    <w:rsid w:val="00E57A62"/>
    <w:rsid w:val="00E6184F"/>
    <w:rsid w:val="00E729C3"/>
    <w:rsid w:val="00E75DC2"/>
    <w:rsid w:val="00E83E5D"/>
    <w:rsid w:val="00E90C81"/>
    <w:rsid w:val="00E918AC"/>
    <w:rsid w:val="00E91929"/>
    <w:rsid w:val="00E925CD"/>
    <w:rsid w:val="00EB2A61"/>
    <w:rsid w:val="00ED0E16"/>
    <w:rsid w:val="00EF0F42"/>
    <w:rsid w:val="00EF3251"/>
    <w:rsid w:val="00F04581"/>
    <w:rsid w:val="00F05306"/>
    <w:rsid w:val="00F16AAF"/>
    <w:rsid w:val="00F16C4E"/>
    <w:rsid w:val="00F30FAC"/>
    <w:rsid w:val="00F31D7E"/>
    <w:rsid w:val="00F34C93"/>
    <w:rsid w:val="00F51C8D"/>
    <w:rsid w:val="00F637E8"/>
    <w:rsid w:val="00F64324"/>
    <w:rsid w:val="00F67FF3"/>
    <w:rsid w:val="00F70C6C"/>
    <w:rsid w:val="00F756A2"/>
    <w:rsid w:val="00F776B3"/>
    <w:rsid w:val="00F87537"/>
    <w:rsid w:val="00FA0B9C"/>
    <w:rsid w:val="00FA2CEC"/>
    <w:rsid w:val="00FA3DB7"/>
    <w:rsid w:val="00FC3615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CD2"/>
    <w:pPr>
      <w:spacing w:after="0" w:line="240" w:lineRule="auto"/>
    </w:pPr>
    <w:rPr>
      <w:rFonts w:ascii="Arial Armenian" w:eastAsia="Times New Roman" w:hAnsi="Arial Armenian" w:cs="Times New Roman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unhideWhenUsed/>
    <w:rsid w:val="00B54CD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54CD2"/>
    <w:rPr>
      <w:rFonts w:ascii="Arial Armenian" w:eastAsia="Times New Roman" w:hAnsi="Arial Armenian" w:cs="Times New Roman"/>
      <w:szCs w:val="24"/>
      <w:lang w:val="en-US"/>
    </w:rPr>
  </w:style>
  <w:style w:type="character" w:customStyle="1" w:styleId="mechtexChar">
    <w:name w:val="mechtex Char"/>
    <w:link w:val="mechtex"/>
    <w:locked/>
    <w:rsid w:val="00B54CD2"/>
    <w:rPr>
      <w:rFonts w:ascii="Arial Armenian" w:eastAsia="Times New Roman" w:hAnsi="Arial Armenian"/>
      <w:lang w:val="en-US" w:eastAsia="ru-RU"/>
    </w:rPr>
  </w:style>
  <w:style w:type="paragraph" w:customStyle="1" w:styleId="mechtex">
    <w:name w:val="mechtex"/>
    <w:basedOn w:val="Normal"/>
    <w:link w:val="mechtexChar"/>
    <w:rsid w:val="00B54CD2"/>
    <w:pPr>
      <w:jc w:val="center"/>
    </w:pPr>
    <w:rPr>
      <w:rFonts w:cstheme="minorBidi"/>
      <w:szCs w:val="22"/>
      <w:lang w:eastAsia="ru-RU"/>
    </w:rPr>
  </w:style>
  <w:style w:type="character" w:styleId="Strong">
    <w:name w:val="Strong"/>
    <w:basedOn w:val="DefaultParagraphFont"/>
    <w:uiPriority w:val="22"/>
    <w:qFormat/>
    <w:rsid w:val="007036A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B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B5B"/>
    <w:rPr>
      <w:rFonts w:ascii="Tahoma" w:eastAsia="Times New Roman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semiHidden/>
    <w:unhideWhenUsed/>
    <w:rsid w:val="009F49E9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2">
    <w:name w:val="Знак Знак2"/>
    <w:basedOn w:val="Normal"/>
    <w:rsid w:val="0046767E"/>
    <w:pPr>
      <w:spacing w:after="160" w:line="240" w:lineRule="exact"/>
    </w:pPr>
    <w:rPr>
      <w:rFonts w:ascii="Verdana" w:hAnsi="Verdana" w:cs="Verdana"/>
      <w:noProof/>
      <w:sz w:val="20"/>
      <w:szCs w:val="20"/>
    </w:rPr>
  </w:style>
  <w:style w:type="paragraph" w:styleId="ListParagraph">
    <w:name w:val="List Paragraph"/>
    <w:basedOn w:val="Normal"/>
    <w:uiPriority w:val="34"/>
    <w:qFormat/>
    <w:rsid w:val="005A6D40"/>
    <w:pPr>
      <w:ind w:left="720"/>
      <w:contextualSpacing/>
    </w:pPr>
  </w:style>
  <w:style w:type="paragraph" w:customStyle="1" w:styleId="norm">
    <w:name w:val="norm"/>
    <w:basedOn w:val="Normal"/>
    <w:rsid w:val="005B790D"/>
    <w:pPr>
      <w:spacing w:line="480" w:lineRule="auto"/>
      <w:ind w:firstLine="709"/>
      <w:jc w:val="both"/>
    </w:pPr>
    <w:rPr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unhideWhenUsed/>
    <w:rsid w:val="00E170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17065"/>
    <w:rPr>
      <w:rFonts w:ascii="Arial Armenian" w:eastAsia="Times New Roman" w:hAnsi="Arial Armenian" w:cs="Times New Roman"/>
      <w:szCs w:val="24"/>
      <w:lang w:val="en-US"/>
    </w:rPr>
  </w:style>
  <w:style w:type="paragraph" w:customStyle="1" w:styleId="dec-name">
    <w:name w:val="dec-name"/>
    <w:basedOn w:val="Normal"/>
    <w:uiPriority w:val="99"/>
    <w:rsid w:val="00562FCC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NoSpacing">
    <w:name w:val="No Spacing"/>
    <w:uiPriority w:val="1"/>
    <w:qFormat/>
    <w:rsid w:val="00C114D1"/>
    <w:pPr>
      <w:spacing w:after="0" w:line="240" w:lineRule="auto"/>
    </w:pPr>
    <w:rPr>
      <w:rFonts w:ascii="Arial Armenian" w:eastAsia="Times New Roman" w:hAnsi="Arial Armenian" w:cs="Times New Roman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CD2"/>
    <w:pPr>
      <w:spacing w:after="0" w:line="240" w:lineRule="auto"/>
    </w:pPr>
    <w:rPr>
      <w:rFonts w:ascii="Arial Armenian" w:eastAsia="Times New Roman" w:hAnsi="Arial Armenian" w:cs="Times New Roman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semiHidden/>
    <w:unhideWhenUsed/>
    <w:rsid w:val="00B54CD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54CD2"/>
    <w:rPr>
      <w:rFonts w:ascii="Arial Armenian" w:eastAsia="Times New Roman" w:hAnsi="Arial Armenian" w:cs="Times New Roman"/>
      <w:szCs w:val="24"/>
      <w:lang w:val="en-US"/>
    </w:rPr>
  </w:style>
  <w:style w:type="character" w:customStyle="1" w:styleId="mechtexChar">
    <w:name w:val="mechtex Char"/>
    <w:link w:val="mechtex"/>
    <w:locked/>
    <w:rsid w:val="00B54CD2"/>
    <w:rPr>
      <w:rFonts w:ascii="Arial Armenian" w:eastAsia="Times New Roman" w:hAnsi="Arial Armenian"/>
      <w:lang w:val="en-US" w:eastAsia="ru-RU"/>
    </w:rPr>
  </w:style>
  <w:style w:type="paragraph" w:customStyle="1" w:styleId="mechtex">
    <w:name w:val="mechtex"/>
    <w:basedOn w:val="Normal"/>
    <w:link w:val="mechtexChar"/>
    <w:rsid w:val="00B54CD2"/>
    <w:pPr>
      <w:jc w:val="center"/>
    </w:pPr>
    <w:rPr>
      <w:rFonts w:cstheme="minorBidi"/>
      <w:szCs w:val="22"/>
      <w:lang w:eastAsia="ru-RU"/>
    </w:rPr>
  </w:style>
  <w:style w:type="character" w:styleId="Strong">
    <w:name w:val="Strong"/>
    <w:basedOn w:val="DefaultParagraphFont"/>
    <w:uiPriority w:val="22"/>
    <w:qFormat/>
    <w:rsid w:val="007036A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B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B5B"/>
    <w:rPr>
      <w:rFonts w:ascii="Tahoma" w:eastAsia="Times New Roman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semiHidden/>
    <w:unhideWhenUsed/>
    <w:rsid w:val="009F49E9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2">
    <w:name w:val="Знак Знак2"/>
    <w:basedOn w:val="Normal"/>
    <w:rsid w:val="0046767E"/>
    <w:pPr>
      <w:spacing w:after="160" w:line="240" w:lineRule="exact"/>
    </w:pPr>
    <w:rPr>
      <w:rFonts w:ascii="Verdana" w:hAnsi="Verdana" w:cs="Verdana"/>
      <w:noProof/>
      <w:sz w:val="20"/>
      <w:szCs w:val="20"/>
    </w:rPr>
  </w:style>
  <w:style w:type="paragraph" w:styleId="ListParagraph">
    <w:name w:val="List Paragraph"/>
    <w:basedOn w:val="Normal"/>
    <w:uiPriority w:val="34"/>
    <w:qFormat/>
    <w:rsid w:val="005A6D40"/>
    <w:pPr>
      <w:ind w:left="720"/>
      <w:contextualSpacing/>
    </w:pPr>
  </w:style>
  <w:style w:type="paragraph" w:customStyle="1" w:styleId="norm">
    <w:name w:val="norm"/>
    <w:basedOn w:val="Normal"/>
    <w:rsid w:val="005B790D"/>
    <w:pPr>
      <w:spacing w:line="480" w:lineRule="auto"/>
      <w:ind w:firstLine="709"/>
      <w:jc w:val="both"/>
    </w:pPr>
    <w:rPr>
      <w:szCs w:val="20"/>
      <w:lang w:eastAsia="ru-RU"/>
    </w:rPr>
  </w:style>
  <w:style w:type="paragraph" w:styleId="BodyText">
    <w:name w:val="Body Text"/>
    <w:basedOn w:val="Normal"/>
    <w:link w:val="BodyTextChar"/>
    <w:uiPriority w:val="99"/>
    <w:semiHidden/>
    <w:unhideWhenUsed/>
    <w:rsid w:val="00E1706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17065"/>
    <w:rPr>
      <w:rFonts w:ascii="Arial Armenian" w:eastAsia="Times New Roman" w:hAnsi="Arial Armenian" w:cs="Times New Roman"/>
      <w:szCs w:val="24"/>
      <w:lang w:val="en-US"/>
    </w:rPr>
  </w:style>
  <w:style w:type="paragraph" w:customStyle="1" w:styleId="dec-name">
    <w:name w:val="dec-name"/>
    <w:basedOn w:val="Normal"/>
    <w:uiPriority w:val="99"/>
    <w:rsid w:val="00562FCC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NoSpacing">
    <w:name w:val="No Spacing"/>
    <w:uiPriority w:val="1"/>
    <w:qFormat/>
    <w:rsid w:val="00C114D1"/>
    <w:pPr>
      <w:spacing w:after="0" w:line="240" w:lineRule="auto"/>
    </w:pPr>
    <w:rPr>
      <w:rFonts w:ascii="Arial Armenian" w:eastAsia="Times New Roman" w:hAnsi="Arial Armenian" w:cs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5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8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4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04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0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2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90FC1-5EF2-452D-8722-A68C1BAB6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4</Pages>
  <Words>421</Words>
  <Characters>3077</Characters>
  <Application>Microsoft Office Word</Application>
  <DocSecurity>0</DocSecurity>
  <Lines>151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Stepan Davtyan</dc:creator>
  <cp:keywords>Mulberry 2.0</cp:keywords>
  <cp:lastModifiedBy>Mari Karapetyan</cp:lastModifiedBy>
  <cp:revision>200</cp:revision>
  <cp:lastPrinted>2019-07-17T08:57:00Z</cp:lastPrinted>
  <dcterms:created xsi:type="dcterms:W3CDTF">2016-12-13T12:52:00Z</dcterms:created>
  <dcterms:modified xsi:type="dcterms:W3CDTF">2019-08-19T07:32:00Z</dcterms:modified>
</cp:coreProperties>
</file>