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D60" w:rsidRPr="00D239E3" w:rsidRDefault="00D64D60" w:rsidP="00950D2F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D239E3" w:rsidRDefault="009C0BD9" w:rsidP="00950D2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 xml:space="preserve">ՀԱՅԱՍՏԱՆԻ ՀԱՆՐԱՊԵՏՈՒԹՅԱՆ ԿԱՌԱՎԱՐՈՒԹՅԱՆ </w:t>
      </w:r>
      <w:r w:rsidR="00E363C9" w:rsidRPr="00D239E3">
        <w:rPr>
          <w:rFonts w:ascii="GHEA Grapalat" w:hAnsi="GHEA Grapalat" w:cs="Arial"/>
          <w:b/>
          <w:lang w:val="hy-AM"/>
        </w:rPr>
        <w:t>«</w:t>
      </w:r>
      <w:r w:rsidR="009567D5" w:rsidRPr="00D239E3">
        <w:rPr>
          <w:rFonts w:ascii="GHEA Grapalat" w:hAnsi="GHEA Grapalat" w:cs="Arial"/>
          <w:b/>
          <w:lang w:val="hy-AM"/>
        </w:rPr>
        <w:t>«ՀԱՅԱՍՏԱՆԻ ՀԱՆՐԱՊԵՏՈՒԹՅԱՆ 2024 ԹՎԱԿԱՆԻ ՊԵՏԱԿԱՆ ԲՅՈՒՋԵԻ ՄԱՍԻՆ» ՕՐԵՆՔՈՒՄ ՎԵՐԱԲԱՇԽՈՒՄ, ՓՈՓՈԽՈՒԹՅՈՒՆՆԵՐ</w:t>
      </w:r>
      <w:r w:rsidR="003B20FD" w:rsidRPr="00D239E3">
        <w:rPr>
          <w:rFonts w:ascii="GHEA Grapalat" w:hAnsi="GHEA Grapalat" w:cs="Arial"/>
          <w:b/>
          <w:lang w:val="hy-AM"/>
        </w:rPr>
        <w:t xml:space="preserve"> ԵՎ</w:t>
      </w:r>
      <w:r w:rsidR="009567D5" w:rsidRPr="00D239E3">
        <w:rPr>
          <w:rFonts w:ascii="GHEA Grapalat" w:hAnsi="GHEA Grapalat" w:cs="Arial"/>
          <w:b/>
          <w:lang w:val="hy-AM"/>
        </w:rPr>
        <w:t xml:space="preserve"> ՀԱՅԱՍՏԱՆԻ ՀԱՆՐԱՊԵՏՈՒԹՅԱՆ ԿԱՌԱՎԱՐՈՒԹՅԱՆ 2023 ԹՎԱԿԱՆԻ ԴԵԿՏԵՄԲԵՐԻ 28-Ի N 2323-Ն ՈՐՈՇՄԱՆ ՄԵՋ ՓՈՓՈԽՈՒԹՅՈՒՆՆԵՐ, ԼՐԱՑՈՒՄՆԵՐ ԿԱՏԱՐԵԼՈՒ</w:t>
      </w:r>
      <w:r w:rsidR="003B20FD" w:rsidRPr="00D239E3">
        <w:rPr>
          <w:rFonts w:ascii="GHEA Grapalat" w:hAnsi="GHEA Grapalat" w:cs="Arial"/>
          <w:b/>
          <w:lang w:val="en-US"/>
        </w:rPr>
        <w:t>,</w:t>
      </w:r>
      <w:r w:rsidR="009567D5" w:rsidRPr="00D239E3">
        <w:rPr>
          <w:rFonts w:ascii="GHEA Grapalat" w:hAnsi="GHEA Grapalat" w:cs="Arial"/>
          <w:b/>
          <w:lang w:val="hy-AM"/>
        </w:rPr>
        <w:t xml:space="preserve"> </w:t>
      </w:r>
      <w:r w:rsidR="003B20FD" w:rsidRPr="00D239E3">
        <w:rPr>
          <w:rFonts w:ascii="GHEA Grapalat" w:hAnsi="GHEA Grapalat" w:cs="Arial"/>
          <w:b/>
          <w:lang w:val="en-US"/>
        </w:rPr>
        <w:t xml:space="preserve">ԻՆՉՊԵՍ ՆԱԵՎ </w:t>
      </w:r>
      <w:r w:rsidR="009567D5" w:rsidRPr="00D239E3">
        <w:rPr>
          <w:rFonts w:ascii="GHEA Grapalat" w:hAnsi="GHEA Grapalat" w:cs="Arial"/>
          <w:b/>
          <w:lang w:val="hy-AM"/>
        </w:rPr>
        <w:t>ՀԱՅԱՍՏԱՆԻ ՀԱՆՐԱՊԵՏՈՒԹՅԱՆ ՊԵՏԱԿԱՆ ԵԿԱՄՈՒՏՆԵՐԻ ԿՈՄԻՏԵԻ ԿԱՐԻՔՆԵՐԻ ՀԱՄԱՐ</w:t>
      </w:r>
      <w:r w:rsidR="003B20FD" w:rsidRPr="00D239E3">
        <w:rPr>
          <w:rFonts w:ascii="GHEA Grapalat" w:hAnsi="GHEA Grapalat" w:cs="Arial"/>
          <w:b/>
          <w:lang w:val="hy-AM"/>
        </w:rPr>
        <w:t xml:space="preserve"> </w:t>
      </w:r>
      <w:r w:rsidR="006006A7" w:rsidRPr="00D239E3">
        <w:rPr>
          <w:rFonts w:ascii="GHEA Grapalat" w:hAnsi="GHEA Grapalat" w:cs="Arial"/>
          <w:b/>
          <w:lang w:val="hy-AM"/>
        </w:rPr>
        <w:t>ՉԵՅՆԼԱՅՍԻՍ «ԲԼՈԿՉԵՅՆ ԷՆԴ ԴԻՋԻԹԼ ԱՍՍԹԵԹ ԻՆՎԵՍՏԻԳԵՅՇՆ ՍՈԼՅՈՒՇՆ» – ՉԵՅՆԼԱՅՍԻՍ ՌԵԱԿՏՈՐ</w:t>
      </w:r>
      <w:r w:rsidR="006006A7" w:rsidRPr="00D239E3">
        <w:rPr>
          <w:rFonts w:cs="Arial"/>
          <w:bCs/>
          <w:lang w:val="hy-AM"/>
        </w:rPr>
        <w:t xml:space="preserve"> (</w:t>
      </w:r>
      <w:r w:rsidR="003B20FD" w:rsidRPr="00D239E3">
        <w:rPr>
          <w:rFonts w:ascii="GHEA Grapalat" w:hAnsi="GHEA Grapalat" w:cs="Arial"/>
          <w:b/>
          <w:lang w:val="hy-AM"/>
        </w:rPr>
        <w:t>CHAINALYSIS «</w:t>
      </w:r>
      <w:r w:rsidR="009567D5" w:rsidRPr="00D239E3">
        <w:rPr>
          <w:rFonts w:ascii="GHEA Grapalat" w:hAnsi="GHEA Grapalat" w:cs="Arial"/>
          <w:b/>
          <w:lang w:val="hy-AM"/>
        </w:rPr>
        <w:t>BLOCKCHAIN &amp; DIGITA</w:t>
      </w:r>
      <w:r w:rsidR="003B20FD" w:rsidRPr="00D239E3">
        <w:rPr>
          <w:rFonts w:ascii="GHEA Grapalat" w:hAnsi="GHEA Grapalat" w:cs="Arial"/>
          <w:b/>
          <w:lang w:val="hy-AM"/>
        </w:rPr>
        <w:t>L ASSTET INVESTIGATION SOLUTION»</w:t>
      </w:r>
      <w:r w:rsidR="009567D5" w:rsidRPr="00D239E3">
        <w:rPr>
          <w:rFonts w:ascii="GHEA Grapalat" w:hAnsi="GHEA Grapalat" w:cs="Arial"/>
          <w:b/>
          <w:lang w:val="hy-AM"/>
        </w:rPr>
        <w:t xml:space="preserve"> – CHAINALYSIS REACTOR</w:t>
      </w:r>
      <w:r w:rsidR="006006A7" w:rsidRPr="00D239E3">
        <w:rPr>
          <w:rFonts w:ascii="GHEA Grapalat" w:hAnsi="GHEA Grapalat" w:cs="Arial"/>
          <w:b/>
          <w:lang w:val="en-US"/>
        </w:rPr>
        <w:t>)</w:t>
      </w:r>
      <w:r w:rsidR="009567D5" w:rsidRPr="00D239E3">
        <w:rPr>
          <w:rFonts w:ascii="GHEA Grapalat" w:hAnsi="GHEA Grapalat" w:cs="Arial"/>
          <w:b/>
          <w:lang w:val="hy-AM"/>
        </w:rPr>
        <w:t xml:space="preserve"> ԾՐԱԳՐԱՅԻՆ ԱՊԱՀՈՎՄԱՆ ՁԵՌՔԲԵՐՄԱՆ ՆՊԱՏԱԿՈՎ ԿՆՔՎՈՂ ՊԱՅՄԱՆԱԳՐԻ ՀԱՄԱՐ ԱՌԱՆՁՆԱՀԱՏԿՈՒԹՅՈՒՆՆԵՐ ՍԱՀՄԱՆԵԼՈՒ ՄԱՍԻՆ</w:t>
      </w:r>
      <w:r w:rsidRPr="00D239E3">
        <w:rPr>
          <w:rFonts w:ascii="GHEA Grapalat" w:hAnsi="GHEA Grapalat" w:cs="Arial"/>
          <w:b/>
          <w:lang w:val="hy-AM"/>
        </w:rPr>
        <w:t xml:space="preserve">» ՈՐՈՇՄԱՆ ՆԱԽԱԳԾԻ </w:t>
      </w:r>
      <w:r w:rsidR="00BD6E8E" w:rsidRPr="00D239E3">
        <w:rPr>
          <w:rFonts w:ascii="GHEA Grapalat" w:hAnsi="GHEA Grapalat" w:cs="Arial"/>
          <w:b/>
          <w:lang w:val="hy-AM"/>
        </w:rPr>
        <w:t>(</w:t>
      </w:r>
      <w:r w:rsidR="00552988" w:rsidRPr="00D239E3">
        <w:rPr>
          <w:rFonts w:ascii="GHEA Grapalat" w:hAnsi="GHEA Grapalat" w:cs="Arial"/>
          <w:b/>
          <w:lang w:val="hy-AM"/>
        </w:rPr>
        <w:t>ԱՅՍՈՒՀԵՏ`</w:t>
      </w:r>
      <w:r w:rsidR="00BD6E8E" w:rsidRPr="00D239E3">
        <w:rPr>
          <w:rFonts w:ascii="GHEA Grapalat" w:hAnsi="GHEA Grapalat" w:cs="Arial"/>
          <w:b/>
          <w:lang w:val="hy-AM"/>
        </w:rPr>
        <w:t xml:space="preserve"> ՆԱԽԱԳԻԾ) </w:t>
      </w:r>
      <w:r w:rsidRPr="00D239E3">
        <w:rPr>
          <w:rFonts w:ascii="GHEA Grapalat" w:hAnsi="GHEA Grapalat" w:cs="Arial"/>
          <w:b/>
          <w:lang w:val="hy-AM"/>
        </w:rPr>
        <w:t>ԸՆԴՈՒՆՄԱՆ</w:t>
      </w:r>
    </w:p>
    <w:p w:rsidR="00D64D60" w:rsidRPr="00D239E3" w:rsidRDefault="00D64D60" w:rsidP="00950D2F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D239E3" w:rsidRDefault="00033D11" w:rsidP="00033D11">
      <w:pPr>
        <w:pStyle w:val="ListParagraph"/>
        <w:tabs>
          <w:tab w:val="left" w:pos="0"/>
        </w:tabs>
        <w:spacing w:line="360" w:lineRule="auto"/>
        <w:ind w:left="0" w:firstLine="567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D239E3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նհրա</w:t>
      </w:r>
      <w:r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ժեշ</w:t>
      </w:r>
      <w:r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="006854A6" w:rsidRPr="00D239E3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180671" w:rsidRPr="00D239E3" w:rsidRDefault="006B2202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180671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</w:p>
    <w:p w:rsidR="00DD61B3" w:rsidRPr="00D239E3" w:rsidRDefault="0074333E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1</w:t>
      </w:r>
      <w:r w:rsidR="00DD61B3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) Հայաստանի Հանրապետության մաքսային կցորդների գործունեության ապահով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DD61B3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 համար նախատեսված ծախսերի կրճատմա</w:t>
      </w:r>
      <w:r w:rsidR="00185FB6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մբ</w:t>
      </w:r>
      <w:r w:rsidR="00DD61B3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:rsidR="00104B0E" w:rsidRPr="00D239E3" w:rsidRDefault="0074333E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="00DD61B3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) ՀՀ պետական եկամուտների կոմիտեի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(այսուհետ` Կոմիտե)</w:t>
      </w:r>
      <w:r w:rsidR="00DD61B3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կարիքների համար նախատեսված 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համակարգչային սարքավորումների (համակարգիչներ, տպիչներ</w:t>
      </w:r>
      <w:r w:rsidR="00016645" w:rsidRPr="00CE3E3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և անխա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փան սնուցման սարքեր) </w:t>
      </w:r>
      <w:r w:rsidR="00033D11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գծով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ծախսերի կրճատմա</w:t>
      </w:r>
      <w:r w:rsidR="00185FB6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մ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բ,</w:t>
      </w:r>
    </w:p>
    <w:p w:rsidR="00104B0E" w:rsidRPr="00D239E3" w:rsidRDefault="0074333E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) Կոմիտեի կարիքների համար նախատեսված նոր վերելակների ձեռքբերման ծախ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սե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րի կրճատմա</w:t>
      </w:r>
      <w:r w:rsidR="00185FB6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մ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բ,</w:t>
      </w:r>
    </w:p>
    <w:p w:rsidR="00104B0E" w:rsidRPr="00D239E3" w:rsidRDefault="0074333E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4</w:t>
      </w:r>
      <w:r w:rsidR="00104B0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) Կոմիտեի հարկային ծառայողների կարիքների համար անհրաժեշտ պլանշետների ձեռքբերմամբ,</w:t>
      </w:r>
    </w:p>
    <w:p w:rsidR="00033D11" w:rsidRPr="00D239E3" w:rsidRDefault="0074333E" w:rsidP="00950D2F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033D11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) Աբովյան քաղաքի Բարեկամության հրապարակ թիվ 1 հասցեում գտնվող վարչական շենքի վերանորոգման համար նախատեսված ծախսերի կրճատմամբ,</w:t>
      </w:r>
    </w:p>
    <w:p w:rsidR="008E3078" w:rsidRPr="00D239E3" w:rsidRDefault="0074333E" w:rsidP="008E3078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12</w:t>
      </w:r>
      <w:r w:rsidR="008E3078" w:rsidRPr="00D239E3">
        <w:rPr>
          <w:rFonts w:ascii="GHEA Grapalat" w:hAnsi="GHEA Grapalat" w:cs="Sylfaen"/>
          <w:sz w:val="24"/>
          <w:szCs w:val="24"/>
          <w:lang w:val="hy-AM"/>
        </w:rPr>
        <w:t>) Կոմիտեի տվյալների մշակման կենտրոնում գործող տվյալների</w:t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 xml:space="preserve"> նոր պահոց</w:t>
      </w:r>
      <w:r w:rsidR="00DC27AF" w:rsidRPr="00D239E3">
        <w:rPr>
          <w:rFonts w:ascii="GHEA Grapalat" w:hAnsi="GHEA Grapalat" w:cs="Sylfaen"/>
          <w:sz w:val="24"/>
          <w:szCs w:val="24"/>
          <w:lang w:val="hy-AM"/>
        </w:rPr>
        <w:t>ների</w:t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 xml:space="preserve"> ձեռքբերման ծախսերի նախատեսմամբ,</w:t>
      </w:r>
    </w:p>
    <w:p w:rsidR="006A6E0B" w:rsidRPr="00D239E3" w:rsidRDefault="0074333E" w:rsidP="006A6E0B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lastRenderedPageBreak/>
        <w:t>13</w:t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 xml:space="preserve">) Կոմիտեի թվային </w:t>
      </w:r>
      <w:r w:rsidR="000D6A57" w:rsidRPr="00CE3E3A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 xml:space="preserve"> լաբորատորիայի համար անհրաժեշտ սերվերների միջավայրի ձեռքբերման ծախսերի նախատեսմամբ,</w:t>
      </w:r>
    </w:p>
    <w:p w:rsidR="006A6E0B" w:rsidRPr="00D239E3" w:rsidRDefault="0074333E" w:rsidP="006A6E0B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14</w:t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>) Կոմիտեի տվյալների մշակման կենտրոնում գործող օպտիկական SAN ցանցը հավաքված է 8ԳԲ և 16ԳԲ արագությամբ աշխատող օպտիկական կոմուտատորների հիման վրա, մինչդեռ հարկային համակարգերը սպասարկող սերվերային միջավայրեր հնարա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6A6E0B" w:rsidRPr="00D239E3">
        <w:rPr>
          <w:rFonts w:ascii="GHEA Grapalat" w:hAnsi="GHEA Grapalat" w:cs="Sylfaen"/>
          <w:sz w:val="24"/>
          <w:szCs w:val="24"/>
          <w:lang w:val="hy-AM"/>
        </w:rPr>
        <w:t>վորություն ունեն աշխատելու 32ԳԲ արագությամբ տվյալների պահոցների հետ։</w:t>
      </w:r>
    </w:p>
    <w:p w:rsidR="006A6E0B" w:rsidRPr="00D239E3" w:rsidRDefault="006A6E0B" w:rsidP="006A6E0B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Վերոգրյալով պայմանավորված անհրաժեշտ է SAN ցանցի և հարկային համակարգերը սպասարկող սերվերային միջավայրեր</w:t>
      </w:r>
      <w:r w:rsidR="0074333E" w:rsidRPr="00D239E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արագագործությունը</w:t>
      </w:r>
      <w:r w:rsidR="0074333E" w:rsidRPr="00D239E3">
        <w:rPr>
          <w:rFonts w:ascii="GHEA Grapalat" w:hAnsi="GHEA Grapalat" w:cs="Sylfaen"/>
          <w:sz w:val="24"/>
          <w:szCs w:val="24"/>
          <w:lang w:val="hy-AM"/>
        </w:rPr>
        <w:t xml:space="preserve"> դարձնել առավել արդյունա</w:t>
      </w:r>
      <w:r w:rsidR="0074333E" w:rsidRPr="00D239E3">
        <w:rPr>
          <w:rFonts w:ascii="GHEA Grapalat" w:hAnsi="GHEA Grapalat" w:cs="Sylfaen"/>
          <w:sz w:val="24"/>
          <w:szCs w:val="24"/>
          <w:lang w:val="hy-AM"/>
        </w:rPr>
        <w:softHyphen/>
        <w:t xml:space="preserve">վետ և ձեռք բերել նոր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էլեկտրոնային համակարգեր</w:t>
      </w:r>
      <w:r w:rsidR="0074333E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16645" w:rsidRPr="00CE3E3A" w:rsidRDefault="0074333E" w:rsidP="0074333E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15) Կոմիտեի կարիքների համար տվյալների պահոցների վերազինման համակարգի ձեռքբերման ծախսերի նախատեսմամբ</w:t>
      </w:r>
      <w:r w:rsidR="00016645" w:rsidRPr="00CE3E3A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1B7CE2" w:rsidRPr="00CE3E3A" w:rsidRDefault="00016645" w:rsidP="0074333E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3E3A">
        <w:rPr>
          <w:rFonts w:ascii="GHEA Grapalat" w:hAnsi="GHEA Grapalat" w:cs="Sylfaen"/>
          <w:sz w:val="24"/>
          <w:szCs w:val="24"/>
          <w:lang w:val="hy-AM"/>
        </w:rPr>
        <w:t>16) Կոմիտեի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 կողմից իրականացվող վերահսկողական աշխատանքները ժամանակա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 xml:space="preserve">կից մակարդակով ապահովելու նպատակով Chainalysis Reactor ծրագրային համակարգի ձեռքբերման </w:t>
      </w:r>
      <w:r w:rsidRPr="00CE3E3A">
        <w:rPr>
          <w:rFonts w:ascii="GHEA Grapalat" w:hAnsi="GHEA Grapalat" w:cs="Sylfaen"/>
          <w:sz w:val="24"/>
          <w:szCs w:val="24"/>
          <w:lang w:val="hy-AM"/>
        </w:rPr>
        <w:t xml:space="preserve">համար անհրաժեշտ </w:t>
      </w:r>
      <w:r w:rsidR="00657277" w:rsidRPr="00CE3E3A">
        <w:rPr>
          <w:rFonts w:ascii="GHEA Grapalat" w:hAnsi="GHEA Grapalat" w:cs="Sylfaen"/>
          <w:sz w:val="24"/>
          <w:szCs w:val="24"/>
          <w:lang w:val="hy-AM"/>
        </w:rPr>
        <w:t xml:space="preserve">առանձնահատուկ </w:t>
      </w:r>
      <w:r w:rsidRPr="00CE3E3A">
        <w:rPr>
          <w:rFonts w:ascii="GHEA Grapalat" w:hAnsi="GHEA Grapalat" w:cs="Sylfaen"/>
          <w:sz w:val="24"/>
          <w:szCs w:val="24"/>
          <w:lang w:val="hy-AM"/>
        </w:rPr>
        <w:t xml:space="preserve">պայմանների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նախատեսմամբ</w:t>
      </w:r>
      <w:r w:rsidR="001B7CE2" w:rsidRPr="00CE3E3A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FD54FF" w:rsidRPr="00FD54FF" w:rsidRDefault="00FD54FF" w:rsidP="0074333E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54FF">
        <w:rPr>
          <w:rFonts w:ascii="GHEA Grapalat" w:hAnsi="GHEA Grapalat" w:cs="Sylfaen"/>
          <w:sz w:val="24"/>
          <w:szCs w:val="24"/>
          <w:lang w:val="hy-AM"/>
        </w:rPr>
        <w:t>18) «Տարանցման հայտարարագիր» մաքսային հայտարարագրման համակարգի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</w:t>
      </w:r>
      <w:r w:rsidR="00E64AD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բերման անհրաժեշտությամբ</w:t>
      </w:r>
      <w:r w:rsidRPr="00FD54FF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91677" w:rsidRPr="00D239E3" w:rsidRDefault="00230738" w:rsidP="00950D2F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567" w:right="-64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791677" w:rsidRPr="00D239E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91677" w:rsidRPr="00D239E3">
        <w:rPr>
          <w:rFonts w:ascii="GHEA Grapalat" w:hAnsi="GHEA Grapalat"/>
          <w:b/>
          <w:sz w:val="24"/>
          <w:szCs w:val="24"/>
          <w:lang w:val="hy-AM"/>
        </w:rPr>
        <w:t xml:space="preserve"> իրավիճակը.</w:t>
      </w:r>
    </w:p>
    <w:p w:rsidR="00FF54B6" w:rsidRPr="00D239E3" w:rsidRDefault="00AF41DC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1. Հայաստանի Հանրապետության մաքսային կցորդների գործունեության ապա</w:t>
      </w:r>
      <w:r w:rsidR="00A86BE2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հով</w:t>
      </w:r>
      <w:r w:rsidR="00A86BE2" w:rsidRPr="00D239E3">
        <w:rPr>
          <w:rFonts w:ascii="GHEA Grapalat" w:hAnsi="GHEA Grapalat" w:cs="Sylfaen"/>
          <w:sz w:val="24"/>
          <w:szCs w:val="24"/>
          <w:lang w:val="hy-AM"/>
        </w:rPr>
        <w:softHyphen/>
        <w:t>ումը իրականացվում է 3 տարի ժամկետով: ՀՀ վարչապետի 2020 թվականի դեկտեմբերի 22-ի N 1392-Ա որոշմամբ 2021 թվականի մարտի 17-ից Եվրոպական միությունում նշանակ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A86BE2" w:rsidRPr="00D239E3">
        <w:rPr>
          <w:rFonts w:ascii="GHEA Grapalat" w:hAnsi="GHEA Grapalat" w:cs="Sylfaen"/>
          <w:sz w:val="24"/>
          <w:szCs w:val="24"/>
          <w:lang w:val="hy-AM"/>
        </w:rPr>
        <w:t xml:space="preserve">վել է ՀՀ մաքսային կցորդ, որի աշխատանքային գործունեությունը ավարտվում էր </w:t>
      </w:r>
      <w:r w:rsidR="00FF54B6" w:rsidRPr="00D239E3">
        <w:rPr>
          <w:rFonts w:ascii="GHEA Grapalat" w:hAnsi="GHEA Grapalat" w:cs="Sylfaen"/>
          <w:sz w:val="24"/>
          <w:szCs w:val="24"/>
          <w:lang w:val="hy-AM"/>
        </w:rPr>
        <w:t>2024 թվա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FF54B6" w:rsidRPr="00D239E3">
        <w:rPr>
          <w:rFonts w:ascii="GHEA Grapalat" w:hAnsi="GHEA Grapalat" w:cs="Sylfaen"/>
          <w:sz w:val="24"/>
          <w:szCs w:val="24"/>
          <w:lang w:val="hy-AM"/>
        </w:rPr>
        <w:t>կանի մարտի 17-ին:</w:t>
      </w:r>
    </w:p>
    <w:p w:rsidR="00FF54B6" w:rsidRPr="00D239E3" w:rsidRDefault="00FF54B6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Վերոգրյալի կապակցությամբ 2024 թվականի ինն ամիսների ընթացքում առաջացած խնայողությունները Նախագծով նախատեսվում է </w:t>
      </w:r>
      <w:r w:rsidR="00115166">
        <w:rPr>
          <w:rFonts w:ascii="GHEA Grapalat" w:hAnsi="GHEA Grapalat" w:cs="Sylfaen"/>
          <w:sz w:val="24"/>
          <w:szCs w:val="24"/>
          <w:lang w:val="hy-AM"/>
        </w:rPr>
        <w:t>նվազեցնել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FF3CC7" w:rsidRPr="00FF3CC7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="00F96E0A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="00FF3CC7" w:rsidRPr="00FF3CC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D14BE" w:rsidRPr="00D239E3">
        <w:rPr>
          <w:rFonts w:ascii="GHEA Grapalat" w:hAnsi="GHEA Grapalat" w:cs="Sylfaen"/>
          <w:b/>
          <w:sz w:val="24"/>
          <w:szCs w:val="24"/>
          <w:lang w:val="hy-AM"/>
        </w:rPr>
        <w:t>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F54B6" w:rsidRPr="00D239E3" w:rsidRDefault="00FF54B6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2. Կոմիտեի կարիքների համար 2024 թվականի ընթացքում նախատեսվում էր ձեռք բերել համակարգիչներ, տպիչ սարք և անխափան սնուցման սարքեր: Հաշվի առնելով </w:t>
      </w:r>
      <w:r w:rsidR="00C06B0F" w:rsidRPr="00D239E3">
        <w:rPr>
          <w:rFonts w:ascii="GHEA Grapalat" w:hAnsi="GHEA Grapalat" w:cs="Sylfaen"/>
          <w:sz w:val="24"/>
          <w:szCs w:val="24"/>
          <w:lang w:val="hy-AM"/>
        </w:rPr>
        <w:t>ներ</w:t>
      </w:r>
      <w:r w:rsidR="0006715A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C06B0F" w:rsidRPr="00D239E3">
        <w:rPr>
          <w:rFonts w:ascii="GHEA Grapalat" w:hAnsi="GHEA Grapalat" w:cs="Sylfaen"/>
          <w:sz w:val="24"/>
          <w:szCs w:val="24"/>
          <w:lang w:val="hy-AM"/>
        </w:rPr>
        <w:t>կա պահին առաջացած խնդիրները Նախագծով առաջարկվում է վերոնշյալ վարչական սար</w:t>
      </w:r>
      <w:r w:rsidR="0006715A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06715A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C06B0F" w:rsidRPr="00D239E3">
        <w:rPr>
          <w:rFonts w:ascii="GHEA Grapalat" w:hAnsi="GHEA Grapalat" w:cs="Sylfaen"/>
          <w:sz w:val="24"/>
          <w:szCs w:val="24"/>
          <w:lang w:val="hy-AM"/>
        </w:rPr>
        <w:t>քերի համար նախատեսված ֆինանսական միջոցներ</w:t>
      </w:r>
      <w:r w:rsidR="000463BE" w:rsidRPr="00CE3E3A">
        <w:rPr>
          <w:rFonts w:ascii="GHEA Grapalat" w:hAnsi="GHEA Grapalat" w:cs="Sylfaen"/>
          <w:sz w:val="24"/>
          <w:szCs w:val="24"/>
          <w:lang w:val="hy-AM"/>
        </w:rPr>
        <w:t>ը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 նվազեցնել շուրջ</w:t>
      </w:r>
      <w:r w:rsidR="00352E92" w:rsidRPr="00D239E3">
        <w:rPr>
          <w:rFonts w:ascii="GHEA Grapalat" w:hAnsi="GHEA Grapalat" w:cs="Sylfaen"/>
          <w:sz w:val="24"/>
          <w:szCs w:val="24"/>
          <w:lang w:val="hy-AM"/>
        </w:rPr>
        <w:t>`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52E92" w:rsidRPr="00D239E3">
        <w:rPr>
          <w:rFonts w:ascii="GHEA Grapalat" w:hAnsi="GHEA Grapalat" w:cs="Sylfaen"/>
          <w:b/>
          <w:sz w:val="24"/>
          <w:szCs w:val="24"/>
          <w:lang w:val="hy-AM"/>
        </w:rPr>
        <w:t>168.6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</w:t>
      </w:r>
      <w:r w:rsidR="0006715A"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>մով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F0789F" w:rsidRPr="00D239E3" w:rsidRDefault="00C06B0F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lastRenderedPageBreak/>
        <w:t>3. Կոմիտեի կարիքների համար 2024 թվականի ընթացքում նախատեսվում էր ձեռք բերել թվով 2 հատ նոր վերելակ: Ֆինանսական միջոցների</w:t>
      </w:r>
      <w:r w:rsidR="00F0789F" w:rsidRPr="00D239E3">
        <w:rPr>
          <w:rFonts w:ascii="GHEA Grapalat" w:hAnsi="GHEA Grapalat" w:cs="Sylfaen"/>
          <w:sz w:val="24"/>
          <w:szCs w:val="24"/>
          <w:lang w:val="hy-AM"/>
        </w:rPr>
        <w:t xml:space="preserve"> սղությամբ պայմանավորված վերջիններս ձեռք չեն բերվել (վերանորոգվել են հին վերելակները), որի արդյունքում առա</w:t>
      </w:r>
      <w:r w:rsidR="00F0789F" w:rsidRPr="00D239E3">
        <w:rPr>
          <w:rFonts w:ascii="GHEA Grapalat" w:hAnsi="GHEA Grapalat" w:cs="Sylfaen"/>
          <w:sz w:val="24"/>
          <w:szCs w:val="24"/>
          <w:lang w:val="hy-AM"/>
        </w:rPr>
        <w:softHyphen/>
        <w:t>ջացել են խնայողություններ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9D14BE" w:rsidRPr="00D239E3">
        <w:rPr>
          <w:rFonts w:ascii="GHEA Grapalat" w:hAnsi="GHEA Grapalat" w:cs="Sylfaen"/>
          <w:b/>
          <w:sz w:val="24"/>
          <w:szCs w:val="24"/>
          <w:lang w:val="hy-AM"/>
        </w:rPr>
        <w:t>20.0 մլն դրամ</w:t>
      </w:r>
      <w:r w:rsidR="00F0789F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A2A64" w:rsidRPr="00D239E3" w:rsidRDefault="00F0789F" w:rsidP="008A2A6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2024 թվականի ապրիլի 5-ին ուժի մեջ է մտել Հայաստանի Հանրապետության հարկային օրենսգրքում փոփոխություններ և լրացումներ կատարելու մասին N ՀՕ-95-Ն օրենքը, համաձայն որի հարկային հսկողություն իրականացնող պաշտոնատար անձի կող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մից աշխատողի աշխատանքի ընդունումը ՀՀ օրենսդրությամբ սահմանված կարգով գրա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վոր չձևակերպելու և (կամ) նոր աշխատողի համար ՀՀ հարկային օրենսգրքով սահմանված ժամկետում գրանցման հայտ չներկայացնելու փաստն արձանագրելիս անձի նույնա</w:t>
      </w:r>
      <w:r w:rsidR="001A2A23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կանա</w:t>
      </w:r>
      <w:r w:rsidR="001A2A23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ցումը կարող է իրականացվել հարկային մարմնի կողմից սահմանված ցանկում ներառված անձանց նույնականացման հնարավորություն ունեցող ծառայողական (ոչ անձնական) տեխնիկական միջոցներով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t xml:space="preserve"> (պլանշետներ)</w:t>
      </w:r>
      <w:r w:rsidR="008A2A64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0789F" w:rsidRPr="00D239E3" w:rsidRDefault="008A2A64" w:rsidP="008A2A6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Ուստի նշված դրույթի կատարումն ապահովելու նպատակով անհարժեշտ է Կոմիտեի համապատասխան հարկային ծառայողներին վերազինել նման տեխնիկական հնարա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վորու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թյամբ հագեցած համակա</w:t>
      </w:r>
      <w:r w:rsidR="008343BB" w:rsidRPr="00D239E3">
        <w:rPr>
          <w:rFonts w:ascii="GHEA Grapalat" w:hAnsi="GHEA Grapalat" w:cs="Sylfaen"/>
          <w:sz w:val="24"/>
          <w:szCs w:val="24"/>
          <w:lang w:val="hy-AM"/>
        </w:rPr>
        <w:t>ր</w:t>
      </w:r>
      <w:r w:rsidRPr="00D239E3">
        <w:rPr>
          <w:rFonts w:ascii="GHEA Grapalat" w:hAnsi="GHEA Grapalat" w:cs="Sylfaen"/>
          <w:sz w:val="24"/>
          <w:szCs w:val="24"/>
          <w:lang w:val="hy-AM"/>
        </w:rPr>
        <w:t>գչային պլանշետներով (190 հատ)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9D14BE" w:rsidRPr="00D239E3">
        <w:rPr>
          <w:rFonts w:ascii="GHEA Grapalat" w:hAnsi="GHEA Grapalat" w:cs="Sylfaen"/>
          <w:b/>
          <w:sz w:val="24"/>
          <w:szCs w:val="24"/>
          <w:lang w:val="hy-AM"/>
        </w:rPr>
        <w:t>81.8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0789F" w:rsidRPr="00D239E3" w:rsidRDefault="00FE3E3A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7. Կոմիտեի Աբովյան քաղաքի Բարեկամության հրապարակ թիվ 1 հասցեում գտնվող վարչական շենքի վերանորոգման աշխատանքների իրականացման անհրաժեշտությունը վերացել է, որը պայմանավորված է տեղի ունեցած կառուցվածքային փոփոխություններով։</w:t>
      </w:r>
    </w:p>
    <w:p w:rsidR="001D774B" w:rsidRPr="00D239E3" w:rsidRDefault="001D774B" w:rsidP="006C7CB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Նախագծով առաջարկվում է նվազեցնել վերոգրյալ վարչական շենքի վերանորոգման համար նախատեսված ֆինանսական միջոցները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>շուրջ 19.5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C27AF" w:rsidRPr="00D239E3" w:rsidRDefault="0045420C" w:rsidP="00DC27AF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12. Կ</w:t>
      </w:r>
      <w:r w:rsidR="00DC27AF" w:rsidRPr="00D239E3">
        <w:rPr>
          <w:rFonts w:ascii="GHEA Grapalat" w:hAnsi="GHEA Grapalat" w:cs="Sylfaen"/>
          <w:sz w:val="24"/>
          <w:szCs w:val="24"/>
          <w:lang w:val="hy-AM"/>
        </w:rPr>
        <w:t xml:space="preserve">ոմիտեի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տվյալների մշակման կենտրոնում գործող տվյալների պահոցը, որը նախատեսված է արտադրական միջավայրում աշխատող բոլոր համակարգերի տվյալների պահուստային կրկնօրինակման համար, խնդիրներ ունի ծավալների պահպանման առումով։ Ավարտվել է նաև տվյալ պահոցի սպասարկումը արտադրողի կողմից</w:t>
      </w:r>
      <w:r w:rsidR="00DC27AF" w:rsidRPr="00D239E3">
        <w:rPr>
          <w:rFonts w:ascii="GHEA Grapalat" w:hAnsi="GHEA Grapalat" w:cs="Sylfaen"/>
          <w:sz w:val="24"/>
          <w:szCs w:val="24"/>
          <w:lang w:val="hy-AM"/>
        </w:rPr>
        <w:t>: Այդ պատճառով պահոցում պահպանվող տվյալները խիստ վտանգված են: Ցանկացած պահի ի հայտ եկած որևէ ֆիզիկական կամ ծրագրային խնդիր կարող է հանգեցնել պահուստային կրկնօրինակման տվյալների կորստի։</w:t>
      </w:r>
    </w:p>
    <w:p w:rsidR="00DC27AF" w:rsidRPr="00D239E3" w:rsidRDefault="00DC27AF" w:rsidP="00DC27AF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Վերոգրյալով պայմանավորված Նախագծով առաջարկվում է ձեռք բերել 2 հատ պահոց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EC7B9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3E7141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EC7B92" w:rsidRPr="00CC696A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C27AF" w:rsidRPr="00D239E3" w:rsidRDefault="00DC27AF" w:rsidP="00DC27AF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13. Կոմիտեի միջազգային ստանդարտներին համապատասխանող թվային </w:t>
      </w:r>
      <w:r w:rsidR="000D6A57" w:rsidRPr="00CE3E3A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 լաբորատորիայի աշխատանքների բնականոն գործունեությունը ապահովելու նպա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 xml:space="preserve">տակով անհրաժեշտ է ձեռք բերել տվյալների պահոց` թվային </w:t>
      </w:r>
      <w:r w:rsidR="000D6A57" w:rsidRPr="00CE3E3A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 ժամանակ հավաքագրված տվյալները պահպանելու և մշակելու համար։</w:t>
      </w:r>
    </w:p>
    <w:p w:rsidR="000067FC" w:rsidRPr="00D239E3" w:rsidRDefault="000067FC" w:rsidP="000067FC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Վերոգրյալով պայմանավորված Նախագծով առաջարկվում է ձեռք բերել 1 հատ պահոց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EC7B92">
        <w:rPr>
          <w:rFonts w:ascii="GHEA Grapalat" w:hAnsi="GHEA Grapalat" w:cs="Sylfaen"/>
          <w:b/>
          <w:sz w:val="24"/>
          <w:szCs w:val="24"/>
          <w:lang w:val="hy-AM"/>
        </w:rPr>
        <w:t>9.4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160D5" w:rsidRPr="00D239E3" w:rsidRDefault="00DC27AF" w:rsidP="000067FC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14. </w:t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>Կոմիտեի տվյալների մշակման կենտրոնում գործող օպտիկական SAN ցանցը հավաքված է 8ԳԲ և 16ԳԲ արագությամբ աշխատող օպտիկական կոմուտատորների հիման վրա, մինչդեռ հարկային համակարգերը սպասարկող սերվերային միջավայրերը հնարա</w:t>
      </w:r>
      <w:r w:rsidR="00352E92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 xml:space="preserve">վորություն ունեն աշխատելու 32ԳԲ արագությամբ տվյալների պահոցների հետ։ </w:t>
      </w:r>
      <w:r w:rsidR="000067FC" w:rsidRPr="00D239E3">
        <w:rPr>
          <w:rFonts w:ascii="GHEA Grapalat" w:hAnsi="GHEA Grapalat" w:cs="Sylfaen"/>
          <w:sz w:val="24"/>
          <w:szCs w:val="24"/>
          <w:lang w:val="hy-AM"/>
        </w:rPr>
        <w:t>Հետևաբար ա</w:t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>նհրաժեշտ է համապատասխանեցնել SAN ցանցի և հարկային համակարգերը սպա</w:t>
      </w:r>
      <w:r w:rsidR="00352E92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>սարկող սերվերային միջավայրեր</w:t>
      </w:r>
      <w:r w:rsidR="000067FC" w:rsidRPr="00D239E3">
        <w:rPr>
          <w:rFonts w:ascii="GHEA Grapalat" w:hAnsi="GHEA Grapalat" w:cs="Sylfaen"/>
          <w:sz w:val="24"/>
          <w:szCs w:val="24"/>
          <w:lang w:val="hy-AM"/>
        </w:rPr>
        <w:t>ի</w:t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 xml:space="preserve"> արագագործությունը</w:t>
      </w:r>
      <w:r w:rsidR="000067FC" w:rsidRPr="00D239E3">
        <w:rPr>
          <w:rFonts w:ascii="GHEA Grapalat" w:hAnsi="GHEA Grapalat" w:cs="Sylfaen"/>
          <w:sz w:val="24"/>
          <w:szCs w:val="24"/>
          <w:lang w:val="hy-AM"/>
        </w:rPr>
        <w:t>`</w:t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 xml:space="preserve"> էլեկտրոնային համակարգերի առավել արդյունավետ աշխատանք</w:t>
      </w:r>
      <w:r w:rsidR="000067FC" w:rsidRPr="00D239E3">
        <w:rPr>
          <w:rFonts w:ascii="GHEA Grapalat" w:hAnsi="GHEA Grapalat" w:cs="Sylfaen"/>
          <w:sz w:val="24"/>
          <w:szCs w:val="24"/>
          <w:lang w:val="hy-AM"/>
        </w:rPr>
        <w:t>ն</w:t>
      </w:r>
      <w:r w:rsidR="007160D5" w:rsidRPr="00D239E3">
        <w:rPr>
          <w:rFonts w:ascii="GHEA Grapalat" w:hAnsi="GHEA Grapalat" w:cs="Sylfaen"/>
          <w:sz w:val="24"/>
          <w:szCs w:val="24"/>
          <w:lang w:val="hy-AM"/>
        </w:rPr>
        <w:t xml:space="preserve"> ապահովելու նպատակով։</w:t>
      </w:r>
    </w:p>
    <w:p w:rsidR="000067FC" w:rsidRPr="00D239E3" w:rsidRDefault="000067FC" w:rsidP="000067FC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Բացի այդ, 8ԳԲ և 16ԳԲ արագությամբ աշխատող օպտիկական կոմուտատորների սպասարկումն արտադրող կազմակերպության կողմից ավարտվելու է 2025 թվականին։</w:t>
      </w:r>
    </w:p>
    <w:p w:rsidR="000067FC" w:rsidRPr="00D239E3" w:rsidRDefault="000067FC" w:rsidP="000067FC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Վերոգրյալով պայմանավորված Նախագծով առաջարկվում է ձեռք բերել 4 հատ կոմու</w:t>
      </w:r>
      <w:r w:rsidR="00352E92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տատոր</w:t>
      </w:r>
      <w:r w:rsidR="009B684D" w:rsidRPr="00D239E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շուրջ </w:t>
      </w:r>
      <w:r w:rsidR="00EC7B92" w:rsidRPr="00CC696A">
        <w:rPr>
          <w:rFonts w:ascii="GHEA Grapalat" w:hAnsi="GHEA Grapalat" w:cs="Sylfaen"/>
          <w:b/>
          <w:sz w:val="24"/>
          <w:szCs w:val="24"/>
          <w:lang w:val="hy-AM"/>
        </w:rPr>
        <w:t>75</w:t>
      </w:r>
      <w:r w:rsidR="00EC7B92">
        <w:rPr>
          <w:rFonts w:ascii="GHEA Grapalat" w:hAnsi="GHEA Grapalat" w:cs="Sylfaen"/>
          <w:b/>
          <w:sz w:val="24"/>
          <w:szCs w:val="24"/>
          <w:lang w:val="hy-AM"/>
        </w:rPr>
        <w:t>.2</w:t>
      </w:r>
      <w:r w:rsidR="009B684D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դրամ:</w:t>
      </w:r>
    </w:p>
    <w:p w:rsidR="00950FF0" w:rsidRPr="00D239E3" w:rsidRDefault="000067FC" w:rsidP="00950FF0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15. 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>Տ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վյալների պահոցների վերազինման համակարգը ներառում է 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>տվյալների պահոց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softHyphen/>
        <w:t xml:space="preserve">ների հիշողության կրիչներ, դարակաշարեր և մալուխներ, որոնք անհրաժեշտ են Կոմիտեի գրասենյակային միջավայրի և օժանդակ համակարգերի սպասարկման համար և այն հանդիսանում է 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մեկ ընդհանուր համակարգ, որի բաղկացուցիչ սարքերի 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>ու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 սարքավորում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ներ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համատեղելիությունը և համակարգի աշխատանքի արդյունավետությունը ունեն կարևոր դեր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067FC" w:rsidRPr="00D239E3" w:rsidRDefault="000067FC" w:rsidP="00950FF0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 xml:space="preserve">Վերոնշյալ համակարգի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ձեռքբերման նպատակով կազմակերպվել է ՀՀՊԵԿ-ԷԱՃ-ԱՊՁԲ-24/10 ծածկագրով գնման գործընթաց</w:t>
      </w:r>
      <w:r w:rsidR="00950FF0" w:rsidRPr="00D239E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C7B92">
        <w:rPr>
          <w:rFonts w:ascii="GHEA Grapalat" w:hAnsi="GHEA Grapalat" w:cs="Sylfaen"/>
          <w:sz w:val="24"/>
          <w:szCs w:val="24"/>
          <w:lang w:val="hy-AM"/>
        </w:rPr>
        <w:t>որի արդ</w:t>
      </w:r>
      <w:r w:rsidR="00EC7B92" w:rsidRPr="00CC696A">
        <w:rPr>
          <w:rFonts w:ascii="GHEA Grapalat" w:hAnsi="GHEA Grapalat" w:cs="Sylfaen"/>
          <w:sz w:val="24"/>
          <w:szCs w:val="24"/>
          <w:lang w:val="hy-AM"/>
        </w:rPr>
        <w:t>յունքում կնքվել է պայմանագիր</w:t>
      </w:r>
      <w:r w:rsidR="001A6D47"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1A6D47" w:rsidRPr="00D239E3">
        <w:rPr>
          <w:rFonts w:ascii="GHEA Grapalat" w:hAnsi="GHEA Grapalat" w:cs="Sylfaen"/>
          <w:b/>
          <w:sz w:val="24"/>
          <w:szCs w:val="24"/>
          <w:lang w:val="hy-AM"/>
        </w:rPr>
        <w:t>24.8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7771A" w:rsidRPr="00D239E3" w:rsidRDefault="0017771A" w:rsidP="0017771A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3E3A">
        <w:rPr>
          <w:rFonts w:ascii="GHEA Grapalat" w:hAnsi="GHEA Grapalat" w:cs="Sylfaen"/>
          <w:sz w:val="24"/>
          <w:szCs w:val="24"/>
          <w:lang w:val="hy-AM"/>
        </w:rPr>
        <w:t>16</w:t>
      </w:r>
      <w:r w:rsidR="00683C2F">
        <w:rPr>
          <w:rFonts w:ascii="GHEA Grapalat" w:hAnsi="GHEA Grapalat" w:cs="Sylfaen"/>
          <w:sz w:val="24"/>
          <w:szCs w:val="24"/>
        </w:rPr>
        <w:t>.</w:t>
      </w:r>
      <w:r w:rsidRPr="00CE3E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39E3">
        <w:rPr>
          <w:rFonts w:ascii="GHEA Grapalat" w:hAnsi="GHEA Grapalat" w:cs="Sylfaen"/>
          <w:sz w:val="24"/>
          <w:szCs w:val="24"/>
          <w:lang w:val="hy-AM"/>
        </w:rPr>
        <w:t>Chainalysis Reactor տվյալների հարթակ է և էլեկտրոնային գործիք, որը կապ է հաստա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 xml:space="preserve">տում կրիպտոարժութային գործարքների և իրական աշխարհի սուբյեկտների միջև՝ արդյունքում հնարավորություն ընձեռելով ձեռք բերել համապատասխան տվյալներ և </w:t>
      </w:r>
      <w:r w:rsidRPr="00D239E3">
        <w:rPr>
          <w:rFonts w:ascii="GHEA Grapalat" w:hAnsi="GHEA Grapalat" w:cs="Sylfaen"/>
          <w:sz w:val="24"/>
          <w:szCs w:val="24"/>
          <w:lang w:val="hy-AM"/>
        </w:rPr>
        <w:lastRenderedPageBreak/>
        <w:t>նույնա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>կանացնել տվյալ գործարքի իրական շահառուին (շահառուներին)։ Միևնույն ժամա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նակ ծրա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>գիրը հնարավորություն է տալիս ուսումնասիրել հանցավոր գործունեությունները, ինչպի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>սիք են գողացված միջոցների տեղաշարժերը, ինչպես նաև օրինական գործու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նեությունները, օրի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>նակ արագ վարկերը և NFT փոխանցումները (NFT-ն հապավում է՝ non-fungible token, որը թարգմանաբար նշանակում է ոչ փոխարկելի միավոր): Հաշվի առնելով կրիպտոարժութային գործարքների շուկայի զարգացումը, խիստ անհրաժեշտ է այդ ոլոր</w:t>
      </w:r>
      <w:r w:rsidR="00683C2F">
        <w:rPr>
          <w:rFonts w:ascii="GHEA Grapalat" w:hAnsi="GHEA Grapalat" w:cs="Sylfaen"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sz w:val="24"/>
          <w:szCs w:val="24"/>
          <w:lang w:val="hy-AM"/>
        </w:rPr>
        <w:t>տում հաստատել վերա</w:t>
      </w:r>
      <w:r w:rsidRPr="00D239E3">
        <w:rPr>
          <w:rFonts w:ascii="GHEA Grapalat" w:hAnsi="GHEA Grapalat" w:cs="Sylfaen"/>
          <w:sz w:val="24"/>
          <w:szCs w:val="24"/>
          <w:lang w:val="hy-AM"/>
        </w:rPr>
        <w:softHyphen/>
        <w:t>հսկողություն։</w:t>
      </w:r>
    </w:p>
    <w:p w:rsidR="0017771A" w:rsidRPr="00CE3E3A" w:rsidRDefault="0017771A" w:rsidP="0017771A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նշվածը՝ </w:t>
      </w:r>
      <w:r w:rsidR="00CE3E3A">
        <w:rPr>
          <w:rFonts w:ascii="GHEA Grapalat" w:hAnsi="GHEA Grapalat"/>
          <w:sz w:val="24"/>
          <w:szCs w:val="24"/>
          <w:lang w:val="hy-AM"/>
        </w:rPr>
        <w:t>Կ</w:t>
      </w:r>
      <w:r w:rsidRPr="00CE3E3A">
        <w:rPr>
          <w:rFonts w:ascii="GHEA Grapalat" w:hAnsi="GHEA Grapalat"/>
          <w:sz w:val="24"/>
          <w:szCs w:val="24"/>
          <w:lang w:val="hy-AM"/>
        </w:rPr>
        <w:t>ոմիտեն</w:t>
      </w:r>
      <w:r w:rsidRPr="00D239E3">
        <w:rPr>
          <w:rFonts w:ascii="GHEA Grapalat" w:hAnsi="GHEA Grapalat"/>
          <w:sz w:val="24"/>
          <w:szCs w:val="24"/>
          <w:lang w:val="hy-AM"/>
        </w:rPr>
        <w:t xml:space="preserve"> բանակցել է </w:t>
      </w:r>
      <w:r w:rsidRPr="008661C3">
        <w:rPr>
          <w:rFonts w:ascii="GHEA Grapalat" w:hAnsi="GHEA Grapalat"/>
          <w:sz w:val="24"/>
          <w:szCs w:val="24"/>
          <w:lang w:val="hy-AM"/>
        </w:rPr>
        <w:t>Chainalysis Inc. ընկերության</w:t>
      </w:r>
      <w:r w:rsidRPr="00D239E3">
        <w:rPr>
          <w:rFonts w:ascii="GHEA Grapalat" w:hAnsi="GHEA Grapalat"/>
          <w:sz w:val="24"/>
          <w:szCs w:val="24"/>
          <w:lang w:val="hy-AM"/>
        </w:rPr>
        <w:t xml:space="preserve"> ներկա</w:t>
      </w:r>
      <w:r w:rsidR="00CE3E3A">
        <w:rPr>
          <w:rFonts w:ascii="GHEA Grapalat" w:hAnsi="GHEA Grapalat"/>
          <w:sz w:val="24"/>
          <w:szCs w:val="24"/>
          <w:lang w:val="hy-AM"/>
        </w:rPr>
        <w:softHyphen/>
      </w:r>
      <w:r w:rsidRPr="00D239E3">
        <w:rPr>
          <w:rFonts w:ascii="GHEA Grapalat" w:hAnsi="GHEA Grapalat"/>
          <w:sz w:val="24"/>
          <w:szCs w:val="24"/>
          <w:lang w:val="hy-AM"/>
        </w:rPr>
        <w:t xml:space="preserve">յացուցիչների հետ, որոնք սահմանել են իրենց պահանջները, առանց որոնց պայմանագիր չի կարող կնքվել: Նախագծով նախատեսվում է բացառություններ սահմանել գործող այն կարգավորումների նկատմամբ, որոնց չկիրառման պարագայում նշված ընկերությունը կհամաձայնի պայմանագիր կնքի </w:t>
      </w:r>
      <w:r w:rsidR="00CE3E3A">
        <w:rPr>
          <w:rFonts w:ascii="GHEA Grapalat" w:hAnsi="GHEA Grapalat"/>
          <w:sz w:val="24"/>
          <w:szCs w:val="24"/>
          <w:lang w:val="hy-AM"/>
        </w:rPr>
        <w:t>Կ</w:t>
      </w:r>
      <w:r w:rsidRPr="00CE3E3A">
        <w:rPr>
          <w:rFonts w:ascii="GHEA Grapalat" w:hAnsi="GHEA Grapalat"/>
          <w:sz w:val="24"/>
          <w:szCs w:val="24"/>
          <w:lang w:val="hy-AM"/>
        </w:rPr>
        <w:t>ոմիտեի</w:t>
      </w:r>
      <w:r w:rsidRPr="00D239E3">
        <w:rPr>
          <w:rFonts w:ascii="GHEA Grapalat" w:hAnsi="GHEA Grapalat"/>
          <w:sz w:val="24"/>
          <w:szCs w:val="24"/>
          <w:lang w:val="hy-AM"/>
        </w:rPr>
        <w:t xml:space="preserve"> հետ:</w:t>
      </w:r>
    </w:p>
    <w:p w:rsidR="00107A44" w:rsidRPr="00107A44" w:rsidRDefault="00E64ADA" w:rsidP="00107A4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18</w:t>
      </w:r>
      <w:r w:rsidR="00683C2F">
        <w:rPr>
          <w:rFonts w:ascii="GHEA Grapalat" w:hAnsi="GHEA Grapalat" w:cs="Sylfaen"/>
          <w:sz w:val="24"/>
          <w:szCs w:val="24"/>
        </w:rPr>
        <w:t>.</w:t>
      </w:r>
      <w:r w:rsidR="00155C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>Ներկայումս ՀՀ ՊԵԿ ՄՄԱՏՀ-ում ներդրված է և գործում է 2015թ</w:t>
      </w:r>
      <w:r w:rsidR="00107A44" w:rsidRPr="00107A44">
        <w:rPr>
          <w:rFonts w:ascii="Cambria Math" w:hAnsi="Cambria Math" w:cs="Cambria Math"/>
          <w:sz w:val="24"/>
          <w:szCs w:val="24"/>
          <w:lang w:val="hy-AM"/>
        </w:rPr>
        <w:t>․</w:t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 xml:space="preserve"> «Տարանցման հայտարարագիր» մաքսային հայտարարագրման համակարգը։ Համակարգը նախագծված է Մաքսային միության հանձնաժողովի թիվ 289 առ 18.06.2010թ. որոշման համաձայն։ Համակարգի կիրառության ընթացքում ՀՀ և մյուս անդամ պետությունների միջև տարան</w:t>
      </w:r>
      <w:r w:rsidR="00D85270">
        <w:rPr>
          <w:rFonts w:ascii="GHEA Grapalat" w:hAnsi="GHEA Grapalat" w:cs="Sylfaen"/>
          <w:sz w:val="24"/>
          <w:szCs w:val="24"/>
          <w:lang w:val="hy-AM"/>
        </w:rPr>
        <w:softHyphen/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>ցումների վերաբերյալ տվյալների փոխանակումն իրականացվում է Մաքսային միության մաքսային ծառայությունների միավորված կոլեգիայի թիվ 15/6 առ 04.07.2015թ</w:t>
      </w:r>
      <w:r w:rsidR="00107A44" w:rsidRPr="00107A44">
        <w:rPr>
          <w:rFonts w:ascii="Cambria Math" w:hAnsi="Cambria Math" w:cs="Cambria Math"/>
          <w:sz w:val="24"/>
          <w:szCs w:val="24"/>
          <w:lang w:val="hy-AM"/>
        </w:rPr>
        <w:t>․</w:t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 xml:space="preserve"> որոշմամբ սահմանված ձևաչափով։ Տեղեկատվությունը փոխանակվում է ոչ թե ուղիղ անդամ երկրների միջև, այլ ապահովում է ՌԴ, Բելառուսի հետ անուղղակի եղանակով՝ ՌԴ մաքսա</w:t>
      </w:r>
      <w:r w:rsidR="00D85270">
        <w:rPr>
          <w:rFonts w:ascii="GHEA Grapalat" w:hAnsi="GHEA Grapalat" w:cs="Sylfaen"/>
          <w:sz w:val="24"/>
          <w:szCs w:val="24"/>
          <w:lang w:val="hy-AM"/>
        </w:rPr>
        <w:softHyphen/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>յին ծառայությունում ներդրված ընդհանուր գործընթացների կառավարման ավտոմա</w:t>
      </w:r>
      <w:r w:rsidR="00D85270">
        <w:rPr>
          <w:rFonts w:ascii="GHEA Grapalat" w:hAnsi="GHEA Grapalat" w:cs="Sylfaen"/>
          <w:sz w:val="24"/>
          <w:szCs w:val="24"/>
          <w:lang w:val="hy-AM"/>
        </w:rPr>
        <w:softHyphen/>
      </w:r>
      <w:r w:rsidR="00107A44" w:rsidRPr="00107A44">
        <w:rPr>
          <w:rFonts w:ascii="GHEA Grapalat" w:hAnsi="GHEA Grapalat" w:cs="Sylfaen"/>
          <w:sz w:val="24"/>
          <w:szCs w:val="24"/>
          <w:lang w:val="hy-AM"/>
        </w:rPr>
        <w:t>տացված ենթահամակարգի կիրառությամբ, իսկ Ղազախստանի և Ղրղզստանի հետ՝ ուղղակի եղանակով։</w:t>
      </w:r>
    </w:p>
    <w:p w:rsidR="00E64ADA" w:rsidRDefault="00107A44" w:rsidP="00107A4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7A44">
        <w:rPr>
          <w:rFonts w:ascii="GHEA Grapalat" w:hAnsi="GHEA Grapalat" w:cs="Sylfaen"/>
          <w:sz w:val="24"/>
          <w:szCs w:val="24"/>
          <w:lang w:val="hy-AM"/>
        </w:rPr>
        <w:tab/>
        <w:t>Ներկայիս իրավակարգավորումներով նախատեսված չէ բաց թողնված կարգա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107A44">
        <w:rPr>
          <w:rFonts w:ascii="GHEA Grapalat" w:hAnsi="GHEA Grapalat" w:cs="Sylfaen"/>
          <w:sz w:val="24"/>
          <w:szCs w:val="24"/>
          <w:lang w:val="hy-AM"/>
        </w:rPr>
        <w:t>վիճա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107A44">
        <w:rPr>
          <w:rFonts w:ascii="GHEA Grapalat" w:hAnsi="GHEA Grapalat" w:cs="Sylfaen"/>
          <w:sz w:val="24"/>
          <w:szCs w:val="24"/>
          <w:lang w:val="hy-AM"/>
        </w:rPr>
        <w:t>կում գտնվող տարանցման հայտարարագրերի ճշգրտման կարգ։ Չեն կիրառվում նաև տարանցիկ փոխադրումների ժամանակ ներկայացվող ապահովման հավաստագրերի  հաշվառումը և փոխանակումը։ Բացակայում է նաև մուլտիմոդալ (մի քանի տրանսպոր</w:t>
      </w:r>
      <w:r w:rsidR="00AA0E10">
        <w:rPr>
          <w:rFonts w:ascii="GHEA Grapalat" w:hAnsi="GHEA Grapalat" w:cs="Sylfaen"/>
          <w:sz w:val="24"/>
          <w:szCs w:val="24"/>
          <w:lang w:val="hy-AM"/>
        </w:rPr>
        <w:softHyphen/>
      </w:r>
      <w:r w:rsidRPr="00107A44">
        <w:rPr>
          <w:rFonts w:ascii="GHEA Grapalat" w:hAnsi="GHEA Grapalat" w:cs="Sylfaen"/>
          <w:sz w:val="24"/>
          <w:szCs w:val="24"/>
          <w:lang w:val="hy-AM"/>
        </w:rPr>
        <w:t>տային միջոցով) տարանցումների իրականացման կարգ։</w:t>
      </w:r>
    </w:p>
    <w:p w:rsidR="00107A44" w:rsidRPr="00D239E3" w:rsidRDefault="00107A44" w:rsidP="00107A44">
      <w:pPr>
        <w:pStyle w:val="Header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7A44">
        <w:rPr>
          <w:rFonts w:ascii="GHEA Grapalat" w:hAnsi="GHEA Grapalat" w:cs="Sylfaen"/>
          <w:sz w:val="24"/>
          <w:szCs w:val="24"/>
          <w:lang w:val="hy-AM"/>
        </w:rPr>
        <w:t>Վերոգրյալով պայմանավորված Նախագծով առաջարկվում է ձեռք բերել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D54FF">
        <w:rPr>
          <w:rFonts w:ascii="GHEA Grapalat" w:hAnsi="GHEA Grapalat" w:cs="Sylfaen"/>
          <w:sz w:val="24"/>
          <w:szCs w:val="24"/>
          <w:lang w:val="hy-AM"/>
        </w:rPr>
        <w:t>«Տարանցման հայտարարագիր» մաքսային հայտարարագրման համակարգ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003B5E" w:rsidRPr="003E7141">
        <w:rPr>
          <w:rFonts w:ascii="GHEA Grapalat" w:hAnsi="GHEA Grapalat" w:cs="Sylfaen"/>
          <w:b/>
          <w:sz w:val="24"/>
          <w:szCs w:val="24"/>
          <w:lang w:val="hy-AM"/>
        </w:rPr>
        <w:t>196</w:t>
      </w:r>
      <w:r w:rsidRPr="00107A44">
        <w:rPr>
          <w:rFonts w:ascii="GHEA Grapalat" w:hAnsi="GHEA Grapalat" w:cs="Sylfaen"/>
          <w:b/>
          <w:sz w:val="24"/>
          <w:szCs w:val="24"/>
          <w:lang w:val="hy-AM"/>
        </w:rPr>
        <w:t>.0 մլն 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C39A0" w:rsidRPr="00D239E3" w:rsidRDefault="003C39A0" w:rsidP="00950FF0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3. Կարգավորման</w:t>
      </w:r>
      <w:r w:rsidRPr="00D239E3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D239E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950FF0" w:rsidRPr="00D239E3" w:rsidRDefault="00CF2A93" w:rsidP="00CF2A93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Նախագծով առաջարկվում է </w:t>
      </w:r>
      <w:r w:rsidR="00CB7D43">
        <w:rPr>
          <w:rFonts w:ascii="GHEA Grapalat" w:eastAsiaTheme="minorHAnsi" w:hAnsi="GHEA Grapalat" w:cs="Sylfaen"/>
          <w:sz w:val="24"/>
          <w:szCs w:val="24"/>
          <w:lang w:eastAsia="en-US"/>
        </w:rPr>
        <w:t xml:space="preserve">Կոմիտեի 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միջոցների հաշվին կատարել </w:t>
      </w:r>
      <w:r w:rsidRPr="00CC696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ներքին </w:t>
      </w:r>
      <w:r w:rsidRPr="00FF3CC7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վերա</w:t>
      </w:r>
      <w:r w:rsidR="00683C2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bookmarkStart w:id="0" w:name="_GoBack"/>
      <w:bookmarkEnd w:id="0"/>
      <w:r w:rsidRPr="00FF3C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բաշխում </w:t>
      </w:r>
      <w:r w:rsidR="00D36C40" w:rsidRPr="00FF3CC7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2</w:t>
      </w:r>
      <w:r w:rsidR="00FF3CC7" w:rsidRPr="00FF3CC7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12.1</w:t>
      </w:r>
      <w:r w:rsidRPr="00FF3CC7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մլն դրամի</w:t>
      </w:r>
      <w:r w:rsidRPr="00FF3C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չափ</w:t>
      </w:r>
      <w:r w:rsidR="009D14BE" w:rsidRPr="00FF3CC7">
        <w:rPr>
          <w:rFonts w:ascii="GHEA Grapalat" w:eastAsiaTheme="minorHAnsi" w:hAnsi="GHEA Grapalat" w:cs="Sylfaen"/>
          <w:sz w:val="24"/>
          <w:szCs w:val="24"/>
          <w:lang w:val="hy-AM" w:eastAsia="en-US"/>
        </w:rPr>
        <w:t>ո</w:t>
      </w:r>
      <w:r w:rsidRPr="00FF3CC7">
        <w:rPr>
          <w:rFonts w:ascii="GHEA Grapalat" w:eastAsiaTheme="minorHAnsi" w:hAnsi="GHEA Grapalat" w:cs="Sylfaen"/>
          <w:sz w:val="24"/>
          <w:szCs w:val="24"/>
          <w:lang w:val="hy-AM" w:eastAsia="en-US"/>
        </w:rPr>
        <w:t>վ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, ինչ</w:t>
      </w:r>
      <w:r w:rsidR="009D14B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պես նաև ՀՀ ԲՏԱՆ միջոցների հաշվին</w:t>
      </w:r>
      <w:r w:rsidR="009D14B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հատկացնել </w:t>
      </w:r>
      <w:r w:rsidR="00D85270" w:rsidRPr="00D85270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196.0</w:t>
      </w:r>
      <w:r w:rsidRPr="00D85270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մլն</w:t>
      </w:r>
      <w:r w:rsidRPr="00D239E3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դրամ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էլեկտրոնային համա</w:t>
      </w:r>
      <w:r w:rsidR="009D14B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կար</w:t>
      </w:r>
      <w:r w:rsidR="009D14BE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գի ձեռքբերման նպատակով:</w:t>
      </w:r>
    </w:p>
    <w:p w:rsidR="00CB7D43" w:rsidRPr="00CB7D43" w:rsidRDefault="00CB7D43" w:rsidP="00CB7D43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7D43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</w:t>
      </w:r>
      <w:r w:rsidRPr="00CB7D43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C86BFD" w:rsidRPr="00D239E3" w:rsidRDefault="00C86BFD" w:rsidP="0011516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1B7388" w:rsidRPr="00D239E3" w:rsidRDefault="00352E92" w:rsidP="001B738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Կ</w:t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ոմիտեի </w:t>
      </w:r>
      <w:r w:rsidR="00E568C4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բնականոն գործունեության ապահովում, </w:t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էլեկտրո</w:t>
      </w:r>
      <w:r w:rsidR="00E568C4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նային համակարգերի ար</w:t>
      </w:r>
      <w:r w:rsidR="001B7388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դիա</w:t>
      </w:r>
      <w:r w:rsidR="001B7388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կանա</w:t>
      </w:r>
      <w:r w:rsidR="001B7388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ցում 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և Աբովյան քաղաքի Բարեկամու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թյան հրա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պա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րակ թիվ 1 հասցեում գտնվող վարչական շենքի վերանորոգման աշխատանքների հա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մար 2024 թվա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կանին հատկացված գումարների նվազեցման արդյունքում ՀՀ պետական բյու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ջեի ծախ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յին ուղղությունների առավել արդյու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նա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վետ օգտագործում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t xml:space="preserve"> և այլն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35229" w:rsidRPr="00D239E3" w:rsidRDefault="00F35229" w:rsidP="00115166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ռազմա</w:t>
      </w:r>
      <w:r w:rsidR="00352E92"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8B11C9" w:rsidRPr="00D239E3" w:rsidRDefault="008B11C9" w:rsidP="00F3522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161A93" w:rsidRPr="00D239E3">
        <w:rPr>
          <w:rFonts w:ascii="GHEA Grapalat" w:hAnsi="GHEA Grapalat" w:cs="Sylfaen"/>
          <w:sz w:val="24"/>
          <w:szCs w:val="24"/>
          <w:lang w:val="hy-AM"/>
        </w:rPr>
        <w:t xml:space="preserve">2021թ. </w:t>
      </w:r>
      <w:r w:rsidR="00412D1C" w:rsidRPr="00D239E3">
        <w:rPr>
          <w:rFonts w:ascii="GHEA Grapalat" w:hAnsi="GHEA Grapalat" w:cs="Sylfaen"/>
          <w:sz w:val="24"/>
          <w:szCs w:val="24"/>
          <w:lang w:val="hy-AM"/>
        </w:rPr>
        <w:t xml:space="preserve">նոյեմբերի 18-ին </w:t>
      </w:r>
      <w:r w:rsidRPr="00D239E3">
        <w:rPr>
          <w:rFonts w:ascii="GHEA Grapalat" w:hAnsi="GHEA Grapalat" w:cs="Sylfaen"/>
          <w:sz w:val="24"/>
          <w:szCs w:val="24"/>
          <w:lang w:val="hy-AM"/>
        </w:rPr>
        <w:t>ծրագիր` թիվ 1902-Լ որոշում</w:t>
      </w:r>
      <w:r w:rsidR="00412D1C" w:rsidRPr="00D239E3">
        <w:rPr>
          <w:rFonts w:ascii="GHEA Grapalat" w:hAnsi="GHEA Grapalat" w:cs="Sylfaen"/>
          <w:sz w:val="24"/>
          <w:szCs w:val="24"/>
          <w:lang w:val="hy-AM"/>
        </w:rPr>
        <w:t>ով հա</w:t>
      </w:r>
      <w:r w:rsidR="009D14BE" w:rsidRPr="00D239E3">
        <w:rPr>
          <w:rFonts w:ascii="GHEA Grapalat" w:hAnsi="GHEA Grapalat" w:cs="Sylfaen"/>
          <w:sz w:val="24"/>
          <w:szCs w:val="24"/>
          <w:lang w:val="hy-AM"/>
        </w:rPr>
        <w:t>ս</w:t>
      </w:r>
      <w:r w:rsidR="00412D1C" w:rsidRPr="00D239E3">
        <w:rPr>
          <w:rFonts w:ascii="GHEA Grapalat" w:hAnsi="GHEA Grapalat" w:cs="Sylfaen"/>
          <w:sz w:val="24"/>
          <w:szCs w:val="24"/>
          <w:lang w:val="hy-AM"/>
        </w:rPr>
        <w:t>տատ</w:t>
      </w:r>
      <w:r w:rsidR="00352E92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412D1C" w:rsidRPr="00D239E3">
        <w:rPr>
          <w:rFonts w:ascii="GHEA Grapalat" w:hAnsi="GHEA Grapalat" w:cs="Sylfaen"/>
          <w:sz w:val="24"/>
          <w:szCs w:val="24"/>
          <w:lang w:val="hy-AM"/>
        </w:rPr>
        <w:t>ված ՀՀ պետական եկամուտների կողմից կատարման ենթակա միջոցառումներ</w:t>
      </w:r>
      <w:r w:rsidR="00A23D71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8B11C9" w:rsidRDefault="008B11C9" w:rsidP="00F3522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1.8 Էլեկտրոնային կառավարման համակարգերի հնարավորությունների հզորացում և կատարելագործում</w:t>
      </w:r>
      <w:r w:rsidR="00AA0E1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A0E10" w:rsidRDefault="00AA0E10" w:rsidP="00AA0E10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0E10">
        <w:rPr>
          <w:rFonts w:ascii="GHEA Grapalat" w:hAnsi="GHEA Grapalat" w:cs="Sylfaen"/>
          <w:sz w:val="24"/>
          <w:szCs w:val="24"/>
          <w:lang w:val="hy-AM"/>
        </w:rPr>
        <w:t>2.2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A0E10">
        <w:rPr>
          <w:rFonts w:ascii="GHEA Grapalat" w:hAnsi="GHEA Grapalat" w:cs="Sylfaen"/>
          <w:sz w:val="24"/>
          <w:szCs w:val="24"/>
          <w:lang w:val="hy-AM"/>
        </w:rPr>
        <w:t>Մաքսային հայտարարագրերի և ծանուցումների կառավարման նոր ենթահամա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A0E10">
        <w:rPr>
          <w:rFonts w:ascii="GHEA Grapalat" w:hAnsi="GHEA Grapalat" w:cs="Sylfaen"/>
          <w:sz w:val="24"/>
          <w:szCs w:val="24"/>
          <w:lang w:val="hy-AM"/>
        </w:rPr>
        <w:t>կարգի մշակում և ներդրում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35229" w:rsidRPr="00D239E3" w:rsidRDefault="00F35229" w:rsidP="00F35229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D239E3" w:rsidRDefault="00F35229" w:rsidP="00FF3CC7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sectPr w:rsidR="00D03144" w:rsidRPr="00D239E3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C36" w:rsidRDefault="00615C36" w:rsidP="00552988">
      <w:pPr>
        <w:spacing w:after="0" w:line="240" w:lineRule="auto"/>
      </w:pPr>
      <w:r>
        <w:separator/>
      </w:r>
    </w:p>
  </w:endnote>
  <w:endnote w:type="continuationSeparator" w:id="0">
    <w:p w:rsidR="00615C36" w:rsidRDefault="00615C36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683C2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C36" w:rsidRDefault="00615C36" w:rsidP="00552988">
      <w:pPr>
        <w:spacing w:after="0" w:line="240" w:lineRule="auto"/>
      </w:pPr>
      <w:r>
        <w:separator/>
      </w:r>
    </w:p>
  </w:footnote>
  <w:footnote w:type="continuationSeparator" w:id="0">
    <w:p w:rsidR="00615C36" w:rsidRDefault="00615C36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17F808A2"/>
    <w:lvl w:ilvl="0" w:tplc="625CE7B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4"/>
  </w:num>
  <w:num w:numId="5">
    <w:abstractNumId w:val="8"/>
  </w:num>
  <w:num w:numId="6">
    <w:abstractNumId w:val="1"/>
  </w:num>
  <w:num w:numId="7">
    <w:abstractNumId w:val="14"/>
  </w:num>
  <w:num w:numId="8">
    <w:abstractNumId w:val="16"/>
  </w:num>
  <w:num w:numId="9">
    <w:abstractNumId w:val="3"/>
  </w:num>
  <w:num w:numId="10">
    <w:abstractNumId w:val="13"/>
  </w:num>
  <w:num w:numId="11">
    <w:abstractNumId w:val="7"/>
  </w:num>
  <w:num w:numId="12">
    <w:abstractNumId w:val="10"/>
  </w:num>
  <w:num w:numId="13">
    <w:abstractNumId w:val="17"/>
  </w:num>
  <w:num w:numId="14">
    <w:abstractNumId w:val="0"/>
  </w:num>
  <w:num w:numId="15">
    <w:abstractNumId w:val="6"/>
  </w:num>
  <w:num w:numId="16">
    <w:abstractNumId w:val="15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2E60"/>
    <w:rsid w:val="00016645"/>
    <w:rsid w:val="00031735"/>
    <w:rsid w:val="00033D11"/>
    <w:rsid w:val="000463BE"/>
    <w:rsid w:val="00047795"/>
    <w:rsid w:val="0006715A"/>
    <w:rsid w:val="000735F9"/>
    <w:rsid w:val="000763E5"/>
    <w:rsid w:val="00094A95"/>
    <w:rsid w:val="00094B2F"/>
    <w:rsid w:val="00096A78"/>
    <w:rsid w:val="000A4ACD"/>
    <w:rsid w:val="000B04B9"/>
    <w:rsid w:val="000B0EEB"/>
    <w:rsid w:val="000B44D0"/>
    <w:rsid w:val="000B48F6"/>
    <w:rsid w:val="000B59B2"/>
    <w:rsid w:val="000D4191"/>
    <w:rsid w:val="000D6A57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A2A23"/>
    <w:rsid w:val="001A311F"/>
    <w:rsid w:val="001A4FA9"/>
    <w:rsid w:val="001A6D47"/>
    <w:rsid w:val="001B54AF"/>
    <w:rsid w:val="001B7388"/>
    <w:rsid w:val="001B7CE2"/>
    <w:rsid w:val="001C14C2"/>
    <w:rsid w:val="001D74C7"/>
    <w:rsid w:val="001D774B"/>
    <w:rsid w:val="001E50B2"/>
    <w:rsid w:val="001F05B2"/>
    <w:rsid w:val="001F15A7"/>
    <w:rsid w:val="001F4020"/>
    <w:rsid w:val="002009B9"/>
    <w:rsid w:val="00200F62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6FE9"/>
    <w:rsid w:val="00320AF2"/>
    <w:rsid w:val="00323231"/>
    <w:rsid w:val="00324C9E"/>
    <w:rsid w:val="00331988"/>
    <w:rsid w:val="00337BBF"/>
    <w:rsid w:val="00337E1B"/>
    <w:rsid w:val="00346DAE"/>
    <w:rsid w:val="00352E92"/>
    <w:rsid w:val="003708A9"/>
    <w:rsid w:val="00373C9C"/>
    <w:rsid w:val="00381EAC"/>
    <w:rsid w:val="00382960"/>
    <w:rsid w:val="0039035A"/>
    <w:rsid w:val="00394B9A"/>
    <w:rsid w:val="00396EF5"/>
    <w:rsid w:val="0039768F"/>
    <w:rsid w:val="003B15B7"/>
    <w:rsid w:val="003B20FD"/>
    <w:rsid w:val="003C39A0"/>
    <w:rsid w:val="003D6281"/>
    <w:rsid w:val="003E02D0"/>
    <w:rsid w:val="003E113E"/>
    <w:rsid w:val="003E1B46"/>
    <w:rsid w:val="003E7141"/>
    <w:rsid w:val="003F0439"/>
    <w:rsid w:val="003F21D3"/>
    <w:rsid w:val="003F237F"/>
    <w:rsid w:val="00401D34"/>
    <w:rsid w:val="00401F63"/>
    <w:rsid w:val="00412D1C"/>
    <w:rsid w:val="00423330"/>
    <w:rsid w:val="00430491"/>
    <w:rsid w:val="0043322F"/>
    <w:rsid w:val="00441BE0"/>
    <w:rsid w:val="0045420C"/>
    <w:rsid w:val="00466E09"/>
    <w:rsid w:val="00473D87"/>
    <w:rsid w:val="00480694"/>
    <w:rsid w:val="004875D0"/>
    <w:rsid w:val="00492A04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5F5A"/>
    <w:rsid w:val="004F7E0D"/>
    <w:rsid w:val="00517663"/>
    <w:rsid w:val="005325B5"/>
    <w:rsid w:val="0055053F"/>
    <w:rsid w:val="00552988"/>
    <w:rsid w:val="005602D1"/>
    <w:rsid w:val="00574FAB"/>
    <w:rsid w:val="005922A5"/>
    <w:rsid w:val="005A15AC"/>
    <w:rsid w:val="005B46F3"/>
    <w:rsid w:val="005B4839"/>
    <w:rsid w:val="005B7E04"/>
    <w:rsid w:val="005D2D38"/>
    <w:rsid w:val="005D3C60"/>
    <w:rsid w:val="005F3D29"/>
    <w:rsid w:val="006006A7"/>
    <w:rsid w:val="00606B31"/>
    <w:rsid w:val="00607DD2"/>
    <w:rsid w:val="00615C36"/>
    <w:rsid w:val="00650B93"/>
    <w:rsid w:val="0065167B"/>
    <w:rsid w:val="00654694"/>
    <w:rsid w:val="00657277"/>
    <w:rsid w:val="0066341B"/>
    <w:rsid w:val="006703D4"/>
    <w:rsid w:val="00672101"/>
    <w:rsid w:val="0067707F"/>
    <w:rsid w:val="00683587"/>
    <w:rsid w:val="00683C2F"/>
    <w:rsid w:val="006854A6"/>
    <w:rsid w:val="00691822"/>
    <w:rsid w:val="006A6D90"/>
    <w:rsid w:val="006A6E0B"/>
    <w:rsid w:val="006B2202"/>
    <w:rsid w:val="006C6B50"/>
    <w:rsid w:val="006C7CB4"/>
    <w:rsid w:val="006D2AFB"/>
    <w:rsid w:val="006E0107"/>
    <w:rsid w:val="006E4B15"/>
    <w:rsid w:val="006F14B5"/>
    <w:rsid w:val="006F569E"/>
    <w:rsid w:val="00715E72"/>
    <w:rsid w:val="007160D5"/>
    <w:rsid w:val="00725EB1"/>
    <w:rsid w:val="0074333E"/>
    <w:rsid w:val="00752418"/>
    <w:rsid w:val="00765E4C"/>
    <w:rsid w:val="007701D4"/>
    <w:rsid w:val="007708B2"/>
    <w:rsid w:val="00783C3C"/>
    <w:rsid w:val="00791677"/>
    <w:rsid w:val="00793E91"/>
    <w:rsid w:val="007B68FB"/>
    <w:rsid w:val="007D39D7"/>
    <w:rsid w:val="007F3C35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661C3"/>
    <w:rsid w:val="008713A8"/>
    <w:rsid w:val="00875F39"/>
    <w:rsid w:val="008773DA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C2723"/>
    <w:rsid w:val="008C5B32"/>
    <w:rsid w:val="008E3078"/>
    <w:rsid w:val="00900F10"/>
    <w:rsid w:val="00911A7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684D"/>
    <w:rsid w:val="009C0BD9"/>
    <w:rsid w:val="009C0EA5"/>
    <w:rsid w:val="009D14BE"/>
    <w:rsid w:val="009D514E"/>
    <w:rsid w:val="009F3CAE"/>
    <w:rsid w:val="009F6ED8"/>
    <w:rsid w:val="00A135BD"/>
    <w:rsid w:val="00A23D71"/>
    <w:rsid w:val="00A25B10"/>
    <w:rsid w:val="00A308CC"/>
    <w:rsid w:val="00A477F1"/>
    <w:rsid w:val="00A64567"/>
    <w:rsid w:val="00A674CA"/>
    <w:rsid w:val="00A86BE2"/>
    <w:rsid w:val="00A94D11"/>
    <w:rsid w:val="00AA0E10"/>
    <w:rsid w:val="00AB36AA"/>
    <w:rsid w:val="00AB7D80"/>
    <w:rsid w:val="00AD3217"/>
    <w:rsid w:val="00AE28F9"/>
    <w:rsid w:val="00AE325C"/>
    <w:rsid w:val="00AF2083"/>
    <w:rsid w:val="00AF41DC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6E8E"/>
    <w:rsid w:val="00BE276F"/>
    <w:rsid w:val="00BE3DC9"/>
    <w:rsid w:val="00BE43C5"/>
    <w:rsid w:val="00BE4DCC"/>
    <w:rsid w:val="00BE5706"/>
    <w:rsid w:val="00BE79B6"/>
    <w:rsid w:val="00C0114F"/>
    <w:rsid w:val="00C0622F"/>
    <w:rsid w:val="00C06B0F"/>
    <w:rsid w:val="00C23660"/>
    <w:rsid w:val="00C272E4"/>
    <w:rsid w:val="00C30C65"/>
    <w:rsid w:val="00C464BC"/>
    <w:rsid w:val="00C529CA"/>
    <w:rsid w:val="00C5588F"/>
    <w:rsid w:val="00C64E2F"/>
    <w:rsid w:val="00C8669C"/>
    <w:rsid w:val="00C86BFD"/>
    <w:rsid w:val="00C954BD"/>
    <w:rsid w:val="00CA0DDA"/>
    <w:rsid w:val="00CA15C9"/>
    <w:rsid w:val="00CB32BD"/>
    <w:rsid w:val="00CB4B39"/>
    <w:rsid w:val="00CB7D43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217E"/>
    <w:rsid w:val="00CF2A93"/>
    <w:rsid w:val="00CF582B"/>
    <w:rsid w:val="00D03144"/>
    <w:rsid w:val="00D04C54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85270"/>
    <w:rsid w:val="00D900F4"/>
    <w:rsid w:val="00D91A86"/>
    <w:rsid w:val="00D93485"/>
    <w:rsid w:val="00DA20F6"/>
    <w:rsid w:val="00DA3D99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2C69"/>
    <w:rsid w:val="00E24DE8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A0820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F1DCE"/>
    <w:rsid w:val="00EF2E02"/>
    <w:rsid w:val="00EF5C15"/>
    <w:rsid w:val="00F0789F"/>
    <w:rsid w:val="00F21046"/>
    <w:rsid w:val="00F25AB2"/>
    <w:rsid w:val="00F31B3F"/>
    <w:rsid w:val="00F335DC"/>
    <w:rsid w:val="00F35229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96E0A"/>
    <w:rsid w:val="00FD54FF"/>
    <w:rsid w:val="00FD58CC"/>
    <w:rsid w:val="00FD76A8"/>
    <w:rsid w:val="00FE1012"/>
    <w:rsid w:val="00FE3E3A"/>
    <w:rsid w:val="00FF3CC7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EBCC1-C2F5-4378-9091-BBF6340B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6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Armine S. Vardanyan</cp:lastModifiedBy>
  <cp:revision>162</cp:revision>
  <cp:lastPrinted>2024-04-04T08:11:00Z</cp:lastPrinted>
  <dcterms:created xsi:type="dcterms:W3CDTF">2024-04-06T08:08:00Z</dcterms:created>
  <dcterms:modified xsi:type="dcterms:W3CDTF">2024-12-17T12:01:00Z</dcterms:modified>
</cp:coreProperties>
</file>