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F61" w:rsidRPr="00734C11" w:rsidRDefault="00967F61" w:rsidP="00967F61">
      <w:pPr>
        <w:pStyle w:val="NormalWeb"/>
        <w:shd w:val="clear" w:color="auto" w:fill="FFFFFF"/>
        <w:spacing w:before="0" w:beforeAutospacing="0" w:after="0" w:afterAutospacing="0" w:line="360" w:lineRule="auto"/>
        <w:ind w:firstLine="375"/>
        <w:jc w:val="right"/>
        <w:rPr>
          <w:rFonts w:ascii="GHEA Grapalat" w:hAnsi="GHEA Grapalat"/>
          <w:b/>
          <w:bCs/>
          <w:lang w:val="hy-AM"/>
        </w:rPr>
      </w:pPr>
      <w:r w:rsidRPr="00734C11">
        <w:rPr>
          <w:rFonts w:ascii="GHEA Grapalat" w:hAnsi="GHEA Grapalat"/>
          <w:b/>
          <w:bCs/>
        </w:rPr>
        <w:tab/>
        <w:t>ՆԱԽԱԳԻԾ</w:t>
      </w:r>
    </w:p>
    <w:p w:rsidR="00967F61" w:rsidRPr="00734C11" w:rsidRDefault="00967F61" w:rsidP="00967F61">
      <w:pPr>
        <w:pStyle w:val="NormalWeb"/>
        <w:shd w:val="clear" w:color="auto" w:fill="FFFFFF"/>
        <w:spacing w:before="0" w:beforeAutospacing="0" w:after="0" w:afterAutospacing="0" w:line="360" w:lineRule="auto"/>
        <w:jc w:val="center"/>
        <w:rPr>
          <w:rFonts w:ascii="GHEA Grapalat" w:hAnsi="GHEA Grapalat"/>
          <w:lang w:val="hy-AM"/>
        </w:rPr>
      </w:pPr>
      <w:r w:rsidRPr="00734C11">
        <w:rPr>
          <w:rFonts w:ascii="GHEA Grapalat" w:hAnsi="GHEA Grapalat"/>
          <w:b/>
          <w:bCs/>
          <w:lang w:val="hy-AM"/>
        </w:rPr>
        <w:t>ՀԱՅԱՍՏԱՆԻ ՀԱՆՐԱՊԵՏՈՒԹՅԱՆ ԿԱՌԱՎԱՐՈՒԹՅՈՒՆ</w:t>
      </w:r>
    </w:p>
    <w:p w:rsidR="00967F61" w:rsidRPr="00734C11" w:rsidRDefault="00967F61" w:rsidP="00967F61">
      <w:pPr>
        <w:pStyle w:val="NormalWeb"/>
        <w:shd w:val="clear" w:color="auto" w:fill="FFFFFF"/>
        <w:spacing w:before="0" w:beforeAutospacing="0" w:after="0" w:afterAutospacing="0" w:line="360" w:lineRule="auto"/>
        <w:ind w:firstLine="375"/>
        <w:jc w:val="center"/>
        <w:rPr>
          <w:rFonts w:ascii="GHEA Grapalat" w:hAnsi="GHEA Grapalat"/>
          <w:lang w:val="hy-AM"/>
        </w:rPr>
      </w:pPr>
      <w:r w:rsidRPr="00734C11">
        <w:rPr>
          <w:rFonts w:ascii="GHEA Grapalat" w:hAnsi="GHEA Grapalat"/>
          <w:b/>
          <w:bCs/>
          <w:lang w:val="hy-AM"/>
        </w:rPr>
        <w:t>Ո Ր Ո Շ ՈՒ Մ</w:t>
      </w:r>
    </w:p>
    <w:p w:rsidR="00967F61" w:rsidRPr="00734C11" w:rsidRDefault="00967F61" w:rsidP="00967F61">
      <w:pPr>
        <w:pStyle w:val="NormalWeb"/>
        <w:shd w:val="clear" w:color="auto" w:fill="FFFFFF"/>
        <w:spacing w:before="0" w:beforeAutospacing="0" w:after="0" w:afterAutospacing="0" w:line="360" w:lineRule="auto"/>
        <w:ind w:firstLine="375"/>
        <w:jc w:val="center"/>
        <w:rPr>
          <w:rFonts w:ascii="GHEA Grapalat" w:hAnsi="GHEA Grapalat"/>
          <w:lang w:val="hy-AM"/>
        </w:rPr>
      </w:pPr>
      <w:r w:rsidRPr="00734C11">
        <w:rPr>
          <w:rFonts w:ascii="GHEA Grapalat" w:hAnsi="GHEA Grapalat"/>
          <w:lang w:val="hy-AM"/>
        </w:rPr>
        <w:t>----------- 2024 թվականի N -------Ն</w:t>
      </w:r>
    </w:p>
    <w:p w:rsidR="00967F61" w:rsidRDefault="00967F61" w:rsidP="00967F61">
      <w:pPr>
        <w:pStyle w:val="NormalWeb"/>
        <w:shd w:val="clear" w:color="auto" w:fill="FFFFFF"/>
        <w:spacing w:before="0" w:beforeAutospacing="0" w:after="0" w:afterAutospacing="0" w:line="360" w:lineRule="auto"/>
        <w:ind w:firstLine="375"/>
        <w:jc w:val="center"/>
        <w:rPr>
          <w:rFonts w:ascii="GHEA Grapalat" w:hAnsi="GHEA Grapalat"/>
          <w:b/>
          <w:bCs/>
          <w:lang w:val="hy-AM"/>
        </w:rPr>
      </w:pPr>
      <w:r w:rsidRPr="00734C11">
        <w:rPr>
          <w:rFonts w:ascii="GHEA Grapalat" w:hAnsi="GHEA Grapalat"/>
          <w:b/>
          <w:bCs/>
          <w:lang w:val="hy-AM"/>
        </w:rPr>
        <w:t>ՀԱՅԱՍՏԱՆԻ ՀԱՆՐԱՊԵՏՈՒԹՅԱՆ ԿԱՌԱՎԱՐՈՒԹՅԱՆ 2023 ԹՎԱԿԱՆԻ ՆՈՅԵՄԲԵՐԻ 30-Ի N 2093-Ն ՈՐՈՇՄԱՆ ՄԵՋ ՓՈՓՈԽՈՒԹՅՈՒՆ ԿԱՏԱՐԵԼՈՒ ՄԱՍԻՆ</w:t>
      </w:r>
    </w:p>
    <w:p w:rsidR="00967F61" w:rsidRDefault="00967F61" w:rsidP="00967F61">
      <w:pPr>
        <w:pStyle w:val="NormalWeb"/>
        <w:shd w:val="clear" w:color="auto" w:fill="FFFFFF"/>
        <w:spacing w:before="0" w:beforeAutospacing="0" w:after="0" w:afterAutospacing="0" w:line="360" w:lineRule="auto"/>
        <w:ind w:firstLine="375"/>
        <w:jc w:val="center"/>
        <w:rPr>
          <w:rFonts w:ascii="GHEA Grapalat" w:hAnsi="GHEA Grapalat"/>
          <w:b/>
          <w:bCs/>
          <w:lang w:val="hy-AM"/>
        </w:rPr>
      </w:pPr>
    </w:p>
    <w:p w:rsidR="00967F61" w:rsidRPr="00734C11" w:rsidRDefault="00967F61" w:rsidP="00967F61">
      <w:pPr>
        <w:pStyle w:val="NormalWeb"/>
        <w:shd w:val="clear" w:color="auto" w:fill="FFFFFF"/>
        <w:spacing w:before="0" w:beforeAutospacing="0" w:after="0" w:afterAutospacing="0" w:line="360" w:lineRule="auto"/>
        <w:ind w:firstLine="375"/>
        <w:jc w:val="center"/>
        <w:rPr>
          <w:rFonts w:ascii="GHEA Grapalat" w:hAnsi="GHEA Grapalat" w:cs="Calibri"/>
          <w:lang w:val="hy-AM"/>
        </w:rPr>
      </w:pPr>
    </w:p>
    <w:p w:rsidR="00967F61" w:rsidRPr="00734C11" w:rsidRDefault="00967F61" w:rsidP="00967F61">
      <w:pPr>
        <w:pStyle w:val="NormalWeb"/>
        <w:shd w:val="clear" w:color="auto" w:fill="FFFFFF"/>
        <w:spacing w:before="0" w:beforeAutospacing="0" w:after="0" w:afterAutospacing="0" w:line="360" w:lineRule="auto"/>
        <w:ind w:firstLine="180"/>
        <w:jc w:val="both"/>
        <w:rPr>
          <w:rFonts w:ascii="GHEA Grapalat" w:hAnsi="GHEA Grapalat"/>
          <w:lang w:val="hy-AM"/>
        </w:rPr>
      </w:pPr>
      <w:r w:rsidRPr="00734C11">
        <w:rPr>
          <w:rFonts w:ascii="GHEA Grapalat" w:hAnsi="GHEA Grapalat"/>
          <w:lang w:val="hy-AM"/>
        </w:rPr>
        <w:t>Ղեկավարվելով «Նորմատիվ իրավական ակտերի մասին» օրենքի 33-րդ և 34-րդ հոդվածների 1-ին մասերով՝ Հայաստանի Հանրապետության կառավարությունը</w:t>
      </w:r>
      <w:r w:rsidRPr="00734C11">
        <w:rPr>
          <w:rFonts w:ascii="Calibri" w:hAnsi="Calibri" w:cs="Calibri"/>
          <w:lang w:val="hy-AM"/>
        </w:rPr>
        <w:t> </w:t>
      </w:r>
      <w:r w:rsidRPr="00734C11">
        <w:rPr>
          <w:rStyle w:val="Emphasis"/>
          <w:rFonts w:ascii="GHEA Grapalat" w:hAnsi="GHEA Grapalat"/>
          <w:lang w:val="hy-AM"/>
        </w:rPr>
        <w:t>որոշում է</w:t>
      </w:r>
      <w:r w:rsidRPr="00734C11">
        <w:rPr>
          <w:rStyle w:val="Emphasis"/>
          <w:rFonts w:ascii="GHEA Grapalat" w:hAnsi="GHEA Grapalat"/>
          <w:bCs/>
          <w:lang w:val="hy-AM"/>
        </w:rPr>
        <w:t>.</w:t>
      </w:r>
    </w:p>
    <w:p w:rsidR="00967F61" w:rsidRPr="00EF33C6" w:rsidRDefault="00967F61" w:rsidP="00967F61">
      <w:pPr>
        <w:pStyle w:val="NormalWeb"/>
        <w:numPr>
          <w:ilvl w:val="0"/>
          <w:numId w:val="1"/>
        </w:numPr>
        <w:shd w:val="clear" w:color="auto" w:fill="FFFFFF"/>
        <w:tabs>
          <w:tab w:val="left" w:pos="0"/>
        </w:tabs>
        <w:spacing w:before="0" w:beforeAutospacing="0" w:after="0" w:afterAutospacing="0" w:line="360" w:lineRule="auto"/>
        <w:ind w:left="0" w:right="75" w:firstLine="270"/>
        <w:jc w:val="both"/>
        <w:rPr>
          <w:rFonts w:ascii="GHEA Grapalat" w:hAnsi="GHEA Grapalat" w:cs="Sylfaen"/>
          <w:shd w:val="clear" w:color="auto" w:fill="FFFFFF"/>
          <w:lang w:val="hy-AM"/>
        </w:rPr>
      </w:pPr>
      <w:r w:rsidRPr="00DF74EF">
        <w:rPr>
          <w:rFonts w:ascii="GHEA Grapalat" w:hAnsi="GHEA Grapalat"/>
          <w:lang w:val="hy-AM"/>
        </w:rPr>
        <w:t xml:space="preserve">Հայաստանի Հանրապետության կառավարության 2023 թվականի նոյեմբերի 30-ի  </w:t>
      </w:r>
      <w:r w:rsidRPr="00DF74EF">
        <w:rPr>
          <w:rStyle w:val="markedcontent"/>
          <w:rFonts w:ascii="GHEA Grapalat" w:hAnsi="GHEA Grapalat" w:cs="Arial"/>
          <w:lang w:val="hy-AM"/>
        </w:rPr>
        <w:t>«</w:t>
      </w:r>
      <w:r w:rsidRPr="00DF74EF">
        <w:rPr>
          <w:rFonts w:ascii="GHEA Grapalat" w:hAnsi="GHEA Grapalat"/>
          <w:bCs/>
          <w:color w:val="000000"/>
          <w:shd w:val="clear" w:color="auto" w:fill="FFFFFF"/>
          <w:lang w:val="hy-AM"/>
        </w:rPr>
        <w:t>Հայաստանի Հանրապետության կառավարության «Մինչև 2026 թվականը կառուցվող, հիմնանորոգվող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w:t>
      </w:r>
      <w:r w:rsidRPr="00DF74EF">
        <w:rPr>
          <w:rFonts w:ascii="GHEA Grapalat" w:hAnsi="GHEA Grapalat" w:cs="Arial"/>
          <w:lang w:val="hy-AM"/>
        </w:rPr>
        <w:t xml:space="preserve">» </w:t>
      </w:r>
      <w:r w:rsidRPr="00DF74EF">
        <w:rPr>
          <w:rFonts w:ascii="GHEA Grapalat" w:hAnsi="GHEA Grapalat"/>
          <w:lang w:val="hy-AM"/>
        </w:rPr>
        <w:t>N 2093-Ն որոշման</w:t>
      </w:r>
      <w:r w:rsidRPr="00EF33C6">
        <w:rPr>
          <w:rFonts w:ascii="GHEA Grapalat" w:hAnsi="GHEA Grapalat"/>
          <w:lang w:val="hy-AM"/>
        </w:rPr>
        <w:t>`</w:t>
      </w:r>
    </w:p>
    <w:p w:rsidR="00967F61" w:rsidRPr="00DF74EF" w:rsidRDefault="00967F61" w:rsidP="00967F61">
      <w:pPr>
        <w:pStyle w:val="NormalWeb"/>
        <w:numPr>
          <w:ilvl w:val="0"/>
          <w:numId w:val="4"/>
        </w:numPr>
        <w:shd w:val="clear" w:color="auto" w:fill="FFFFFF"/>
        <w:tabs>
          <w:tab w:val="left" w:pos="0"/>
        </w:tabs>
        <w:spacing w:before="0" w:beforeAutospacing="0" w:after="0" w:afterAutospacing="0" w:line="360" w:lineRule="auto"/>
        <w:ind w:right="75"/>
        <w:jc w:val="both"/>
        <w:rPr>
          <w:rFonts w:ascii="GHEA Grapalat" w:hAnsi="GHEA Grapalat" w:cs="Sylfaen"/>
          <w:shd w:val="clear" w:color="auto" w:fill="FFFFFF"/>
          <w:lang w:val="hy-AM"/>
        </w:rPr>
      </w:pPr>
      <w:r w:rsidRPr="00DF74EF">
        <w:rPr>
          <w:rFonts w:ascii="GHEA Grapalat" w:hAnsi="GHEA Grapalat" w:cs="Sylfaen"/>
          <w:shd w:val="clear" w:color="auto" w:fill="FFFFFF"/>
          <w:lang w:val="hy-AM"/>
        </w:rPr>
        <w:t>Հավելված 2-ով սահմանված «Եզրահանգումներ» բաժինը շարադրել նոր խմբագրությամբ հետևյալ բովանդակությամբ.</w:t>
      </w:r>
    </w:p>
    <w:p w:rsidR="00967F61" w:rsidRPr="002F0130" w:rsidRDefault="00967F61" w:rsidP="00967F61">
      <w:pPr>
        <w:spacing w:after="0" w:line="360" w:lineRule="auto"/>
        <w:rPr>
          <w:rFonts w:ascii="GHEA Grapalat" w:hAnsi="GHEA Grapalat" w:cs="Sylfaen"/>
          <w:sz w:val="24"/>
          <w:szCs w:val="24"/>
          <w:shd w:val="clear" w:color="auto" w:fill="FFFFFF"/>
          <w:lang w:val="hy-AM"/>
        </w:rPr>
      </w:pPr>
      <w:r w:rsidRPr="002F0130">
        <w:rPr>
          <w:rFonts w:ascii="GHEA Grapalat" w:hAnsi="GHEA Grapalat" w:cs="Sylfaen"/>
          <w:sz w:val="24"/>
          <w:szCs w:val="24"/>
          <w:shd w:val="clear" w:color="auto" w:fill="FFFFFF"/>
          <w:lang w:val="hy-AM"/>
        </w:rPr>
        <w:t>«</w:t>
      </w:r>
      <w:r w:rsidRPr="002F0130">
        <w:rPr>
          <w:rFonts w:ascii="Calibri" w:eastAsia="Times New Roman" w:hAnsi="Calibri" w:cs="Calibri"/>
          <w:color w:val="000000"/>
          <w:sz w:val="24"/>
          <w:szCs w:val="24"/>
          <w:lang w:val="hy-AM"/>
        </w:rPr>
        <w:t> </w:t>
      </w:r>
    </w:p>
    <w:p w:rsidR="00967F61" w:rsidRPr="00315B02" w:rsidRDefault="00967F61" w:rsidP="00967F6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315B02">
        <w:rPr>
          <w:rFonts w:ascii="GHEA Grapalat" w:eastAsia="Times New Roman" w:hAnsi="GHEA Grapalat" w:cs="Times New Roman"/>
          <w:color w:val="000000"/>
          <w:sz w:val="24"/>
          <w:szCs w:val="24"/>
          <w:lang w:val="hy-AM"/>
        </w:rPr>
        <w:t>Եզրահանգումներ</w:t>
      </w:r>
    </w:p>
    <w:p w:rsidR="00967F61" w:rsidRDefault="00967F61" w:rsidP="00967F6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315B02">
        <w:rPr>
          <w:rFonts w:ascii="GHEA Grapalat" w:eastAsia="Times New Roman" w:hAnsi="GHEA Grapalat" w:cs="Times New Roman"/>
          <w:color w:val="000000"/>
          <w:sz w:val="24"/>
          <w:szCs w:val="24"/>
          <w:lang w:val="hy-AM"/>
        </w:rPr>
        <w:t>Հաշվի առնելով վերոգրյալը, ինչպես նաև կրթության բովանդակությանը, ժամանակակից նորմերին ու պահանջներին համապատասխան կրթական հաստատությունների նոր շենքային պայմաններ ունենալու հրամայականը՝ խիստ նպատակահարմար է դիտարկվում նոր շենքերի նախագծման ու կառուցման մոտեցման կիրառումը։ Բացառություն են կազմում այն դեպքերը, երբ շենքերի տեխնիկական վիճակը գնահատվում</w:t>
      </w:r>
      <w:r>
        <w:rPr>
          <w:rFonts w:ascii="GHEA Grapalat" w:eastAsia="Times New Roman" w:hAnsi="GHEA Grapalat" w:cs="Times New Roman"/>
          <w:color w:val="000000"/>
          <w:sz w:val="24"/>
          <w:szCs w:val="24"/>
          <w:lang w:val="hy-AM"/>
        </w:rPr>
        <w:t xml:space="preserve"> է</w:t>
      </w:r>
      <w:r w:rsidRPr="00315B02">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բավարար</w:t>
      </w:r>
      <w:r w:rsidRPr="00315B02">
        <w:rPr>
          <w:rFonts w:ascii="GHEA Grapalat" w:eastAsia="Times New Roman" w:hAnsi="GHEA Grapalat" w:cs="Times New Roman"/>
          <w:color w:val="000000"/>
          <w:sz w:val="24"/>
          <w:szCs w:val="24"/>
          <w:lang w:val="hy-AM"/>
        </w:rPr>
        <w:t xml:space="preserve">: </w:t>
      </w:r>
    </w:p>
    <w:p w:rsidR="00967F61" w:rsidRPr="006D03F5" w:rsidRDefault="00967F61" w:rsidP="00967F6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6D03F5">
        <w:rPr>
          <w:rFonts w:ascii="GHEA Grapalat" w:eastAsia="Times New Roman" w:hAnsi="GHEA Grapalat" w:cs="Times New Roman"/>
          <w:color w:val="000000"/>
          <w:sz w:val="24"/>
          <w:szCs w:val="24"/>
          <w:lang w:val="hy-AM"/>
        </w:rPr>
        <w:t xml:space="preserve">Ծրագրի իրականացման նպատակով հանրակրթական ուսումնական հաստատություններում պարբերաբար իրականացվում են ուսումնասիրություններ՝ շենքերի տեխնիկական վիճակը և սեյսմիկ խոցելիության մակարդակը պարզելու նպատակով: Նշված ուսումնասիրությունների արդյունքում պարզվել է, որ մի շարք ուսումնական հաստատություններ ունեն հիմնանորոգման կամ նորոգման կարիք: Ընդ որում՝ միջամտություն չի նախատեսվում անել այն դեպքերում, երբ </w:t>
      </w:r>
      <w:r w:rsidRPr="006D03F5">
        <w:rPr>
          <w:rFonts w:ascii="GHEA Grapalat" w:eastAsia="Times New Roman" w:hAnsi="GHEA Grapalat" w:cs="Times New Roman"/>
          <w:color w:val="000000"/>
          <w:sz w:val="24"/>
          <w:szCs w:val="24"/>
          <w:lang w:val="hy-AM"/>
        </w:rPr>
        <w:lastRenderedPageBreak/>
        <w:t>մասնագիտացված կազմակերպության կողմից տրամադրված սեյսմիկ եզրակացության հիման վրա, նշված շենքը գնահատվում է որպես վթարային կամ սեյսմիկ առումով խոցելիության բարձր մակարդակ ունեցող: Այսինքն, ուսումնասիրված բոլոր այն դեպքերում, երբ մասնագիտական եզրակացությամբ  շենքի տեխնիկական վիճակը գնահատված կլինի առնվազն բավարար և կպահանջվի սեյսմազինվածության բարձրացում, սակայն ելնելով դպրոցի բնականոն շահագործման և դասապրոցեսի անխափան կազմակերպման պահանջներից, ինչպես նաև հետագա քայքայումից պահպանելու համար այս դպրոցներում որպես ժամանակավոր լուծում անհրաժեշտ է իրականացնել վերանորոգման անհետաձգելի միջոցառումներ։</w:t>
      </w:r>
    </w:p>
    <w:p w:rsidR="00967F61" w:rsidRPr="006D03F5"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D03F5">
        <w:rPr>
          <w:rFonts w:ascii="GHEA Grapalat" w:hAnsi="GHEA Grapalat"/>
          <w:color w:val="000000"/>
          <w:lang w:val="hy-AM"/>
        </w:rPr>
        <w:t>Վերանորոգման համար ընտրված և հավելված 3-ի աղյուսակում ընդգրկված դպրոցներում նախատեսվող աշխատանքները իրականացվում են՝ ՀՀ կառավարության 2015 թվականի մարտի 19-ի թիվ 596-Ն որոշման հավելված 4-ի 2-րդ բաժնի դրույթներին համապատասխան։ Հարկ է նշել նաև, որ այն դպրոցներում, որտեղ կիրականացվի  նորոգում, կարող է նախատեսվել նաև անհրաժեշտ բացակայող ենթակառուցվածքների, մասնավորապես՝ մարզադահլիճի, հանդիսությունների դահլիճի կամ մանկապարտեզի (նախակրթարանի) մասնաշենքի կառուցման նախագծային լուծումներ՝ օրենսդրությամբ սահմանված ընթացակարգերով:</w:t>
      </w:r>
    </w:p>
    <w:p w:rsidR="00967F61" w:rsidRPr="00315B02"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15B02">
        <w:rPr>
          <w:rFonts w:ascii="GHEA Grapalat" w:hAnsi="GHEA Grapalat"/>
          <w:color w:val="000000"/>
          <w:lang w:val="hy-AM"/>
        </w:rPr>
        <w:t>Նշված միջամտությունների իրականացման, միջամտության տեսակի ընտրության նպատակով յուրաքանչյուր դպրոցում իրականացվել է կարիքների գնահատում՝ հիմնված հետևյալ բաղադրիչների վրա՝</w:t>
      </w:r>
    </w:p>
    <w:p w:rsidR="00967F61" w:rsidRPr="00315B02"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15B02">
        <w:rPr>
          <w:rFonts w:ascii="GHEA Grapalat" w:hAnsi="GHEA Grapalat"/>
          <w:color w:val="000000"/>
          <w:lang w:val="hy-AM"/>
        </w:rPr>
        <w:t>1. տանիք, ներառյալ ջերմամեկուսիչ շերտի, տանիքի կոնստրուկցիաների ամրությունը, հակահրդեհային և հակակոռոզիոն շերտերի առկայությունը, ծածկի մաշվածության մակարդակի գնահատումը և դրա բաղկացուցիչ մասերի առկայությունը,</w:t>
      </w:r>
    </w:p>
    <w:p w:rsidR="00967F61" w:rsidRPr="00315B02"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15B02">
        <w:rPr>
          <w:rFonts w:ascii="GHEA Grapalat" w:hAnsi="GHEA Grapalat"/>
          <w:color w:val="000000"/>
          <w:lang w:val="hy-AM"/>
        </w:rPr>
        <w:t>2. դռներ, ներառյալ դրանց մաշվածության աստիճանի գնահատումը, փականների առկայությունը, ֆունկցիոնալությունը և գործող նորմերին համապատասխանության գնահատումը,</w:t>
      </w:r>
    </w:p>
    <w:p w:rsidR="00967F61" w:rsidRPr="00315B02"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15B02">
        <w:rPr>
          <w:rFonts w:ascii="GHEA Grapalat" w:hAnsi="GHEA Grapalat"/>
          <w:color w:val="000000"/>
          <w:lang w:val="hy-AM"/>
        </w:rPr>
        <w:t>3. պատուհաններ, ներառյալ դրանց մաշվածության աստիճանի գնահատումը, փականների առկայությունը, ապակիների վնասվածության աստիճանը, ֆունկցիոնալությունը և գործող նորմերին համապատասխանության գնահատումը,</w:t>
      </w:r>
    </w:p>
    <w:p w:rsidR="00967F61" w:rsidRPr="00315B02"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15B02">
        <w:rPr>
          <w:rFonts w:ascii="GHEA Grapalat" w:hAnsi="GHEA Grapalat"/>
          <w:color w:val="000000"/>
          <w:lang w:val="hy-AM"/>
        </w:rPr>
        <w:t>4. հատակ, ներառյալ հատակի կառուցման համար օգտագործված նյութերը և մաշվածության աստիճանի գնահատումը,</w:t>
      </w:r>
    </w:p>
    <w:p w:rsidR="00967F61" w:rsidRPr="00315B02"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15B02">
        <w:rPr>
          <w:rFonts w:ascii="GHEA Grapalat" w:hAnsi="GHEA Grapalat"/>
          <w:color w:val="000000"/>
          <w:lang w:val="hy-AM"/>
        </w:rPr>
        <w:t xml:space="preserve">5. ջեռուցման համակարգ, ներառյալ կաթսայատան, կաթսաների, ջերմուղու, խողովակների և ջեռուցման մարտկոցների վնասվածության աստիճանը, ֆունկցիոնալությունը և գործող </w:t>
      </w:r>
      <w:r w:rsidRPr="00315B02">
        <w:rPr>
          <w:rFonts w:ascii="GHEA Grapalat" w:hAnsi="GHEA Grapalat"/>
          <w:color w:val="000000"/>
          <w:lang w:val="hy-AM"/>
        </w:rPr>
        <w:lastRenderedPageBreak/>
        <w:t>նորմերին համապատասխանության գնահատումը, ինչպես նաև դրանց ժամանակակից նյութերով պատրաստված լինելու հանգամանքը,</w:t>
      </w:r>
    </w:p>
    <w:p w:rsidR="00967F61" w:rsidRPr="00315B02"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15B02">
        <w:rPr>
          <w:rFonts w:ascii="GHEA Grapalat" w:hAnsi="GHEA Grapalat"/>
          <w:color w:val="000000"/>
          <w:lang w:val="hy-AM"/>
        </w:rPr>
        <w:t>6. սանհանգույցներ, ներառյալ սալիկների վնասվածության գնահատումը, սանիտարական սարքերի առկայությունը, դրանց ֆունկցիոնալությունը, ինչպես նաև հենաշարժողական խնդիրներ ունեցող անձանց համար նախատեսված սանհանգույցների առկայությունը,</w:t>
      </w:r>
    </w:p>
    <w:p w:rsidR="00967F61" w:rsidRPr="00315B02"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15B02">
        <w:rPr>
          <w:rFonts w:ascii="GHEA Grapalat" w:hAnsi="GHEA Grapalat"/>
          <w:color w:val="000000"/>
          <w:lang w:val="hy-AM"/>
        </w:rPr>
        <w:t>7. ներքին հարդարում, ներառյալ օգտագործված նյութերը և մաշվածության աստիճանը, ինչպես նաև էլեկտրահաղորդման գծերի ֆունկցիոնալությունը և օգտագործված նյութերը,</w:t>
      </w:r>
    </w:p>
    <w:p w:rsidR="00967F61" w:rsidRPr="00315B02"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15B02">
        <w:rPr>
          <w:rFonts w:ascii="GHEA Grapalat" w:hAnsi="GHEA Grapalat"/>
          <w:color w:val="000000"/>
          <w:lang w:val="hy-AM"/>
        </w:rPr>
        <w:t>8. նախակրթարան, ներառյալ դրանց բացակայության պարագայում կառուցման հնարավորության գնահատումը,</w:t>
      </w:r>
    </w:p>
    <w:p w:rsidR="00967F61" w:rsidRPr="00315B02"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15B02">
        <w:rPr>
          <w:rFonts w:ascii="GHEA Grapalat" w:hAnsi="GHEA Grapalat"/>
          <w:color w:val="000000"/>
          <w:lang w:val="hy-AM"/>
        </w:rPr>
        <w:t>9. մարզադահլիճներ և հանդիսությունների դահլիճներ, ներառյալ դրանց մաշվածությունը և հագեցվածության գնահատումը, ինչպես նաև դրանց բացակայության պարագայում նորի կառուցման հնարավորությունը,</w:t>
      </w:r>
    </w:p>
    <w:p w:rsidR="00967F61" w:rsidRPr="00315B02"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15B02">
        <w:rPr>
          <w:rFonts w:ascii="GHEA Grapalat" w:hAnsi="GHEA Grapalat"/>
          <w:color w:val="000000"/>
          <w:lang w:val="hy-AM"/>
        </w:rPr>
        <w:t>10. գույքային հագեցվածություն, ներառյալ դասասենյակների, լաբորատոր սենյակների, մարզական, հանդիսությունների դահլիճի և վարչական մասի համար նախատեսված գույքը,</w:t>
      </w:r>
    </w:p>
    <w:p w:rsidR="00967F61" w:rsidRPr="00315B02"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15B02">
        <w:rPr>
          <w:rFonts w:ascii="GHEA Grapalat" w:hAnsi="GHEA Grapalat"/>
          <w:color w:val="000000"/>
          <w:lang w:val="hy-AM"/>
        </w:rPr>
        <w:t>11. արտաքին տեսք և տարածքի բարեկարգում, ներառյալ շենքի/շենքերի մուտքերի և ելքերի հագեցվածությունը, այդ թվում՝ թեքահարթակների և ծածկի առկայությունը, սալվածքի առկայությունը և մաշվածության աստիճանը, արտաքին տեսքի համար օգտագործված նյութերի տեսակը և դրանց մաշվածության աստիճանը, ջրահեռացման խողովակների առկայությունը, տարածքի բարեկարգման անհրաժեշտությունը, ցանկապատի առկայությունը և դրա մաշվածության աստիճանի գնահատումը, մարզադաշտի առկայությունը:</w:t>
      </w:r>
    </w:p>
    <w:p w:rsidR="00967F61" w:rsidRDefault="00967F61" w:rsidP="00967F61">
      <w:pPr>
        <w:pStyle w:val="NormalWeb"/>
        <w:shd w:val="clear" w:color="auto" w:fill="FFFFFF"/>
        <w:spacing w:before="0" w:beforeAutospacing="0" w:after="0" w:afterAutospacing="0" w:line="360" w:lineRule="auto"/>
        <w:ind w:firstLine="720"/>
        <w:jc w:val="both"/>
        <w:rPr>
          <w:rFonts w:ascii="GHEA Grapalat" w:hAnsi="GHEA Grapalat"/>
          <w:bCs/>
          <w:bdr w:val="none" w:sz="0" w:space="0" w:color="auto" w:frame="1"/>
          <w:lang w:val="hy-AM" w:eastAsia="ru-RU"/>
        </w:rPr>
      </w:pPr>
      <w:r w:rsidRPr="00315B02">
        <w:rPr>
          <w:rFonts w:ascii="GHEA Grapalat" w:hAnsi="GHEA Grapalat"/>
          <w:color w:val="000000"/>
          <w:lang w:val="hy-AM"/>
        </w:rPr>
        <w:t>Վերոգրյալ միջամտություններն ուղղվելու են վերոշարադրյալ բաղադրիչների վերանորոգմանը և արդիականացմանը, ինչի արդյունքում կստեղծվեն կրթական հաստատությունների  շենքային</w:t>
      </w:r>
      <w:r>
        <w:rPr>
          <w:rFonts w:ascii="GHEA Grapalat" w:hAnsi="GHEA Grapalat"/>
          <w:color w:val="000000"/>
          <w:lang w:val="hy-AM"/>
        </w:rPr>
        <w:t xml:space="preserve"> արժանապատիվ և բարենպաստ</w:t>
      </w:r>
      <w:r w:rsidRPr="00315B02">
        <w:rPr>
          <w:rFonts w:ascii="GHEA Grapalat" w:hAnsi="GHEA Grapalat"/>
          <w:color w:val="000000"/>
          <w:lang w:val="hy-AM"/>
        </w:rPr>
        <w:t xml:space="preserve"> պայմաններ:</w:t>
      </w:r>
      <w:r w:rsidRPr="00DF74EF">
        <w:rPr>
          <w:rFonts w:ascii="GHEA Grapalat" w:hAnsi="GHEA Grapalat"/>
          <w:color w:val="000000"/>
          <w:lang w:val="hy-AM"/>
        </w:rPr>
        <w:t xml:space="preserve"> </w:t>
      </w:r>
      <w:r w:rsidRPr="002F0130">
        <w:rPr>
          <w:rFonts w:ascii="GHEA Grapalat" w:hAnsi="GHEA Grapalat"/>
          <w:bCs/>
          <w:bdr w:val="none" w:sz="0" w:space="0" w:color="auto" w:frame="1"/>
          <w:lang w:val="hy-AM" w:eastAsia="ru-RU"/>
        </w:rPr>
        <w:t>»</w:t>
      </w:r>
      <w:r>
        <w:rPr>
          <w:rFonts w:ascii="GHEA Grapalat" w:hAnsi="GHEA Grapalat"/>
          <w:bCs/>
          <w:bdr w:val="none" w:sz="0" w:space="0" w:color="auto" w:frame="1"/>
          <w:lang w:val="hy-AM" w:eastAsia="ru-RU"/>
        </w:rPr>
        <w:t>:</w:t>
      </w:r>
    </w:p>
    <w:p w:rsidR="00967F61" w:rsidRDefault="00967F61" w:rsidP="00967F61">
      <w:pPr>
        <w:pStyle w:val="NormalWeb"/>
        <w:numPr>
          <w:ilvl w:val="0"/>
          <w:numId w:val="4"/>
        </w:numPr>
        <w:shd w:val="clear" w:color="auto" w:fill="FFFFFF"/>
        <w:tabs>
          <w:tab w:val="left" w:pos="0"/>
          <w:tab w:val="left" w:pos="360"/>
        </w:tabs>
        <w:spacing w:before="0" w:beforeAutospacing="0" w:after="0" w:afterAutospacing="0" w:line="360" w:lineRule="auto"/>
        <w:ind w:left="90" w:right="63" w:firstLine="0"/>
        <w:jc w:val="both"/>
        <w:rPr>
          <w:rFonts w:ascii="GHEA Grapalat" w:hAnsi="GHEA Grapalat"/>
          <w:color w:val="000000"/>
          <w:lang w:val="hy-AM"/>
        </w:rPr>
      </w:pPr>
      <w:r w:rsidRPr="00BB314F">
        <w:rPr>
          <w:rFonts w:ascii="GHEA Grapalat" w:hAnsi="GHEA Grapalat"/>
          <w:color w:val="000000"/>
          <w:lang w:val="hy-AM"/>
        </w:rPr>
        <w:t xml:space="preserve">Հավելված </w:t>
      </w:r>
      <w:r>
        <w:rPr>
          <w:rFonts w:ascii="GHEA Grapalat" w:hAnsi="GHEA Grapalat"/>
          <w:color w:val="000000"/>
          <w:lang w:val="hy-AM"/>
        </w:rPr>
        <w:t>1</w:t>
      </w:r>
      <w:r w:rsidRPr="00BB314F">
        <w:rPr>
          <w:rFonts w:ascii="GHEA Grapalat" w:hAnsi="GHEA Grapalat"/>
          <w:color w:val="000000"/>
          <w:lang w:val="hy-AM"/>
        </w:rPr>
        <w:t>-ով սահմանված` Հայաստանի Հանրապետության կառավարության «Մինչև 2026 թվականը կառուցվող, հիմնանորոգվող կամ վերակառուցվող 300 դպրոցներ»-ի ծրա</w:t>
      </w:r>
      <w:r>
        <w:rPr>
          <w:rFonts w:ascii="GHEA Grapalat" w:hAnsi="GHEA Grapalat"/>
          <w:color w:val="000000"/>
          <w:lang w:val="hy-AM"/>
        </w:rPr>
        <w:t>գրում ընդգրկված դպրոցների ցանկի՝</w:t>
      </w:r>
    </w:p>
    <w:p w:rsidR="00967F61" w:rsidRDefault="00967F61" w:rsidP="00967F61">
      <w:pPr>
        <w:pStyle w:val="NormalWeb"/>
        <w:shd w:val="clear" w:color="auto" w:fill="FFFFFF"/>
        <w:tabs>
          <w:tab w:val="left" w:pos="0"/>
          <w:tab w:val="left" w:pos="360"/>
        </w:tabs>
        <w:spacing w:before="0" w:beforeAutospacing="0" w:after="0" w:afterAutospacing="0" w:line="360" w:lineRule="auto"/>
        <w:ind w:left="90" w:right="63"/>
        <w:jc w:val="both"/>
        <w:rPr>
          <w:rFonts w:ascii="GHEA Grapalat" w:hAnsi="GHEA Grapalat"/>
          <w:bCs/>
          <w:color w:val="000000"/>
          <w:shd w:val="clear" w:color="auto" w:fill="FFFFFF"/>
          <w:lang w:val="hy-AM"/>
        </w:rPr>
      </w:pPr>
      <w:r>
        <w:rPr>
          <w:rFonts w:ascii="GHEA Grapalat" w:hAnsi="GHEA Grapalat"/>
          <w:color w:val="000000"/>
          <w:lang w:val="hy-AM"/>
        </w:rPr>
        <w:t xml:space="preserve">ա. </w:t>
      </w:r>
      <w:r w:rsidRPr="004D3E55">
        <w:rPr>
          <w:rFonts w:ascii="GHEA Grapalat" w:hAnsi="GHEA Grapalat"/>
          <w:color w:val="000000"/>
          <w:lang w:val="hy-AM"/>
        </w:rPr>
        <w:t xml:space="preserve">9-րդ </w:t>
      </w:r>
      <w:r w:rsidRPr="004D3E55">
        <w:rPr>
          <w:rFonts w:ascii="GHEA Grapalat" w:hAnsi="GHEA Grapalat"/>
          <w:bCs/>
          <w:color w:val="000000"/>
          <w:shd w:val="clear" w:color="auto" w:fill="FFFFFF"/>
          <w:lang w:val="hy-AM"/>
        </w:rPr>
        <w:t xml:space="preserve">սյունակում «Սույն որոշման ընդունման պահին աշխատանքների ավարտվածության մասին </w:t>
      </w:r>
      <w:r w:rsidRPr="00BB314F">
        <w:rPr>
          <w:rFonts w:ascii="GHEA Grapalat" w:hAnsi="GHEA Grapalat"/>
          <w:bCs/>
          <w:color w:val="000000"/>
          <w:shd w:val="clear" w:color="auto" w:fill="FFFFFF"/>
          <w:lang w:val="hy-AM"/>
        </w:rPr>
        <w:t>տեղեկատվություն</w:t>
      </w:r>
      <w:r w:rsidRPr="004D3E55">
        <w:rPr>
          <w:rFonts w:ascii="GHEA Grapalat" w:hAnsi="GHEA Grapalat"/>
          <w:bCs/>
          <w:color w:val="000000"/>
          <w:shd w:val="clear" w:color="auto" w:fill="FFFFFF"/>
          <w:lang w:val="hy-AM"/>
        </w:rPr>
        <w:t xml:space="preserve">» բառերը փոխարինել «Աշխատանքների ավարտվածության մասին </w:t>
      </w:r>
      <w:r w:rsidRPr="00BB314F">
        <w:rPr>
          <w:rFonts w:ascii="GHEA Grapalat" w:hAnsi="GHEA Grapalat"/>
          <w:bCs/>
          <w:color w:val="000000"/>
          <w:shd w:val="clear" w:color="auto" w:fill="FFFFFF"/>
          <w:lang w:val="hy-AM"/>
        </w:rPr>
        <w:t>տեղեկատվություն</w:t>
      </w:r>
      <w:r w:rsidRPr="004D3E55">
        <w:rPr>
          <w:rFonts w:ascii="GHEA Grapalat" w:hAnsi="GHEA Grapalat"/>
          <w:bCs/>
          <w:color w:val="000000"/>
          <w:shd w:val="clear" w:color="auto" w:fill="FFFFFF"/>
          <w:lang w:val="hy-AM"/>
        </w:rPr>
        <w:t>» բառերով,</w:t>
      </w:r>
    </w:p>
    <w:p w:rsidR="00967F61" w:rsidRDefault="00967F61" w:rsidP="00967F61">
      <w:pPr>
        <w:pStyle w:val="NormalWeb"/>
        <w:shd w:val="clear" w:color="auto" w:fill="FFFFFF"/>
        <w:tabs>
          <w:tab w:val="left" w:pos="0"/>
          <w:tab w:val="left" w:pos="360"/>
        </w:tabs>
        <w:spacing w:before="0" w:beforeAutospacing="0" w:after="0" w:afterAutospacing="0" w:line="360" w:lineRule="auto"/>
        <w:ind w:left="90" w:right="63"/>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բ. 146-րդ, 213-րդ, 217-րդ, 238-րդ, 241-րդ տողերը ճանաչել ուժը կորցրած,</w:t>
      </w:r>
    </w:p>
    <w:p w:rsidR="00967F61" w:rsidRPr="004E2DA3" w:rsidRDefault="00967F61" w:rsidP="00967F61">
      <w:pPr>
        <w:pStyle w:val="NormalWeb"/>
        <w:shd w:val="clear" w:color="auto" w:fill="FFFFFF"/>
        <w:tabs>
          <w:tab w:val="left" w:pos="0"/>
          <w:tab w:val="left" w:pos="360"/>
        </w:tabs>
        <w:spacing w:before="0" w:beforeAutospacing="0" w:after="0" w:afterAutospacing="0" w:line="360" w:lineRule="auto"/>
        <w:ind w:left="90" w:right="63"/>
        <w:jc w:val="both"/>
        <w:rPr>
          <w:rFonts w:ascii="GHEA Grapalat" w:hAnsi="GHEA Grapalat"/>
          <w:color w:val="000000"/>
          <w:lang w:val="hy-AM"/>
        </w:rPr>
      </w:pPr>
      <w:r>
        <w:rPr>
          <w:rFonts w:ascii="GHEA Grapalat" w:hAnsi="GHEA Grapalat"/>
          <w:bCs/>
          <w:color w:val="000000"/>
          <w:shd w:val="clear" w:color="auto" w:fill="FFFFFF"/>
          <w:lang w:val="hy-AM"/>
        </w:rPr>
        <w:lastRenderedPageBreak/>
        <w:t xml:space="preserve">գ. 179-րդ տողի 5-րդ սյունակում «կառուցում» բառը փոխարինել «մասնաշենքերի կառուցում և վերանորոգում/հիմնանորոգում» </w:t>
      </w:r>
      <w:r w:rsidRPr="004D3E55">
        <w:rPr>
          <w:rFonts w:ascii="GHEA Grapalat" w:hAnsi="GHEA Grapalat"/>
          <w:bCs/>
          <w:color w:val="000000"/>
          <w:shd w:val="clear" w:color="auto" w:fill="FFFFFF"/>
          <w:lang w:val="hy-AM"/>
        </w:rPr>
        <w:t>բառերով,</w:t>
      </w:r>
    </w:p>
    <w:p w:rsidR="00967F61" w:rsidRDefault="00967F61" w:rsidP="00967F61">
      <w:pPr>
        <w:pStyle w:val="NormalWeb"/>
        <w:numPr>
          <w:ilvl w:val="0"/>
          <w:numId w:val="4"/>
        </w:numPr>
        <w:shd w:val="clear" w:color="auto" w:fill="FFFFFF"/>
        <w:tabs>
          <w:tab w:val="left" w:pos="360"/>
        </w:tabs>
        <w:spacing w:before="0" w:beforeAutospacing="0" w:after="0" w:afterAutospacing="0" w:line="360" w:lineRule="auto"/>
        <w:ind w:left="90" w:firstLine="0"/>
        <w:jc w:val="both"/>
        <w:rPr>
          <w:rFonts w:ascii="GHEA Grapalat" w:hAnsi="GHEA Grapalat"/>
          <w:bCs/>
          <w:color w:val="000000"/>
          <w:shd w:val="clear" w:color="auto" w:fill="FFFFFF"/>
          <w:lang w:val="hy-AM"/>
        </w:rPr>
      </w:pPr>
      <w:r w:rsidRPr="00BB314F">
        <w:rPr>
          <w:rFonts w:ascii="GHEA Grapalat" w:hAnsi="GHEA Grapalat"/>
          <w:color w:val="000000"/>
          <w:lang w:val="hy-AM"/>
        </w:rPr>
        <w:t xml:space="preserve">Հավելված </w:t>
      </w:r>
      <w:r>
        <w:rPr>
          <w:rFonts w:ascii="GHEA Grapalat" w:hAnsi="GHEA Grapalat"/>
          <w:color w:val="000000"/>
          <w:lang w:val="hy-AM"/>
        </w:rPr>
        <w:t>3</w:t>
      </w:r>
      <w:r w:rsidRPr="00BB314F">
        <w:rPr>
          <w:rFonts w:ascii="GHEA Grapalat" w:hAnsi="GHEA Grapalat"/>
          <w:color w:val="000000"/>
          <w:lang w:val="hy-AM"/>
        </w:rPr>
        <w:t xml:space="preserve">-ով սահմանված` Հայաստանի Հանրապետության կառավարության «Մինչև 2026 թվականը կառուցվող, հիմնանորոգվող կամ վերակառուցվող 300 դպրոցներ»-ի ծրագրում </w:t>
      </w:r>
      <w:r>
        <w:rPr>
          <w:rFonts w:ascii="GHEA Grapalat" w:hAnsi="GHEA Grapalat"/>
          <w:color w:val="000000"/>
          <w:lang w:val="hy-AM"/>
        </w:rPr>
        <w:t xml:space="preserve">ընդգրկված դպրոցների ցանկի 7-րդ </w:t>
      </w:r>
      <w:r w:rsidRPr="007831C1">
        <w:rPr>
          <w:rFonts w:ascii="GHEA Grapalat" w:hAnsi="GHEA Grapalat"/>
          <w:bCs/>
          <w:color w:val="000000"/>
          <w:shd w:val="clear" w:color="auto" w:fill="FFFFFF"/>
          <w:lang w:val="hy-AM"/>
        </w:rPr>
        <w:t>սյունակում «</w:t>
      </w:r>
      <w:r w:rsidRPr="00BB314F">
        <w:rPr>
          <w:rFonts w:ascii="GHEA Grapalat" w:hAnsi="GHEA Grapalat"/>
          <w:bCs/>
          <w:color w:val="000000"/>
          <w:shd w:val="clear" w:color="auto" w:fill="FFFFFF"/>
          <w:lang w:val="hy-AM"/>
        </w:rPr>
        <w:t>Սույն որոշման ընդունման պահին աշխատանքների ավարտվածության մասին</w:t>
      </w:r>
      <w:r>
        <w:rPr>
          <w:rFonts w:ascii="GHEA Grapalat" w:hAnsi="GHEA Grapalat"/>
          <w:bCs/>
          <w:color w:val="000000"/>
          <w:shd w:val="clear" w:color="auto" w:fill="FFFFFF"/>
          <w:lang w:val="hy-AM"/>
        </w:rPr>
        <w:t xml:space="preserve"> </w:t>
      </w:r>
      <w:r w:rsidRPr="00BB314F">
        <w:rPr>
          <w:rFonts w:ascii="GHEA Grapalat" w:hAnsi="GHEA Grapalat"/>
          <w:bCs/>
          <w:color w:val="000000"/>
          <w:shd w:val="clear" w:color="auto" w:fill="FFFFFF"/>
          <w:lang w:val="hy-AM"/>
        </w:rPr>
        <w:t>տեղեկատվություն</w:t>
      </w:r>
      <w:r w:rsidRPr="007831C1">
        <w:rPr>
          <w:rFonts w:ascii="GHEA Grapalat" w:hAnsi="GHEA Grapalat"/>
          <w:bCs/>
          <w:color w:val="000000"/>
          <w:shd w:val="clear" w:color="auto" w:fill="FFFFFF"/>
          <w:lang w:val="hy-AM"/>
        </w:rPr>
        <w:t>» բառերը փոխարինել «</w:t>
      </w:r>
      <w:r>
        <w:rPr>
          <w:rFonts w:ascii="GHEA Grapalat" w:hAnsi="GHEA Grapalat"/>
          <w:bCs/>
          <w:color w:val="000000"/>
          <w:shd w:val="clear" w:color="auto" w:fill="FFFFFF"/>
          <w:lang w:val="hy-AM"/>
        </w:rPr>
        <w:t>Ա</w:t>
      </w:r>
      <w:r w:rsidRPr="00BB314F">
        <w:rPr>
          <w:rFonts w:ascii="GHEA Grapalat" w:hAnsi="GHEA Grapalat"/>
          <w:bCs/>
          <w:color w:val="000000"/>
          <w:shd w:val="clear" w:color="auto" w:fill="FFFFFF"/>
          <w:lang w:val="hy-AM"/>
        </w:rPr>
        <w:t>շխատանքների ավարտվածության մասին</w:t>
      </w:r>
      <w:r>
        <w:rPr>
          <w:rFonts w:ascii="GHEA Grapalat" w:hAnsi="GHEA Grapalat"/>
          <w:bCs/>
          <w:color w:val="000000"/>
          <w:shd w:val="clear" w:color="auto" w:fill="FFFFFF"/>
          <w:lang w:val="hy-AM"/>
        </w:rPr>
        <w:t xml:space="preserve"> </w:t>
      </w:r>
      <w:r w:rsidRPr="00BB314F">
        <w:rPr>
          <w:rFonts w:ascii="GHEA Grapalat" w:hAnsi="GHEA Grapalat"/>
          <w:bCs/>
          <w:color w:val="000000"/>
          <w:shd w:val="clear" w:color="auto" w:fill="FFFFFF"/>
          <w:lang w:val="hy-AM"/>
        </w:rPr>
        <w:t>տեղեկատվություն</w:t>
      </w:r>
      <w:r w:rsidRPr="007831C1">
        <w:rPr>
          <w:rFonts w:ascii="GHEA Grapalat" w:hAnsi="GHEA Grapalat"/>
          <w:bCs/>
          <w:color w:val="000000"/>
          <w:shd w:val="clear" w:color="auto" w:fill="FFFFFF"/>
          <w:lang w:val="hy-AM"/>
        </w:rPr>
        <w:t>» բառերով</w:t>
      </w:r>
      <w:r>
        <w:rPr>
          <w:rFonts w:ascii="GHEA Grapalat" w:hAnsi="GHEA Grapalat"/>
          <w:bCs/>
          <w:color w:val="000000"/>
          <w:shd w:val="clear" w:color="auto" w:fill="FFFFFF"/>
          <w:lang w:val="hy-AM"/>
        </w:rPr>
        <w:t>,</w:t>
      </w:r>
    </w:p>
    <w:p w:rsidR="00967F61" w:rsidRDefault="00967F61" w:rsidP="00967F61">
      <w:pPr>
        <w:pStyle w:val="NormalWeb"/>
        <w:numPr>
          <w:ilvl w:val="0"/>
          <w:numId w:val="4"/>
        </w:numPr>
        <w:shd w:val="clear" w:color="auto" w:fill="FFFFFF"/>
        <w:tabs>
          <w:tab w:val="left" w:pos="450"/>
        </w:tabs>
        <w:spacing w:before="0" w:beforeAutospacing="0" w:after="0" w:afterAutospacing="0" w:line="360" w:lineRule="auto"/>
        <w:ind w:left="90" w:firstLine="0"/>
        <w:jc w:val="both"/>
        <w:rPr>
          <w:rFonts w:ascii="GHEA Grapalat" w:hAnsi="GHEA Grapalat"/>
          <w:bCs/>
          <w:color w:val="000000"/>
          <w:shd w:val="clear" w:color="auto" w:fill="FFFFFF"/>
          <w:lang w:val="hy-AM"/>
        </w:rPr>
      </w:pPr>
      <w:r w:rsidRPr="00BB314F">
        <w:rPr>
          <w:rFonts w:ascii="GHEA Grapalat" w:hAnsi="GHEA Grapalat"/>
          <w:color w:val="000000"/>
          <w:lang w:val="hy-AM"/>
        </w:rPr>
        <w:t xml:space="preserve">Հավելված </w:t>
      </w:r>
      <w:r>
        <w:rPr>
          <w:rFonts w:ascii="GHEA Grapalat" w:hAnsi="GHEA Grapalat"/>
          <w:color w:val="000000"/>
          <w:lang w:val="hy-AM"/>
        </w:rPr>
        <w:t>3</w:t>
      </w:r>
      <w:r w:rsidRPr="00BB314F">
        <w:rPr>
          <w:rFonts w:ascii="GHEA Grapalat" w:hAnsi="GHEA Grapalat"/>
          <w:color w:val="000000"/>
          <w:lang w:val="hy-AM"/>
        </w:rPr>
        <w:t xml:space="preserve">-ով սահմանված` Հայաստանի Հանրապետության կառավարության «Մինչև 2026 թվականը կառուցվող, հիմնանորոգվող կամ վերակառուցվող 300 դպրոցներ»-ի ծրագրում </w:t>
      </w:r>
      <w:r>
        <w:rPr>
          <w:rFonts w:ascii="GHEA Grapalat" w:hAnsi="GHEA Grapalat"/>
          <w:color w:val="000000"/>
          <w:lang w:val="hy-AM"/>
        </w:rPr>
        <w:t xml:space="preserve">ընդգրկված դպրոցների ցանկի՝ </w:t>
      </w:r>
    </w:p>
    <w:p w:rsidR="00967F61" w:rsidRDefault="00967F61" w:rsidP="00967F61">
      <w:pPr>
        <w:pStyle w:val="NormalWeb"/>
        <w:shd w:val="clear" w:color="auto" w:fill="FFFFFF"/>
        <w:spacing w:before="0" w:beforeAutospacing="0" w:after="0" w:afterAutospacing="0" w:line="360" w:lineRule="auto"/>
        <w:ind w:left="9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ա. 23-րդ տողի 6-րդ սյունակում </w:t>
      </w:r>
      <w:r w:rsidRPr="007831C1">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Հայաստանի տարածքային զարգացման հիմնադրամ</w:t>
      </w:r>
      <w:r w:rsidRPr="007831C1">
        <w:rPr>
          <w:rFonts w:ascii="GHEA Grapalat" w:hAnsi="GHEA Grapalat"/>
          <w:bCs/>
          <w:color w:val="000000"/>
          <w:shd w:val="clear" w:color="auto" w:fill="FFFFFF"/>
          <w:lang w:val="hy-AM"/>
        </w:rPr>
        <w:t>» բառերը փոխարինել «</w:t>
      </w:r>
      <w:r>
        <w:rPr>
          <w:rFonts w:ascii="GHEA Grapalat" w:hAnsi="GHEA Grapalat"/>
          <w:bCs/>
          <w:color w:val="000000"/>
          <w:shd w:val="clear" w:color="auto" w:fill="FFFFFF"/>
          <w:lang w:val="hy-AM"/>
        </w:rPr>
        <w:t>ՀՀ քաղաքաշինության կոմիտե</w:t>
      </w:r>
      <w:r w:rsidRPr="007831C1">
        <w:rPr>
          <w:rFonts w:ascii="GHEA Grapalat" w:hAnsi="GHEA Grapalat"/>
          <w:bCs/>
          <w:color w:val="000000"/>
          <w:shd w:val="clear" w:color="auto" w:fill="FFFFFF"/>
          <w:lang w:val="hy-AM"/>
        </w:rPr>
        <w:t>» բառերով</w:t>
      </w:r>
      <w:r>
        <w:rPr>
          <w:rFonts w:ascii="GHEA Grapalat" w:hAnsi="GHEA Grapalat"/>
          <w:bCs/>
          <w:color w:val="000000"/>
          <w:shd w:val="clear" w:color="auto" w:fill="FFFFFF"/>
          <w:lang w:val="hy-AM"/>
        </w:rPr>
        <w:t>,</w:t>
      </w:r>
    </w:p>
    <w:p w:rsidR="00967F61" w:rsidRDefault="00967F61" w:rsidP="00967F61">
      <w:pPr>
        <w:pStyle w:val="NormalWeb"/>
        <w:shd w:val="clear" w:color="auto" w:fill="FFFFFF"/>
        <w:tabs>
          <w:tab w:val="left" w:pos="0"/>
        </w:tabs>
        <w:spacing w:before="0" w:beforeAutospacing="0" w:after="0" w:afterAutospacing="0"/>
        <w:ind w:left="90" w:right="63"/>
        <w:jc w:val="both"/>
        <w:rPr>
          <w:rFonts w:ascii="GHEA Grapalat" w:hAnsi="GHEA Grapalat" w:cs="Sylfaen"/>
          <w:lang w:val="hy-AM"/>
        </w:rPr>
      </w:pPr>
      <w:r>
        <w:rPr>
          <w:rFonts w:ascii="GHEA Grapalat" w:hAnsi="GHEA Grapalat"/>
          <w:bCs/>
          <w:color w:val="000000"/>
          <w:shd w:val="clear" w:color="auto" w:fill="FFFFFF"/>
          <w:lang w:val="hy-AM"/>
        </w:rPr>
        <w:t>բ. 23</w:t>
      </w:r>
      <w:r w:rsidRPr="00734C11">
        <w:rPr>
          <w:rFonts w:ascii="GHEA Grapalat" w:hAnsi="GHEA Grapalat"/>
          <w:bCs/>
          <w:color w:val="000000"/>
          <w:shd w:val="clear" w:color="auto" w:fill="FFFFFF"/>
          <w:lang w:val="hy-AM"/>
        </w:rPr>
        <w:t xml:space="preserve">-րդ տողից հետո </w:t>
      </w:r>
      <w:r w:rsidRPr="00734C11">
        <w:rPr>
          <w:rFonts w:ascii="GHEA Grapalat" w:hAnsi="GHEA Grapalat" w:cs="Sylfaen"/>
          <w:lang w:val="hy-AM"/>
        </w:rPr>
        <w:t>լրացնել</w:t>
      </w:r>
      <w:r w:rsidRPr="00734C11">
        <w:rPr>
          <w:rFonts w:ascii="GHEA Grapalat" w:hAnsi="GHEA Grapalat" w:cs="Sylfaen"/>
          <w:lang w:val="pt-BR"/>
        </w:rPr>
        <w:t xml:space="preserve"> </w:t>
      </w:r>
      <w:r w:rsidRPr="00734C11">
        <w:rPr>
          <w:rFonts w:ascii="GHEA Grapalat" w:hAnsi="GHEA Grapalat" w:cs="Sylfaen"/>
          <w:lang w:val="hy-AM"/>
        </w:rPr>
        <w:t>նոր՝</w:t>
      </w:r>
      <w:r w:rsidRPr="00734C11">
        <w:rPr>
          <w:rFonts w:ascii="GHEA Grapalat" w:hAnsi="GHEA Grapalat" w:cs="Sylfaen"/>
          <w:lang w:val="pt-BR"/>
        </w:rPr>
        <w:t xml:space="preserve"> </w:t>
      </w:r>
      <w:r>
        <w:rPr>
          <w:rFonts w:ascii="GHEA Grapalat" w:hAnsi="GHEA Grapalat" w:cs="Sylfaen"/>
          <w:color w:val="000000" w:themeColor="text1"/>
          <w:lang w:val="hy-AM"/>
        </w:rPr>
        <w:t>24-58-րդ տողերով</w:t>
      </w:r>
      <w:r w:rsidRPr="00734C11">
        <w:rPr>
          <w:rFonts w:ascii="GHEA Grapalat" w:hAnsi="GHEA Grapalat" w:cs="Sylfaen"/>
          <w:lang w:val="af-ZA"/>
        </w:rPr>
        <w:t>`</w:t>
      </w:r>
      <w:r w:rsidRPr="00734C11">
        <w:rPr>
          <w:rFonts w:ascii="GHEA Grapalat" w:hAnsi="GHEA Grapalat" w:cs="Sylfaen"/>
          <w:lang w:val="pt-BR"/>
        </w:rPr>
        <w:t xml:space="preserve">  </w:t>
      </w:r>
      <w:r w:rsidRPr="00734C11">
        <w:rPr>
          <w:rFonts w:ascii="GHEA Grapalat" w:hAnsi="GHEA Grapalat" w:cs="Sylfaen"/>
          <w:lang w:val="hy-AM"/>
        </w:rPr>
        <w:t>հետևյալ</w:t>
      </w:r>
      <w:r w:rsidRPr="00734C11">
        <w:rPr>
          <w:rFonts w:ascii="GHEA Grapalat" w:hAnsi="GHEA Grapalat" w:cs="Sylfaen"/>
          <w:lang w:val="pt-BR"/>
        </w:rPr>
        <w:t xml:space="preserve"> </w:t>
      </w:r>
      <w:r w:rsidRPr="00734C11">
        <w:rPr>
          <w:rFonts w:ascii="GHEA Grapalat" w:hAnsi="GHEA Grapalat" w:cs="Sylfaen"/>
          <w:lang w:val="hy-AM"/>
        </w:rPr>
        <w:t>բովանդակությամբ՝</w:t>
      </w:r>
    </w:p>
    <w:p w:rsidR="00967F61" w:rsidRDefault="00967F61" w:rsidP="00967F61">
      <w:pPr>
        <w:pStyle w:val="NormalWeb"/>
        <w:shd w:val="clear" w:color="auto" w:fill="FFFFFF"/>
        <w:tabs>
          <w:tab w:val="left" w:pos="0"/>
        </w:tabs>
        <w:spacing w:before="0" w:beforeAutospacing="0" w:after="0" w:afterAutospacing="0"/>
        <w:ind w:right="63"/>
        <w:jc w:val="both"/>
        <w:rPr>
          <w:rFonts w:ascii="GHEA Grapalat" w:hAnsi="GHEA Grapalat" w:cs="Sylfaen"/>
          <w:shd w:val="clear" w:color="auto" w:fill="FFFFFF"/>
          <w:lang w:val="hy-AM"/>
        </w:rPr>
      </w:pPr>
      <w:r w:rsidRPr="00734C11">
        <w:rPr>
          <w:rFonts w:ascii="GHEA Grapalat" w:hAnsi="GHEA Grapalat" w:cs="Sylfaen"/>
          <w:shd w:val="clear" w:color="auto" w:fill="FFFFFF"/>
          <w:lang w:val="hy-AM"/>
        </w:rPr>
        <w:t>«</w:t>
      </w:r>
    </w:p>
    <w:tbl>
      <w:tblPr>
        <w:tblStyle w:val="TableGrid"/>
        <w:tblW w:w="10795" w:type="dxa"/>
        <w:tblLayout w:type="fixed"/>
        <w:tblLook w:val="04A0" w:firstRow="1" w:lastRow="0" w:firstColumn="1" w:lastColumn="0" w:noHBand="0" w:noVBand="1"/>
      </w:tblPr>
      <w:tblGrid>
        <w:gridCol w:w="534"/>
        <w:gridCol w:w="1891"/>
        <w:gridCol w:w="2070"/>
        <w:gridCol w:w="1710"/>
        <w:gridCol w:w="1890"/>
        <w:gridCol w:w="1710"/>
        <w:gridCol w:w="990"/>
      </w:tblGrid>
      <w:tr w:rsidR="00967F61" w:rsidTr="00EF071C">
        <w:tc>
          <w:tcPr>
            <w:tcW w:w="534"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r w:rsidRPr="003A625D">
              <w:rPr>
                <w:rFonts w:ascii="GHEA Grapalat" w:hAnsi="GHEA Grapalat" w:cs="Sylfaen"/>
                <w:sz w:val="22"/>
                <w:lang w:val="hy-AM"/>
              </w:rPr>
              <w:t>24</w:t>
            </w:r>
          </w:p>
        </w:tc>
        <w:tc>
          <w:tcPr>
            <w:tcW w:w="1891" w:type="dxa"/>
          </w:tcPr>
          <w:p w:rsidR="00967F61" w:rsidRPr="003A625D" w:rsidRDefault="00967F61" w:rsidP="00EF071C">
            <w:pPr>
              <w:pStyle w:val="NormalWeb"/>
              <w:tabs>
                <w:tab w:val="left" w:pos="0"/>
              </w:tabs>
              <w:spacing w:before="0" w:beforeAutospacing="0" w:after="0" w:afterAutospacing="0"/>
              <w:ind w:right="63"/>
              <w:jc w:val="center"/>
              <w:rPr>
                <w:rFonts w:ascii="GHEA Grapalat" w:hAnsi="GHEA Grapalat" w:cs="Sylfaen"/>
                <w:sz w:val="22"/>
                <w:lang w:val="hy-AM"/>
              </w:rPr>
            </w:pPr>
            <w:r w:rsidRPr="003A625D">
              <w:rPr>
                <w:rFonts w:ascii="GHEA Grapalat" w:hAnsi="GHEA Grapalat" w:cs="Sylfaen"/>
                <w:sz w:val="22"/>
                <w:lang w:val="hy-AM"/>
              </w:rPr>
              <w:t>Արագածոտն</w:t>
            </w:r>
          </w:p>
        </w:tc>
        <w:tc>
          <w:tcPr>
            <w:tcW w:w="2070" w:type="dxa"/>
          </w:tcPr>
          <w:p w:rsidR="00967F61" w:rsidRPr="003A625D" w:rsidRDefault="00967F61" w:rsidP="00EF071C">
            <w:pPr>
              <w:pStyle w:val="NormalWeb"/>
              <w:tabs>
                <w:tab w:val="left" w:pos="0"/>
              </w:tabs>
              <w:spacing w:before="0" w:beforeAutospacing="0" w:after="0" w:afterAutospacing="0"/>
              <w:ind w:right="63"/>
              <w:jc w:val="center"/>
              <w:rPr>
                <w:rFonts w:ascii="GHEA Grapalat" w:hAnsi="GHEA Grapalat" w:cs="Sylfaen"/>
                <w:sz w:val="22"/>
                <w:lang w:val="hy-AM"/>
              </w:rPr>
            </w:pPr>
            <w:r w:rsidRPr="003A625D">
              <w:rPr>
                <w:rFonts w:ascii="GHEA Grapalat" w:hAnsi="GHEA Grapalat" w:cs="Sylfaen"/>
                <w:sz w:val="22"/>
                <w:lang w:val="hy-AM"/>
              </w:rPr>
              <w:t>Կաքավաձորի միջնակարգ դպրոց</w:t>
            </w:r>
          </w:p>
        </w:tc>
        <w:tc>
          <w:tcPr>
            <w:tcW w:w="1710" w:type="dxa"/>
          </w:tcPr>
          <w:p w:rsidR="00967F61" w:rsidRPr="003A625D" w:rsidRDefault="00967F61" w:rsidP="00EF071C">
            <w:pPr>
              <w:pStyle w:val="NormalWeb"/>
              <w:tabs>
                <w:tab w:val="left" w:pos="0"/>
              </w:tabs>
              <w:spacing w:before="0" w:beforeAutospacing="0" w:after="0" w:afterAutospacing="0"/>
              <w:ind w:right="63"/>
              <w:jc w:val="center"/>
              <w:rPr>
                <w:rFonts w:ascii="GHEA Grapalat" w:hAnsi="GHEA Grapalat" w:cs="Sylfaen"/>
                <w:sz w:val="22"/>
                <w:lang w:val="hy-AM"/>
              </w:rPr>
            </w:pPr>
            <w:r w:rsidRPr="003A625D">
              <w:rPr>
                <w:rFonts w:ascii="GHEA Grapalat" w:hAnsi="GHEA Grapalat" w:cs="Sylfaen"/>
                <w:sz w:val="22"/>
                <w:lang w:val="hy-AM"/>
              </w:rPr>
              <w:t>միջնակարգ դպրոց</w:t>
            </w:r>
          </w:p>
        </w:tc>
        <w:tc>
          <w:tcPr>
            <w:tcW w:w="1890" w:type="dxa"/>
          </w:tcPr>
          <w:p w:rsidR="00967F61" w:rsidRPr="003A625D" w:rsidRDefault="00967F61" w:rsidP="00EF071C">
            <w:pPr>
              <w:pStyle w:val="NormalWeb"/>
              <w:spacing w:before="0" w:beforeAutospacing="0" w:after="0" w:afterAutospacing="0"/>
              <w:rPr>
                <w:rFonts w:ascii="GHEA Grapalat" w:hAnsi="GHEA Grapalat" w:cs="Sylfaen"/>
                <w:sz w:val="22"/>
                <w:lang w:val="hy-AM"/>
              </w:rPr>
            </w:pPr>
            <w:r w:rsidRPr="003A625D">
              <w:rPr>
                <w:rFonts w:ascii="GHEA Grapalat" w:hAnsi="GHEA Grapalat" w:cs="Sylfaen"/>
                <w:sz w:val="22"/>
                <w:lang w:val="hy-AM"/>
              </w:rPr>
              <w:t>Վերանորոգում/ հիմնանորոգում</w:t>
            </w:r>
          </w:p>
        </w:tc>
        <w:tc>
          <w:tcPr>
            <w:tcW w:w="1710" w:type="dxa"/>
          </w:tcPr>
          <w:p w:rsidR="00967F61" w:rsidRPr="003A625D" w:rsidRDefault="00967F61" w:rsidP="00EF071C">
            <w:pPr>
              <w:pStyle w:val="NormalWeb"/>
              <w:spacing w:before="0" w:beforeAutospacing="0" w:after="0" w:afterAutospacing="0"/>
              <w:rPr>
                <w:rFonts w:ascii="GHEA Grapalat" w:hAnsi="GHEA Grapalat" w:cs="Sylfaen"/>
                <w:sz w:val="22"/>
                <w:lang w:val="hy-AM"/>
              </w:rPr>
            </w:pPr>
            <w:r w:rsidRPr="003A625D">
              <w:rPr>
                <w:rFonts w:ascii="GHEA Grapalat" w:hAnsi="GHEA Grapalat" w:cs="Sylfaen"/>
                <w:sz w:val="22"/>
                <w:lang w:val="hy-AM"/>
              </w:rPr>
              <w:t>Հայաստանի տարածքային զարգացման</w:t>
            </w:r>
          </w:p>
          <w:p w:rsidR="00967F61" w:rsidRPr="003A625D" w:rsidRDefault="00967F61" w:rsidP="00EF071C">
            <w:pPr>
              <w:pStyle w:val="NormalWeb"/>
              <w:spacing w:before="0" w:beforeAutospacing="0" w:after="0" w:afterAutospacing="0"/>
              <w:rPr>
                <w:rFonts w:ascii="GHEA Grapalat" w:hAnsi="GHEA Grapalat" w:cs="Sylfaen"/>
                <w:sz w:val="22"/>
                <w:lang w:val="hy-AM"/>
              </w:rPr>
            </w:pPr>
            <w:r w:rsidRPr="003A625D">
              <w:rPr>
                <w:rFonts w:ascii="GHEA Grapalat" w:hAnsi="GHEA Grapalat" w:cs="Sylfaen"/>
                <w:sz w:val="22"/>
                <w:lang w:val="hy-AM"/>
              </w:rPr>
              <w:t>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vAlign w:val="center"/>
          </w:tcPr>
          <w:p w:rsidR="00967F61" w:rsidRPr="00D03C30" w:rsidRDefault="00967F61" w:rsidP="00EF071C">
            <w:pPr>
              <w:jc w:val="right"/>
              <w:rPr>
                <w:rFonts w:ascii="GHEA Grapalat" w:eastAsia="Times New Roman" w:hAnsi="GHEA Grapalat" w:cs="Calibri"/>
                <w:color w:val="000000"/>
              </w:rPr>
            </w:pPr>
            <w:r w:rsidRPr="00D03C30">
              <w:rPr>
                <w:rFonts w:ascii="GHEA Grapalat" w:eastAsia="Times New Roman" w:hAnsi="GHEA Grapalat" w:cs="Calibri"/>
                <w:color w:val="000000"/>
              </w:rPr>
              <w:t>25</w:t>
            </w:r>
          </w:p>
        </w:tc>
        <w:tc>
          <w:tcPr>
            <w:tcW w:w="1891" w:type="dxa"/>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Շիրակ</w:t>
            </w:r>
          </w:p>
        </w:tc>
        <w:tc>
          <w:tcPr>
            <w:tcW w:w="2070" w:type="dxa"/>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Գյումրու թիվ 20 միջնակարգ դպրոց</w:t>
            </w:r>
          </w:p>
        </w:tc>
        <w:tc>
          <w:tcPr>
            <w:tcW w:w="1710" w:type="dxa"/>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vAlign w:val="center"/>
          </w:tcPr>
          <w:p w:rsidR="00967F61" w:rsidRPr="009C745D" w:rsidRDefault="00967F61" w:rsidP="00EF071C">
            <w:pPr>
              <w:jc w:val="center"/>
              <w:rPr>
                <w:rFonts w:ascii="GHEA Grapalat" w:eastAsia="Times New Roman" w:hAnsi="GHEA Grapalat" w:cs="Calibri"/>
                <w:color w:val="000000"/>
                <w:lang w:val="hy-AM"/>
              </w:rPr>
            </w:pPr>
            <w:r w:rsidRPr="00D03C30">
              <w:rPr>
                <w:rFonts w:ascii="GHEA Grapalat" w:eastAsia="Times New Roman" w:hAnsi="GHEA Grapalat" w:cs="Calibri"/>
                <w:color w:val="000000"/>
              </w:rPr>
              <w:t>Հայաստանի տարածքային զարգացման</w:t>
            </w:r>
            <w:r>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nil"/>
              <w:left w:val="single" w:sz="4" w:space="0" w:color="000000"/>
              <w:bottom w:val="single" w:sz="4" w:space="0" w:color="auto"/>
              <w:right w:val="nil"/>
            </w:tcBorders>
            <w:shd w:val="clear" w:color="000000" w:fill="FFFFFF"/>
            <w:vAlign w:val="center"/>
          </w:tcPr>
          <w:p w:rsidR="00967F61" w:rsidRPr="00D03C30" w:rsidRDefault="00967F61" w:rsidP="00EF071C">
            <w:pPr>
              <w:jc w:val="right"/>
              <w:rPr>
                <w:rFonts w:ascii="GHEA Grapalat" w:eastAsia="Times New Roman" w:hAnsi="GHEA Grapalat" w:cs="Calibri"/>
                <w:color w:val="000000"/>
              </w:rPr>
            </w:pPr>
            <w:r w:rsidRPr="00D03C30">
              <w:rPr>
                <w:rFonts w:ascii="GHEA Grapalat" w:eastAsia="Times New Roman" w:hAnsi="GHEA Grapalat" w:cs="Calibri"/>
                <w:color w:val="000000"/>
              </w:rPr>
              <w:t>26</w:t>
            </w:r>
          </w:p>
        </w:tc>
        <w:tc>
          <w:tcPr>
            <w:tcW w:w="1891" w:type="dxa"/>
            <w:tcBorders>
              <w:top w:val="single" w:sz="4" w:space="0" w:color="000000"/>
              <w:left w:val="single" w:sz="4" w:space="0" w:color="000000"/>
              <w:bottom w:val="single" w:sz="4" w:space="0" w:color="auto"/>
              <w:right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Շիրակ</w:t>
            </w:r>
          </w:p>
        </w:tc>
        <w:tc>
          <w:tcPr>
            <w:tcW w:w="2070" w:type="dxa"/>
            <w:tcBorders>
              <w:top w:val="nil"/>
              <w:left w:val="nil"/>
              <w:bottom w:val="single" w:sz="4" w:space="0" w:color="auto"/>
              <w:right w:val="single" w:sz="4" w:space="0" w:color="auto"/>
            </w:tcBorders>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Գյումրու թիվ 23 միջնակարգ դպրոց</w:t>
            </w:r>
          </w:p>
        </w:tc>
        <w:tc>
          <w:tcPr>
            <w:tcW w:w="1710" w:type="dxa"/>
            <w:tcBorders>
              <w:top w:val="single" w:sz="4" w:space="0" w:color="000000"/>
              <w:left w:val="nil"/>
              <w:bottom w:val="single" w:sz="4" w:space="0" w:color="auto"/>
              <w:right w:val="single" w:sz="4" w:space="0" w:color="000000"/>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tcBorders>
              <w:top w:val="single" w:sz="4" w:space="0" w:color="000000"/>
              <w:left w:val="nil"/>
              <w:bottom w:val="single" w:sz="4" w:space="0" w:color="auto"/>
              <w:right w:val="single" w:sz="4" w:space="0" w:color="000000"/>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tcBorders>
              <w:top w:val="single" w:sz="4" w:space="0" w:color="000000"/>
              <w:left w:val="nil"/>
              <w:bottom w:val="single" w:sz="4" w:space="0" w:color="auto"/>
              <w:right w:val="single" w:sz="4" w:space="0" w:color="000000"/>
            </w:tcBorders>
            <w:shd w:val="clear" w:color="000000" w:fill="FFFFFF"/>
          </w:tcPr>
          <w:p w:rsidR="00967F61" w:rsidRDefault="00967F61" w:rsidP="00EF071C">
            <w:r w:rsidRPr="00537F6C">
              <w:rPr>
                <w:rFonts w:ascii="GHEA Grapalat" w:eastAsia="Times New Roman" w:hAnsi="GHEA Grapalat" w:cs="Calibri"/>
                <w:color w:val="000000"/>
              </w:rPr>
              <w:t>Հայաստանի տարածքային զարգացման</w:t>
            </w:r>
            <w:r w:rsidRPr="00537F6C">
              <w:rPr>
                <w:rFonts w:ascii="GHEA Grapalat" w:eastAsia="Times New Roman" w:hAnsi="GHEA Grapalat" w:cs="Calibri"/>
                <w:color w:val="000000"/>
                <w:lang w:val="hy-AM"/>
              </w:rPr>
              <w:t xml:space="preserve"> հիմնադրամ</w:t>
            </w:r>
          </w:p>
        </w:tc>
        <w:tc>
          <w:tcPr>
            <w:tcW w:w="990" w:type="dxa"/>
            <w:tcBorders>
              <w:bottom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Pr="00D03C30" w:rsidRDefault="00967F61" w:rsidP="00EF071C">
            <w:pPr>
              <w:jc w:val="right"/>
              <w:rPr>
                <w:rFonts w:ascii="GHEA Grapalat" w:eastAsia="Times New Roman" w:hAnsi="GHEA Grapalat" w:cs="Calibri"/>
                <w:color w:val="000000"/>
              </w:rPr>
            </w:pPr>
            <w:r w:rsidRPr="00D03C30">
              <w:rPr>
                <w:rFonts w:ascii="GHEA Grapalat" w:eastAsia="Times New Roman" w:hAnsi="GHEA Grapalat" w:cs="Calibri"/>
                <w:color w:val="000000"/>
              </w:rPr>
              <w:t>27</w:t>
            </w:r>
          </w:p>
        </w:tc>
        <w:tc>
          <w:tcPr>
            <w:tcW w:w="1891"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Շիրակ</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Աշոցքի միջնակարգ դպրոց</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tcBorders>
              <w:top w:val="single" w:sz="4" w:space="0" w:color="auto"/>
              <w:left w:val="single" w:sz="4" w:space="0" w:color="auto"/>
              <w:bottom w:val="single" w:sz="4" w:space="0" w:color="auto"/>
              <w:right w:val="single" w:sz="4" w:space="0" w:color="auto"/>
            </w:tcBorders>
            <w:shd w:val="clear" w:color="000000" w:fill="FFFFFF"/>
          </w:tcPr>
          <w:p w:rsidR="00967F61" w:rsidRDefault="00967F61" w:rsidP="00EF071C">
            <w:r w:rsidRPr="00537F6C">
              <w:rPr>
                <w:rFonts w:ascii="GHEA Grapalat" w:eastAsia="Times New Roman" w:hAnsi="GHEA Grapalat" w:cs="Calibri"/>
                <w:color w:val="000000"/>
              </w:rPr>
              <w:t>Հայաստանի տարածքային զարգացման</w:t>
            </w:r>
            <w:r w:rsidRPr="00537F6C">
              <w:rPr>
                <w:rFonts w:ascii="GHEA Grapalat" w:eastAsia="Times New Roman" w:hAnsi="GHEA Grapalat" w:cs="Calibri"/>
                <w:color w:val="000000"/>
                <w:lang w:val="hy-AM"/>
              </w:rPr>
              <w:t xml:space="preserve"> հիմնադրամ</w:t>
            </w:r>
          </w:p>
        </w:tc>
        <w:tc>
          <w:tcPr>
            <w:tcW w:w="990" w:type="dxa"/>
            <w:tcBorders>
              <w:top w:val="single" w:sz="4" w:space="0" w:color="auto"/>
              <w:left w:val="single" w:sz="4" w:space="0" w:color="auto"/>
              <w:bottom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Pr="00A72546"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28</w:t>
            </w:r>
          </w:p>
        </w:tc>
        <w:tc>
          <w:tcPr>
            <w:tcW w:w="1891" w:type="dxa"/>
            <w:tcBorders>
              <w:top w:val="single" w:sz="4" w:space="0" w:color="auto"/>
              <w:left w:val="single" w:sz="4" w:space="0" w:color="auto"/>
              <w:bottom w:val="single" w:sz="4" w:space="0" w:color="auto"/>
              <w:right w:val="single" w:sz="4" w:space="0" w:color="auto"/>
            </w:tcBorders>
            <w:shd w:val="clear" w:color="auto" w:fill="auto"/>
            <w:vAlign w:val="center"/>
          </w:tcPr>
          <w:p w:rsidR="00967F61" w:rsidRPr="00D03C30" w:rsidRDefault="00967F61" w:rsidP="00EF071C">
            <w:pPr>
              <w:rPr>
                <w:rFonts w:ascii="GHEA Grapalat" w:eastAsia="Times New Roman" w:hAnsi="GHEA Grapalat" w:cs="Calibri"/>
                <w:color w:val="000000"/>
                <w:lang w:val="hy-AM"/>
              </w:rPr>
            </w:pPr>
            <w:r>
              <w:rPr>
                <w:rFonts w:ascii="GHEA Grapalat" w:eastAsia="Times New Roman" w:hAnsi="GHEA Grapalat" w:cs="Calibri"/>
                <w:color w:val="000000"/>
                <w:lang w:val="hy-AM"/>
              </w:rPr>
              <w:t>Շիրակ</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Գյումրու թիվ 45 միջնակարգ դպրոց</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tcBorders>
              <w:top w:val="single" w:sz="4" w:space="0" w:color="auto"/>
              <w:left w:val="single" w:sz="4" w:space="0" w:color="auto"/>
              <w:bottom w:val="single" w:sz="4" w:space="0" w:color="auto"/>
              <w:right w:val="single" w:sz="4" w:space="0" w:color="auto"/>
            </w:tcBorders>
            <w:shd w:val="clear" w:color="000000" w:fill="FFFFFF"/>
          </w:tcPr>
          <w:p w:rsidR="00967F61" w:rsidRDefault="00967F61" w:rsidP="00EF071C">
            <w:r w:rsidRPr="00AD2078">
              <w:rPr>
                <w:rFonts w:ascii="GHEA Grapalat" w:eastAsia="Times New Roman" w:hAnsi="GHEA Grapalat" w:cs="Calibri"/>
                <w:color w:val="000000"/>
              </w:rPr>
              <w:t>Հայաստանի տարածքային զարգացման</w:t>
            </w:r>
            <w:r w:rsidRPr="00AD2078">
              <w:rPr>
                <w:rFonts w:ascii="GHEA Grapalat" w:eastAsia="Times New Roman" w:hAnsi="GHEA Grapalat" w:cs="Calibri"/>
                <w:color w:val="000000"/>
                <w:lang w:val="hy-AM"/>
              </w:rPr>
              <w:t xml:space="preserve"> հիմնադրամ</w:t>
            </w:r>
          </w:p>
        </w:tc>
        <w:tc>
          <w:tcPr>
            <w:tcW w:w="990" w:type="dxa"/>
            <w:tcBorders>
              <w:top w:val="single" w:sz="4" w:space="0" w:color="auto"/>
              <w:left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29</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Շիրակ</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Գյումրու Օյունջ</w:t>
            </w:r>
            <w:r>
              <w:rPr>
                <w:rFonts w:ascii="GHEA Grapalat" w:eastAsia="Times New Roman" w:hAnsi="GHEA Grapalat" w:cs="Calibri"/>
                <w:color w:val="000000"/>
                <w:lang w:val="hy-AM"/>
              </w:rPr>
              <w:t>յ</w:t>
            </w:r>
            <w:r w:rsidRPr="00D03C30">
              <w:rPr>
                <w:rFonts w:ascii="GHEA Grapalat" w:eastAsia="Times New Roman" w:hAnsi="GHEA Grapalat" w:cs="Calibri"/>
                <w:color w:val="000000"/>
              </w:rPr>
              <w:t>անի միջնակարգ դպրոց-վարժարան</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AD2078">
              <w:rPr>
                <w:rFonts w:ascii="GHEA Grapalat" w:eastAsia="Times New Roman" w:hAnsi="GHEA Grapalat" w:cs="Calibri"/>
                <w:color w:val="000000"/>
              </w:rPr>
              <w:t>Հայաստանի տարածքային զարգացման</w:t>
            </w:r>
            <w:r w:rsidRPr="00AD2078">
              <w:rPr>
                <w:rFonts w:ascii="GHEA Grapalat" w:eastAsia="Times New Roman" w:hAnsi="GHEA Grapalat" w:cs="Calibri"/>
                <w:color w:val="000000"/>
                <w:lang w:val="hy-AM"/>
              </w:rPr>
              <w:t xml:space="preserve"> հիմնադրամ</w:t>
            </w:r>
          </w:p>
        </w:tc>
        <w:tc>
          <w:tcPr>
            <w:tcW w:w="990" w:type="dxa"/>
            <w:tcBorders>
              <w:top w:val="single" w:sz="4" w:space="0" w:color="auto"/>
              <w:left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30</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Շիրակ</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Գյումրու թիվ 19 հիմնական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AD2078">
              <w:rPr>
                <w:rFonts w:ascii="GHEA Grapalat" w:eastAsia="Times New Roman" w:hAnsi="GHEA Grapalat" w:cs="Calibri"/>
                <w:color w:val="000000"/>
              </w:rPr>
              <w:t>Հայաստանի տարածքային զարգացման</w:t>
            </w:r>
            <w:r w:rsidRPr="00AD2078">
              <w:rPr>
                <w:rFonts w:ascii="GHEA Grapalat" w:eastAsia="Times New Roman" w:hAnsi="GHEA Grapalat" w:cs="Calibri"/>
                <w:color w:val="000000"/>
                <w:lang w:val="hy-AM"/>
              </w:rPr>
              <w:t xml:space="preserve"> հիմնադրամ</w:t>
            </w:r>
          </w:p>
        </w:tc>
        <w:tc>
          <w:tcPr>
            <w:tcW w:w="990" w:type="dxa"/>
            <w:tcBorders>
              <w:top w:val="single" w:sz="4" w:space="0" w:color="auto"/>
              <w:left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31</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Շիրակ</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Գյումրու թիվ 9 հիմնական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3A3A92">
              <w:rPr>
                <w:rFonts w:ascii="GHEA Grapalat" w:eastAsia="Times New Roman" w:hAnsi="GHEA Grapalat" w:cs="Calibri"/>
                <w:color w:val="000000"/>
              </w:rPr>
              <w:t>Հայաստանի տարածքային զարգացման</w:t>
            </w:r>
            <w:r w:rsidRPr="003A3A92">
              <w:rPr>
                <w:rFonts w:ascii="GHEA Grapalat" w:eastAsia="Times New Roman" w:hAnsi="GHEA Grapalat" w:cs="Calibri"/>
                <w:color w:val="000000"/>
                <w:lang w:val="hy-AM"/>
              </w:rPr>
              <w:t xml:space="preserve"> հիմնադրամ</w:t>
            </w:r>
          </w:p>
        </w:tc>
        <w:tc>
          <w:tcPr>
            <w:tcW w:w="990" w:type="dxa"/>
            <w:tcBorders>
              <w:top w:val="single" w:sz="4" w:space="0" w:color="auto"/>
              <w:left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32</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Շիրակ</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Գյումրու թիվ 5 հիմնական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3A3A92">
              <w:rPr>
                <w:rFonts w:ascii="GHEA Grapalat" w:eastAsia="Times New Roman" w:hAnsi="GHEA Grapalat" w:cs="Calibri"/>
                <w:color w:val="000000"/>
              </w:rPr>
              <w:t>Հայաստանի տարածքային զարգացման</w:t>
            </w:r>
            <w:r w:rsidRPr="003A3A92">
              <w:rPr>
                <w:rFonts w:ascii="GHEA Grapalat" w:eastAsia="Times New Roman" w:hAnsi="GHEA Grapalat" w:cs="Calibri"/>
                <w:color w:val="000000"/>
                <w:lang w:val="hy-AM"/>
              </w:rPr>
              <w:t xml:space="preserve"> հիմնադրամ</w:t>
            </w:r>
          </w:p>
        </w:tc>
        <w:tc>
          <w:tcPr>
            <w:tcW w:w="990" w:type="dxa"/>
            <w:tcBorders>
              <w:top w:val="single" w:sz="4" w:space="0" w:color="auto"/>
              <w:left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33</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Շիրակ</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Գյումրու թիվ 31 հիմնական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3A3A92">
              <w:rPr>
                <w:rFonts w:ascii="GHEA Grapalat" w:eastAsia="Times New Roman" w:hAnsi="GHEA Grapalat" w:cs="Calibri"/>
                <w:color w:val="000000"/>
              </w:rPr>
              <w:t>Հայաստանի տարածքային զարգացման</w:t>
            </w:r>
            <w:r w:rsidRPr="003A3A92">
              <w:rPr>
                <w:rFonts w:ascii="GHEA Grapalat" w:eastAsia="Times New Roman" w:hAnsi="GHEA Grapalat" w:cs="Calibri"/>
                <w:color w:val="000000"/>
                <w:lang w:val="hy-AM"/>
              </w:rPr>
              <w:t xml:space="preserve"> հիմնադրամ</w:t>
            </w:r>
          </w:p>
        </w:tc>
        <w:tc>
          <w:tcPr>
            <w:tcW w:w="990" w:type="dxa"/>
            <w:tcBorders>
              <w:top w:val="single" w:sz="4" w:space="0" w:color="auto"/>
              <w:left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34</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Շիրակ</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Գյումրու թիվ 30 հիմնական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3A3A92">
              <w:rPr>
                <w:rFonts w:ascii="GHEA Grapalat" w:eastAsia="Times New Roman" w:hAnsi="GHEA Grapalat" w:cs="Calibri"/>
                <w:color w:val="000000"/>
              </w:rPr>
              <w:t>Հայաստանի տարածքային զարգացման</w:t>
            </w:r>
            <w:r w:rsidRPr="003A3A92">
              <w:rPr>
                <w:rFonts w:ascii="GHEA Grapalat" w:eastAsia="Times New Roman" w:hAnsi="GHEA Grapalat" w:cs="Calibri"/>
                <w:color w:val="000000"/>
                <w:lang w:val="hy-AM"/>
              </w:rPr>
              <w:t xml:space="preserve"> հիմնադրամ</w:t>
            </w:r>
          </w:p>
        </w:tc>
        <w:tc>
          <w:tcPr>
            <w:tcW w:w="990" w:type="dxa"/>
            <w:tcBorders>
              <w:top w:val="single" w:sz="4" w:space="0" w:color="auto"/>
              <w:left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nil"/>
              <w:left w:val="single" w:sz="4" w:space="0" w:color="000000"/>
              <w:bottom w:val="single" w:sz="4" w:space="0" w:color="000000"/>
              <w:right w:val="nil"/>
            </w:tcBorders>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35</w:t>
            </w:r>
          </w:p>
        </w:tc>
        <w:tc>
          <w:tcPr>
            <w:tcW w:w="1891" w:type="dxa"/>
            <w:tcBorders>
              <w:top w:val="single" w:sz="4" w:space="0" w:color="auto"/>
              <w:left w:val="single" w:sz="4" w:space="0" w:color="auto"/>
              <w:bottom w:val="single" w:sz="4" w:space="0" w:color="auto"/>
              <w:right w:val="single" w:sz="4" w:space="0" w:color="auto"/>
            </w:tcBorders>
            <w:shd w:val="clear" w:color="auto" w:fill="auto"/>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Լոռի</w:t>
            </w:r>
          </w:p>
        </w:tc>
        <w:tc>
          <w:tcPr>
            <w:tcW w:w="2070" w:type="dxa"/>
            <w:tcBorders>
              <w:top w:val="single" w:sz="4" w:space="0" w:color="auto"/>
              <w:left w:val="nil"/>
              <w:bottom w:val="single" w:sz="4" w:space="0" w:color="auto"/>
              <w:right w:val="single" w:sz="4" w:space="0" w:color="auto"/>
            </w:tcBorders>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Արջահովիտի Ղուրսալիի միջնակարգ դպրոց</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tcBorders>
              <w:top w:val="single" w:sz="4" w:space="0" w:color="auto"/>
              <w:left w:val="single" w:sz="4" w:space="0" w:color="auto"/>
              <w:bottom w:val="single" w:sz="4" w:space="0" w:color="auto"/>
              <w:right w:val="single" w:sz="4" w:space="0" w:color="auto"/>
            </w:tcBorders>
            <w:shd w:val="clear" w:color="000000" w:fill="FFFFFF"/>
          </w:tcPr>
          <w:p w:rsidR="00967F61" w:rsidRDefault="00967F61" w:rsidP="00EF071C">
            <w:r w:rsidRPr="002D291D">
              <w:rPr>
                <w:rFonts w:ascii="GHEA Grapalat" w:eastAsia="Times New Roman" w:hAnsi="GHEA Grapalat" w:cs="Calibri"/>
                <w:color w:val="000000"/>
              </w:rPr>
              <w:t>Հայաստանի տարածքային զարգացման</w:t>
            </w:r>
            <w:r w:rsidRPr="002D291D">
              <w:rPr>
                <w:rFonts w:ascii="GHEA Grapalat" w:eastAsia="Times New Roman" w:hAnsi="GHEA Grapalat" w:cs="Calibri"/>
                <w:color w:val="000000"/>
                <w:lang w:val="hy-AM"/>
              </w:rPr>
              <w:t xml:space="preserve"> հիմնադրամ</w:t>
            </w:r>
          </w:p>
        </w:tc>
        <w:tc>
          <w:tcPr>
            <w:tcW w:w="990" w:type="dxa"/>
            <w:tcBorders>
              <w:left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single" w:sz="4" w:space="0" w:color="000000"/>
              <w:left w:val="single" w:sz="4" w:space="0" w:color="000000"/>
              <w:bottom w:val="nil"/>
              <w:right w:val="single" w:sz="4" w:space="0" w:color="000000"/>
            </w:tcBorders>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rPr>
              <w:t>3</w:t>
            </w:r>
            <w:r>
              <w:rPr>
                <w:rFonts w:ascii="GHEA Grapalat" w:eastAsia="Times New Roman" w:hAnsi="GHEA Grapalat" w:cs="Calibri"/>
                <w:color w:val="000000"/>
                <w:lang w:val="hy-AM"/>
              </w:rPr>
              <w:t>6</w:t>
            </w:r>
          </w:p>
        </w:tc>
        <w:tc>
          <w:tcPr>
            <w:tcW w:w="1891" w:type="dxa"/>
            <w:tcBorders>
              <w:top w:val="nil"/>
              <w:left w:val="nil"/>
              <w:bottom w:val="nil"/>
              <w:right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lang w:val="hy-AM"/>
              </w:rPr>
            </w:pPr>
            <w:r>
              <w:rPr>
                <w:rFonts w:ascii="GHEA Grapalat" w:eastAsia="Times New Roman" w:hAnsi="GHEA Grapalat" w:cs="Calibri"/>
                <w:color w:val="000000"/>
                <w:lang w:val="hy-AM"/>
              </w:rPr>
              <w:t>Լոռի</w:t>
            </w:r>
          </w:p>
        </w:tc>
        <w:tc>
          <w:tcPr>
            <w:tcW w:w="2070" w:type="dxa"/>
            <w:tcBorders>
              <w:top w:val="single" w:sz="4" w:space="0" w:color="auto"/>
              <w:left w:val="nil"/>
              <w:bottom w:val="single" w:sz="4" w:space="0" w:color="auto"/>
              <w:right w:val="single" w:sz="4" w:space="0" w:color="auto"/>
            </w:tcBorders>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Վանաձորի թիվ 22 միջնակարգ դպրոց</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tcBorders>
              <w:top w:val="single" w:sz="4" w:space="0" w:color="auto"/>
              <w:left w:val="single" w:sz="4" w:space="0" w:color="auto"/>
              <w:bottom w:val="single" w:sz="4" w:space="0" w:color="auto"/>
              <w:right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tcBorders>
              <w:top w:val="single" w:sz="4" w:space="0" w:color="auto"/>
              <w:left w:val="single" w:sz="4" w:space="0" w:color="auto"/>
              <w:bottom w:val="single" w:sz="4" w:space="0" w:color="auto"/>
              <w:right w:val="single" w:sz="4" w:space="0" w:color="auto"/>
            </w:tcBorders>
            <w:shd w:val="clear" w:color="000000" w:fill="FFFFFF"/>
          </w:tcPr>
          <w:p w:rsidR="00967F61" w:rsidRDefault="00967F61" w:rsidP="00EF071C">
            <w:r w:rsidRPr="002D291D">
              <w:rPr>
                <w:rFonts w:ascii="GHEA Grapalat" w:eastAsia="Times New Roman" w:hAnsi="GHEA Grapalat" w:cs="Calibri"/>
                <w:color w:val="000000"/>
              </w:rPr>
              <w:t>Հայաստանի տարածքային զարգացման</w:t>
            </w:r>
            <w:r w:rsidRPr="002D291D">
              <w:rPr>
                <w:rFonts w:ascii="GHEA Grapalat" w:eastAsia="Times New Roman" w:hAnsi="GHEA Grapalat" w:cs="Calibri"/>
                <w:color w:val="000000"/>
                <w:lang w:val="hy-AM"/>
              </w:rPr>
              <w:t xml:space="preserve"> հիմնադրամ</w:t>
            </w:r>
          </w:p>
        </w:tc>
        <w:tc>
          <w:tcPr>
            <w:tcW w:w="990" w:type="dxa"/>
            <w:tcBorders>
              <w:left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single" w:sz="4" w:space="0" w:color="000000"/>
              <w:left w:val="single" w:sz="4" w:space="0" w:color="000000"/>
              <w:bottom w:val="nil"/>
              <w:right w:val="single" w:sz="4" w:space="0" w:color="000000"/>
            </w:tcBorders>
            <w:shd w:val="clear" w:color="000000" w:fill="FFFFFF"/>
            <w:vAlign w:val="center"/>
          </w:tcPr>
          <w:p w:rsidR="00967F61" w:rsidRPr="00A72546"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37</w:t>
            </w:r>
          </w:p>
        </w:tc>
        <w:tc>
          <w:tcPr>
            <w:tcW w:w="1891" w:type="dxa"/>
            <w:shd w:val="clear" w:color="auto" w:fill="auto"/>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Լոռի</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Գյուլագարակի մ/դ</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2D291D">
              <w:rPr>
                <w:rFonts w:ascii="GHEA Grapalat" w:eastAsia="Times New Roman" w:hAnsi="GHEA Grapalat" w:cs="Calibri"/>
                <w:color w:val="000000"/>
              </w:rPr>
              <w:t>Հայաստանի տարածքային զարգացման</w:t>
            </w:r>
            <w:r w:rsidRPr="002D291D">
              <w:rPr>
                <w:rFonts w:ascii="GHEA Grapalat" w:eastAsia="Times New Roman" w:hAnsi="GHEA Grapalat" w:cs="Calibri"/>
                <w:color w:val="000000"/>
                <w:lang w:val="hy-AM"/>
              </w:rPr>
              <w:t xml:space="preserve"> հիմնադրամ</w:t>
            </w:r>
          </w:p>
        </w:tc>
        <w:tc>
          <w:tcPr>
            <w:tcW w:w="990" w:type="dxa"/>
            <w:tcBorders>
              <w:left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tcBorders>
              <w:top w:val="single" w:sz="4" w:space="0" w:color="000000"/>
              <w:left w:val="single" w:sz="4" w:space="0" w:color="000000"/>
              <w:bottom w:val="nil"/>
              <w:right w:val="single" w:sz="4" w:space="0" w:color="000000"/>
            </w:tcBorders>
            <w:shd w:val="clear" w:color="000000" w:fill="FFFFFF"/>
            <w:vAlign w:val="center"/>
          </w:tcPr>
          <w:p w:rsidR="00967F61"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38</w:t>
            </w:r>
          </w:p>
        </w:tc>
        <w:tc>
          <w:tcPr>
            <w:tcW w:w="1891" w:type="dxa"/>
            <w:shd w:val="clear" w:color="auto" w:fill="auto"/>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Լոռի</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Pr>
                <w:rFonts w:ascii="GHEA Grapalat" w:eastAsia="Times New Roman" w:hAnsi="GHEA Grapalat" w:cs="Calibri"/>
                <w:color w:val="000000"/>
              </w:rPr>
              <w:t>Ախ</w:t>
            </w:r>
            <w:r>
              <w:rPr>
                <w:rFonts w:ascii="GHEA Grapalat" w:eastAsia="Times New Roman" w:hAnsi="GHEA Grapalat" w:cs="Calibri"/>
                <w:color w:val="000000"/>
                <w:lang w:val="hy-AM"/>
              </w:rPr>
              <w:t>թալ</w:t>
            </w:r>
            <w:r w:rsidRPr="00D03C30">
              <w:rPr>
                <w:rFonts w:ascii="GHEA Grapalat" w:eastAsia="Times New Roman" w:hAnsi="GHEA Grapalat" w:cs="Calibri"/>
                <w:color w:val="000000"/>
              </w:rPr>
              <w:t xml:space="preserve">այի </w:t>
            </w:r>
            <w:r>
              <w:rPr>
                <w:rFonts w:ascii="GHEA Grapalat" w:eastAsia="Times New Roman" w:hAnsi="GHEA Grapalat" w:cs="Calibri"/>
                <w:color w:val="000000"/>
                <w:lang w:val="hy-AM"/>
              </w:rPr>
              <w:t xml:space="preserve">թիվ 2 </w:t>
            </w:r>
            <w:r w:rsidRPr="00D03C30">
              <w:rPr>
                <w:rFonts w:ascii="GHEA Grapalat" w:eastAsia="Times New Roman" w:hAnsi="GHEA Grapalat" w:cs="Calibri"/>
                <w:color w:val="000000"/>
              </w:rPr>
              <w:t>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2D291D">
              <w:rPr>
                <w:rFonts w:ascii="GHEA Grapalat" w:eastAsia="Times New Roman" w:hAnsi="GHEA Grapalat" w:cs="Calibri"/>
                <w:color w:val="000000"/>
              </w:rPr>
              <w:t>Հայաստանի տարածքային զարգացման</w:t>
            </w:r>
            <w:r w:rsidRPr="002D291D">
              <w:rPr>
                <w:rFonts w:ascii="GHEA Grapalat" w:eastAsia="Times New Roman" w:hAnsi="GHEA Grapalat" w:cs="Calibri"/>
                <w:color w:val="000000"/>
                <w:lang w:val="hy-AM"/>
              </w:rPr>
              <w:t xml:space="preserve"> հիմնադրամ</w:t>
            </w:r>
          </w:p>
        </w:tc>
        <w:tc>
          <w:tcPr>
            <w:tcW w:w="990" w:type="dxa"/>
            <w:tcBorders>
              <w:left w:val="single" w:sz="4" w:space="0" w:color="auto"/>
            </w:tcBorders>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39</w:t>
            </w:r>
          </w:p>
        </w:tc>
        <w:tc>
          <w:tcPr>
            <w:tcW w:w="1891" w:type="dxa"/>
            <w:shd w:val="clear" w:color="auto" w:fill="auto"/>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Արարատ</w:t>
            </w:r>
          </w:p>
        </w:tc>
        <w:tc>
          <w:tcPr>
            <w:tcW w:w="2070" w:type="dxa"/>
            <w:tcBorders>
              <w:top w:val="single" w:sz="4" w:space="0" w:color="auto"/>
            </w:tcBorders>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Բաղրամյանի միջնակարգ դպրոց</w:t>
            </w:r>
          </w:p>
        </w:tc>
        <w:tc>
          <w:tcPr>
            <w:tcW w:w="1710" w:type="dxa"/>
            <w:tcBorders>
              <w:top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tcBorders>
              <w:top w:val="single" w:sz="4" w:space="0" w:color="auto"/>
            </w:tcBorders>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tcBorders>
              <w:top w:val="single" w:sz="4" w:space="0" w:color="auto"/>
            </w:tcBorders>
            <w:shd w:val="clear" w:color="000000" w:fill="FFFFFF"/>
          </w:tcPr>
          <w:p w:rsidR="00967F61" w:rsidRDefault="00967F61" w:rsidP="00EF071C">
            <w:r w:rsidRPr="002D291D">
              <w:rPr>
                <w:rFonts w:ascii="GHEA Grapalat" w:eastAsia="Times New Roman" w:hAnsi="GHEA Grapalat" w:cs="Calibri"/>
                <w:color w:val="000000"/>
              </w:rPr>
              <w:t>Հայաստանի տարածքային զարգացման</w:t>
            </w:r>
            <w:r w:rsidRPr="002D291D">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40</w:t>
            </w:r>
          </w:p>
        </w:tc>
        <w:tc>
          <w:tcPr>
            <w:tcW w:w="1891" w:type="dxa"/>
            <w:shd w:val="clear" w:color="auto" w:fill="auto"/>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Տավուշ</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Սարիգյուղի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2D291D">
              <w:rPr>
                <w:rFonts w:ascii="GHEA Grapalat" w:eastAsia="Times New Roman" w:hAnsi="GHEA Grapalat" w:cs="Calibri"/>
                <w:color w:val="000000"/>
              </w:rPr>
              <w:t>Հայաստանի տարածքային զարգացման</w:t>
            </w:r>
            <w:r w:rsidRPr="002D291D">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41</w:t>
            </w:r>
          </w:p>
        </w:tc>
        <w:tc>
          <w:tcPr>
            <w:tcW w:w="1891" w:type="dxa"/>
            <w:shd w:val="clear" w:color="auto" w:fill="auto"/>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Տավուշ</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Թեղուտի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2D291D">
              <w:rPr>
                <w:rFonts w:ascii="GHEA Grapalat" w:eastAsia="Times New Roman" w:hAnsi="GHEA Grapalat" w:cs="Calibri"/>
                <w:color w:val="000000"/>
              </w:rPr>
              <w:t>Հայաստանի տարածքային զարգացման</w:t>
            </w:r>
            <w:r w:rsidRPr="002D291D">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42</w:t>
            </w:r>
          </w:p>
        </w:tc>
        <w:tc>
          <w:tcPr>
            <w:tcW w:w="1891" w:type="dxa"/>
            <w:shd w:val="clear" w:color="auto" w:fill="auto"/>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Տավուշ</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Տավուշի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43</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Գեղարքունիք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 xml:space="preserve">Կարմիր գյուղի </w:t>
            </w:r>
            <w:r>
              <w:rPr>
                <w:rFonts w:ascii="GHEA Grapalat" w:eastAsia="Times New Roman" w:hAnsi="GHEA Grapalat" w:cs="Calibri"/>
                <w:color w:val="000000"/>
                <w:lang w:val="hy-AM"/>
              </w:rPr>
              <w:t xml:space="preserve"> </w:t>
            </w:r>
            <w:r w:rsidRPr="00D03C30">
              <w:rPr>
                <w:rFonts w:ascii="GHEA Grapalat" w:eastAsia="Times New Roman" w:hAnsi="GHEA Grapalat" w:cs="Calibri"/>
                <w:color w:val="000000"/>
              </w:rPr>
              <w:t>2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44</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Գեղարքունիք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Վարդաձորի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45</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Գեղարքունիք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Ձորագյուղի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46</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Գեղարքունիք</w:t>
            </w:r>
          </w:p>
        </w:tc>
        <w:tc>
          <w:tcPr>
            <w:tcW w:w="2070" w:type="dxa"/>
            <w:shd w:val="clear" w:color="000000" w:fill="FFFFFF"/>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Ծովագյուղի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47</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Գեղարքունիք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Ծակքարի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48</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Գեղարքունիք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Pr>
                <w:rFonts w:ascii="GHEA Grapalat" w:eastAsia="Times New Roman" w:hAnsi="GHEA Grapalat" w:cs="Calibri"/>
                <w:color w:val="000000"/>
              </w:rPr>
              <w:t xml:space="preserve">Սարուխանի </w:t>
            </w:r>
            <w:r>
              <w:rPr>
                <w:rFonts w:ascii="GHEA Grapalat" w:eastAsia="Times New Roman" w:hAnsi="GHEA Grapalat" w:cs="Calibri"/>
                <w:color w:val="000000"/>
                <w:lang w:val="hy-AM"/>
              </w:rPr>
              <w:t xml:space="preserve">թիվ </w:t>
            </w:r>
            <w:r w:rsidRPr="00D03C30">
              <w:rPr>
                <w:rFonts w:ascii="GHEA Grapalat" w:eastAsia="Times New Roman" w:hAnsi="GHEA Grapalat" w:cs="Calibri"/>
                <w:color w:val="000000"/>
              </w:rPr>
              <w:t>2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49</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Սյունիք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Քարահունջի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50</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Սյունիք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Գորիսի թ</w:t>
            </w:r>
            <w:r>
              <w:rPr>
                <w:rFonts w:ascii="GHEA Grapalat" w:eastAsia="Times New Roman" w:hAnsi="GHEA Grapalat" w:cs="Calibri"/>
                <w:color w:val="000000"/>
                <w:lang w:val="hy-AM"/>
              </w:rPr>
              <w:t xml:space="preserve">իվ </w:t>
            </w:r>
            <w:r w:rsidRPr="00D03C30">
              <w:rPr>
                <w:rFonts w:ascii="GHEA Grapalat" w:eastAsia="Times New Roman" w:hAnsi="GHEA Grapalat" w:cs="Calibri"/>
                <w:color w:val="000000"/>
              </w:rPr>
              <w:t>3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51</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Սյունիք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Սիսիանի թ</w:t>
            </w:r>
            <w:r>
              <w:rPr>
                <w:rFonts w:ascii="GHEA Grapalat" w:eastAsia="Times New Roman" w:hAnsi="GHEA Grapalat" w:cs="Calibri"/>
                <w:color w:val="000000"/>
                <w:lang w:val="hy-AM"/>
              </w:rPr>
              <w:t xml:space="preserve">իվ </w:t>
            </w:r>
            <w:r w:rsidRPr="00D03C30">
              <w:rPr>
                <w:rFonts w:ascii="GHEA Grapalat" w:eastAsia="Times New Roman" w:hAnsi="GHEA Grapalat" w:cs="Calibri"/>
                <w:color w:val="000000"/>
              </w:rPr>
              <w:t>4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52</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Սյունիք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Գորիսի թ</w:t>
            </w:r>
            <w:r>
              <w:rPr>
                <w:rFonts w:ascii="GHEA Grapalat" w:eastAsia="Times New Roman" w:hAnsi="GHEA Grapalat" w:cs="Calibri"/>
                <w:color w:val="000000"/>
                <w:lang w:val="hy-AM"/>
              </w:rPr>
              <w:t xml:space="preserve">իվ </w:t>
            </w:r>
            <w:r w:rsidRPr="00D03C30">
              <w:rPr>
                <w:rFonts w:ascii="GHEA Grapalat" w:eastAsia="Times New Roman" w:hAnsi="GHEA Grapalat" w:cs="Calibri"/>
                <w:color w:val="000000"/>
              </w:rPr>
              <w:t>5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53</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Սյունիք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Կապանի թ</w:t>
            </w:r>
            <w:r>
              <w:rPr>
                <w:rFonts w:ascii="GHEA Grapalat" w:eastAsia="Times New Roman" w:hAnsi="GHEA Grapalat" w:cs="Calibri"/>
                <w:color w:val="000000"/>
                <w:lang w:val="hy-AM"/>
              </w:rPr>
              <w:t xml:space="preserve">իվ </w:t>
            </w:r>
            <w:r w:rsidRPr="00D03C30">
              <w:rPr>
                <w:rFonts w:ascii="GHEA Grapalat" w:eastAsia="Times New Roman" w:hAnsi="GHEA Grapalat" w:cs="Calibri"/>
                <w:color w:val="000000"/>
              </w:rPr>
              <w:t>8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54</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Սյունիք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Ձագիկավանի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55</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Սյունիք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Կապանի թ</w:t>
            </w:r>
            <w:r>
              <w:rPr>
                <w:rFonts w:ascii="GHEA Grapalat" w:eastAsia="Times New Roman" w:hAnsi="GHEA Grapalat" w:cs="Calibri"/>
                <w:color w:val="000000"/>
                <w:lang w:val="hy-AM"/>
              </w:rPr>
              <w:t xml:space="preserve">իվ </w:t>
            </w:r>
            <w:r w:rsidRPr="00D03C30">
              <w:rPr>
                <w:rFonts w:ascii="GHEA Grapalat" w:eastAsia="Times New Roman" w:hAnsi="GHEA Grapalat" w:cs="Calibri"/>
                <w:color w:val="000000"/>
              </w:rPr>
              <w:t>3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Pr="00D03C30"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56</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Սյունիք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D03C30">
              <w:rPr>
                <w:rFonts w:ascii="GHEA Grapalat" w:eastAsia="Times New Roman" w:hAnsi="GHEA Grapalat" w:cs="Calibri"/>
                <w:color w:val="000000"/>
              </w:rPr>
              <w:t>Քաջարանի թ</w:t>
            </w:r>
            <w:r>
              <w:rPr>
                <w:rFonts w:ascii="GHEA Grapalat" w:eastAsia="Times New Roman" w:hAnsi="GHEA Grapalat" w:cs="Calibri"/>
                <w:color w:val="000000"/>
                <w:lang w:val="hy-AM"/>
              </w:rPr>
              <w:t xml:space="preserve">իվ </w:t>
            </w:r>
            <w:r w:rsidRPr="00D03C30">
              <w:rPr>
                <w:rFonts w:ascii="GHEA Grapalat" w:eastAsia="Times New Roman" w:hAnsi="GHEA Grapalat" w:cs="Calibri"/>
                <w:color w:val="000000"/>
              </w:rPr>
              <w:t>2 միջնակարգ դպրոց</w:t>
            </w:r>
          </w:p>
        </w:tc>
        <w:tc>
          <w:tcPr>
            <w:tcW w:w="171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միջնակարգ դպրոց</w:t>
            </w:r>
          </w:p>
        </w:tc>
        <w:tc>
          <w:tcPr>
            <w:tcW w:w="1890"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Վերանորոգում/ հիմնանորոգում</w:t>
            </w:r>
          </w:p>
        </w:tc>
        <w:tc>
          <w:tcPr>
            <w:tcW w:w="1710" w:type="dxa"/>
            <w:shd w:val="clear" w:color="000000" w:fill="FFFFFF"/>
          </w:tcPr>
          <w:p w:rsidR="00967F61" w:rsidRDefault="00967F61" w:rsidP="00EF071C">
            <w:r w:rsidRPr="00DD3303">
              <w:rPr>
                <w:rFonts w:ascii="GHEA Grapalat" w:eastAsia="Times New Roman" w:hAnsi="GHEA Grapalat" w:cs="Calibri"/>
                <w:color w:val="000000"/>
              </w:rPr>
              <w:t>Հայաստանի տարածքային զարգացման</w:t>
            </w:r>
            <w:r w:rsidRPr="00DD3303">
              <w:rPr>
                <w:rFonts w:ascii="GHEA Grapalat" w:eastAsia="Times New Roman" w:hAnsi="GHEA Grapalat" w:cs="Calibri"/>
                <w:color w:val="000000"/>
                <w:lang w:val="hy-AM"/>
              </w:rPr>
              <w:t xml:space="preserve"> հիմնադրամ</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57</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Սյունիք</w:t>
            </w:r>
          </w:p>
        </w:tc>
        <w:tc>
          <w:tcPr>
            <w:tcW w:w="2070" w:type="dxa"/>
            <w:shd w:val="clear" w:color="auto" w:fill="auto"/>
            <w:vAlign w:val="center"/>
          </w:tcPr>
          <w:p w:rsidR="00967F61" w:rsidRPr="00D03C30" w:rsidRDefault="00967F61" w:rsidP="00EF071C">
            <w:pPr>
              <w:jc w:val="center"/>
              <w:rPr>
                <w:rFonts w:ascii="GHEA Grapalat" w:eastAsia="Times New Roman" w:hAnsi="GHEA Grapalat" w:cs="Calibri"/>
                <w:color w:val="000000"/>
              </w:rPr>
            </w:pPr>
            <w:r w:rsidRPr="00B25305">
              <w:rPr>
                <w:rFonts w:ascii="GHEA Grapalat" w:eastAsia="Times New Roman" w:hAnsi="GHEA Grapalat" w:cs="Calibri"/>
                <w:color w:val="000000"/>
              </w:rPr>
              <w:t>գ</w:t>
            </w:r>
            <w:r w:rsidRPr="00B25305">
              <w:rPr>
                <w:rFonts w:ascii="Cambria Math" w:eastAsia="Times New Roman" w:hAnsi="Cambria Math" w:cs="Cambria Math"/>
                <w:color w:val="000000"/>
              </w:rPr>
              <w:t>․</w:t>
            </w:r>
            <w:r w:rsidRPr="00B25305">
              <w:rPr>
                <w:rFonts w:ascii="GHEA Grapalat" w:eastAsia="Times New Roman" w:hAnsi="GHEA Grapalat" w:cs="Calibri"/>
                <w:color w:val="000000"/>
              </w:rPr>
              <w:t xml:space="preserve"> Գորայքի </w:t>
            </w:r>
            <w:r w:rsidRPr="00D03C30">
              <w:rPr>
                <w:rFonts w:ascii="GHEA Grapalat" w:eastAsia="Times New Roman" w:hAnsi="GHEA Grapalat" w:cs="Calibri"/>
                <w:color w:val="000000"/>
              </w:rPr>
              <w:t>միջնակարգ դպրոց</w:t>
            </w:r>
          </w:p>
        </w:tc>
        <w:tc>
          <w:tcPr>
            <w:tcW w:w="1710" w:type="dxa"/>
            <w:shd w:val="clear" w:color="000000" w:fill="FFFFFF"/>
          </w:tcPr>
          <w:p w:rsidR="00967F61" w:rsidRDefault="00967F61" w:rsidP="00EF071C">
            <w:pPr>
              <w:jc w:val="center"/>
            </w:pPr>
            <w:r w:rsidRPr="007F588F">
              <w:rPr>
                <w:rFonts w:ascii="GHEA Grapalat" w:eastAsia="Times New Roman" w:hAnsi="GHEA Grapalat" w:cs="Calibri"/>
                <w:color w:val="000000"/>
              </w:rPr>
              <w:t>միջնակարգ դպրոց</w:t>
            </w:r>
          </w:p>
        </w:tc>
        <w:tc>
          <w:tcPr>
            <w:tcW w:w="1890" w:type="dxa"/>
            <w:shd w:val="clear" w:color="000000" w:fill="FFFFFF"/>
          </w:tcPr>
          <w:p w:rsidR="00967F61" w:rsidRDefault="00967F61" w:rsidP="00EF071C">
            <w:r w:rsidRPr="00F95236">
              <w:rPr>
                <w:rFonts w:ascii="GHEA Grapalat" w:eastAsia="Times New Roman" w:hAnsi="GHEA Grapalat" w:cs="Calibri"/>
                <w:color w:val="000000"/>
              </w:rPr>
              <w:t>Վերանորոգում/ հիմնանորոգում</w:t>
            </w:r>
          </w:p>
        </w:tc>
        <w:tc>
          <w:tcPr>
            <w:tcW w:w="1710" w:type="dxa"/>
            <w:shd w:val="clear" w:color="000000" w:fill="FFFFFF"/>
            <w:vAlign w:val="center"/>
          </w:tcPr>
          <w:p w:rsidR="00967F61" w:rsidRPr="00B25305" w:rsidRDefault="00967F61" w:rsidP="00EF071C">
            <w:pPr>
              <w:jc w:val="center"/>
              <w:rPr>
                <w:rFonts w:ascii="GHEA Grapalat" w:eastAsia="Times New Roman" w:hAnsi="GHEA Grapalat" w:cs="Calibri"/>
                <w:color w:val="000000"/>
              </w:rPr>
            </w:pPr>
            <w:r w:rsidRPr="00B25305">
              <w:rPr>
                <w:rFonts w:ascii="GHEA Grapalat" w:eastAsia="Times New Roman" w:hAnsi="GHEA Grapalat" w:cs="Calibri"/>
                <w:color w:val="000000"/>
              </w:rPr>
              <w:t>ՀՀ</w:t>
            </w:r>
          </w:p>
          <w:p w:rsidR="00967F61" w:rsidRPr="00B25305" w:rsidRDefault="00967F61" w:rsidP="00EF071C">
            <w:pPr>
              <w:jc w:val="center"/>
              <w:rPr>
                <w:rFonts w:ascii="GHEA Grapalat" w:eastAsia="Times New Roman" w:hAnsi="GHEA Grapalat" w:cs="Calibri"/>
                <w:color w:val="000000"/>
              </w:rPr>
            </w:pPr>
            <w:r>
              <w:rPr>
                <w:rFonts w:ascii="GHEA Grapalat" w:eastAsia="Times New Roman" w:hAnsi="GHEA Grapalat" w:cs="Calibri"/>
                <w:color w:val="000000"/>
              </w:rPr>
              <w:t>քաղաքա</w:t>
            </w:r>
            <w:r w:rsidRPr="00B25305">
              <w:rPr>
                <w:rFonts w:ascii="GHEA Grapalat" w:eastAsia="Times New Roman" w:hAnsi="GHEA Grapalat" w:cs="Calibri"/>
                <w:color w:val="000000"/>
              </w:rPr>
              <w:t>շինության կոմիտե</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r w:rsidR="00967F61" w:rsidTr="00EF071C">
        <w:tc>
          <w:tcPr>
            <w:tcW w:w="534" w:type="dxa"/>
            <w:shd w:val="clear" w:color="000000" w:fill="FFFFFF"/>
            <w:vAlign w:val="center"/>
          </w:tcPr>
          <w:p w:rsidR="00967F61" w:rsidRDefault="00967F61" w:rsidP="00EF071C">
            <w:pPr>
              <w:jc w:val="right"/>
              <w:rPr>
                <w:rFonts w:ascii="GHEA Grapalat" w:eastAsia="Times New Roman" w:hAnsi="GHEA Grapalat" w:cs="Calibri"/>
                <w:color w:val="000000"/>
                <w:lang w:val="hy-AM"/>
              </w:rPr>
            </w:pPr>
            <w:r>
              <w:rPr>
                <w:rFonts w:ascii="GHEA Grapalat" w:eastAsia="Times New Roman" w:hAnsi="GHEA Grapalat" w:cs="Calibri"/>
                <w:color w:val="000000"/>
                <w:lang w:val="hy-AM"/>
              </w:rPr>
              <w:t>58</w:t>
            </w:r>
          </w:p>
        </w:tc>
        <w:tc>
          <w:tcPr>
            <w:tcW w:w="1891" w:type="dxa"/>
            <w:shd w:val="clear" w:color="000000" w:fill="FFFFFF"/>
            <w:vAlign w:val="center"/>
          </w:tcPr>
          <w:p w:rsidR="00967F61" w:rsidRPr="00D03C30" w:rsidRDefault="00967F61" w:rsidP="00EF071C">
            <w:pPr>
              <w:rPr>
                <w:rFonts w:ascii="GHEA Grapalat" w:eastAsia="Times New Roman" w:hAnsi="GHEA Grapalat" w:cs="Calibri"/>
                <w:color w:val="000000"/>
              </w:rPr>
            </w:pPr>
            <w:r w:rsidRPr="00D03C30">
              <w:rPr>
                <w:rFonts w:ascii="GHEA Grapalat" w:eastAsia="Times New Roman" w:hAnsi="GHEA Grapalat" w:cs="Calibri"/>
                <w:color w:val="000000"/>
              </w:rPr>
              <w:t>Սյունիք</w:t>
            </w:r>
          </w:p>
        </w:tc>
        <w:tc>
          <w:tcPr>
            <w:tcW w:w="2070" w:type="dxa"/>
            <w:shd w:val="clear" w:color="auto" w:fill="auto"/>
            <w:vAlign w:val="center"/>
          </w:tcPr>
          <w:p w:rsidR="00967F61" w:rsidRPr="00004868" w:rsidRDefault="00967F61" w:rsidP="00EF071C">
            <w:pPr>
              <w:jc w:val="center"/>
              <w:rPr>
                <w:rFonts w:ascii="GHEA Grapalat" w:eastAsia="Times New Roman" w:hAnsi="GHEA Grapalat" w:cs="Calibri"/>
                <w:color w:val="000000"/>
                <w:lang w:val="hy-AM"/>
              </w:rPr>
            </w:pPr>
            <w:r w:rsidRPr="00B25305">
              <w:rPr>
                <w:rFonts w:ascii="GHEA Grapalat" w:eastAsia="Times New Roman" w:hAnsi="GHEA Grapalat" w:cs="Calibri"/>
                <w:color w:val="000000"/>
              </w:rPr>
              <w:t>գ</w:t>
            </w:r>
            <w:r w:rsidRPr="00B25305">
              <w:rPr>
                <w:rFonts w:ascii="Cambria Math" w:eastAsia="Times New Roman" w:hAnsi="Cambria Math" w:cs="Cambria Math"/>
                <w:color w:val="000000"/>
              </w:rPr>
              <w:t>․</w:t>
            </w:r>
            <w:r w:rsidRPr="00B25305">
              <w:rPr>
                <w:rFonts w:ascii="GHEA Grapalat" w:eastAsia="Times New Roman" w:hAnsi="GHEA Grapalat" w:cs="Calibri"/>
                <w:color w:val="000000"/>
              </w:rPr>
              <w:t xml:space="preserve"> Ախլաթյանի </w:t>
            </w:r>
            <w:r w:rsidRPr="00D03C30">
              <w:rPr>
                <w:rFonts w:ascii="GHEA Grapalat" w:eastAsia="Times New Roman" w:hAnsi="GHEA Grapalat" w:cs="Calibri"/>
                <w:color w:val="000000"/>
              </w:rPr>
              <w:t>միջնակարգ դպրոց</w:t>
            </w:r>
          </w:p>
        </w:tc>
        <w:tc>
          <w:tcPr>
            <w:tcW w:w="1710" w:type="dxa"/>
            <w:shd w:val="clear" w:color="000000" w:fill="FFFFFF"/>
          </w:tcPr>
          <w:p w:rsidR="00967F61" w:rsidRDefault="00967F61" w:rsidP="00EF071C">
            <w:pPr>
              <w:jc w:val="center"/>
            </w:pPr>
            <w:r w:rsidRPr="007F588F">
              <w:rPr>
                <w:rFonts w:ascii="GHEA Grapalat" w:eastAsia="Times New Roman" w:hAnsi="GHEA Grapalat" w:cs="Calibri"/>
                <w:color w:val="000000"/>
              </w:rPr>
              <w:t>միջնակարգ դպրոց</w:t>
            </w:r>
          </w:p>
        </w:tc>
        <w:tc>
          <w:tcPr>
            <w:tcW w:w="1890" w:type="dxa"/>
            <w:shd w:val="clear" w:color="000000" w:fill="FFFFFF"/>
          </w:tcPr>
          <w:p w:rsidR="00967F61" w:rsidRDefault="00967F61" w:rsidP="00EF071C">
            <w:r w:rsidRPr="00F95236">
              <w:rPr>
                <w:rFonts w:ascii="GHEA Grapalat" w:eastAsia="Times New Roman" w:hAnsi="GHEA Grapalat" w:cs="Calibri"/>
                <w:color w:val="000000"/>
              </w:rPr>
              <w:t>Վերանորոգում/ հիմնանորոգում</w:t>
            </w:r>
          </w:p>
        </w:tc>
        <w:tc>
          <w:tcPr>
            <w:tcW w:w="1710" w:type="dxa"/>
            <w:shd w:val="clear" w:color="000000" w:fill="FFFFFF"/>
            <w:vAlign w:val="center"/>
          </w:tcPr>
          <w:p w:rsidR="00967F61" w:rsidRPr="00B25305" w:rsidRDefault="00967F61" w:rsidP="00EF071C">
            <w:pPr>
              <w:jc w:val="center"/>
              <w:rPr>
                <w:rFonts w:ascii="GHEA Grapalat" w:eastAsia="Times New Roman" w:hAnsi="GHEA Grapalat" w:cs="Calibri"/>
                <w:color w:val="000000"/>
              </w:rPr>
            </w:pPr>
            <w:r w:rsidRPr="00B25305">
              <w:rPr>
                <w:rFonts w:ascii="GHEA Grapalat" w:eastAsia="Times New Roman" w:hAnsi="GHEA Grapalat" w:cs="Calibri"/>
                <w:color w:val="000000"/>
              </w:rPr>
              <w:t>ՀՀ</w:t>
            </w:r>
          </w:p>
          <w:p w:rsidR="00967F61" w:rsidRPr="00B25305" w:rsidRDefault="00967F61" w:rsidP="00EF071C">
            <w:pPr>
              <w:jc w:val="center"/>
              <w:rPr>
                <w:rFonts w:ascii="GHEA Grapalat" w:eastAsia="Times New Roman" w:hAnsi="GHEA Grapalat" w:cs="Calibri"/>
                <w:color w:val="000000"/>
              </w:rPr>
            </w:pPr>
            <w:r>
              <w:rPr>
                <w:rFonts w:ascii="GHEA Grapalat" w:eastAsia="Times New Roman" w:hAnsi="GHEA Grapalat" w:cs="Calibri"/>
                <w:color w:val="000000"/>
              </w:rPr>
              <w:t>քաղաքա</w:t>
            </w:r>
            <w:r w:rsidRPr="00B25305">
              <w:rPr>
                <w:rFonts w:ascii="GHEA Grapalat" w:eastAsia="Times New Roman" w:hAnsi="GHEA Grapalat" w:cs="Calibri"/>
                <w:color w:val="000000"/>
              </w:rPr>
              <w:t>շինության կոմիտե</w:t>
            </w:r>
          </w:p>
        </w:tc>
        <w:tc>
          <w:tcPr>
            <w:tcW w:w="990" w:type="dxa"/>
          </w:tcPr>
          <w:p w:rsidR="00967F61" w:rsidRPr="003A625D" w:rsidRDefault="00967F61" w:rsidP="00EF071C">
            <w:pPr>
              <w:pStyle w:val="NormalWeb"/>
              <w:tabs>
                <w:tab w:val="left" w:pos="0"/>
              </w:tabs>
              <w:spacing w:before="0" w:beforeAutospacing="0" w:after="0" w:afterAutospacing="0"/>
              <w:ind w:right="63"/>
              <w:jc w:val="both"/>
              <w:rPr>
                <w:rFonts w:ascii="GHEA Grapalat" w:hAnsi="GHEA Grapalat" w:cs="Sylfaen"/>
                <w:sz w:val="22"/>
                <w:lang w:val="hy-AM"/>
              </w:rPr>
            </w:pPr>
          </w:p>
        </w:tc>
      </w:tr>
    </w:tbl>
    <w:p w:rsidR="00967F61" w:rsidRPr="00BB314F" w:rsidRDefault="00967F61" w:rsidP="00967F61">
      <w:pPr>
        <w:pStyle w:val="NormalWeb"/>
        <w:shd w:val="clear" w:color="auto" w:fill="FFFFFF"/>
        <w:spacing w:before="0" w:beforeAutospacing="0" w:after="0" w:afterAutospacing="0" w:line="360" w:lineRule="auto"/>
        <w:jc w:val="right"/>
        <w:rPr>
          <w:rFonts w:ascii="GHEA Grapalat" w:hAnsi="GHEA Grapalat"/>
          <w:bCs/>
          <w:color w:val="000000"/>
          <w:shd w:val="clear" w:color="auto" w:fill="FFFFFF"/>
          <w:lang w:val="hy-AM"/>
        </w:rPr>
      </w:pPr>
      <w:r>
        <w:rPr>
          <w:rFonts w:ascii="GHEA Grapalat" w:hAnsi="GHEA Grapalat"/>
          <w:bCs/>
          <w:color w:val="000000"/>
          <w:shd w:val="clear" w:color="auto" w:fill="FFFFFF"/>
          <w:lang w:val="hy-AM"/>
        </w:rPr>
        <w:t>»:</w:t>
      </w:r>
    </w:p>
    <w:p w:rsidR="00967F61" w:rsidRPr="00BB314F" w:rsidRDefault="00967F61" w:rsidP="00967F6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967F61" w:rsidRPr="00BB314F" w:rsidRDefault="00967F61" w:rsidP="00967F61">
      <w:pPr>
        <w:pStyle w:val="ListParagraph"/>
        <w:numPr>
          <w:ilvl w:val="0"/>
          <w:numId w:val="1"/>
        </w:numPr>
        <w:spacing w:after="0" w:line="360" w:lineRule="auto"/>
        <w:ind w:right="75"/>
        <w:jc w:val="both"/>
        <w:rPr>
          <w:rFonts w:ascii="GHEA Grapalat" w:hAnsi="GHEA Grapalat"/>
          <w:sz w:val="24"/>
          <w:szCs w:val="24"/>
          <w:lang w:val="hy-AM"/>
        </w:rPr>
      </w:pPr>
      <w:r w:rsidRPr="00BB314F">
        <w:rPr>
          <w:rFonts w:ascii="GHEA Grapalat" w:eastAsia="Times New Roman" w:hAnsi="GHEA Grapalat" w:cs="Times New Roman"/>
          <w:sz w:val="24"/>
          <w:szCs w:val="24"/>
          <w:lang w:val="hy-AM"/>
        </w:rPr>
        <w:t>Սույն որոշումն</w:t>
      </w:r>
      <w:r w:rsidRPr="00BB314F">
        <w:rPr>
          <w:rFonts w:ascii="GHEA Grapalat" w:hAnsi="GHEA Grapalat"/>
          <w:sz w:val="24"/>
          <w:szCs w:val="24"/>
          <w:shd w:val="clear" w:color="auto" w:fill="FFFFFF"/>
          <w:lang w:val="hy-AM"/>
        </w:rPr>
        <w:t xml:space="preserve"> ուժի մեջ է մտնում պաշտոնական հրապարակմանը հաջորդող օրվանից:</w:t>
      </w:r>
    </w:p>
    <w:p w:rsidR="00967F61" w:rsidRDefault="00967F61" w:rsidP="00967F61">
      <w:pPr>
        <w:spacing w:after="0" w:line="360" w:lineRule="auto"/>
        <w:ind w:right="75"/>
        <w:jc w:val="both"/>
        <w:rPr>
          <w:rFonts w:ascii="GHEA Grapalat" w:hAnsi="GHEA Grapalat"/>
          <w:sz w:val="24"/>
          <w:szCs w:val="24"/>
          <w:lang w:val="hy-AM"/>
        </w:rPr>
      </w:pPr>
    </w:p>
    <w:p w:rsidR="00967F61" w:rsidRDefault="00967F61" w:rsidP="00967F61">
      <w:pPr>
        <w:spacing w:after="0" w:line="360" w:lineRule="auto"/>
        <w:ind w:right="75"/>
        <w:jc w:val="both"/>
        <w:rPr>
          <w:rFonts w:ascii="GHEA Grapalat" w:hAnsi="GHEA Grapalat"/>
          <w:sz w:val="24"/>
          <w:szCs w:val="24"/>
          <w:lang w:val="hy-AM"/>
        </w:rPr>
      </w:pPr>
    </w:p>
    <w:p w:rsidR="00967F61" w:rsidRPr="00DF74EF" w:rsidRDefault="00967F61" w:rsidP="00967F61">
      <w:pPr>
        <w:spacing w:after="0" w:line="360" w:lineRule="auto"/>
        <w:ind w:right="75"/>
        <w:jc w:val="both"/>
        <w:rPr>
          <w:rFonts w:ascii="GHEA Grapalat" w:hAnsi="GHEA Grapalat"/>
          <w:sz w:val="24"/>
          <w:szCs w:val="24"/>
          <w:lang w:val="hy-AM"/>
        </w:rPr>
      </w:pPr>
    </w:p>
    <w:p w:rsidR="00967F61" w:rsidRPr="00311E48" w:rsidRDefault="00967F61" w:rsidP="00967F61">
      <w:pPr>
        <w:shd w:val="clear" w:color="auto" w:fill="FFFFFF"/>
        <w:spacing w:after="0" w:line="360" w:lineRule="auto"/>
        <w:ind w:left="360"/>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ՀԱՅԱՍՏԱՆԻ ՀԱՆՐԱՊԵՏՈՒԹՅԱՆ</w:t>
      </w:r>
      <w:r w:rsidRPr="00311E48">
        <w:rPr>
          <w:rFonts w:ascii="GHEA Grapalat" w:eastAsia="Times New Roman" w:hAnsi="GHEA Grapalat" w:cs="Times New Roman"/>
          <w:b/>
          <w:sz w:val="24"/>
          <w:szCs w:val="24"/>
          <w:lang w:val="hy-AM"/>
        </w:rPr>
        <w:t xml:space="preserve"> ՎԱՐՉԱՊԵՏ՝                           </w:t>
      </w:r>
    </w:p>
    <w:p w:rsidR="00967F61" w:rsidRPr="00311E48" w:rsidRDefault="00967F61" w:rsidP="00967F61">
      <w:pPr>
        <w:shd w:val="clear" w:color="auto" w:fill="FFFFFF"/>
        <w:spacing w:after="0" w:line="360" w:lineRule="auto"/>
        <w:ind w:left="360"/>
        <w:jc w:val="right"/>
        <w:rPr>
          <w:rFonts w:ascii="GHEA Grapalat" w:eastAsia="Times New Roman" w:hAnsi="GHEA Grapalat" w:cs="Times New Roman"/>
          <w:b/>
          <w:sz w:val="24"/>
          <w:szCs w:val="24"/>
          <w:lang w:val="hy-AM"/>
        </w:rPr>
      </w:pPr>
      <w:r w:rsidRPr="00311E48">
        <w:rPr>
          <w:rFonts w:ascii="GHEA Grapalat" w:eastAsia="Times New Roman" w:hAnsi="GHEA Grapalat" w:cs="Times New Roman"/>
          <w:b/>
          <w:sz w:val="24"/>
          <w:szCs w:val="24"/>
          <w:lang w:val="hy-AM"/>
        </w:rPr>
        <w:t xml:space="preserve"> Ն. ՓԱՇԻՆՅԱՆ</w:t>
      </w:r>
      <w:r w:rsidRPr="00311E48">
        <w:rPr>
          <w:rFonts w:ascii="GHEA Grapalat" w:hAnsi="GHEA Grapalat"/>
          <w:b/>
          <w:sz w:val="24"/>
          <w:szCs w:val="24"/>
          <w:lang w:val="hy-AM"/>
        </w:rPr>
        <w:t xml:space="preserve">          </w:t>
      </w:r>
    </w:p>
    <w:p w:rsidR="003D2994" w:rsidRPr="00967F61" w:rsidRDefault="003D2994" w:rsidP="00967F61">
      <w:bookmarkStart w:id="0" w:name="_GoBack"/>
      <w:bookmarkEnd w:id="0"/>
    </w:p>
    <w:sectPr w:rsidR="003D2994" w:rsidRPr="00967F61" w:rsidSect="005842C2">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B258E"/>
    <w:multiLevelType w:val="hybridMultilevel"/>
    <w:tmpl w:val="C7A6DF10"/>
    <w:lvl w:ilvl="0" w:tplc="0409000F">
      <w:start w:val="1"/>
      <w:numFmt w:val="decimal"/>
      <w:lvlText w:val="%1."/>
      <w:lvlJc w:val="left"/>
      <w:pPr>
        <w:ind w:left="117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F2B2251"/>
    <w:multiLevelType w:val="hybridMultilevel"/>
    <w:tmpl w:val="AC4C91C2"/>
    <w:lvl w:ilvl="0" w:tplc="EB9EA722">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40761EED"/>
    <w:multiLevelType w:val="hybridMultilevel"/>
    <w:tmpl w:val="06F6723E"/>
    <w:lvl w:ilvl="0" w:tplc="444A2086">
      <w:start w:val="1"/>
      <w:numFmt w:val="decimal"/>
      <w:lvlText w:val="%1)"/>
      <w:lvlJc w:val="left"/>
      <w:pPr>
        <w:ind w:left="630" w:hanging="360"/>
      </w:pPr>
      <w:rPr>
        <w:rFonts w:cs="Times New Roma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4F58164B"/>
    <w:multiLevelType w:val="hybridMultilevel"/>
    <w:tmpl w:val="06F6723E"/>
    <w:lvl w:ilvl="0" w:tplc="444A2086">
      <w:start w:val="1"/>
      <w:numFmt w:val="decimal"/>
      <w:lvlText w:val="%1)"/>
      <w:lvlJc w:val="left"/>
      <w:pPr>
        <w:ind w:left="630" w:hanging="360"/>
      </w:pPr>
      <w:rPr>
        <w:rFonts w:cs="Times New Roma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hideSpellingErrors/>
  <w:hideGrammatical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9D9"/>
    <w:rsid w:val="000174DF"/>
    <w:rsid w:val="00045C75"/>
    <w:rsid w:val="000E5712"/>
    <w:rsid w:val="00155B7D"/>
    <w:rsid w:val="00163EAE"/>
    <w:rsid w:val="00172B27"/>
    <w:rsid w:val="00174DE4"/>
    <w:rsid w:val="00174F61"/>
    <w:rsid w:val="0017589E"/>
    <w:rsid w:val="00182567"/>
    <w:rsid w:val="0019633A"/>
    <w:rsid w:val="001B641A"/>
    <w:rsid w:val="00212C50"/>
    <w:rsid w:val="00245974"/>
    <w:rsid w:val="00281711"/>
    <w:rsid w:val="002B2FBB"/>
    <w:rsid w:val="002C5577"/>
    <w:rsid w:val="002D5F9D"/>
    <w:rsid w:val="002F0130"/>
    <w:rsid w:val="00335F63"/>
    <w:rsid w:val="0034641C"/>
    <w:rsid w:val="00372CA0"/>
    <w:rsid w:val="003736F7"/>
    <w:rsid w:val="003A0A23"/>
    <w:rsid w:val="003A3FDB"/>
    <w:rsid w:val="003A625D"/>
    <w:rsid w:val="003B5DA6"/>
    <w:rsid w:val="003D2994"/>
    <w:rsid w:val="003E6562"/>
    <w:rsid w:val="00454201"/>
    <w:rsid w:val="004707A8"/>
    <w:rsid w:val="00480D64"/>
    <w:rsid w:val="004B3354"/>
    <w:rsid w:val="004D2789"/>
    <w:rsid w:val="004D3E55"/>
    <w:rsid w:val="004E4BFC"/>
    <w:rsid w:val="00517417"/>
    <w:rsid w:val="00526968"/>
    <w:rsid w:val="00570464"/>
    <w:rsid w:val="00572727"/>
    <w:rsid w:val="00575D45"/>
    <w:rsid w:val="005C09EA"/>
    <w:rsid w:val="005C3CA0"/>
    <w:rsid w:val="005F59D9"/>
    <w:rsid w:val="00631498"/>
    <w:rsid w:val="006404DF"/>
    <w:rsid w:val="00685144"/>
    <w:rsid w:val="006C0B77"/>
    <w:rsid w:val="006D03F5"/>
    <w:rsid w:val="00725284"/>
    <w:rsid w:val="00730BFA"/>
    <w:rsid w:val="00734C11"/>
    <w:rsid w:val="007E46DF"/>
    <w:rsid w:val="00813644"/>
    <w:rsid w:val="008242FF"/>
    <w:rsid w:val="00870751"/>
    <w:rsid w:val="00892E9B"/>
    <w:rsid w:val="008B2036"/>
    <w:rsid w:val="008B7191"/>
    <w:rsid w:val="008E114F"/>
    <w:rsid w:val="00922C48"/>
    <w:rsid w:val="00967F61"/>
    <w:rsid w:val="00972AAF"/>
    <w:rsid w:val="009A7E56"/>
    <w:rsid w:val="009B5A48"/>
    <w:rsid w:val="009E715C"/>
    <w:rsid w:val="00A71520"/>
    <w:rsid w:val="00A72546"/>
    <w:rsid w:val="00AC426F"/>
    <w:rsid w:val="00B4472A"/>
    <w:rsid w:val="00B4771F"/>
    <w:rsid w:val="00B52DB6"/>
    <w:rsid w:val="00B63734"/>
    <w:rsid w:val="00B70EDA"/>
    <w:rsid w:val="00B915B7"/>
    <w:rsid w:val="00BA7749"/>
    <w:rsid w:val="00BB314F"/>
    <w:rsid w:val="00BC33EA"/>
    <w:rsid w:val="00BD15A0"/>
    <w:rsid w:val="00BD21C1"/>
    <w:rsid w:val="00BD5672"/>
    <w:rsid w:val="00BE5D28"/>
    <w:rsid w:val="00BE6E50"/>
    <w:rsid w:val="00C31FFA"/>
    <w:rsid w:val="00CA2176"/>
    <w:rsid w:val="00CB0F44"/>
    <w:rsid w:val="00CB302F"/>
    <w:rsid w:val="00D03C30"/>
    <w:rsid w:val="00D71F18"/>
    <w:rsid w:val="00DB2563"/>
    <w:rsid w:val="00DC5E2B"/>
    <w:rsid w:val="00DF74EF"/>
    <w:rsid w:val="00E03507"/>
    <w:rsid w:val="00E3353D"/>
    <w:rsid w:val="00E4012E"/>
    <w:rsid w:val="00E44732"/>
    <w:rsid w:val="00E457AC"/>
    <w:rsid w:val="00E83223"/>
    <w:rsid w:val="00EA59DF"/>
    <w:rsid w:val="00EA7CC2"/>
    <w:rsid w:val="00EC336C"/>
    <w:rsid w:val="00ED6FD4"/>
    <w:rsid w:val="00EE331C"/>
    <w:rsid w:val="00EE4070"/>
    <w:rsid w:val="00EF33C6"/>
    <w:rsid w:val="00F12C76"/>
    <w:rsid w:val="00F3049F"/>
    <w:rsid w:val="00F462A3"/>
    <w:rsid w:val="00F74684"/>
    <w:rsid w:val="00FB24F6"/>
    <w:rsid w:val="00FB5DBD"/>
    <w:rsid w:val="00FD0F45"/>
    <w:rsid w:val="00FF4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E4490A-6DE2-4F39-AD73-A758AC79F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669"/>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webb,Char Char Char1,Char Char Char"/>
    <w:basedOn w:val="Normal"/>
    <w:link w:val="NormalWebChar"/>
    <w:uiPriority w:val="99"/>
    <w:unhideWhenUsed/>
    <w:qFormat/>
    <w:rsid w:val="005F59D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F59D9"/>
    <w:rPr>
      <w:i/>
      <w:iC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5F59D9"/>
    <w:pPr>
      <w:ind w:left="720"/>
      <w:contextualSpacing/>
    </w:pPr>
  </w:style>
  <w:style w:type="character" w:customStyle="1" w:styleId="markedcontent">
    <w:name w:val="markedcontent"/>
    <w:basedOn w:val="DefaultParagraphFont"/>
    <w:rsid w:val="005F59D9"/>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5F59D9"/>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5F59D9"/>
    <w:rPr>
      <w:lang w:val="en-US"/>
    </w:rPr>
  </w:style>
  <w:style w:type="table" w:styleId="TableGrid">
    <w:name w:val="Table Grid"/>
    <w:basedOn w:val="TableNormal"/>
    <w:uiPriority w:val="39"/>
    <w:rsid w:val="005F5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2C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2C50"/>
    <w:rPr>
      <w:rFonts w:ascii="Segoe UI" w:hAnsi="Segoe UI" w:cs="Segoe UI"/>
      <w:sz w:val="18"/>
      <w:szCs w:val="18"/>
      <w:lang w:val="en-US"/>
    </w:rPr>
  </w:style>
  <w:style w:type="character" w:styleId="Strong">
    <w:name w:val="Strong"/>
    <w:basedOn w:val="DefaultParagraphFont"/>
    <w:uiPriority w:val="22"/>
    <w:qFormat/>
    <w:rsid w:val="009E71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263">
      <w:bodyDiv w:val="1"/>
      <w:marLeft w:val="0"/>
      <w:marRight w:val="0"/>
      <w:marTop w:val="0"/>
      <w:marBottom w:val="0"/>
      <w:divBdr>
        <w:top w:val="none" w:sz="0" w:space="0" w:color="auto"/>
        <w:left w:val="none" w:sz="0" w:space="0" w:color="auto"/>
        <w:bottom w:val="none" w:sz="0" w:space="0" w:color="auto"/>
        <w:right w:val="none" w:sz="0" w:space="0" w:color="auto"/>
      </w:divBdr>
    </w:div>
    <w:div w:id="52310723">
      <w:bodyDiv w:val="1"/>
      <w:marLeft w:val="0"/>
      <w:marRight w:val="0"/>
      <w:marTop w:val="0"/>
      <w:marBottom w:val="0"/>
      <w:divBdr>
        <w:top w:val="none" w:sz="0" w:space="0" w:color="auto"/>
        <w:left w:val="none" w:sz="0" w:space="0" w:color="auto"/>
        <w:bottom w:val="none" w:sz="0" w:space="0" w:color="auto"/>
        <w:right w:val="none" w:sz="0" w:space="0" w:color="auto"/>
      </w:divBdr>
    </w:div>
    <w:div w:id="77479764">
      <w:bodyDiv w:val="1"/>
      <w:marLeft w:val="0"/>
      <w:marRight w:val="0"/>
      <w:marTop w:val="0"/>
      <w:marBottom w:val="0"/>
      <w:divBdr>
        <w:top w:val="none" w:sz="0" w:space="0" w:color="auto"/>
        <w:left w:val="none" w:sz="0" w:space="0" w:color="auto"/>
        <w:bottom w:val="none" w:sz="0" w:space="0" w:color="auto"/>
        <w:right w:val="none" w:sz="0" w:space="0" w:color="auto"/>
      </w:divBdr>
    </w:div>
    <w:div w:id="113015901">
      <w:bodyDiv w:val="1"/>
      <w:marLeft w:val="0"/>
      <w:marRight w:val="0"/>
      <w:marTop w:val="0"/>
      <w:marBottom w:val="0"/>
      <w:divBdr>
        <w:top w:val="none" w:sz="0" w:space="0" w:color="auto"/>
        <w:left w:val="none" w:sz="0" w:space="0" w:color="auto"/>
        <w:bottom w:val="none" w:sz="0" w:space="0" w:color="auto"/>
        <w:right w:val="none" w:sz="0" w:space="0" w:color="auto"/>
      </w:divBdr>
    </w:div>
    <w:div w:id="230116082">
      <w:bodyDiv w:val="1"/>
      <w:marLeft w:val="0"/>
      <w:marRight w:val="0"/>
      <w:marTop w:val="0"/>
      <w:marBottom w:val="0"/>
      <w:divBdr>
        <w:top w:val="none" w:sz="0" w:space="0" w:color="auto"/>
        <w:left w:val="none" w:sz="0" w:space="0" w:color="auto"/>
        <w:bottom w:val="none" w:sz="0" w:space="0" w:color="auto"/>
        <w:right w:val="none" w:sz="0" w:space="0" w:color="auto"/>
      </w:divBdr>
    </w:div>
    <w:div w:id="350952695">
      <w:bodyDiv w:val="1"/>
      <w:marLeft w:val="0"/>
      <w:marRight w:val="0"/>
      <w:marTop w:val="0"/>
      <w:marBottom w:val="0"/>
      <w:divBdr>
        <w:top w:val="none" w:sz="0" w:space="0" w:color="auto"/>
        <w:left w:val="none" w:sz="0" w:space="0" w:color="auto"/>
        <w:bottom w:val="none" w:sz="0" w:space="0" w:color="auto"/>
        <w:right w:val="none" w:sz="0" w:space="0" w:color="auto"/>
      </w:divBdr>
    </w:div>
    <w:div w:id="563562744">
      <w:bodyDiv w:val="1"/>
      <w:marLeft w:val="0"/>
      <w:marRight w:val="0"/>
      <w:marTop w:val="0"/>
      <w:marBottom w:val="0"/>
      <w:divBdr>
        <w:top w:val="none" w:sz="0" w:space="0" w:color="auto"/>
        <w:left w:val="none" w:sz="0" w:space="0" w:color="auto"/>
        <w:bottom w:val="none" w:sz="0" w:space="0" w:color="auto"/>
        <w:right w:val="none" w:sz="0" w:space="0" w:color="auto"/>
      </w:divBdr>
    </w:div>
    <w:div w:id="566955910">
      <w:bodyDiv w:val="1"/>
      <w:marLeft w:val="0"/>
      <w:marRight w:val="0"/>
      <w:marTop w:val="0"/>
      <w:marBottom w:val="0"/>
      <w:divBdr>
        <w:top w:val="none" w:sz="0" w:space="0" w:color="auto"/>
        <w:left w:val="none" w:sz="0" w:space="0" w:color="auto"/>
        <w:bottom w:val="none" w:sz="0" w:space="0" w:color="auto"/>
        <w:right w:val="none" w:sz="0" w:space="0" w:color="auto"/>
      </w:divBdr>
    </w:div>
    <w:div w:id="605816539">
      <w:bodyDiv w:val="1"/>
      <w:marLeft w:val="0"/>
      <w:marRight w:val="0"/>
      <w:marTop w:val="0"/>
      <w:marBottom w:val="0"/>
      <w:divBdr>
        <w:top w:val="none" w:sz="0" w:space="0" w:color="auto"/>
        <w:left w:val="none" w:sz="0" w:space="0" w:color="auto"/>
        <w:bottom w:val="none" w:sz="0" w:space="0" w:color="auto"/>
        <w:right w:val="none" w:sz="0" w:space="0" w:color="auto"/>
      </w:divBdr>
    </w:div>
    <w:div w:id="624043654">
      <w:bodyDiv w:val="1"/>
      <w:marLeft w:val="0"/>
      <w:marRight w:val="0"/>
      <w:marTop w:val="0"/>
      <w:marBottom w:val="0"/>
      <w:divBdr>
        <w:top w:val="none" w:sz="0" w:space="0" w:color="auto"/>
        <w:left w:val="none" w:sz="0" w:space="0" w:color="auto"/>
        <w:bottom w:val="none" w:sz="0" w:space="0" w:color="auto"/>
        <w:right w:val="none" w:sz="0" w:space="0" w:color="auto"/>
      </w:divBdr>
    </w:div>
    <w:div w:id="735396401">
      <w:bodyDiv w:val="1"/>
      <w:marLeft w:val="0"/>
      <w:marRight w:val="0"/>
      <w:marTop w:val="0"/>
      <w:marBottom w:val="0"/>
      <w:divBdr>
        <w:top w:val="none" w:sz="0" w:space="0" w:color="auto"/>
        <w:left w:val="none" w:sz="0" w:space="0" w:color="auto"/>
        <w:bottom w:val="none" w:sz="0" w:space="0" w:color="auto"/>
        <w:right w:val="none" w:sz="0" w:space="0" w:color="auto"/>
      </w:divBdr>
    </w:div>
    <w:div w:id="779493487">
      <w:bodyDiv w:val="1"/>
      <w:marLeft w:val="0"/>
      <w:marRight w:val="0"/>
      <w:marTop w:val="0"/>
      <w:marBottom w:val="0"/>
      <w:divBdr>
        <w:top w:val="none" w:sz="0" w:space="0" w:color="auto"/>
        <w:left w:val="none" w:sz="0" w:space="0" w:color="auto"/>
        <w:bottom w:val="none" w:sz="0" w:space="0" w:color="auto"/>
        <w:right w:val="none" w:sz="0" w:space="0" w:color="auto"/>
      </w:divBdr>
    </w:div>
    <w:div w:id="799033217">
      <w:bodyDiv w:val="1"/>
      <w:marLeft w:val="0"/>
      <w:marRight w:val="0"/>
      <w:marTop w:val="0"/>
      <w:marBottom w:val="0"/>
      <w:divBdr>
        <w:top w:val="none" w:sz="0" w:space="0" w:color="auto"/>
        <w:left w:val="none" w:sz="0" w:space="0" w:color="auto"/>
        <w:bottom w:val="none" w:sz="0" w:space="0" w:color="auto"/>
        <w:right w:val="none" w:sz="0" w:space="0" w:color="auto"/>
      </w:divBdr>
    </w:div>
    <w:div w:id="1026565152">
      <w:bodyDiv w:val="1"/>
      <w:marLeft w:val="0"/>
      <w:marRight w:val="0"/>
      <w:marTop w:val="0"/>
      <w:marBottom w:val="0"/>
      <w:divBdr>
        <w:top w:val="none" w:sz="0" w:space="0" w:color="auto"/>
        <w:left w:val="none" w:sz="0" w:space="0" w:color="auto"/>
        <w:bottom w:val="none" w:sz="0" w:space="0" w:color="auto"/>
        <w:right w:val="none" w:sz="0" w:space="0" w:color="auto"/>
      </w:divBdr>
    </w:div>
    <w:div w:id="1058238915">
      <w:bodyDiv w:val="1"/>
      <w:marLeft w:val="0"/>
      <w:marRight w:val="0"/>
      <w:marTop w:val="0"/>
      <w:marBottom w:val="0"/>
      <w:divBdr>
        <w:top w:val="none" w:sz="0" w:space="0" w:color="auto"/>
        <w:left w:val="none" w:sz="0" w:space="0" w:color="auto"/>
        <w:bottom w:val="none" w:sz="0" w:space="0" w:color="auto"/>
        <w:right w:val="none" w:sz="0" w:space="0" w:color="auto"/>
      </w:divBdr>
    </w:div>
    <w:div w:id="1084716867">
      <w:bodyDiv w:val="1"/>
      <w:marLeft w:val="0"/>
      <w:marRight w:val="0"/>
      <w:marTop w:val="0"/>
      <w:marBottom w:val="0"/>
      <w:divBdr>
        <w:top w:val="none" w:sz="0" w:space="0" w:color="auto"/>
        <w:left w:val="none" w:sz="0" w:space="0" w:color="auto"/>
        <w:bottom w:val="none" w:sz="0" w:space="0" w:color="auto"/>
        <w:right w:val="none" w:sz="0" w:space="0" w:color="auto"/>
      </w:divBdr>
    </w:div>
    <w:div w:id="1111050521">
      <w:bodyDiv w:val="1"/>
      <w:marLeft w:val="0"/>
      <w:marRight w:val="0"/>
      <w:marTop w:val="0"/>
      <w:marBottom w:val="0"/>
      <w:divBdr>
        <w:top w:val="none" w:sz="0" w:space="0" w:color="auto"/>
        <w:left w:val="none" w:sz="0" w:space="0" w:color="auto"/>
        <w:bottom w:val="none" w:sz="0" w:space="0" w:color="auto"/>
        <w:right w:val="none" w:sz="0" w:space="0" w:color="auto"/>
      </w:divBdr>
    </w:div>
    <w:div w:id="1167860916">
      <w:bodyDiv w:val="1"/>
      <w:marLeft w:val="0"/>
      <w:marRight w:val="0"/>
      <w:marTop w:val="0"/>
      <w:marBottom w:val="0"/>
      <w:divBdr>
        <w:top w:val="none" w:sz="0" w:space="0" w:color="auto"/>
        <w:left w:val="none" w:sz="0" w:space="0" w:color="auto"/>
        <w:bottom w:val="none" w:sz="0" w:space="0" w:color="auto"/>
        <w:right w:val="none" w:sz="0" w:space="0" w:color="auto"/>
      </w:divBdr>
    </w:div>
    <w:div w:id="1182355592">
      <w:bodyDiv w:val="1"/>
      <w:marLeft w:val="0"/>
      <w:marRight w:val="0"/>
      <w:marTop w:val="0"/>
      <w:marBottom w:val="0"/>
      <w:divBdr>
        <w:top w:val="none" w:sz="0" w:space="0" w:color="auto"/>
        <w:left w:val="none" w:sz="0" w:space="0" w:color="auto"/>
        <w:bottom w:val="none" w:sz="0" w:space="0" w:color="auto"/>
        <w:right w:val="none" w:sz="0" w:space="0" w:color="auto"/>
      </w:divBdr>
    </w:div>
    <w:div w:id="1192298793">
      <w:bodyDiv w:val="1"/>
      <w:marLeft w:val="0"/>
      <w:marRight w:val="0"/>
      <w:marTop w:val="0"/>
      <w:marBottom w:val="0"/>
      <w:divBdr>
        <w:top w:val="none" w:sz="0" w:space="0" w:color="auto"/>
        <w:left w:val="none" w:sz="0" w:space="0" w:color="auto"/>
        <w:bottom w:val="none" w:sz="0" w:space="0" w:color="auto"/>
        <w:right w:val="none" w:sz="0" w:space="0" w:color="auto"/>
      </w:divBdr>
    </w:div>
    <w:div w:id="1196044394">
      <w:bodyDiv w:val="1"/>
      <w:marLeft w:val="0"/>
      <w:marRight w:val="0"/>
      <w:marTop w:val="0"/>
      <w:marBottom w:val="0"/>
      <w:divBdr>
        <w:top w:val="none" w:sz="0" w:space="0" w:color="auto"/>
        <w:left w:val="none" w:sz="0" w:space="0" w:color="auto"/>
        <w:bottom w:val="none" w:sz="0" w:space="0" w:color="auto"/>
        <w:right w:val="none" w:sz="0" w:space="0" w:color="auto"/>
      </w:divBdr>
    </w:div>
    <w:div w:id="1211265364">
      <w:bodyDiv w:val="1"/>
      <w:marLeft w:val="0"/>
      <w:marRight w:val="0"/>
      <w:marTop w:val="0"/>
      <w:marBottom w:val="0"/>
      <w:divBdr>
        <w:top w:val="none" w:sz="0" w:space="0" w:color="auto"/>
        <w:left w:val="none" w:sz="0" w:space="0" w:color="auto"/>
        <w:bottom w:val="none" w:sz="0" w:space="0" w:color="auto"/>
        <w:right w:val="none" w:sz="0" w:space="0" w:color="auto"/>
      </w:divBdr>
    </w:div>
    <w:div w:id="1215850284">
      <w:bodyDiv w:val="1"/>
      <w:marLeft w:val="0"/>
      <w:marRight w:val="0"/>
      <w:marTop w:val="0"/>
      <w:marBottom w:val="0"/>
      <w:divBdr>
        <w:top w:val="none" w:sz="0" w:space="0" w:color="auto"/>
        <w:left w:val="none" w:sz="0" w:space="0" w:color="auto"/>
        <w:bottom w:val="none" w:sz="0" w:space="0" w:color="auto"/>
        <w:right w:val="none" w:sz="0" w:space="0" w:color="auto"/>
      </w:divBdr>
    </w:div>
    <w:div w:id="1402369324">
      <w:bodyDiv w:val="1"/>
      <w:marLeft w:val="0"/>
      <w:marRight w:val="0"/>
      <w:marTop w:val="0"/>
      <w:marBottom w:val="0"/>
      <w:divBdr>
        <w:top w:val="none" w:sz="0" w:space="0" w:color="auto"/>
        <w:left w:val="none" w:sz="0" w:space="0" w:color="auto"/>
        <w:bottom w:val="none" w:sz="0" w:space="0" w:color="auto"/>
        <w:right w:val="none" w:sz="0" w:space="0" w:color="auto"/>
      </w:divBdr>
    </w:div>
    <w:div w:id="1408766115">
      <w:bodyDiv w:val="1"/>
      <w:marLeft w:val="0"/>
      <w:marRight w:val="0"/>
      <w:marTop w:val="0"/>
      <w:marBottom w:val="0"/>
      <w:divBdr>
        <w:top w:val="none" w:sz="0" w:space="0" w:color="auto"/>
        <w:left w:val="none" w:sz="0" w:space="0" w:color="auto"/>
        <w:bottom w:val="none" w:sz="0" w:space="0" w:color="auto"/>
        <w:right w:val="none" w:sz="0" w:space="0" w:color="auto"/>
      </w:divBdr>
    </w:div>
    <w:div w:id="1556087606">
      <w:bodyDiv w:val="1"/>
      <w:marLeft w:val="0"/>
      <w:marRight w:val="0"/>
      <w:marTop w:val="0"/>
      <w:marBottom w:val="0"/>
      <w:divBdr>
        <w:top w:val="none" w:sz="0" w:space="0" w:color="auto"/>
        <w:left w:val="none" w:sz="0" w:space="0" w:color="auto"/>
        <w:bottom w:val="none" w:sz="0" w:space="0" w:color="auto"/>
        <w:right w:val="none" w:sz="0" w:space="0" w:color="auto"/>
      </w:divBdr>
    </w:div>
    <w:div w:id="1562864771">
      <w:bodyDiv w:val="1"/>
      <w:marLeft w:val="0"/>
      <w:marRight w:val="0"/>
      <w:marTop w:val="0"/>
      <w:marBottom w:val="0"/>
      <w:divBdr>
        <w:top w:val="none" w:sz="0" w:space="0" w:color="auto"/>
        <w:left w:val="none" w:sz="0" w:space="0" w:color="auto"/>
        <w:bottom w:val="none" w:sz="0" w:space="0" w:color="auto"/>
        <w:right w:val="none" w:sz="0" w:space="0" w:color="auto"/>
      </w:divBdr>
    </w:div>
    <w:div w:id="1724139134">
      <w:bodyDiv w:val="1"/>
      <w:marLeft w:val="0"/>
      <w:marRight w:val="0"/>
      <w:marTop w:val="0"/>
      <w:marBottom w:val="0"/>
      <w:divBdr>
        <w:top w:val="none" w:sz="0" w:space="0" w:color="auto"/>
        <w:left w:val="none" w:sz="0" w:space="0" w:color="auto"/>
        <w:bottom w:val="none" w:sz="0" w:space="0" w:color="auto"/>
        <w:right w:val="none" w:sz="0" w:space="0" w:color="auto"/>
      </w:divBdr>
    </w:div>
    <w:div w:id="1729844529">
      <w:bodyDiv w:val="1"/>
      <w:marLeft w:val="0"/>
      <w:marRight w:val="0"/>
      <w:marTop w:val="0"/>
      <w:marBottom w:val="0"/>
      <w:divBdr>
        <w:top w:val="none" w:sz="0" w:space="0" w:color="auto"/>
        <w:left w:val="none" w:sz="0" w:space="0" w:color="auto"/>
        <w:bottom w:val="none" w:sz="0" w:space="0" w:color="auto"/>
        <w:right w:val="none" w:sz="0" w:space="0" w:color="auto"/>
      </w:divBdr>
    </w:div>
    <w:div w:id="1775439411">
      <w:bodyDiv w:val="1"/>
      <w:marLeft w:val="0"/>
      <w:marRight w:val="0"/>
      <w:marTop w:val="0"/>
      <w:marBottom w:val="0"/>
      <w:divBdr>
        <w:top w:val="none" w:sz="0" w:space="0" w:color="auto"/>
        <w:left w:val="none" w:sz="0" w:space="0" w:color="auto"/>
        <w:bottom w:val="none" w:sz="0" w:space="0" w:color="auto"/>
        <w:right w:val="none" w:sz="0" w:space="0" w:color="auto"/>
      </w:divBdr>
    </w:div>
    <w:div w:id="1780370689">
      <w:bodyDiv w:val="1"/>
      <w:marLeft w:val="0"/>
      <w:marRight w:val="0"/>
      <w:marTop w:val="0"/>
      <w:marBottom w:val="0"/>
      <w:divBdr>
        <w:top w:val="none" w:sz="0" w:space="0" w:color="auto"/>
        <w:left w:val="none" w:sz="0" w:space="0" w:color="auto"/>
        <w:bottom w:val="none" w:sz="0" w:space="0" w:color="auto"/>
        <w:right w:val="none" w:sz="0" w:space="0" w:color="auto"/>
      </w:divBdr>
    </w:div>
    <w:div w:id="1803036650">
      <w:bodyDiv w:val="1"/>
      <w:marLeft w:val="0"/>
      <w:marRight w:val="0"/>
      <w:marTop w:val="0"/>
      <w:marBottom w:val="0"/>
      <w:divBdr>
        <w:top w:val="none" w:sz="0" w:space="0" w:color="auto"/>
        <w:left w:val="none" w:sz="0" w:space="0" w:color="auto"/>
        <w:bottom w:val="none" w:sz="0" w:space="0" w:color="auto"/>
        <w:right w:val="none" w:sz="0" w:space="0" w:color="auto"/>
      </w:divBdr>
    </w:div>
    <w:div w:id="1825125560">
      <w:bodyDiv w:val="1"/>
      <w:marLeft w:val="0"/>
      <w:marRight w:val="0"/>
      <w:marTop w:val="0"/>
      <w:marBottom w:val="0"/>
      <w:divBdr>
        <w:top w:val="none" w:sz="0" w:space="0" w:color="auto"/>
        <w:left w:val="none" w:sz="0" w:space="0" w:color="auto"/>
        <w:bottom w:val="none" w:sz="0" w:space="0" w:color="auto"/>
        <w:right w:val="none" w:sz="0" w:space="0" w:color="auto"/>
      </w:divBdr>
    </w:div>
    <w:div w:id="1843936557">
      <w:bodyDiv w:val="1"/>
      <w:marLeft w:val="0"/>
      <w:marRight w:val="0"/>
      <w:marTop w:val="0"/>
      <w:marBottom w:val="0"/>
      <w:divBdr>
        <w:top w:val="none" w:sz="0" w:space="0" w:color="auto"/>
        <w:left w:val="none" w:sz="0" w:space="0" w:color="auto"/>
        <w:bottom w:val="none" w:sz="0" w:space="0" w:color="auto"/>
        <w:right w:val="none" w:sz="0" w:space="0" w:color="auto"/>
      </w:divBdr>
    </w:div>
    <w:div w:id="1999845899">
      <w:bodyDiv w:val="1"/>
      <w:marLeft w:val="0"/>
      <w:marRight w:val="0"/>
      <w:marTop w:val="0"/>
      <w:marBottom w:val="0"/>
      <w:divBdr>
        <w:top w:val="none" w:sz="0" w:space="0" w:color="auto"/>
        <w:left w:val="none" w:sz="0" w:space="0" w:color="auto"/>
        <w:bottom w:val="none" w:sz="0" w:space="0" w:color="auto"/>
        <w:right w:val="none" w:sz="0" w:space="0" w:color="auto"/>
      </w:divBdr>
    </w:div>
    <w:div w:id="205812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31B05-2F7F-45F4-8AF6-F0AC650DE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Pages>
  <Words>1232</Words>
  <Characters>9870</Characters>
  <Application>Microsoft Office Word</Application>
  <DocSecurity>0</DocSecurity>
  <Lines>597</Lines>
  <Paragraphs>252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https://mul2.gov.am/tasks/1083199/oneclick?token=29d76fe5c483dfacfec8581873e5a22d</cp:keywords>
  <dc:description/>
  <cp:lastModifiedBy>Lilit Sargsyan1</cp:lastModifiedBy>
  <cp:revision>31</cp:revision>
  <cp:lastPrinted>2024-10-21T06:16:00Z</cp:lastPrinted>
  <dcterms:created xsi:type="dcterms:W3CDTF">2024-12-11T16:04:00Z</dcterms:created>
  <dcterms:modified xsi:type="dcterms:W3CDTF">2024-12-18T14:15:00Z</dcterms:modified>
</cp:coreProperties>
</file>