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A6BD" w14:textId="77777777"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8021661" w14:textId="77777777" w:rsidR="0096397A" w:rsidRPr="0058411F" w:rsidRDefault="0096397A" w:rsidP="0096397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03216D12" w14:textId="77777777" w:rsidR="0096397A" w:rsidRDefault="0096397A" w:rsidP="0096397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68404383" w14:textId="77777777"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046AF38D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160E1E79" w14:textId="77777777"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6B3CEEA" w14:textId="0DC6B38F" w:rsidR="00F3653B" w:rsidRDefault="003E4F0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Դրա հետ մեկտեղ,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որոշման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նախագծի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ընդունումը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պայմանավորված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4F0B">
        <w:rPr>
          <w:rFonts w:ascii="GHEA Grapalat" w:hAnsi="GHEA Grapalat"/>
          <w:sz w:val="24"/>
          <w:szCs w:val="24"/>
          <w:lang w:val="ru-RU"/>
        </w:rPr>
        <w:t>է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2024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թվականի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4F0B">
        <w:rPr>
          <w:rFonts w:ascii="GHEA Grapalat" w:hAnsi="GHEA Grapalat"/>
          <w:sz w:val="24"/>
          <w:szCs w:val="24"/>
          <w:lang w:val="ru-RU"/>
        </w:rPr>
        <w:t>ՀՀ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պետական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բյուջեով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նախատեսված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1049 «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Ճանապարհային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ցանցի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բարելավում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ծրագրի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21001 «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Պետական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նշանակության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ավտոճանապարհների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հիմնանորոգում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3E4F0B">
        <w:rPr>
          <w:rFonts w:ascii="GHEA Grapalat" w:hAnsi="GHEA Grapalat"/>
          <w:sz w:val="24"/>
          <w:szCs w:val="24"/>
          <w:lang w:val="ru-RU"/>
        </w:rPr>
        <w:t>և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21002 «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Տրանսպորտային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օբյեկտների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հիմնանորոգում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միջոցառումների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կատարման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համար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հատկացված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ֆինանսական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միջոցներից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առաջացած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մնացորդը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այդ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թվում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4F0B">
        <w:rPr>
          <w:rFonts w:ascii="GHEA Grapalat" w:hAnsi="GHEA Grapalat"/>
          <w:sz w:val="24"/>
          <w:szCs w:val="24"/>
          <w:lang w:val="ru-RU"/>
        </w:rPr>
        <w:t>ՀՀ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կառավարության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2024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թվականի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հոկտեմբերի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17-</w:t>
      </w:r>
      <w:r w:rsidRPr="003E4F0B">
        <w:rPr>
          <w:rFonts w:ascii="GHEA Grapalat" w:hAnsi="GHEA Grapalat"/>
          <w:sz w:val="24"/>
          <w:szCs w:val="24"/>
          <w:lang w:val="ru-RU"/>
        </w:rPr>
        <w:t>ի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N 1656-</w:t>
      </w:r>
      <w:r w:rsidRPr="003E4F0B">
        <w:rPr>
          <w:rFonts w:ascii="GHEA Grapalat" w:hAnsi="GHEA Grapalat"/>
          <w:sz w:val="24"/>
          <w:szCs w:val="24"/>
          <w:lang w:val="ru-RU"/>
        </w:rPr>
        <w:t>Ն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որոշմամբ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չնախատեսված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աշխատանքների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4F0B">
        <w:rPr>
          <w:rFonts w:ascii="GHEA Grapalat" w:hAnsi="GHEA Grapalat"/>
          <w:sz w:val="24"/>
          <w:szCs w:val="24"/>
          <w:lang w:val="ru-RU"/>
        </w:rPr>
        <w:t>և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ծախսերի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համար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նախատեսված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պահուստային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միջոցների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չօգտագործված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մասը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ինչպես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նաև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մի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շարք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պայմանագրերի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փոփոխությունների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արդյունքում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առաջացած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տնտեսված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գումարները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4F0B">
        <w:rPr>
          <w:rFonts w:ascii="GHEA Grapalat" w:hAnsi="GHEA Grapalat"/>
          <w:sz w:val="24"/>
          <w:szCs w:val="24"/>
          <w:lang w:val="ru-RU"/>
        </w:rPr>
        <w:t>ՀՀ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պետական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բյուջեով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նախատեսված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այլ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ծրագրերին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ուղղելու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անհրաժեշտությամբ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</w:p>
    <w:p w14:paraId="1A784DE8" w14:textId="77777777" w:rsidR="003E4F0B" w:rsidRPr="003E4F0B" w:rsidRDefault="003E4F0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2B15C15F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7CA83598" w14:textId="77777777"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C1D117C" w14:textId="77777777"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1BB3F272" w14:textId="01F2FAEB" w:rsidR="00736331" w:rsidRDefault="003E4F0B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CD6369" w:rsidRPr="00006420">
        <w:rPr>
          <w:rFonts w:ascii="GHEA Grapalat" w:hAnsi="GHEA Grapalat"/>
          <w:sz w:val="24"/>
          <w:szCs w:val="24"/>
          <w:lang w:val="hy-AM"/>
        </w:rPr>
        <w:t>ՀՀ</w:t>
      </w:r>
      <w:r w:rsidR="00CD6369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0671D">
        <w:rPr>
          <w:rFonts w:ascii="GHEA Grapalat" w:hAnsi="GHEA Grapalat"/>
          <w:sz w:val="24"/>
          <w:szCs w:val="24"/>
          <w:lang w:val="af-ZA"/>
        </w:rPr>
        <w:t>28</w:t>
      </w:r>
      <w:r w:rsidR="00CD6369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369"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 w:rsidR="00CD6369">
        <w:rPr>
          <w:rFonts w:ascii="GHEA Grapalat" w:hAnsi="GHEA Grapalat"/>
          <w:sz w:val="24"/>
          <w:szCs w:val="24"/>
          <w:lang w:val="hy-AM"/>
        </w:rPr>
        <w:t xml:space="preserve"> </w:t>
      </w:r>
      <w:r w:rsidR="00CD6369"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10671D">
        <w:rPr>
          <w:rFonts w:ascii="GHEA Grapalat" w:hAnsi="GHEA Grapalat"/>
          <w:sz w:val="24"/>
          <w:szCs w:val="24"/>
          <w:lang w:val="hy-AM"/>
        </w:rPr>
        <w:t>46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="00CD6369"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054592">
        <w:rPr>
          <w:rFonts w:ascii="GHEA Grapalat" w:hAnsi="GHEA Grapalat"/>
          <w:sz w:val="24"/>
          <w:szCs w:val="24"/>
          <w:lang w:val="hy-AM"/>
        </w:rPr>
        <w:t>9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C26472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54592">
        <w:rPr>
          <w:rFonts w:ascii="GHEA Grapalat" w:hAnsi="GHEA Grapalat"/>
          <w:sz w:val="24"/>
          <w:szCs w:val="24"/>
          <w:lang w:val="hy-AM"/>
        </w:rPr>
        <w:t>17</w:t>
      </w:r>
      <w:r w:rsidR="00FB6A48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26472">
        <w:rPr>
          <w:rFonts w:ascii="GHEA Grapalat" w:hAnsi="GHEA Grapalat"/>
          <w:sz w:val="24"/>
          <w:szCs w:val="24"/>
          <w:lang w:val="hy-AM"/>
        </w:rPr>
        <w:t>3</w:t>
      </w:r>
      <w:r w:rsidR="00FB6A48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FB6A48">
        <w:rPr>
          <w:rFonts w:ascii="GHEA Grapalat" w:hAnsi="GHEA Grapalat"/>
          <w:sz w:val="24"/>
          <w:szCs w:val="24"/>
          <w:lang w:val="hy-AM"/>
        </w:rPr>
        <w:t xml:space="preserve">, </w:t>
      </w:r>
      <w:r w:rsidR="00054592">
        <w:rPr>
          <w:rFonts w:ascii="GHEA Grapalat" w:hAnsi="GHEA Grapalat"/>
          <w:sz w:val="24"/>
          <w:szCs w:val="24"/>
          <w:lang w:val="hy-AM"/>
        </w:rPr>
        <w:t>20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26472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450FD70C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3E4F0B"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ախագծով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E4F0B">
        <w:rPr>
          <w:rFonts w:ascii="GHEA Grapalat" w:hAnsi="GHEA Grapalat"/>
          <w:sz w:val="24"/>
          <w:szCs w:val="24"/>
          <w:lang w:val="ru-RU"/>
        </w:rPr>
        <w:t>նախատեսվում</w:t>
      </w:r>
      <w:proofErr w:type="spellEnd"/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4F0B">
        <w:rPr>
          <w:rFonts w:ascii="GHEA Grapalat" w:hAnsi="GHEA Grapalat"/>
          <w:sz w:val="24"/>
          <w:szCs w:val="24"/>
          <w:lang w:val="ru-RU"/>
        </w:rPr>
        <w:t>է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4F0B">
        <w:rPr>
          <w:rFonts w:ascii="GHEA Grapalat" w:hAnsi="GHEA Grapalat"/>
          <w:sz w:val="24"/>
          <w:szCs w:val="24"/>
          <w:lang w:val="hy-AM"/>
        </w:rPr>
        <w:t>նաև նվազեցնել և վերաբաշխել</w:t>
      </w:r>
      <w:r w:rsidRPr="003E4F0B">
        <w:rPr>
          <w:rFonts w:ascii="GHEA Grapalat" w:hAnsi="GHEA Grapalat"/>
          <w:sz w:val="24"/>
          <w:szCs w:val="24"/>
          <w:lang w:val="ru-RU"/>
        </w:rPr>
        <w:t>՝</w:t>
      </w:r>
      <w:r w:rsidRPr="003E4F0B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0BB9C2C7" w14:textId="77777777" w:rsidR="003E4F0B" w:rsidRPr="003E4F0B" w:rsidRDefault="003E4F0B" w:rsidP="003E4F0B">
      <w:pPr>
        <w:numPr>
          <w:ilvl w:val="0"/>
          <w:numId w:val="2"/>
        </w:numPr>
        <w:spacing w:after="0" w:line="360" w:lineRule="auto"/>
        <w:ind w:right="11"/>
        <w:jc w:val="both"/>
        <w:rPr>
          <w:rFonts w:ascii="GHEA Grapalat" w:hAnsi="GHEA Grapalat"/>
          <w:sz w:val="24"/>
          <w:szCs w:val="24"/>
          <w:lang w:val="hy-AM"/>
        </w:rPr>
      </w:pPr>
      <w:r w:rsidRPr="003E4F0B">
        <w:rPr>
          <w:rFonts w:ascii="GHEA Grapalat" w:hAnsi="GHEA Grapalat"/>
          <w:sz w:val="24"/>
          <w:szCs w:val="24"/>
          <w:lang w:val="hy-AM"/>
        </w:rPr>
        <w:t xml:space="preserve">«Ճանապարհ» ՍՊ ընկերության հետ 23.09.2022թ-ին կնքված թիվ ՏԿԵՆ-ՄԱԱՇՁԲ-2022/30Շ պետական գնման պայմանագրի շրջանակներում Որոտան-Խոտ ավտոճանապարհի վերակառուցման, ինչպես նաև տեխնիկական (ՏԿԵՆ-ՀՄԱԽԾՁԲ-2022/25ՏՀ) և հեղինակային (ՏԿԵՆ-ՄԱԾՁԲ-2022/20Հ) հսկողությունների համար ՀՀ կառավարության 21.11.2024թ. թիվ 1844-Ն որոշմամբ հատկացված գումարի մի մասը՝ 1,365,113.300 հազ.դրամ, նկատի ունենալով հետևյալը. </w:t>
      </w:r>
    </w:p>
    <w:p w14:paraId="7071F07B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E4F0B">
        <w:rPr>
          <w:rFonts w:ascii="GHEA Grapalat" w:hAnsi="GHEA Grapalat"/>
          <w:sz w:val="24"/>
          <w:szCs w:val="24"/>
          <w:lang w:val="hy-AM"/>
        </w:rPr>
        <w:t xml:space="preserve">Կնքված պայմանագրի հիման վրա 2022թ.-ին մեկնարկել են Որոտան-Խոտ 10.3 կմ ընդհանուր երկարությամբ ճանապարհահատվածի վերակառուցման շինարարական աշխատանքները: Սակայն, 19.10.2022թ. ճանապարհի կմ8+700 հատվածում առաջացել էր փլված, ինչը հետևանքով առաջացած խնդիրներն ուսումնասիրելու ու համապատասխան լուծումներ տալու նպատակով ՀՀ ՏԿԵՆ գլխավոր քարտուղարի 25.01.2023թ. թիվ 153-Ա հրամանով ստեղծվել է աշխատանքային խումբ, որի կազմում ընդգրկված են ՀՀ ներքին </w:t>
      </w:r>
      <w:r w:rsidRPr="003E4F0B">
        <w:rPr>
          <w:rFonts w:ascii="GHEA Grapalat" w:hAnsi="GHEA Grapalat"/>
          <w:sz w:val="24"/>
          <w:szCs w:val="24"/>
          <w:lang w:val="hy-AM"/>
        </w:rPr>
        <w:lastRenderedPageBreak/>
        <w:t xml:space="preserve">գործերի, ՀՀ շրջակա միջավայրի նախարարությունների, Սյունիքի մարզպետի աշխատակազմի, «Ճանապարհային դեպարտամենտ» հիմնադրամի, ինչպես նաև այլ շահագրգիռ մարմինների համապատասխան ներկայացուցիչներ: Խմբի կողմից պարբերաբար կազմակերպվել են նիստեր, որի շրջանակներում քննարկվել են հիշյալ ճանապարհի սողանքային հատվածում առաջացած խնդիրների լուծման հնարավոր տարբերակները։   Խոտից դեպի Որոտան (Մ-2) հատվածի առաջին 7.2 կմ հատվածում հողային պաստառը գրեթե ամբողջությամբ կառուցվել է 2022թ.-ին, իսկ 2023թ.-ին ճանապարհի կմ0+400-կմ7+130 հատվածում տեղադրվել է երկշերտ ասֆալտբետոնե ծածկ, իսկ մնացած ճանապարհային հատվածը, որի տարածքում է գտնվում փլուզված մասը, որոշվեց իրականացնել շահագրգիռ կողմերի առաջարկությունների հիման վրա առաջացած խնդիրներին նոր նախագծային լուծումներ տալուց հետո: </w:t>
      </w:r>
    </w:p>
    <w:p w14:paraId="5E23949F" w14:textId="2F8B437E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E4F0B">
        <w:rPr>
          <w:rFonts w:ascii="GHEA Grapalat" w:hAnsi="GHEA Grapalat"/>
          <w:sz w:val="24"/>
          <w:szCs w:val="24"/>
          <w:lang w:val="hy-AM"/>
        </w:rPr>
        <w:t xml:space="preserve">Նախագծային կազմակերպության կողմից վերոհիշյալ խնդիրների մասով տրվել են նոր նախագծային լուծումներ, սակայն հաշվի առնելով, որ այդ լուծումներով անհրաժեշտ փոփոխությունները գերազանցում են ՀՀ կառավարության 04.05.2017թ. թիվ 526-Ն որոշման թիվ 1 հավելվածի 56-րդ կետի 2-րդ և 3-րդ ենթակետերով սահմանված չափանիշները, ինչի մասին Պատվիրատուին հայտնի է դարձել ՀՀ կառավարության 21.11.2024թ. թիվ 1844-Ն որոշմամբ ֆինանսական միջոցներ հատկացվելուց հետո, և հետևաբար, դրանց մասով ՀՀ օրենսդրությամբ սահմանված կարգով համապատասխան կարգավորումներ նախատեսելը և շինարարական աշխատանքներ իրականացնելը ժամանակի առումով այժմ իրատեսական չէ, Պատվիրատուն առաջարկել է Կապալառուին՝ համաձայնագիր կնքել 261,351.633 հազ.դրամի մասով աշխատանքներ իրականացնելու համար, որոնք չեն հակասում ՀՀ կառավարության 04.05.2017թ. թիվ 526-Ն որոշման թիվ 1 հավելվածի 56-րդ կետով նախատեսված սահմանափակումներին, իսկ մնացած աշխատանքները, որոնց համար անհրաժեշտ է ՀՀ կառավարության թույլտվությունը՝  ՀՀ կառավարության 04.05.2017թ. թիվ 526-Ն որոշման թիվ 1 հավելվածի 56-րդ կետի 2-րդ և 3-րդ ենթակետերով սահմանված պահանջները բացառելու նպատակով կիրականացվեն 2025 թվականին՝ դրանց համար ֆինանսական միջոցներ հատկացվելուց, ՀՀ կառավարության որոշմամբ դրանց մասով բացառություններ նախատեսվելուց և համապատասխան համաձայնագիր կնքելուց հետո:       </w:t>
      </w:r>
    </w:p>
    <w:p w14:paraId="16096E02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E4F0B">
        <w:rPr>
          <w:rFonts w:ascii="GHEA Grapalat" w:hAnsi="GHEA Grapalat"/>
          <w:sz w:val="24"/>
          <w:szCs w:val="24"/>
          <w:lang w:val="hy-AM"/>
        </w:rPr>
        <w:t xml:space="preserve">Միաժամանակ, նախագծով առաջարկվում է նաև նվազեցնել և վերաբաշխել՝ </w:t>
      </w:r>
    </w:p>
    <w:p w14:paraId="02CDF8D4" w14:textId="77777777" w:rsidR="003E4F0B" w:rsidRPr="003E4F0B" w:rsidRDefault="003E4F0B" w:rsidP="003E4F0B">
      <w:pPr>
        <w:numPr>
          <w:ilvl w:val="0"/>
          <w:numId w:val="3"/>
        </w:numPr>
        <w:spacing w:after="0" w:line="360" w:lineRule="auto"/>
        <w:ind w:right="11"/>
        <w:jc w:val="both"/>
        <w:rPr>
          <w:rFonts w:ascii="GHEA Grapalat" w:hAnsi="GHEA Grapalat"/>
          <w:sz w:val="24"/>
          <w:szCs w:val="24"/>
          <w:lang w:val="hy-AM"/>
        </w:rPr>
      </w:pPr>
      <w:r w:rsidRPr="003E4F0B">
        <w:rPr>
          <w:rFonts w:ascii="GHEA Grapalat" w:hAnsi="GHEA Grapalat"/>
          <w:sz w:val="24"/>
          <w:szCs w:val="24"/>
          <w:lang w:val="hy-AM"/>
        </w:rPr>
        <w:lastRenderedPageBreak/>
        <w:t xml:space="preserve">«Քյավառ Սերվիս» ՍՊ ընկերության հետ 14.06.2024թ. կնքված թիվ ՏԿԵՆ-ՀԲՄԱՇՁԲ-2024/13Շ պայմանագրով նախատեսված Մ-6,Վանաձոր (Մ-3 հատման կետ) – Ալավերդի - ՀՀ սահման միջպետական նշանակության ավտոճանապարհի 51+100-ում գտնվող փլուզված հենապատի վերականգնման աշխատանքների իրականացման համար ՀՀ կառավարության 05.09.2024թ. թիվ 1428-Ն որոշմամբ հատկացված ֆինանսական միջոցները, նկատի ունենալով, որ նշված հենապատի վերականգնման աշխատանքների նկատմամբ տեխնիկական հսկողության ծառայությունների ձեռք բերման համար մի քանի անգամ հայտարարված մրցույթներում մասնակից չլինելու պատճառով մրցույթները համարվել են չկայացած և ներկայումս ժամանակի առումով տեխնիկական հսկողության ծառայությունը մեկ անձից գնման ընթացակարգով 2024թ-ին ձեռքբերելը իրատեսական չէ:   </w:t>
      </w:r>
    </w:p>
    <w:p w14:paraId="32CF960A" w14:textId="77777777" w:rsidR="003E4F0B" w:rsidRPr="003E4F0B" w:rsidRDefault="003E4F0B" w:rsidP="003E4F0B">
      <w:pPr>
        <w:numPr>
          <w:ilvl w:val="0"/>
          <w:numId w:val="3"/>
        </w:numPr>
        <w:spacing w:after="0" w:line="360" w:lineRule="auto"/>
        <w:ind w:right="11"/>
        <w:jc w:val="both"/>
        <w:rPr>
          <w:rFonts w:ascii="GHEA Grapalat" w:hAnsi="GHEA Grapalat"/>
          <w:sz w:val="24"/>
          <w:szCs w:val="24"/>
          <w:lang w:val="hy-AM"/>
        </w:rPr>
      </w:pPr>
      <w:r w:rsidRPr="003E4F0B">
        <w:rPr>
          <w:rFonts w:ascii="GHEA Grapalat" w:hAnsi="GHEA Grapalat"/>
          <w:sz w:val="24"/>
          <w:szCs w:val="24"/>
          <w:lang w:val="hy-AM"/>
        </w:rPr>
        <w:t xml:space="preserve">Մ-10, Սևան-Մարտունի-Գետափ միջպետական նշանակության ավտոճանապարհի կմ21+500-ում գտնվող փլուզված հողային պաստառի շեպի վերականգնման աշխատանքների իրականացման համար ՀՀ կառավարության 21.11.2024թ. թիվ 1844-Ն որոշմամբ հատկացված ֆինանսական միջոցները, նկատի ունենալով, որ հայտարարված բազմաթիվ մրցույթներին մասնակիցներ չեն եղել և որոշվել է նշված աշխատանքները ձեռք բերել մեկ անձից գնման ընթացակարգով, սակայն, ժամանակի առումով 2024 թվականին աշխատանքների իրականացումը արդեն իսկ անիրատեսական է:  </w:t>
      </w:r>
    </w:p>
    <w:p w14:paraId="60BBB9E0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4F0B">
        <w:rPr>
          <w:rFonts w:ascii="GHEA Grapalat" w:hAnsi="GHEA Grapalat"/>
          <w:bCs/>
          <w:sz w:val="24"/>
          <w:szCs w:val="24"/>
          <w:lang w:val="hy-AM"/>
        </w:rPr>
        <w:t>Հարկ է նշել նաև, որ ՀՀ կառավարության 2024 թվականի սեպտեմբերի 26-ի N 1539-Ն որոշմամբ ՀՀ Գեղարքունիքի մարզպետի աշխատակազմին 63.622,0 հազ. ՀՀ դրամ հատկացված ֆինանսական միջոցներով և Ճամբարակի համայնքապետարանի պատվիրատվությամբ իրականացվում է 2024 թվականի հուլիսի 27-28-ին տեղացած կարկուտի և հորդառատ անձրևների  հետևանքով վնասված Ճամբարակ քաղաքի Գարեգին Նժդեհ փողոցի սկզբնամասում գտնվող հենապատի և կամուրջի վերակառուցման աշխատանքները։</w:t>
      </w:r>
    </w:p>
    <w:p w14:paraId="1CD6B8B8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4F0B">
        <w:rPr>
          <w:rFonts w:ascii="GHEA Grapalat" w:hAnsi="GHEA Grapalat"/>
          <w:bCs/>
          <w:sz w:val="24"/>
          <w:szCs w:val="24"/>
          <w:lang w:val="hy-AM"/>
        </w:rPr>
        <w:t>ՀՀ Գեղարքունիքի մարզպետին է դիմել Ճամբարակ համայնքի ղեկավարը՝ տեղեկացնելով, որ  շինարարական աշխատանքների իրականացման փուլում անհրաժեշտություն է առաջացել հին հենապատի որոշ հատված նույնպես վերակառուցել, որի պայմանագրային գինը կազմում է 6.065,3 հազ. ՀՀ դրամ։</w:t>
      </w:r>
    </w:p>
    <w:p w14:paraId="7479255C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4F0B">
        <w:rPr>
          <w:rFonts w:ascii="GHEA Grapalat" w:hAnsi="GHEA Grapalat"/>
          <w:bCs/>
          <w:sz w:val="24"/>
          <w:szCs w:val="24"/>
          <w:lang w:val="hy-AM"/>
        </w:rPr>
        <w:t xml:space="preserve">     Բարձրացված հարցին լուծում տալու համար առաջարկվում է 2024 թվականի պետական բյուջեով ՀՀ Գեղարքունիքի մարզպետի աշխատակազմին մարզային նշանակության </w:t>
      </w:r>
      <w:r w:rsidRPr="003E4F0B">
        <w:rPr>
          <w:rFonts w:ascii="GHEA Grapalat" w:hAnsi="GHEA Grapalat"/>
          <w:bCs/>
          <w:sz w:val="24"/>
          <w:szCs w:val="24"/>
          <w:lang w:val="hy-AM"/>
        </w:rPr>
        <w:lastRenderedPageBreak/>
        <w:t>ավտոճանապարհների պահպանման և անվտանգ երթևեկության ծառայությունների նպատակով հատկացված ֆինանսական միջոցներից 6.065,3 հազ. ՀՀ դրամը հատկացնել Ճամբարակի համայնքապետարանին կապիտալ սուբվենցիա համայնքներին տնտեսագիտական դասակարգման 4652 հոդվածով, վերը նշված հենապատի վերակառուցման աշխատանքները իրականացնելու համար։</w:t>
      </w:r>
    </w:p>
    <w:p w14:paraId="669B354D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4F0B">
        <w:rPr>
          <w:rFonts w:ascii="GHEA Grapalat" w:hAnsi="GHEA Grapalat"/>
          <w:bCs/>
          <w:sz w:val="24"/>
          <w:szCs w:val="24"/>
          <w:lang w:val="hy-AM"/>
        </w:rPr>
        <w:t>1004-11010  «Գերմանիայի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կառավարում» միջոցառում նվազեցումը պայմանավորված է հետևյալ հանքմանքով՝ խորհրդատուի կողմից մատուցվող ծառայությունների և դիմաց վճարումները տեղափոխվել է 2025 թվական, որը նախատեսվում է իրկանացնել 2025 թվականի պետական բյուջեով միջոցառմանը հատկացված ֆինանսկան միջոցների շրջանակներում։</w:t>
      </w:r>
    </w:p>
    <w:p w14:paraId="6B58C6FA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4F0B">
        <w:rPr>
          <w:rFonts w:ascii="GHEA Grapalat" w:hAnsi="GHEA Grapalat"/>
          <w:bCs/>
          <w:sz w:val="24"/>
          <w:szCs w:val="24"/>
          <w:lang w:val="hy-AM"/>
        </w:rPr>
        <w:t>1049-11001 «Միջպետական և հանրապետական նշանակության ավտոճանապարհների պահպանման և անվտանգ երթևեկության ծառայություններ միջոցառման» շրջանակներում նվազեցումը հանդիսանում է տնտեսված միջոցներ։</w:t>
      </w:r>
    </w:p>
    <w:p w14:paraId="47D65643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4F0B">
        <w:rPr>
          <w:rFonts w:ascii="GHEA Grapalat" w:hAnsi="GHEA Grapalat"/>
          <w:bCs/>
          <w:sz w:val="24"/>
          <w:szCs w:val="24"/>
          <w:lang w:val="hy-AM"/>
        </w:rPr>
        <w:t>«1157-12006. Եվրոպական ներդրումային բանկի աջակցությամբ իրականացվող Երևանի էներգաարդյունավետության ծրագրին պետական աջակցություն» միջոցառման ֆինանսական միջոցները անհրաժեշտ է նվազեցնել՝ «Երևանի Էներգաարդյունավետություն 1-ին փուլ» ծրագրի կատարման ընթացքից ելնելով:</w:t>
      </w:r>
    </w:p>
    <w:p w14:paraId="04B8227C" w14:textId="77777777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E4F0B">
        <w:rPr>
          <w:rFonts w:ascii="GHEA Grapalat" w:hAnsi="GHEA Grapalat"/>
          <w:bCs/>
          <w:sz w:val="24"/>
          <w:szCs w:val="24"/>
          <w:lang w:val="hy-AM"/>
        </w:rPr>
        <w:t>-1049-21012</w:t>
      </w:r>
      <w:r w:rsidRPr="003E4F0B">
        <w:rPr>
          <w:rFonts w:cs="Calibri"/>
          <w:bCs/>
          <w:sz w:val="24"/>
          <w:szCs w:val="24"/>
          <w:lang w:val="hy-AM"/>
        </w:rPr>
        <w:t> </w:t>
      </w:r>
      <w:r w:rsidRPr="003E4F0B">
        <w:rPr>
          <w:rFonts w:ascii="GHEA Grapalat" w:hAnsi="GHEA Grapalat"/>
          <w:bCs/>
          <w:sz w:val="24"/>
          <w:szCs w:val="24"/>
          <w:lang w:val="hy-AM"/>
        </w:rPr>
        <w:t>«Եվրասիական զարգացման բանկի աջակցությամբ իրականացվող Հյուսիս-հարավ միջանցքի զարգացման ծրագիր, Տրանշ 4</w:t>
      </w:r>
      <w:r w:rsidRPr="003E4F0B">
        <w:rPr>
          <w:rFonts w:ascii="GHEA Grapalat" w:hAnsi="GHEA Grapalat"/>
          <w:sz w:val="24"/>
          <w:szCs w:val="24"/>
          <w:lang w:val="hy-AM"/>
        </w:rPr>
        <w:t>»</w:t>
      </w:r>
    </w:p>
    <w:p w14:paraId="270F8FDE" w14:textId="44D6A85A" w:rsidR="003E4F0B" w:rsidRPr="003E4F0B" w:rsidRDefault="003E4F0B" w:rsidP="003E4F0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E4F0B">
        <w:rPr>
          <w:rFonts w:cs="Calibri"/>
          <w:sz w:val="24"/>
          <w:szCs w:val="24"/>
          <w:lang w:val="hy-AM"/>
        </w:rPr>
        <w:t>     </w:t>
      </w:r>
      <w:r w:rsidRPr="003E4F0B">
        <w:rPr>
          <w:rFonts w:ascii="GHEA Grapalat" w:hAnsi="GHEA Grapalat"/>
          <w:sz w:val="24"/>
          <w:szCs w:val="24"/>
          <w:lang w:val="hy-AM"/>
        </w:rPr>
        <w:t xml:space="preserve"> Սույն միջոցառման 5134 «Նախագծահետազոտական ծախսեր» հոդվածով նախատեսված էր</w:t>
      </w:r>
      <w:r w:rsidRPr="003E4F0B">
        <w:rPr>
          <w:rFonts w:cs="Calibri"/>
          <w:sz w:val="24"/>
          <w:szCs w:val="24"/>
          <w:lang w:val="hy-AM"/>
        </w:rPr>
        <w:t> </w:t>
      </w:r>
      <w:r w:rsidRPr="003E4F0B">
        <w:rPr>
          <w:rFonts w:ascii="GHEA Grapalat" w:hAnsi="GHEA Grapalat"/>
          <w:sz w:val="24"/>
          <w:szCs w:val="24"/>
          <w:lang w:val="hy-AM"/>
        </w:rPr>
        <w:t xml:space="preserve"> 580,647.50 հազար ՀՀ դրամ, որից փաստացի ծախսը կկազմի շուրջ 418,000.0 հազար ՀՀ դրամ: Հաշվի առնելով, որ Կապալառուն անցած ժամանակահատվածում իրականացրել է միայն հողային աշխատանքներ, տեխ հսկող ընկերությունը ամբողջությամբ չի մոբիլիզացրել իր անձնակազմը, քանի որ դրա անհրաժեշտությունը չկար, ուստի նախատեսված ծավալները չիրականացնելու արդյունքում առաջացել է խնայողություն շուրջ 162,000.0 հազար ՀՀ դրամի չափով, որն առաջարկում ենք վերաբաշխել ըստ անհրաժեշտության:</w:t>
      </w:r>
      <w:r>
        <w:rPr>
          <w:rFonts w:ascii="GHEA Grapalat" w:hAnsi="GHEA Grapalat"/>
          <w:sz w:val="24"/>
          <w:szCs w:val="24"/>
          <w:lang w:val="hy-AM"/>
        </w:rPr>
        <w:t xml:space="preserve"> Ընդ որում, ս</w:t>
      </w:r>
      <w:r w:rsidRPr="003E4F0B">
        <w:rPr>
          <w:rFonts w:ascii="GHEA Grapalat" w:hAnsi="GHEA Grapalat"/>
          <w:sz w:val="24"/>
          <w:szCs w:val="24"/>
          <w:lang w:val="hy-AM"/>
        </w:rPr>
        <w:t>ույն փոփոխությունն ազդեցություն չի ունենում միջոցառման արդյունքային ցուցանիշների վրա։</w:t>
      </w:r>
    </w:p>
    <w:p w14:paraId="080B899F" w14:textId="77777777" w:rsidR="003E4F0B" w:rsidRPr="003E4F0B" w:rsidRDefault="003E4F0B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14:paraId="6168AE3E" w14:textId="699113E7" w:rsidR="00F3653B" w:rsidRPr="00C57CC0" w:rsidRDefault="00C24BA4" w:rsidP="0064131F">
      <w:pPr>
        <w:spacing w:line="360" w:lineRule="auto"/>
        <w:ind w:right="-41"/>
        <w:jc w:val="both"/>
        <w:rPr>
          <w:rFonts w:ascii="GHEA Grapalat" w:hAnsi="GHEA Grapalat"/>
          <w:sz w:val="24"/>
          <w:szCs w:val="24"/>
          <w:lang w:val="hy-AM"/>
        </w:rPr>
      </w:pPr>
      <w:r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lastRenderedPageBreak/>
        <w:tab/>
      </w:r>
      <w:r>
        <w:rPr>
          <w:rFonts w:ascii="GHEA Grapalat" w:eastAsiaTheme="minorHAnsi" w:hAnsi="GHEA Grapalat" w:cs="Sylfaen"/>
          <w:noProof/>
          <w:sz w:val="24"/>
          <w:szCs w:val="24"/>
          <w:lang w:val="af-ZA"/>
        </w:rPr>
        <w:t xml:space="preserve"> </w:t>
      </w:r>
      <w:r w:rsidR="0064131F" w:rsidRPr="003E4F0B">
        <w:rPr>
          <w:rFonts w:ascii="GHEA Grapalat" w:eastAsiaTheme="minorHAnsi" w:hAnsi="GHEA Grapalat" w:cs="Sylfaen"/>
          <w:b/>
          <w:bCs/>
          <w:noProof/>
          <w:sz w:val="24"/>
          <w:szCs w:val="24"/>
          <w:lang w:val="af-ZA"/>
        </w:rPr>
        <w:t>3</w:t>
      </w:r>
      <w:r w:rsidR="00F3653B" w:rsidRPr="00006420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F3653B"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F3653B"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3653B"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4368A7EA" w14:textId="51F9D27F" w:rsidR="00C57CC0" w:rsidRDefault="00C57CC0" w:rsidP="006211BE">
      <w:pPr>
        <w:spacing w:line="360" w:lineRule="auto"/>
        <w:jc w:val="both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F3653B" w:rsidRPr="00C57CC0">
        <w:rPr>
          <w:rFonts w:ascii="GHEA Grapalat" w:hAnsi="GHEA Grapalat"/>
          <w:sz w:val="24"/>
          <w:szCs w:val="24"/>
          <w:lang w:val="hy-AM"/>
        </w:rPr>
        <w:t xml:space="preserve">Որոշման նախագծով առաջարկվում է </w:t>
      </w:r>
      <w:r w:rsidR="0010671D" w:rsidRPr="00C57CC0">
        <w:rPr>
          <w:rFonts w:ascii="GHEA Grapalat" w:hAnsi="GHEA Grapalat"/>
          <w:sz w:val="24"/>
          <w:szCs w:val="24"/>
          <w:lang w:val="hy-AM"/>
        </w:rPr>
        <w:t>ՀՀ համայնքների ենթակառուցվածքների զարգացմանն ուղղված սուբվենցիայի տրամադրման շրջանակներում համաֆինանսավորել շուրջ 46</w:t>
      </w:r>
      <w:r>
        <w:rPr>
          <w:rFonts w:ascii="GHEA Grapalat" w:hAnsi="GHEA Grapalat"/>
          <w:sz w:val="24"/>
          <w:szCs w:val="24"/>
          <w:lang w:val="hy-AM"/>
        </w:rPr>
        <w:t xml:space="preserve"> սուբվենցիոն</w:t>
      </w:r>
      <w:r w:rsidR="0010671D" w:rsidRPr="00C57CC0">
        <w:rPr>
          <w:rFonts w:ascii="GHEA Grapalat" w:hAnsi="GHEA Grapalat"/>
          <w:sz w:val="24"/>
          <w:szCs w:val="24"/>
          <w:lang w:val="hy-AM"/>
        </w:rPr>
        <w:t xml:space="preserve"> ծրագիր՝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0671D" w:rsidRPr="00C57CC0">
        <w:rPr>
          <w:rFonts w:ascii="GHEA Grapalat" w:hAnsi="GHEA Grapalat"/>
          <w:b/>
          <w:bCs/>
          <w:sz w:val="24"/>
          <w:szCs w:val="24"/>
          <w:lang w:val="hy-AM"/>
        </w:rPr>
        <w:t>2,954,783</w:t>
      </w:r>
      <w:r w:rsidR="0010671D" w:rsidRPr="00C57CC0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882BE2" w:rsidRPr="00C02615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6397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0671D" w:rsidRPr="00C57CC0">
        <w:rPr>
          <w:rFonts w:ascii="GHEA Grapalat" w:hAnsi="GHEA Grapalat"/>
          <w:b/>
          <w:bCs/>
          <w:sz w:val="24"/>
          <w:szCs w:val="24"/>
          <w:lang w:val="hy-AM"/>
        </w:rPr>
        <w:t>դրամի չափով</w:t>
      </w:r>
      <w:r w:rsidR="0010671D" w:rsidRPr="00C57CC0">
        <w:rPr>
          <w:rFonts w:ascii="GHEA Grapalat" w:hAnsi="GHEA Grapalat"/>
          <w:sz w:val="24"/>
          <w:szCs w:val="24"/>
          <w:lang w:val="hy-AM"/>
        </w:rPr>
        <w:t xml:space="preserve">։ Միաժամանակ, հաշվի առնելով </w:t>
      </w:r>
      <w:r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10671D" w:rsidRPr="00C57CC0">
        <w:rPr>
          <w:rFonts w:ascii="GHEA Grapalat" w:hAnsi="GHEA Grapalat"/>
          <w:sz w:val="24"/>
          <w:szCs w:val="24"/>
          <w:lang w:val="hy-AM"/>
        </w:rPr>
        <w:t>ՀՀ կառավարության որոշումներով արդեն իսկ համաֆինանսավորում հատկացված որոշ ծրագրերի մասով խնայողություններ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են առաջացել և առկա են դեպքեր, որ վճարումները չեն կատարվել, </w:t>
      </w:r>
      <w:r w:rsidR="0010671D" w:rsidRPr="00C57CC0">
        <w:rPr>
          <w:rFonts w:ascii="GHEA Grapalat" w:hAnsi="GHEA Grapalat"/>
          <w:sz w:val="24"/>
          <w:szCs w:val="24"/>
          <w:lang w:val="hy-AM"/>
        </w:rPr>
        <w:t xml:space="preserve">36 սուբվենցիոն ծրագրերի մասով </w:t>
      </w:r>
      <w:r w:rsidR="0010671D" w:rsidRPr="00C57CC0">
        <w:rPr>
          <w:rFonts w:ascii="GHEA Grapalat" w:hAnsi="GHEA Grapalat"/>
          <w:sz w:val="24"/>
          <w:szCs w:val="24"/>
          <w:u w:val="single"/>
          <w:lang w:val="hy-AM"/>
        </w:rPr>
        <w:t>363,864</w:t>
      </w:r>
      <w:r w:rsidR="0010671D" w:rsidRPr="00C02615">
        <w:rPr>
          <w:rFonts w:ascii="MS Mincho" w:eastAsia="MS Mincho" w:hAnsi="MS Mincho" w:cs="MS Mincho" w:hint="eastAsia"/>
          <w:sz w:val="24"/>
          <w:szCs w:val="24"/>
          <w:u w:val="single"/>
          <w:lang w:val="hy-AM"/>
        </w:rPr>
        <w:t>․</w:t>
      </w:r>
      <w:r w:rsidR="00C02615" w:rsidRPr="00C02615">
        <w:rPr>
          <w:rFonts w:ascii="GHEA Grapalat" w:hAnsi="GHEA Grapalat"/>
          <w:sz w:val="24"/>
          <w:szCs w:val="24"/>
          <w:u w:val="single"/>
          <w:lang w:val="hy-AM"/>
        </w:rPr>
        <w:t>0</w:t>
      </w:r>
      <w:r w:rsidR="0010671D" w:rsidRPr="00C57CC0">
        <w:rPr>
          <w:rFonts w:ascii="GHEA Grapalat" w:hAnsi="GHEA Grapalat"/>
          <w:sz w:val="24"/>
          <w:szCs w:val="24"/>
          <w:lang w:val="hy-AM"/>
        </w:rPr>
        <w:t xml:space="preserve"> դրամի </w:t>
      </w:r>
      <w:r>
        <w:rPr>
          <w:rFonts w:ascii="GHEA Grapalat" w:hAnsi="GHEA Grapalat"/>
          <w:sz w:val="24"/>
          <w:szCs w:val="24"/>
          <w:lang w:val="hy-AM"/>
        </w:rPr>
        <w:t>չափով</w:t>
      </w:r>
      <w:r w:rsidR="006211BE">
        <w:rPr>
          <w:rFonts w:ascii="GHEA Grapalat" w:hAnsi="GHEA Grapalat"/>
          <w:sz w:val="24"/>
          <w:szCs w:val="24"/>
          <w:lang w:val="hy-AM"/>
        </w:rPr>
        <w:t xml:space="preserve"> գումարի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0671D" w:rsidRPr="00C57CC0">
        <w:rPr>
          <w:rFonts w:ascii="GHEA Grapalat" w:hAnsi="GHEA Grapalat"/>
          <w:sz w:val="24"/>
          <w:szCs w:val="24"/>
          <w:lang w:val="hy-AM"/>
        </w:rPr>
        <w:t>վերադարձ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="006211BE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առաջանում</w:t>
      </w:r>
      <w:r>
        <w:rPr>
          <w:rFonts w:ascii="GHEA Grapalat" w:hAnsi="GHEA Grapalat"/>
          <w:sz w:val="24"/>
          <w:szCs w:val="24"/>
          <w:lang w:val="hy-AM"/>
        </w:rPr>
        <w:t>։ Արդյունքում որոշման նախագծով առաջարկվում է</w:t>
      </w:r>
      <w:r w:rsidR="007514C5">
        <w:rPr>
          <w:rFonts w:ascii="GHEA Grapalat" w:hAnsi="GHEA Grapalat"/>
          <w:sz w:val="24"/>
          <w:szCs w:val="24"/>
          <w:lang w:val="hy-AM"/>
        </w:rPr>
        <w:t xml:space="preserve"> վերաբաշխել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211BE" w:rsidRPr="00C57CC0">
        <w:rPr>
          <w:rFonts w:ascii="GHEA Grapalat" w:hAnsi="GHEA Grapalat"/>
          <w:b/>
          <w:bCs/>
          <w:sz w:val="24"/>
          <w:szCs w:val="24"/>
          <w:lang w:val="hy-AM"/>
        </w:rPr>
        <w:t>2,5</w:t>
      </w:r>
      <w:r w:rsidR="006211BE">
        <w:rPr>
          <w:rFonts w:ascii="GHEA Grapalat" w:hAnsi="GHEA Grapalat"/>
          <w:b/>
          <w:bCs/>
          <w:sz w:val="24"/>
          <w:szCs w:val="24"/>
          <w:lang w:val="hy-AM"/>
        </w:rPr>
        <w:t>90</w:t>
      </w:r>
      <w:r w:rsidR="006211BE" w:rsidRPr="00C57CC0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6211BE">
        <w:rPr>
          <w:rFonts w:ascii="GHEA Grapalat" w:hAnsi="GHEA Grapalat"/>
          <w:b/>
          <w:bCs/>
          <w:sz w:val="24"/>
          <w:szCs w:val="24"/>
          <w:lang w:val="hy-AM"/>
        </w:rPr>
        <w:t>919</w:t>
      </w:r>
      <w:r w:rsidR="006211BE" w:rsidRPr="00C57CC0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7514C5" w:rsidRPr="007514C5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6211BE" w:rsidRPr="006211B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57CC0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հազ դրամ։</w:t>
      </w:r>
    </w:p>
    <w:p w14:paraId="7CA56476" w14:textId="6CF3DD3A" w:rsidR="00FC19D9" w:rsidRDefault="00FC19D9" w:rsidP="006211BE">
      <w:p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C19D9">
        <w:rPr>
          <w:rFonts w:ascii="GHEA Grapalat" w:eastAsia="MS Mincho" w:hAnsi="GHEA Grapalat" w:cs="MS Mincho"/>
          <w:sz w:val="24"/>
          <w:szCs w:val="24"/>
          <w:lang w:val="hy-AM"/>
        </w:rPr>
        <w:t xml:space="preserve"> 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    </w:t>
      </w:r>
      <w:r w:rsidRPr="00FC19D9">
        <w:rPr>
          <w:rFonts w:ascii="GHEA Grapalat" w:eastAsia="MS Mincho" w:hAnsi="GHEA Grapalat" w:cs="MS Mincho"/>
          <w:sz w:val="24"/>
          <w:szCs w:val="24"/>
          <w:lang w:val="hy-AM"/>
        </w:rPr>
        <w:t>Ընդ որում, առաջարկվում է վերը նշված ֆինանսական միջոցները հատկացնել 2024 թվականի ՀՀ պետական բյուջեով նախատեսված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կատարման համար հատկացված ֆինանսական միջոցներից առաջացած մնացորդից, այդ թվում՝ ՀՀ կառավարության 2024 թվականի հոկտեմբերի 17-ի N 1656-Ն որոշմամբ չնախատեսված աշխատանքների և ծախսերի համար նախատեսված պահուստային միջոցների չօգտագործված մասից, ինչպես նաև մի շարք պայմանագրերի փոփոխությունների արդյունքում առաջացած տնտեսված գումարներից։</w:t>
      </w:r>
    </w:p>
    <w:p w14:paraId="670B8DE5" w14:textId="0A9F0AFB" w:rsidR="0096397A" w:rsidRPr="00FC19D9" w:rsidRDefault="0096397A" w:rsidP="006211BE">
      <w:pPr>
        <w:spacing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  Միաժամանակ, որոշման նախագծով առաջարկվում է 1040 ծրագրի 32004 միջոցառման մեջ կատարել ծրագրի ծախեսրի ուղղությունների փոփոխություն, հաշվի առնելով, որ « ՀՀ Կոտայքի և Գեղարքունիքի ԿԿԹԿ» ծրագրի շրջանակներում բացի հատուկ տեխնիկայի ձեռքբերումից նախատեսվում է նաև աղբամանների համար հարթակների շինարակական աշխատանքներ։ </w:t>
      </w:r>
    </w:p>
    <w:p w14:paraId="5429B0AB" w14:textId="77777777"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5E6B6D7B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5A53EDF6" w14:textId="77777777"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0DCCDE2" w14:textId="77777777"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1D336F0" w14:textId="77777777"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EEF54E0" w14:textId="017D64BF" w:rsidR="00F3653B" w:rsidRPr="00054592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նախատեսվում է Հայաստանի Հանրապետության պետական բյուջեի</w:t>
      </w:r>
      <w:r w:rsidR="0096397A">
        <w:rPr>
          <w:rFonts w:ascii="GHEA Grapalat" w:hAnsi="GHEA Grapalat"/>
          <w:bCs/>
          <w:color w:val="000000"/>
          <w:sz w:val="24"/>
          <w:szCs w:val="24"/>
          <w:lang w:val="hy-AM"/>
        </w:rPr>
        <w:t>ց ՀՀ ՏԿԵՆ-ին հատկացված միջոցների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նվազեցում </w:t>
      </w:r>
      <w:r w:rsidR="0096397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</w:t>
      </w:r>
      <w:r w:rsidR="006211BE" w:rsidRPr="00C57CC0">
        <w:rPr>
          <w:rFonts w:ascii="GHEA Grapalat" w:hAnsi="GHEA Grapalat"/>
          <w:b/>
          <w:bCs/>
          <w:sz w:val="24"/>
          <w:szCs w:val="24"/>
          <w:lang w:val="hy-AM"/>
        </w:rPr>
        <w:t>2,5</w:t>
      </w:r>
      <w:r w:rsidR="006211BE">
        <w:rPr>
          <w:rFonts w:ascii="GHEA Grapalat" w:hAnsi="GHEA Grapalat"/>
          <w:b/>
          <w:bCs/>
          <w:sz w:val="24"/>
          <w:szCs w:val="24"/>
          <w:lang w:val="hy-AM"/>
        </w:rPr>
        <w:t>90</w:t>
      </w:r>
      <w:r w:rsidR="006211BE" w:rsidRPr="00C57CC0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6211BE">
        <w:rPr>
          <w:rFonts w:ascii="GHEA Grapalat" w:hAnsi="GHEA Grapalat"/>
          <w:b/>
          <w:bCs/>
          <w:sz w:val="24"/>
          <w:szCs w:val="24"/>
          <w:lang w:val="hy-AM"/>
        </w:rPr>
        <w:t>919</w:t>
      </w:r>
      <w:r w:rsidR="006211BE" w:rsidRPr="00C57CC0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6211BE" w:rsidRPr="006211BE">
        <w:rPr>
          <w:rFonts w:ascii="GHEA Grapalat" w:hAnsi="GHEA Grapalat"/>
          <w:b/>
          <w:bCs/>
          <w:sz w:val="24"/>
          <w:szCs w:val="24"/>
          <w:lang w:val="hy-AM"/>
        </w:rPr>
        <w:t xml:space="preserve">0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6E97FE59" w14:textId="77777777"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5805889A" w14:textId="77777777"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75667EA" w14:textId="77777777"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8DD7264" w14:textId="77777777"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627A663B" w14:textId="77777777"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0CB0C1AC" w14:textId="77777777"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393BF7" w14:textId="77777777" w:rsidR="000C68FA" w:rsidRDefault="000C68FA">
      <w:pPr>
        <w:spacing w:after="0" w:line="240" w:lineRule="auto"/>
      </w:pPr>
      <w:r>
        <w:separator/>
      </w:r>
    </w:p>
  </w:endnote>
  <w:endnote w:type="continuationSeparator" w:id="0">
    <w:p w14:paraId="29B76CC6" w14:textId="77777777" w:rsidR="000C68FA" w:rsidRDefault="000C6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3B30F" w14:textId="77777777" w:rsidR="00373B22" w:rsidRDefault="00373B22">
    <w:pPr>
      <w:pStyle w:val="Footer"/>
      <w:jc w:val="right"/>
    </w:pPr>
  </w:p>
  <w:p w14:paraId="0868E938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1539BC" w14:textId="77777777" w:rsidR="000C68FA" w:rsidRDefault="000C68FA">
      <w:pPr>
        <w:spacing w:after="0" w:line="240" w:lineRule="auto"/>
      </w:pPr>
      <w:r>
        <w:separator/>
      </w:r>
    </w:p>
  </w:footnote>
  <w:footnote w:type="continuationSeparator" w:id="0">
    <w:p w14:paraId="4A71E663" w14:textId="77777777" w:rsidR="000C68FA" w:rsidRDefault="000C68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D6584F"/>
    <w:multiLevelType w:val="hybridMultilevel"/>
    <w:tmpl w:val="0E7CF9A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99113BF"/>
    <w:multiLevelType w:val="hybridMultilevel"/>
    <w:tmpl w:val="53D68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916956">
    <w:abstractNumId w:val="2"/>
  </w:num>
  <w:num w:numId="2" w16cid:durableId="1241863090">
    <w:abstractNumId w:val="0"/>
  </w:num>
  <w:num w:numId="3" w16cid:durableId="1850831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037A2"/>
    <w:rsid w:val="00010272"/>
    <w:rsid w:val="00024411"/>
    <w:rsid w:val="00050B6E"/>
    <w:rsid w:val="00054592"/>
    <w:rsid w:val="000718A2"/>
    <w:rsid w:val="0008347A"/>
    <w:rsid w:val="00083D14"/>
    <w:rsid w:val="000921B8"/>
    <w:rsid w:val="00092B46"/>
    <w:rsid w:val="00096A78"/>
    <w:rsid w:val="000B02C6"/>
    <w:rsid w:val="000B5380"/>
    <w:rsid w:val="000B5630"/>
    <w:rsid w:val="000C1992"/>
    <w:rsid w:val="000C68FA"/>
    <w:rsid w:val="000C6FC3"/>
    <w:rsid w:val="000C7F5B"/>
    <w:rsid w:val="000D4EDD"/>
    <w:rsid w:val="000E1ED0"/>
    <w:rsid w:val="00100F0D"/>
    <w:rsid w:val="00103433"/>
    <w:rsid w:val="0010671D"/>
    <w:rsid w:val="00120EE9"/>
    <w:rsid w:val="00127479"/>
    <w:rsid w:val="00134AFB"/>
    <w:rsid w:val="00145FAF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1202"/>
    <w:rsid w:val="001A7A8E"/>
    <w:rsid w:val="001B015E"/>
    <w:rsid w:val="001B5BDA"/>
    <w:rsid w:val="001C1DE3"/>
    <w:rsid w:val="001D32EC"/>
    <w:rsid w:val="001E5748"/>
    <w:rsid w:val="001F239E"/>
    <w:rsid w:val="00201EAD"/>
    <w:rsid w:val="00204754"/>
    <w:rsid w:val="00223BA7"/>
    <w:rsid w:val="00226DA6"/>
    <w:rsid w:val="00242027"/>
    <w:rsid w:val="00245E3B"/>
    <w:rsid w:val="00250A33"/>
    <w:rsid w:val="00253528"/>
    <w:rsid w:val="0025769F"/>
    <w:rsid w:val="00260BDA"/>
    <w:rsid w:val="00267D6E"/>
    <w:rsid w:val="002761B4"/>
    <w:rsid w:val="0028271C"/>
    <w:rsid w:val="002974B3"/>
    <w:rsid w:val="002A1EF1"/>
    <w:rsid w:val="002A38E1"/>
    <w:rsid w:val="002B5B39"/>
    <w:rsid w:val="002D1CAA"/>
    <w:rsid w:val="002E108B"/>
    <w:rsid w:val="002F08E9"/>
    <w:rsid w:val="002F610E"/>
    <w:rsid w:val="002F7426"/>
    <w:rsid w:val="00302C16"/>
    <w:rsid w:val="003113D7"/>
    <w:rsid w:val="00316295"/>
    <w:rsid w:val="003278E2"/>
    <w:rsid w:val="00335169"/>
    <w:rsid w:val="003352D5"/>
    <w:rsid w:val="0035191D"/>
    <w:rsid w:val="00354469"/>
    <w:rsid w:val="00366333"/>
    <w:rsid w:val="00371421"/>
    <w:rsid w:val="00373B22"/>
    <w:rsid w:val="00381E1C"/>
    <w:rsid w:val="003973A3"/>
    <w:rsid w:val="003A2BB2"/>
    <w:rsid w:val="003B4AE4"/>
    <w:rsid w:val="003C2A71"/>
    <w:rsid w:val="003D2696"/>
    <w:rsid w:val="003D29F9"/>
    <w:rsid w:val="003E0F7C"/>
    <w:rsid w:val="003E4F0B"/>
    <w:rsid w:val="003E568F"/>
    <w:rsid w:val="0040214E"/>
    <w:rsid w:val="0041109A"/>
    <w:rsid w:val="0041541D"/>
    <w:rsid w:val="00416671"/>
    <w:rsid w:val="004179E6"/>
    <w:rsid w:val="004223D8"/>
    <w:rsid w:val="00424827"/>
    <w:rsid w:val="00437BB7"/>
    <w:rsid w:val="00440E9A"/>
    <w:rsid w:val="00444AEF"/>
    <w:rsid w:val="0045181E"/>
    <w:rsid w:val="004551BB"/>
    <w:rsid w:val="00463D27"/>
    <w:rsid w:val="00463DDF"/>
    <w:rsid w:val="00475D13"/>
    <w:rsid w:val="00486875"/>
    <w:rsid w:val="004966B0"/>
    <w:rsid w:val="004A14CF"/>
    <w:rsid w:val="004A723E"/>
    <w:rsid w:val="004B721C"/>
    <w:rsid w:val="004D0276"/>
    <w:rsid w:val="004D1C8F"/>
    <w:rsid w:val="004D5835"/>
    <w:rsid w:val="004D63CA"/>
    <w:rsid w:val="004E056A"/>
    <w:rsid w:val="00503B48"/>
    <w:rsid w:val="00506A34"/>
    <w:rsid w:val="00506F56"/>
    <w:rsid w:val="00511118"/>
    <w:rsid w:val="005118B4"/>
    <w:rsid w:val="00514EA7"/>
    <w:rsid w:val="00532AC5"/>
    <w:rsid w:val="005513EC"/>
    <w:rsid w:val="005568E8"/>
    <w:rsid w:val="00561A31"/>
    <w:rsid w:val="00577E87"/>
    <w:rsid w:val="00587D58"/>
    <w:rsid w:val="0059591E"/>
    <w:rsid w:val="005A41DE"/>
    <w:rsid w:val="005A7F20"/>
    <w:rsid w:val="005B69F3"/>
    <w:rsid w:val="005C5EC5"/>
    <w:rsid w:val="005C6A61"/>
    <w:rsid w:val="005D07FE"/>
    <w:rsid w:val="005D5156"/>
    <w:rsid w:val="005D620E"/>
    <w:rsid w:val="006072C8"/>
    <w:rsid w:val="006211BE"/>
    <w:rsid w:val="00626DA7"/>
    <w:rsid w:val="00627FD8"/>
    <w:rsid w:val="0064131F"/>
    <w:rsid w:val="0064725F"/>
    <w:rsid w:val="00647A28"/>
    <w:rsid w:val="00654266"/>
    <w:rsid w:val="00665299"/>
    <w:rsid w:val="00681609"/>
    <w:rsid w:val="00682B51"/>
    <w:rsid w:val="00691499"/>
    <w:rsid w:val="006979EC"/>
    <w:rsid w:val="006A15FE"/>
    <w:rsid w:val="006A3368"/>
    <w:rsid w:val="006C58E9"/>
    <w:rsid w:val="006D3A2D"/>
    <w:rsid w:val="006D3FC9"/>
    <w:rsid w:val="006D6F96"/>
    <w:rsid w:val="006E0FBC"/>
    <w:rsid w:val="006E29C3"/>
    <w:rsid w:val="006E5DCF"/>
    <w:rsid w:val="00702783"/>
    <w:rsid w:val="007055A6"/>
    <w:rsid w:val="00705CC0"/>
    <w:rsid w:val="00712E5C"/>
    <w:rsid w:val="00714AA5"/>
    <w:rsid w:val="00721ECF"/>
    <w:rsid w:val="00736331"/>
    <w:rsid w:val="00747442"/>
    <w:rsid w:val="007503E9"/>
    <w:rsid w:val="007514C5"/>
    <w:rsid w:val="0075537E"/>
    <w:rsid w:val="0076361B"/>
    <w:rsid w:val="00763F10"/>
    <w:rsid w:val="007727A8"/>
    <w:rsid w:val="00775B59"/>
    <w:rsid w:val="0078337B"/>
    <w:rsid w:val="0078352D"/>
    <w:rsid w:val="007837C7"/>
    <w:rsid w:val="007947FC"/>
    <w:rsid w:val="00795F97"/>
    <w:rsid w:val="007A1E9D"/>
    <w:rsid w:val="007A43F8"/>
    <w:rsid w:val="007B4E4A"/>
    <w:rsid w:val="007C3D80"/>
    <w:rsid w:val="007C6125"/>
    <w:rsid w:val="007C6961"/>
    <w:rsid w:val="007E0F02"/>
    <w:rsid w:val="007E49EC"/>
    <w:rsid w:val="007F0AF8"/>
    <w:rsid w:val="00802C67"/>
    <w:rsid w:val="00822A26"/>
    <w:rsid w:val="00822E1C"/>
    <w:rsid w:val="00823754"/>
    <w:rsid w:val="0082572E"/>
    <w:rsid w:val="008449BF"/>
    <w:rsid w:val="008476F8"/>
    <w:rsid w:val="0085049B"/>
    <w:rsid w:val="00854E87"/>
    <w:rsid w:val="00857CDF"/>
    <w:rsid w:val="0086198A"/>
    <w:rsid w:val="00861A2D"/>
    <w:rsid w:val="00874C43"/>
    <w:rsid w:val="008827C9"/>
    <w:rsid w:val="00882BE2"/>
    <w:rsid w:val="008841A8"/>
    <w:rsid w:val="0088501D"/>
    <w:rsid w:val="00885D42"/>
    <w:rsid w:val="00890949"/>
    <w:rsid w:val="00893876"/>
    <w:rsid w:val="008A43A0"/>
    <w:rsid w:val="008B465F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437B7"/>
    <w:rsid w:val="009603AF"/>
    <w:rsid w:val="0096397A"/>
    <w:rsid w:val="009669CE"/>
    <w:rsid w:val="00970E39"/>
    <w:rsid w:val="009741F2"/>
    <w:rsid w:val="009772E2"/>
    <w:rsid w:val="009819C1"/>
    <w:rsid w:val="00983FA8"/>
    <w:rsid w:val="0098740D"/>
    <w:rsid w:val="00992610"/>
    <w:rsid w:val="009A25B5"/>
    <w:rsid w:val="009B7817"/>
    <w:rsid w:val="009C02A9"/>
    <w:rsid w:val="009D7A74"/>
    <w:rsid w:val="009E2944"/>
    <w:rsid w:val="009E3C55"/>
    <w:rsid w:val="009E4CE0"/>
    <w:rsid w:val="009F214B"/>
    <w:rsid w:val="00A00A0A"/>
    <w:rsid w:val="00A106AF"/>
    <w:rsid w:val="00A12DDB"/>
    <w:rsid w:val="00A15352"/>
    <w:rsid w:val="00A23822"/>
    <w:rsid w:val="00A44B6B"/>
    <w:rsid w:val="00A45FCC"/>
    <w:rsid w:val="00A54645"/>
    <w:rsid w:val="00A64886"/>
    <w:rsid w:val="00A65811"/>
    <w:rsid w:val="00A70DCD"/>
    <w:rsid w:val="00A74D34"/>
    <w:rsid w:val="00A83AEF"/>
    <w:rsid w:val="00AD270E"/>
    <w:rsid w:val="00AD56F6"/>
    <w:rsid w:val="00AD6BD6"/>
    <w:rsid w:val="00AE4447"/>
    <w:rsid w:val="00B16C7F"/>
    <w:rsid w:val="00B179E4"/>
    <w:rsid w:val="00B31434"/>
    <w:rsid w:val="00B42130"/>
    <w:rsid w:val="00B5379D"/>
    <w:rsid w:val="00B53EC9"/>
    <w:rsid w:val="00B5432F"/>
    <w:rsid w:val="00B55045"/>
    <w:rsid w:val="00B607EC"/>
    <w:rsid w:val="00B64977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2615"/>
    <w:rsid w:val="00C034D3"/>
    <w:rsid w:val="00C04690"/>
    <w:rsid w:val="00C24BA4"/>
    <w:rsid w:val="00C26472"/>
    <w:rsid w:val="00C27147"/>
    <w:rsid w:val="00C32E35"/>
    <w:rsid w:val="00C33C64"/>
    <w:rsid w:val="00C53D41"/>
    <w:rsid w:val="00C57CC0"/>
    <w:rsid w:val="00C71642"/>
    <w:rsid w:val="00C8460C"/>
    <w:rsid w:val="00C97282"/>
    <w:rsid w:val="00CA1CE3"/>
    <w:rsid w:val="00CA55C5"/>
    <w:rsid w:val="00CA5FCD"/>
    <w:rsid w:val="00CB18F8"/>
    <w:rsid w:val="00CD30A5"/>
    <w:rsid w:val="00CD5889"/>
    <w:rsid w:val="00CD6369"/>
    <w:rsid w:val="00CE0D8E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94194"/>
    <w:rsid w:val="00D948FD"/>
    <w:rsid w:val="00DA1AD9"/>
    <w:rsid w:val="00DA7A9D"/>
    <w:rsid w:val="00DB1190"/>
    <w:rsid w:val="00DB42D3"/>
    <w:rsid w:val="00DB5F9B"/>
    <w:rsid w:val="00DC2C9D"/>
    <w:rsid w:val="00DC2EE6"/>
    <w:rsid w:val="00DC3E09"/>
    <w:rsid w:val="00DD44CA"/>
    <w:rsid w:val="00DE44E9"/>
    <w:rsid w:val="00DE46A9"/>
    <w:rsid w:val="00DF24BB"/>
    <w:rsid w:val="00E11E7C"/>
    <w:rsid w:val="00E346A4"/>
    <w:rsid w:val="00E45F91"/>
    <w:rsid w:val="00E4665F"/>
    <w:rsid w:val="00E47E86"/>
    <w:rsid w:val="00E53034"/>
    <w:rsid w:val="00E54DC5"/>
    <w:rsid w:val="00E63D77"/>
    <w:rsid w:val="00E66BBC"/>
    <w:rsid w:val="00E67173"/>
    <w:rsid w:val="00E750AA"/>
    <w:rsid w:val="00E932A2"/>
    <w:rsid w:val="00EA1E07"/>
    <w:rsid w:val="00EA3A78"/>
    <w:rsid w:val="00EB0864"/>
    <w:rsid w:val="00EB3FD0"/>
    <w:rsid w:val="00EB7505"/>
    <w:rsid w:val="00EB79C3"/>
    <w:rsid w:val="00ED2E06"/>
    <w:rsid w:val="00ED6D33"/>
    <w:rsid w:val="00EF0378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65F9D"/>
    <w:rsid w:val="00F66B05"/>
    <w:rsid w:val="00F706BC"/>
    <w:rsid w:val="00F70D6B"/>
    <w:rsid w:val="00F71D87"/>
    <w:rsid w:val="00F76A0E"/>
    <w:rsid w:val="00F81C28"/>
    <w:rsid w:val="00F874B0"/>
    <w:rsid w:val="00F907BB"/>
    <w:rsid w:val="00F9170A"/>
    <w:rsid w:val="00F93F82"/>
    <w:rsid w:val="00FB1D13"/>
    <w:rsid w:val="00FB6226"/>
    <w:rsid w:val="00FB6A48"/>
    <w:rsid w:val="00FC19D9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18F9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1984</Words>
  <Characters>11310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Narine Avetyan</cp:lastModifiedBy>
  <cp:revision>2</cp:revision>
  <cp:lastPrinted>2024-12-02T13:04:00Z</cp:lastPrinted>
  <dcterms:created xsi:type="dcterms:W3CDTF">2024-12-19T06:04:00Z</dcterms:created>
  <dcterms:modified xsi:type="dcterms:W3CDTF">2024-12-19T06:04:00Z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