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97" w:rsidRDefault="00666397" w:rsidP="00666397">
      <w:pPr>
        <w:tabs>
          <w:tab w:val="center" w:pos="900"/>
          <w:tab w:val="left" w:pos="1260"/>
        </w:tabs>
        <w:spacing w:after="0" w:line="360" w:lineRule="auto"/>
        <w:jc w:val="center"/>
        <w:rPr>
          <w:rFonts w:ascii="GHEA Grapalat" w:eastAsia="Calibri" w:hAnsi="GHEA Grapalat" w:cs="Times New Roman"/>
          <w:b/>
          <w:bCs/>
          <w:sz w:val="24"/>
          <w:szCs w:val="24"/>
        </w:rPr>
      </w:pPr>
      <w:r w:rsidRPr="00195BF5">
        <w:rPr>
          <w:rFonts w:ascii="GHEA Grapalat" w:eastAsia="Calibri" w:hAnsi="GHEA Grapalat" w:cs="Times New Roman"/>
          <w:b/>
          <w:bCs/>
          <w:sz w:val="24"/>
          <w:szCs w:val="24"/>
          <w:lang w:val="hy-AM"/>
        </w:rPr>
        <w:t>ԱՄՓՈՓԱԹԵՐԹ</w:t>
      </w:r>
    </w:p>
    <w:p w:rsidR="00666397" w:rsidRPr="00C7580E" w:rsidRDefault="00C6400D" w:rsidP="000A39C5">
      <w:pPr>
        <w:spacing w:after="0" w:line="360" w:lineRule="auto"/>
        <w:ind w:firstLine="720"/>
        <w:jc w:val="center"/>
        <w:rPr>
          <w:rFonts w:ascii="GHEA Grapalat" w:hAnsi="GHEA Grapalat"/>
          <w:b/>
          <w:bCs/>
          <w:sz w:val="24"/>
          <w:szCs w:val="24"/>
          <w:lang w:val="hy-AM"/>
        </w:rPr>
      </w:pPr>
      <w:r w:rsidRPr="00C6400D">
        <w:rPr>
          <w:rFonts w:ascii="GHEA Grapalat" w:eastAsia="Times New Roman" w:hAnsi="GHEA Grapalat" w:cs="Sylfaen"/>
          <w:sz w:val="24"/>
          <w:szCs w:val="24"/>
          <w:lang w:val="hy-AM" w:eastAsia="ru-RU" w:bidi="en-US"/>
        </w:rPr>
        <w:t>ՖՈՒՏԲՈԼԻ</w:t>
      </w:r>
      <w:r w:rsidRPr="00C6400D">
        <w:rPr>
          <w:rFonts w:ascii="GHEA Grapalat" w:eastAsia="Times New Roman" w:hAnsi="GHEA Grapalat" w:cs="Sylfaen"/>
          <w:sz w:val="24"/>
          <w:szCs w:val="24"/>
          <w:lang w:val="fr-FR" w:eastAsia="ru-RU" w:bidi="en-US"/>
        </w:rPr>
        <w:t xml:space="preserve"> </w:t>
      </w:r>
      <w:r w:rsidRPr="00C6400D">
        <w:rPr>
          <w:rFonts w:ascii="GHEA Grapalat" w:eastAsia="Times New Roman" w:hAnsi="GHEA Grapalat" w:cs="Sylfaen"/>
          <w:sz w:val="24"/>
          <w:szCs w:val="24"/>
          <w:lang w:val="hy-AM" w:eastAsia="ru-RU" w:bidi="en-US"/>
        </w:rPr>
        <w:t>ՀԱՅԱՍՏԱՆԻ</w:t>
      </w:r>
      <w:r w:rsidRPr="00C6400D">
        <w:rPr>
          <w:rFonts w:ascii="GHEA Grapalat" w:eastAsia="Times New Roman" w:hAnsi="GHEA Grapalat" w:cs="Sylfaen"/>
          <w:sz w:val="24"/>
          <w:szCs w:val="24"/>
          <w:lang w:val="fr-FR" w:eastAsia="ru-RU" w:bidi="en-US"/>
        </w:rPr>
        <w:t xml:space="preserve"> </w:t>
      </w:r>
      <w:r w:rsidRPr="00C6400D">
        <w:rPr>
          <w:rFonts w:ascii="GHEA Grapalat" w:eastAsia="Times New Roman" w:hAnsi="GHEA Grapalat" w:cs="Sylfaen"/>
          <w:sz w:val="24"/>
          <w:szCs w:val="24"/>
          <w:lang w:val="hy-AM" w:eastAsia="ru-RU" w:bidi="en-US"/>
        </w:rPr>
        <w:t>ՀԱՆՐԱՊԵՏՈՒԹՅԱՆ</w:t>
      </w:r>
      <w:r w:rsidRPr="00C6400D">
        <w:rPr>
          <w:rFonts w:ascii="GHEA Grapalat" w:eastAsia="Times New Roman" w:hAnsi="GHEA Grapalat" w:cs="Sylfaen"/>
          <w:sz w:val="24"/>
          <w:szCs w:val="24"/>
          <w:lang w:val="fr-FR" w:eastAsia="ru-RU" w:bidi="en-US"/>
        </w:rPr>
        <w:t xml:space="preserve"> </w:t>
      </w:r>
      <w:r w:rsidRPr="00C6400D">
        <w:rPr>
          <w:rFonts w:ascii="GHEA Grapalat" w:eastAsia="Times New Roman" w:hAnsi="GHEA Grapalat" w:cs="Sylfaen"/>
          <w:sz w:val="24"/>
          <w:szCs w:val="24"/>
          <w:lang w:val="hy-AM" w:eastAsia="ru-RU" w:bidi="en-US"/>
        </w:rPr>
        <w:t>ԱԶԳԱՅԻՆ</w:t>
      </w:r>
      <w:r w:rsidRPr="00C6400D">
        <w:rPr>
          <w:rFonts w:ascii="GHEA Grapalat" w:eastAsia="Times New Roman" w:hAnsi="GHEA Grapalat" w:cs="Sylfaen"/>
          <w:sz w:val="24"/>
          <w:szCs w:val="24"/>
          <w:lang w:val="fr-FR" w:eastAsia="ru-RU" w:bidi="en-US"/>
        </w:rPr>
        <w:t xml:space="preserve"> </w:t>
      </w:r>
      <w:r w:rsidRPr="00C6400D">
        <w:rPr>
          <w:rFonts w:ascii="GHEA Grapalat" w:eastAsia="Times New Roman" w:hAnsi="GHEA Grapalat" w:cs="Sylfaen"/>
          <w:sz w:val="24"/>
          <w:szCs w:val="24"/>
          <w:lang w:val="hy-AM" w:eastAsia="ru-RU" w:bidi="en-US"/>
        </w:rPr>
        <w:t>ՀԱՎԱՔԱԿԱՆՆԵՐԻ</w:t>
      </w:r>
      <w:r w:rsidRPr="00C6400D">
        <w:rPr>
          <w:rFonts w:ascii="GHEA Grapalat" w:eastAsia="Times New Roman" w:hAnsi="GHEA Grapalat" w:cs="Sylfaen"/>
          <w:sz w:val="24"/>
          <w:szCs w:val="24"/>
          <w:lang w:val="fr-FR" w:eastAsia="ru-RU" w:bidi="en-US"/>
        </w:rPr>
        <w:t xml:space="preserve"> </w:t>
      </w:r>
      <w:r w:rsidRPr="00C6400D">
        <w:rPr>
          <w:rFonts w:ascii="GHEA Grapalat" w:eastAsia="Times New Roman" w:hAnsi="GHEA Grapalat" w:cs="Sylfaen"/>
          <w:sz w:val="24"/>
          <w:szCs w:val="24"/>
          <w:lang w:val="hy-AM" w:eastAsia="ru-RU" w:bidi="en-US"/>
        </w:rPr>
        <w:t xml:space="preserve">ԱՆԴԱՄ ՀԱՆԴԻՍԱՑՈՂ ՄԻ ՇԱՐՔ ՄԱՐԶԻԿՆԵՐԻ </w:t>
      </w:r>
      <w:r w:rsidRPr="00C6400D">
        <w:rPr>
          <w:rFonts w:ascii="GHEA Grapalat" w:eastAsia="Times New Roman" w:hAnsi="GHEA Grapalat" w:cs="Sylfaen"/>
          <w:sz w:val="24"/>
          <w:szCs w:val="24"/>
          <w:lang w:val="af-ZA" w:eastAsia="ru-RU" w:bidi="en-US"/>
        </w:rPr>
        <w:t>ՇԱՐՔԱՅԻՆ ԿԱԶՄԻ ՊԱՐՏԱԴԻՐ</w:t>
      </w:r>
      <w:r w:rsidRPr="00C6400D">
        <w:rPr>
          <w:rFonts w:ascii="GHEA Grapalat" w:eastAsia="Times New Roman" w:hAnsi="GHEA Grapalat" w:cs="Sylfaen"/>
          <w:sz w:val="24"/>
          <w:szCs w:val="24"/>
          <w:lang w:val="hy-AM" w:eastAsia="ru-RU" w:bidi="en-US"/>
        </w:rPr>
        <w:t xml:space="preserve"> ԶԻՆՎՈՐԱԿԱՆ</w:t>
      </w:r>
      <w:r w:rsidRPr="00C6400D">
        <w:rPr>
          <w:rFonts w:ascii="GHEA Grapalat" w:eastAsia="Times New Roman" w:hAnsi="GHEA Grapalat" w:cs="Sylfaen"/>
          <w:sz w:val="24"/>
          <w:szCs w:val="24"/>
          <w:lang w:val="af-ZA" w:eastAsia="ru-RU" w:bidi="en-US"/>
        </w:rPr>
        <w:t xml:space="preserve"> ԾԱՌԱՅՈՒԹՅՈՒՆԻՑ ԱԶԱՏԵԼՈՒ </w:t>
      </w:r>
      <w:r w:rsidRPr="00C6400D">
        <w:rPr>
          <w:rFonts w:ascii="GHEA Grapalat" w:eastAsia="Times New Roman" w:hAnsi="GHEA Grapalat" w:cs="Sylfaen"/>
          <w:sz w:val="24"/>
          <w:szCs w:val="24"/>
          <w:lang w:val="hy-AM" w:eastAsia="ru-RU" w:bidi="en-US"/>
        </w:rPr>
        <w:t>ՄԱՍԻՆ»</w:t>
      </w:r>
      <w:r w:rsidRPr="00C6400D">
        <w:rPr>
          <w:rFonts w:ascii="GHEA Grapalat" w:eastAsia="Times New Roman" w:hAnsi="GHEA Grapalat" w:cs="Sylfaen"/>
          <w:sz w:val="24"/>
          <w:szCs w:val="24"/>
          <w:lang w:val="fr-FR" w:eastAsia="ru-RU" w:bidi="en-US"/>
        </w:rPr>
        <w:t xml:space="preserve">  </w:t>
      </w:r>
      <w:r w:rsidR="005532DD" w:rsidRPr="00A244FA">
        <w:rPr>
          <w:rFonts w:ascii="GHEA Grapalat" w:hAnsi="GHEA Grapalat"/>
          <w:b/>
          <w:sz w:val="24"/>
          <w:szCs w:val="24"/>
          <w:lang w:val="fr-FR"/>
        </w:rPr>
        <w:t xml:space="preserve"> </w:t>
      </w:r>
      <w:r w:rsidR="00666397" w:rsidRPr="00C7580E">
        <w:rPr>
          <w:rStyle w:val="FontStyle12"/>
          <w:rFonts w:ascii="GHEA Grapalat" w:eastAsia="Calibri" w:hAnsi="GHEA Grapalat"/>
          <w:b/>
          <w:noProof/>
          <w:sz w:val="24"/>
          <w:szCs w:val="24"/>
          <w:lang w:val="hy-AM"/>
        </w:rPr>
        <w:t>ՀԱՅԱՍՏԱՆԻ</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ՀԱՆՐԱՊԵՏՈՒԹՅԱՆ</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ԿԱՌԱՎԱՐՈՒԹՅԱՆ</w:t>
      </w:r>
      <w:r w:rsidR="00666397" w:rsidRPr="00C7580E">
        <w:rPr>
          <w:rStyle w:val="FontStyle12"/>
          <w:rFonts w:ascii="GHEA Grapalat" w:eastAsia="Calibri" w:hAnsi="GHEA Grapalat"/>
          <w:b/>
          <w:noProof/>
          <w:sz w:val="24"/>
          <w:szCs w:val="24"/>
          <w:lang w:val="fr-FR"/>
        </w:rPr>
        <w:t xml:space="preserve"> </w:t>
      </w:r>
      <w:r w:rsidR="00666397" w:rsidRPr="00C7580E">
        <w:rPr>
          <w:rFonts w:ascii="GHEA Grapalat" w:hAnsi="GHEA Grapalat"/>
          <w:b/>
          <w:sz w:val="24"/>
          <w:szCs w:val="24"/>
          <w:lang w:val="hy-AM"/>
        </w:rPr>
        <w:t>ՈՐՈՇՄԱՆ</w:t>
      </w:r>
      <w:r w:rsidR="00666397" w:rsidRPr="00C7580E">
        <w:rPr>
          <w:rFonts w:ascii="GHEA Grapalat" w:hAnsi="GHEA Grapalat"/>
          <w:b/>
          <w:sz w:val="24"/>
          <w:szCs w:val="24"/>
          <w:lang w:val="fr-FR"/>
        </w:rPr>
        <w:t xml:space="preserve"> </w:t>
      </w:r>
      <w:r w:rsidR="00666397" w:rsidRPr="00C7580E">
        <w:rPr>
          <w:rFonts w:ascii="GHEA Grapalat" w:hAnsi="GHEA Grapalat" w:cs="Sylfaen"/>
          <w:b/>
          <w:sz w:val="24"/>
          <w:szCs w:val="24"/>
          <w:shd w:val="clear" w:color="auto" w:fill="FFFFFF"/>
          <w:lang w:val="hy-AM"/>
        </w:rPr>
        <w:t>ՆԱԽԱԳԾ</w:t>
      </w:r>
      <w:r w:rsidR="00666397" w:rsidRPr="00C7580E">
        <w:rPr>
          <w:rFonts w:ascii="GHEA Grapalat" w:hAnsi="GHEA Grapalat" w:cs="Sylfaen"/>
          <w:b/>
          <w:sz w:val="24"/>
          <w:szCs w:val="24"/>
          <w:shd w:val="clear" w:color="auto" w:fill="FFFFFF"/>
        </w:rPr>
        <w:t>Ի</w:t>
      </w:r>
      <w:r w:rsidR="00666397" w:rsidRPr="00C7580E">
        <w:rPr>
          <w:rFonts w:ascii="GHEA Grapalat" w:hAnsi="GHEA Grapalat" w:cs="Sylfaen"/>
          <w:b/>
          <w:sz w:val="24"/>
          <w:szCs w:val="24"/>
          <w:shd w:val="clear" w:color="auto" w:fill="FFFFFF"/>
          <w:lang w:val="af-ZA"/>
        </w:rPr>
        <w:t xml:space="preserve"> </w:t>
      </w:r>
      <w:r w:rsidR="00666397" w:rsidRPr="00C7580E">
        <w:rPr>
          <w:rFonts w:ascii="GHEA Grapalat" w:hAnsi="GHEA Grapalat"/>
          <w:b/>
          <w:sz w:val="24"/>
          <w:szCs w:val="24"/>
        </w:rPr>
        <w:t>ՎԵՐԱԲԵՐՅԱԼ</w:t>
      </w:r>
      <w:r w:rsidR="00A244FA">
        <w:rPr>
          <w:rFonts w:ascii="GHEA Grapalat" w:hAnsi="GHEA Grapalat"/>
          <w:b/>
          <w:sz w:val="24"/>
          <w:szCs w:val="24"/>
          <w:lang w:val="hy-AM"/>
        </w:rPr>
        <w:t xml:space="preserve"> ՇԱՀԱԳՐԳԻՌ ՄԱՐՄԻՆՆԵՐԻՑ</w:t>
      </w:r>
      <w:r w:rsidR="00666397" w:rsidRPr="00C7580E">
        <w:rPr>
          <w:rFonts w:ascii="GHEA Grapalat" w:hAnsi="GHEA Grapalat"/>
          <w:b/>
          <w:sz w:val="24"/>
          <w:szCs w:val="24"/>
          <w:lang w:val="af-ZA"/>
        </w:rPr>
        <w:t xml:space="preserve"> </w:t>
      </w:r>
      <w:r w:rsidR="00666397" w:rsidRPr="00C7580E">
        <w:rPr>
          <w:rFonts w:ascii="GHEA Grapalat" w:hAnsi="GHEA Grapalat"/>
          <w:b/>
          <w:sz w:val="24"/>
          <w:szCs w:val="24"/>
        </w:rPr>
        <w:t>ՍՏԱՑՎԱԾ</w:t>
      </w:r>
      <w:r w:rsidR="00666397" w:rsidRPr="00C7580E">
        <w:rPr>
          <w:rFonts w:ascii="GHEA Grapalat" w:hAnsi="GHEA Grapalat"/>
          <w:b/>
          <w:sz w:val="24"/>
          <w:szCs w:val="24"/>
          <w:lang w:val="fr-FR"/>
        </w:rPr>
        <w:t xml:space="preserve"> </w:t>
      </w:r>
      <w:r w:rsidR="00666397" w:rsidRPr="00C7580E">
        <w:rPr>
          <w:rFonts w:ascii="GHEA Grapalat" w:hAnsi="GHEA Grapalat"/>
          <w:b/>
          <w:sz w:val="24"/>
          <w:szCs w:val="24"/>
        </w:rPr>
        <w:t>ԱՌԱՐԿՈՒԹՅՈՒՆՆԵՐԻ</w:t>
      </w:r>
      <w:r w:rsidR="00666397" w:rsidRPr="00C7580E">
        <w:rPr>
          <w:rFonts w:ascii="GHEA Grapalat" w:hAnsi="GHEA Grapalat"/>
          <w:b/>
          <w:sz w:val="24"/>
          <w:szCs w:val="24"/>
          <w:lang w:val="fr-FR"/>
        </w:rPr>
        <w:t xml:space="preserve"> </w:t>
      </w:r>
      <w:r w:rsidR="00666397" w:rsidRPr="00C7580E">
        <w:rPr>
          <w:rFonts w:ascii="GHEA Grapalat" w:hAnsi="GHEA Grapalat"/>
          <w:b/>
          <w:sz w:val="24"/>
          <w:szCs w:val="24"/>
        </w:rPr>
        <w:t>ԵՎ</w:t>
      </w:r>
      <w:r w:rsidR="00666397" w:rsidRPr="00C7580E">
        <w:rPr>
          <w:rFonts w:ascii="GHEA Grapalat" w:hAnsi="GHEA Grapalat"/>
          <w:b/>
          <w:sz w:val="24"/>
          <w:szCs w:val="24"/>
          <w:lang w:val="fr-FR"/>
        </w:rPr>
        <w:t xml:space="preserve"> </w:t>
      </w:r>
      <w:r w:rsidR="00666397" w:rsidRPr="00C7580E">
        <w:rPr>
          <w:rFonts w:ascii="GHEA Grapalat" w:hAnsi="GHEA Grapalat"/>
          <w:b/>
          <w:sz w:val="24"/>
          <w:szCs w:val="24"/>
        </w:rPr>
        <w:t>ԱՌԱՋԱՐԿՈՒԹՅՈՒՆՆԵՐԻ</w:t>
      </w:r>
    </w:p>
    <w:tbl>
      <w:tblPr>
        <w:tblStyle w:val="TableGrid"/>
        <w:tblW w:w="11430" w:type="dxa"/>
        <w:tblInd w:w="-342" w:type="dxa"/>
        <w:tblLayout w:type="fixed"/>
        <w:tblLook w:val="04A0" w:firstRow="1" w:lastRow="0" w:firstColumn="1" w:lastColumn="0" w:noHBand="0" w:noVBand="1"/>
      </w:tblPr>
      <w:tblGrid>
        <w:gridCol w:w="7560"/>
        <w:gridCol w:w="990"/>
        <w:gridCol w:w="72"/>
        <w:gridCol w:w="2808"/>
      </w:tblGrid>
      <w:tr w:rsidR="0010175C" w:rsidRPr="00195BF5" w:rsidTr="005658B5">
        <w:trPr>
          <w:trHeight w:val="233"/>
        </w:trPr>
        <w:tc>
          <w:tcPr>
            <w:tcW w:w="8550" w:type="dxa"/>
            <w:gridSpan w:val="2"/>
            <w:vMerge w:val="restart"/>
            <w:tcBorders>
              <w:left w:val="single" w:sz="4" w:space="0" w:color="auto"/>
              <w:right w:val="single" w:sz="4" w:space="0" w:color="auto"/>
            </w:tcBorders>
            <w:shd w:val="clear" w:color="auto" w:fill="A6A6A6" w:themeFill="background1" w:themeFillShade="A6"/>
          </w:tcPr>
          <w:p w:rsidR="0010175C" w:rsidRDefault="00C17F4E" w:rsidP="00C6400D">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r w:rsidR="00C6400D">
              <w:rPr>
                <w:rFonts w:ascii="GHEA Grapalat" w:eastAsia="Calibri" w:hAnsi="GHEA Grapalat" w:cs="Times New Roman"/>
                <w:b/>
                <w:sz w:val="24"/>
                <w:szCs w:val="24"/>
                <w:lang w:val="hy-AM"/>
              </w:rPr>
              <w:t>Արդարադատության նախարարություն</w:t>
            </w:r>
            <w:r w:rsidR="00D92504">
              <w:rPr>
                <w:rFonts w:ascii="GHEA Grapalat" w:eastAsia="Calibri" w:hAnsi="GHEA Grapalat" w:cs="Times New Roman"/>
                <w:b/>
                <w:sz w:val="24"/>
                <w:szCs w:val="24"/>
              </w:rPr>
              <w:t xml:space="preserve"> </w:t>
            </w:r>
          </w:p>
        </w:tc>
        <w:tc>
          <w:tcPr>
            <w:tcW w:w="2880" w:type="dxa"/>
            <w:gridSpan w:val="2"/>
            <w:tcBorders>
              <w:left w:val="single" w:sz="4" w:space="0" w:color="auto"/>
              <w:right w:val="single" w:sz="4" w:space="0" w:color="auto"/>
            </w:tcBorders>
            <w:shd w:val="clear" w:color="auto" w:fill="A6A6A6" w:themeFill="background1" w:themeFillShade="A6"/>
          </w:tcPr>
          <w:p w:rsidR="0010175C" w:rsidRPr="003915F6" w:rsidRDefault="003915F6" w:rsidP="004C098D">
            <w:pPr>
              <w:spacing w:after="200" w:line="276" w:lineRule="auto"/>
              <w:rPr>
                <w:rFonts w:ascii="GHEA Grapalat" w:eastAsia="Calibri" w:hAnsi="GHEA Grapalat" w:cs="Times New Roman"/>
                <w:b/>
                <w:sz w:val="24"/>
                <w:szCs w:val="24"/>
              </w:rPr>
            </w:pPr>
            <w:r w:rsidRPr="003915F6">
              <w:rPr>
                <w:rFonts w:ascii="GHEA Grapalat" w:eastAsia="Calibri" w:hAnsi="GHEA Grapalat" w:cs="Times New Roman"/>
                <w:b/>
                <w:sz w:val="24"/>
                <w:szCs w:val="24"/>
                <w:lang w:val="hy-AM"/>
              </w:rPr>
              <w:t>1</w:t>
            </w:r>
            <w:r w:rsidR="004C098D" w:rsidRPr="003915F6">
              <w:rPr>
                <w:rFonts w:ascii="GHEA Grapalat" w:eastAsia="Calibri" w:hAnsi="GHEA Grapalat" w:cs="Times New Roman"/>
                <w:b/>
                <w:sz w:val="24"/>
                <w:szCs w:val="24"/>
                <w:lang w:val="hy-AM"/>
              </w:rPr>
              <w:t>3</w:t>
            </w:r>
            <w:r w:rsidRPr="003915F6">
              <w:rPr>
                <w:rFonts w:ascii="GHEA Grapalat" w:eastAsia="Calibri" w:hAnsi="GHEA Grapalat" w:cs="Times New Roman"/>
                <w:b/>
                <w:sz w:val="24"/>
                <w:szCs w:val="24"/>
              </w:rPr>
              <w:t>.01</w:t>
            </w:r>
            <w:r w:rsidR="007A5C8B" w:rsidRPr="003915F6">
              <w:rPr>
                <w:rFonts w:ascii="GHEA Grapalat" w:eastAsia="Calibri" w:hAnsi="GHEA Grapalat" w:cs="Times New Roman"/>
                <w:b/>
                <w:sz w:val="24"/>
                <w:szCs w:val="24"/>
              </w:rPr>
              <w:t>.202</w:t>
            </w:r>
            <w:r w:rsidRPr="003915F6">
              <w:rPr>
                <w:rFonts w:ascii="GHEA Grapalat" w:eastAsia="Calibri" w:hAnsi="GHEA Grapalat" w:cs="Times New Roman"/>
                <w:b/>
                <w:sz w:val="24"/>
                <w:szCs w:val="24"/>
              </w:rPr>
              <w:t>5</w:t>
            </w:r>
            <w:r w:rsidR="00D92504" w:rsidRPr="003915F6">
              <w:rPr>
                <w:rFonts w:ascii="GHEA Grapalat" w:eastAsia="Calibri" w:hAnsi="GHEA Grapalat" w:cs="Times New Roman"/>
                <w:b/>
                <w:sz w:val="24"/>
                <w:szCs w:val="24"/>
              </w:rPr>
              <w:t xml:space="preserve"> թ.</w:t>
            </w:r>
          </w:p>
        </w:tc>
      </w:tr>
      <w:tr w:rsidR="0010175C" w:rsidRPr="00195BF5" w:rsidTr="005658B5">
        <w:trPr>
          <w:trHeight w:val="390"/>
        </w:trPr>
        <w:tc>
          <w:tcPr>
            <w:tcW w:w="8550" w:type="dxa"/>
            <w:gridSpan w:val="2"/>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880" w:type="dxa"/>
            <w:gridSpan w:val="2"/>
            <w:tcBorders>
              <w:left w:val="single" w:sz="4" w:space="0" w:color="auto"/>
              <w:right w:val="single" w:sz="4" w:space="0" w:color="auto"/>
            </w:tcBorders>
            <w:shd w:val="clear" w:color="auto" w:fill="A6A6A6" w:themeFill="background1" w:themeFillShade="A6"/>
          </w:tcPr>
          <w:p w:rsidR="0010175C" w:rsidRPr="003915F6" w:rsidRDefault="003915F6" w:rsidP="00D92504">
            <w:pPr>
              <w:spacing w:after="200" w:line="276" w:lineRule="auto"/>
              <w:rPr>
                <w:rFonts w:ascii="GHEA Grapalat" w:eastAsia="Calibri" w:hAnsi="GHEA Grapalat" w:cs="Times New Roman"/>
                <w:b/>
                <w:sz w:val="24"/>
                <w:szCs w:val="24"/>
              </w:rPr>
            </w:pPr>
            <w:r w:rsidRPr="003915F6">
              <w:rPr>
                <w:rFonts w:ascii="GHEA Grapalat" w:eastAsia="Calibri" w:hAnsi="GHEA Grapalat" w:cs="Times New Roman"/>
                <w:b/>
                <w:sz w:val="24"/>
                <w:szCs w:val="24"/>
              </w:rPr>
              <w:t>/27.1/859-2025</w:t>
            </w:r>
          </w:p>
        </w:tc>
      </w:tr>
      <w:tr w:rsidR="007F003E" w:rsidRPr="00195BF5" w:rsidTr="005658B5">
        <w:trPr>
          <w:trHeight w:val="390"/>
        </w:trPr>
        <w:tc>
          <w:tcPr>
            <w:tcW w:w="7560" w:type="dxa"/>
            <w:tcBorders>
              <w:left w:val="single" w:sz="4" w:space="0" w:color="auto"/>
              <w:right w:val="single" w:sz="4" w:space="0" w:color="auto"/>
            </w:tcBorders>
            <w:shd w:val="clear" w:color="auto" w:fill="auto"/>
          </w:tcPr>
          <w:p w:rsidR="007F003E" w:rsidRPr="00AE5F4A" w:rsidRDefault="007F003E" w:rsidP="0061257D">
            <w:pPr>
              <w:tabs>
                <w:tab w:val="center" w:pos="900"/>
                <w:tab w:val="left" w:pos="1260"/>
              </w:tabs>
              <w:spacing w:line="360" w:lineRule="auto"/>
              <w:jc w:val="both"/>
              <w:rPr>
                <w:rFonts w:ascii="GHEA Grapalat" w:eastAsia="Calibri" w:hAnsi="GHEA Grapalat" w:cs="Times New Roman"/>
                <w:b/>
                <w:bCs/>
                <w:sz w:val="24"/>
                <w:szCs w:val="24"/>
                <w:lang w:val="hy-AM"/>
              </w:rPr>
            </w:pPr>
            <w:r w:rsidRPr="00CA7857">
              <w:rPr>
                <w:rFonts w:ascii="GHEA Grapalat" w:eastAsia="Calibri" w:hAnsi="GHEA Grapalat" w:cs="Times New Roman"/>
                <w:color w:val="FF0000"/>
                <w:sz w:val="24"/>
                <w:szCs w:val="24"/>
                <w:lang w:val="hy-AM"/>
              </w:rPr>
              <w:tab/>
              <w:t xml:space="preserve"> </w:t>
            </w:r>
            <w:proofErr w:type="spellStart"/>
            <w:r w:rsidRPr="00AE5F4A">
              <w:rPr>
                <w:rFonts w:ascii="GHEA Grapalat" w:hAnsi="GHEA Grapalat"/>
                <w:sz w:val="24"/>
                <w:szCs w:val="24"/>
              </w:rPr>
              <w:t>Առաջարկություններ</w:t>
            </w:r>
            <w:proofErr w:type="spellEnd"/>
            <w:r w:rsidRPr="00AE5F4A">
              <w:rPr>
                <w:rFonts w:ascii="GHEA Grapalat" w:hAnsi="GHEA Grapalat"/>
                <w:sz w:val="24"/>
                <w:szCs w:val="24"/>
              </w:rPr>
              <w:t xml:space="preserve"> և </w:t>
            </w:r>
            <w:proofErr w:type="spellStart"/>
            <w:r w:rsidRPr="00AE5F4A">
              <w:rPr>
                <w:rFonts w:ascii="GHEA Grapalat" w:hAnsi="GHEA Grapalat"/>
                <w:sz w:val="24"/>
                <w:szCs w:val="24"/>
              </w:rPr>
              <w:t>առարկություններ</w:t>
            </w:r>
            <w:proofErr w:type="spellEnd"/>
            <w:r w:rsidRPr="00AE5F4A">
              <w:rPr>
                <w:rFonts w:ascii="GHEA Grapalat" w:hAnsi="GHEA Grapalat"/>
                <w:sz w:val="24"/>
                <w:szCs w:val="24"/>
              </w:rPr>
              <w:t xml:space="preserve"> </w:t>
            </w:r>
            <w:proofErr w:type="spellStart"/>
            <w:r w:rsidRPr="00AE5F4A">
              <w:rPr>
                <w:rFonts w:ascii="GHEA Grapalat" w:hAnsi="GHEA Grapalat"/>
                <w:sz w:val="24"/>
                <w:szCs w:val="24"/>
              </w:rPr>
              <w:t>չկան</w:t>
            </w:r>
            <w:proofErr w:type="spellEnd"/>
          </w:p>
        </w:tc>
        <w:tc>
          <w:tcPr>
            <w:tcW w:w="3870" w:type="dxa"/>
            <w:gridSpan w:val="3"/>
            <w:tcBorders>
              <w:left w:val="single" w:sz="4" w:space="0" w:color="auto"/>
              <w:right w:val="single" w:sz="4" w:space="0" w:color="auto"/>
            </w:tcBorders>
            <w:shd w:val="clear" w:color="auto" w:fill="auto"/>
          </w:tcPr>
          <w:p w:rsidR="007F003E" w:rsidRPr="00805071" w:rsidRDefault="007F003E" w:rsidP="0061257D">
            <w:pPr>
              <w:tabs>
                <w:tab w:val="center" w:pos="900"/>
                <w:tab w:val="left" w:pos="1260"/>
              </w:tabs>
              <w:spacing w:line="360" w:lineRule="auto"/>
              <w:jc w:val="center"/>
              <w:rPr>
                <w:rFonts w:ascii="GHEA Grapalat" w:eastAsia="Calibri" w:hAnsi="GHEA Grapalat" w:cs="Times New Roman"/>
                <w:b/>
                <w:sz w:val="24"/>
                <w:szCs w:val="24"/>
              </w:rPr>
            </w:pPr>
            <w:r w:rsidRPr="00AE5F4A">
              <w:rPr>
                <w:rFonts w:ascii="GHEA Grapalat" w:eastAsia="Calibri" w:hAnsi="GHEA Grapalat" w:cs="Times New Roman"/>
                <w:b/>
                <w:sz w:val="24"/>
                <w:szCs w:val="24"/>
              </w:rPr>
              <w:t>Ը</w:t>
            </w:r>
            <w:r w:rsidRPr="00AE5F4A">
              <w:rPr>
                <w:rFonts w:ascii="GHEA Grapalat" w:eastAsia="Calibri" w:hAnsi="GHEA Grapalat" w:cs="Times New Roman"/>
                <w:b/>
                <w:sz w:val="24"/>
                <w:szCs w:val="24"/>
                <w:lang w:val="hy-AM"/>
              </w:rPr>
              <w:t>նդունվել</w:t>
            </w:r>
            <w:r w:rsidRPr="00AE5F4A">
              <w:rPr>
                <w:rFonts w:ascii="GHEA Grapalat" w:eastAsia="Calibri" w:hAnsi="GHEA Grapalat" w:cs="Times New Roman"/>
                <w:b/>
                <w:sz w:val="24"/>
                <w:szCs w:val="24"/>
              </w:rPr>
              <w:t xml:space="preserve"> </w:t>
            </w:r>
            <w:r w:rsidR="00A84BE0">
              <w:rPr>
                <w:rFonts w:ascii="GHEA Grapalat" w:eastAsia="Calibri" w:hAnsi="GHEA Grapalat" w:cs="Times New Roman"/>
                <w:b/>
                <w:sz w:val="24"/>
                <w:szCs w:val="24"/>
              </w:rPr>
              <w:t>է</w:t>
            </w:r>
          </w:p>
        </w:tc>
      </w:tr>
      <w:tr w:rsidR="008115CB" w:rsidRPr="00195BF5" w:rsidTr="005658B5">
        <w:trPr>
          <w:trHeight w:val="503"/>
        </w:trPr>
        <w:tc>
          <w:tcPr>
            <w:tcW w:w="8622" w:type="dxa"/>
            <w:gridSpan w:val="3"/>
            <w:vMerge w:val="restart"/>
            <w:tcBorders>
              <w:left w:val="single" w:sz="4" w:space="0" w:color="auto"/>
              <w:right w:val="single" w:sz="4" w:space="0" w:color="auto"/>
            </w:tcBorders>
            <w:shd w:val="clear" w:color="auto" w:fill="A6A6A6" w:themeFill="background1" w:themeFillShade="A6"/>
          </w:tcPr>
          <w:p w:rsidR="008115CB" w:rsidRPr="00B364BB" w:rsidRDefault="008115CB" w:rsidP="008115CB">
            <w:pPr>
              <w:tabs>
                <w:tab w:val="left" w:pos="540"/>
                <w:tab w:val="left" w:pos="900"/>
              </w:tabs>
              <w:spacing w:before="100" w:after="200" w:line="276" w:lineRule="auto"/>
              <w:ind w:right="8"/>
              <w:contextualSpacing/>
              <w:jc w:val="both"/>
              <w:rPr>
                <w:rFonts w:ascii="GHEA Grapalat" w:hAnsi="GHEA Grapalat" w:cs="Sylfaen"/>
                <w:sz w:val="24"/>
                <w:szCs w:val="24"/>
                <w:lang w:val="hy-AM"/>
              </w:rPr>
            </w:pPr>
            <w:r>
              <w:rPr>
                <w:rFonts w:ascii="GHEA Grapalat" w:eastAsia="Calibri" w:hAnsi="GHEA Grapalat"/>
              </w:rPr>
              <w:t xml:space="preserve">   </w:t>
            </w:r>
          </w:p>
          <w:p w:rsidR="008115CB" w:rsidRPr="00657F45" w:rsidRDefault="00680E66" w:rsidP="00C6400D">
            <w:pPr>
              <w:spacing w:after="200" w:line="276" w:lineRule="auto"/>
              <w:rPr>
                <w:rFonts w:ascii="GHEA Grapalat" w:hAnsi="GHEA Grapalat" w:cs="Sylfaen"/>
                <w:sz w:val="24"/>
                <w:szCs w:val="24"/>
              </w:rPr>
            </w:pPr>
            <w:r>
              <w:rPr>
                <w:rFonts w:ascii="GHEA Grapalat" w:eastAsia="Calibri" w:hAnsi="GHEA Grapalat" w:cs="Times New Roman"/>
                <w:b/>
                <w:sz w:val="24"/>
                <w:szCs w:val="24"/>
                <w:lang w:val="hy-AM"/>
              </w:rPr>
              <w:t>2</w:t>
            </w:r>
            <w:r w:rsidR="008115CB">
              <w:rPr>
                <w:rFonts w:ascii="GHEA Grapalat" w:eastAsia="Calibri" w:hAnsi="GHEA Grapalat" w:cs="Times New Roman"/>
                <w:b/>
                <w:sz w:val="24"/>
                <w:szCs w:val="24"/>
              </w:rPr>
              <w:t>.</w:t>
            </w:r>
            <w:r w:rsidR="008115CB" w:rsidRPr="008049CE">
              <w:rPr>
                <w:rFonts w:ascii="GHEA Grapalat" w:eastAsia="Calibri" w:hAnsi="GHEA Grapalat" w:cs="Times New Roman"/>
                <w:b/>
                <w:sz w:val="24"/>
                <w:szCs w:val="24"/>
                <w:lang w:val="hy-AM"/>
              </w:rPr>
              <w:t xml:space="preserve"> </w:t>
            </w:r>
            <w:r w:rsidR="00C6400D">
              <w:rPr>
                <w:rFonts w:ascii="GHEA Grapalat" w:eastAsia="Calibri" w:hAnsi="GHEA Grapalat" w:cs="Times New Roman"/>
                <w:b/>
                <w:sz w:val="24"/>
                <w:szCs w:val="24"/>
                <w:lang w:val="hy-AM"/>
              </w:rPr>
              <w:t xml:space="preserve">Պաշտպանության </w:t>
            </w:r>
            <w:proofErr w:type="spellStart"/>
            <w:r w:rsidR="00C7580E">
              <w:rPr>
                <w:rFonts w:ascii="GHEA Grapalat" w:eastAsia="Calibri" w:hAnsi="GHEA Grapalat" w:cs="Times New Roman"/>
                <w:b/>
                <w:sz w:val="24"/>
                <w:szCs w:val="24"/>
              </w:rPr>
              <w:t>նախարարություն</w:t>
            </w:r>
            <w:proofErr w:type="spellEnd"/>
          </w:p>
        </w:tc>
        <w:tc>
          <w:tcPr>
            <w:tcW w:w="2808" w:type="dxa"/>
            <w:tcBorders>
              <w:left w:val="single" w:sz="4" w:space="0" w:color="auto"/>
              <w:right w:val="single" w:sz="4" w:space="0" w:color="auto"/>
            </w:tcBorders>
            <w:shd w:val="clear" w:color="auto" w:fill="A6A6A6" w:themeFill="background1" w:themeFillShade="A6"/>
          </w:tcPr>
          <w:p w:rsidR="008115CB" w:rsidRPr="00515662" w:rsidRDefault="00515662" w:rsidP="00791FF5">
            <w:pPr>
              <w:spacing w:after="200" w:line="276" w:lineRule="auto"/>
              <w:rPr>
                <w:rFonts w:ascii="GHEA Grapalat" w:eastAsia="Calibri" w:hAnsi="GHEA Grapalat" w:cs="Times New Roman"/>
                <w:b/>
                <w:sz w:val="24"/>
                <w:szCs w:val="24"/>
              </w:rPr>
            </w:pPr>
            <w:r w:rsidRPr="00515662">
              <w:rPr>
                <w:rFonts w:ascii="GHEA Grapalat" w:eastAsia="Calibri" w:hAnsi="GHEA Grapalat" w:cs="Times New Roman"/>
                <w:b/>
                <w:sz w:val="24"/>
                <w:szCs w:val="24"/>
                <w:lang w:val="hy-AM"/>
              </w:rPr>
              <w:t>13</w:t>
            </w:r>
            <w:r w:rsidRPr="00515662">
              <w:rPr>
                <w:rFonts w:ascii="GHEA Grapalat" w:eastAsia="Calibri" w:hAnsi="GHEA Grapalat" w:cs="Times New Roman"/>
                <w:b/>
                <w:sz w:val="24"/>
                <w:szCs w:val="24"/>
              </w:rPr>
              <w:t>.01.2025</w:t>
            </w:r>
            <w:r w:rsidR="00791FF5" w:rsidRPr="00515662">
              <w:rPr>
                <w:rFonts w:ascii="GHEA Grapalat" w:eastAsia="Calibri" w:hAnsi="GHEA Grapalat" w:cs="Times New Roman"/>
                <w:b/>
                <w:sz w:val="24"/>
                <w:szCs w:val="24"/>
              </w:rPr>
              <w:t xml:space="preserve"> </w:t>
            </w:r>
            <w:r w:rsidR="005D3E25" w:rsidRPr="00515662">
              <w:rPr>
                <w:rFonts w:ascii="GHEA Grapalat" w:eastAsia="Calibri" w:hAnsi="GHEA Grapalat" w:cs="Times New Roman"/>
                <w:b/>
                <w:sz w:val="24"/>
                <w:szCs w:val="24"/>
              </w:rPr>
              <w:t>թ.</w:t>
            </w:r>
          </w:p>
        </w:tc>
      </w:tr>
      <w:tr w:rsidR="008115CB" w:rsidRPr="00195BF5" w:rsidTr="005658B5">
        <w:trPr>
          <w:trHeight w:val="377"/>
        </w:trPr>
        <w:tc>
          <w:tcPr>
            <w:tcW w:w="8622" w:type="dxa"/>
            <w:gridSpan w:val="3"/>
            <w:vMerge/>
            <w:tcBorders>
              <w:left w:val="single" w:sz="4" w:space="0" w:color="auto"/>
              <w:right w:val="single" w:sz="4" w:space="0" w:color="auto"/>
            </w:tcBorders>
            <w:shd w:val="clear" w:color="auto" w:fill="A6A6A6" w:themeFill="background1" w:themeFillShade="A6"/>
          </w:tcPr>
          <w:p w:rsidR="008115CB" w:rsidRDefault="008115CB" w:rsidP="008115CB">
            <w:pPr>
              <w:rPr>
                <w:rFonts w:ascii="GHEA Grapalat" w:hAnsi="GHEA Grapalat" w:cs="Sylfaen"/>
                <w:sz w:val="24"/>
                <w:szCs w:val="24"/>
                <w:lang w:val="hy-AM"/>
              </w:rPr>
            </w:pPr>
          </w:p>
        </w:tc>
        <w:tc>
          <w:tcPr>
            <w:tcW w:w="2808" w:type="dxa"/>
            <w:tcBorders>
              <w:left w:val="single" w:sz="4" w:space="0" w:color="auto"/>
              <w:right w:val="single" w:sz="4" w:space="0" w:color="auto"/>
            </w:tcBorders>
            <w:shd w:val="clear" w:color="auto" w:fill="A6A6A6" w:themeFill="background1" w:themeFillShade="A6"/>
          </w:tcPr>
          <w:p w:rsidR="008115CB" w:rsidRPr="00515662" w:rsidRDefault="00515662" w:rsidP="00791FF5">
            <w:pPr>
              <w:spacing w:after="200" w:line="276" w:lineRule="auto"/>
              <w:rPr>
                <w:rFonts w:ascii="GHEA Grapalat" w:hAnsi="GHEA Grapalat" w:cs="Sylfaen"/>
                <w:b/>
                <w:sz w:val="24"/>
                <w:szCs w:val="24"/>
              </w:rPr>
            </w:pPr>
            <w:r w:rsidRPr="00515662">
              <w:rPr>
                <w:rFonts w:ascii="GHEA Grapalat" w:hAnsi="GHEA Grapalat" w:cs="Sylfaen"/>
                <w:b/>
                <w:sz w:val="24"/>
                <w:szCs w:val="24"/>
              </w:rPr>
              <w:t>ՊՆ/510/193-2025</w:t>
            </w:r>
          </w:p>
        </w:tc>
      </w:tr>
      <w:tr w:rsidR="008115CB" w:rsidRPr="008758DC" w:rsidTr="005658B5">
        <w:trPr>
          <w:trHeight w:val="602"/>
        </w:trPr>
        <w:tc>
          <w:tcPr>
            <w:tcW w:w="7560" w:type="dxa"/>
            <w:tcBorders>
              <w:left w:val="single" w:sz="4" w:space="0" w:color="auto"/>
              <w:right w:val="single" w:sz="4" w:space="0" w:color="auto"/>
            </w:tcBorders>
            <w:shd w:val="clear" w:color="auto" w:fill="FFFFFF" w:themeFill="background1"/>
          </w:tcPr>
          <w:p w:rsidR="00C41AC6" w:rsidRPr="00C41AC6" w:rsidRDefault="00C41AC6" w:rsidP="00C41AC6">
            <w:pPr>
              <w:tabs>
                <w:tab w:val="left" w:pos="990"/>
                <w:tab w:val="left" w:pos="1080"/>
              </w:tabs>
              <w:spacing w:after="0" w:line="360" w:lineRule="auto"/>
              <w:jc w:val="both"/>
              <w:rPr>
                <w:rFonts w:ascii="GHEA Grapalat" w:hAnsi="GHEA Grapalat"/>
                <w:sz w:val="24"/>
                <w:szCs w:val="24"/>
                <w:lang w:val="hy-AM"/>
              </w:rPr>
            </w:pPr>
            <w:r w:rsidRPr="00C41AC6">
              <w:rPr>
                <w:rFonts w:ascii="GHEA Grapalat" w:hAnsi="GHEA Grapalat"/>
                <w:sz w:val="24"/>
                <w:szCs w:val="24"/>
                <w:lang w:val="hy-AM"/>
              </w:rPr>
              <w:t>2024 թվականի դեկտեմբերի 27-ի Ձեր N 01/18.2/40680-24 գրությամբ ներկայացված «Ֆուտբոլի Հայաստանի Հանրապետության ազգային հավաքականների անդամ հանդիսացող մի շարք մարզիկների շարքային կազմի պարտադիր զինվորական ծառայությունից ազատելու մասին» Կառավարության որոշման նախագծի քննարկման արդյունքներով հայտնում եմ հետևյալը.</w:t>
            </w:r>
            <w:r w:rsidRPr="00C41AC6">
              <w:rPr>
                <w:rFonts w:ascii="GHEA Grapalat" w:hAnsi="GHEA Grapalat"/>
                <w:sz w:val="24"/>
                <w:szCs w:val="24"/>
                <w:lang w:val="hy-AM"/>
              </w:rPr>
              <w:tab/>
            </w:r>
            <w:r w:rsidRPr="00C41AC6">
              <w:rPr>
                <w:rFonts w:ascii="GHEA Grapalat" w:hAnsi="GHEA Grapalat"/>
                <w:sz w:val="24"/>
                <w:szCs w:val="24"/>
                <w:lang w:val="hy-AM"/>
              </w:rPr>
              <w:tab/>
            </w:r>
            <w:r w:rsidRPr="00C41AC6">
              <w:rPr>
                <w:rFonts w:ascii="GHEA Grapalat" w:hAnsi="GHEA Grapalat"/>
                <w:sz w:val="24"/>
                <w:szCs w:val="24"/>
                <w:lang w:val="hy-AM"/>
              </w:rPr>
              <w:br/>
            </w:r>
            <w:r w:rsidRPr="00C41AC6">
              <w:rPr>
                <w:rFonts w:ascii="GHEA Grapalat" w:hAnsi="GHEA Grapalat"/>
                <w:sz w:val="24"/>
                <w:szCs w:val="24"/>
                <w:lang w:val="hy-AM"/>
              </w:rPr>
              <w:tab/>
              <w:t>1. Էդուարդ Նասիբի Թաթոյանի (ծնված՝ 09.08.1993թ., ՊՆ ՀԶԿ Երևանի N 2 ԶԿ), Գոռ Արթուրի Աղբալյանի (ծնված՝ 25.04.1997թ,</w:t>
            </w:r>
            <w:r w:rsidRPr="00C41AC6">
              <w:rPr>
                <w:rFonts w:ascii="Cambria Math" w:hAnsi="Cambria Math" w:cs="Cambria Math"/>
                <w:sz w:val="24"/>
                <w:szCs w:val="24"/>
                <w:lang w:val="hy-AM"/>
              </w:rPr>
              <w:t>․</w:t>
            </w:r>
            <w:r w:rsidRPr="00C41AC6">
              <w:rPr>
                <w:rFonts w:ascii="GHEA Grapalat" w:hAnsi="GHEA Grapalat"/>
                <w:sz w:val="24"/>
                <w:szCs w:val="24"/>
                <w:lang w:val="hy-AM"/>
              </w:rPr>
              <w:t>ՀՀ ՊՆ ՀԶԿ Երևանի N 2 ԶԿ), Արթուր Գեղամի Դանիելյանի (ծնվ.` 09.02.1998թ., ՀՀ ՊՆ ՀԶԿ Երևանի N 2 ԶԿ) և Նիկոլաս Ջոն Ջոնի Կալուկյանի (ծնված՝ 18.12.2003թ., ՀՀ ՊՆ ՀԶԿ Երևանի N 2 ԶԿ) նկատմամբ պարտադիր զինվորական ծառայության զորակոչերից խուսափելու հիմքով հարուցված է քրեական վարույթ և իրականացվում է քրեական հետապնդում: Միաժամանակ՝</w:t>
            </w:r>
            <w:r w:rsidRPr="00C41AC6">
              <w:rPr>
                <w:rFonts w:ascii="GHEA Grapalat" w:hAnsi="GHEA Grapalat"/>
                <w:sz w:val="24"/>
                <w:szCs w:val="24"/>
                <w:lang w:val="hy-AM"/>
              </w:rPr>
              <w:tab/>
            </w:r>
            <w:r w:rsidRPr="00C41AC6">
              <w:rPr>
                <w:rFonts w:ascii="GHEA Grapalat" w:hAnsi="GHEA Grapalat"/>
                <w:sz w:val="24"/>
                <w:szCs w:val="24"/>
                <w:lang w:val="hy-AM"/>
              </w:rPr>
              <w:br/>
            </w:r>
            <w:r w:rsidRPr="00C41AC6">
              <w:rPr>
                <w:rFonts w:ascii="GHEA Grapalat" w:hAnsi="GHEA Grapalat"/>
                <w:sz w:val="24"/>
                <w:szCs w:val="24"/>
                <w:lang w:val="hy-AM"/>
              </w:rPr>
              <w:tab/>
              <w:t xml:space="preserve">1) Է. Թաթոյանը 2020թ. օգոստոսին 27 տարին լրացած լինելու կապակցությամբ օգտվում է նաև «Զինվորական </w:t>
            </w:r>
            <w:r w:rsidRPr="00C41AC6">
              <w:rPr>
                <w:rFonts w:ascii="GHEA Grapalat" w:hAnsi="GHEA Grapalat"/>
                <w:sz w:val="24"/>
                <w:szCs w:val="24"/>
                <w:lang w:val="hy-AM"/>
              </w:rPr>
              <w:lastRenderedPageBreak/>
              <w:t>ծառայության և զինծառայողի կարգավիճակի մասին» ՀՀ օրենքի 19-րդ հոդվածի 19.2-րդ մասով սահմանված հնարավորությունից (կարող է իր ցանկությամբ զորակոչվել պարտադիր զինծառայության կամ համապատասխան չափով գումար վճարելու դեպքում անցնել կրճատ ժամկետով ծառայություն կամ ազատվել ծառայությունից),</w:t>
            </w:r>
            <w:r w:rsidRPr="00C41AC6">
              <w:rPr>
                <w:rFonts w:ascii="GHEA Grapalat" w:hAnsi="GHEA Grapalat"/>
                <w:sz w:val="24"/>
                <w:szCs w:val="24"/>
                <w:lang w:val="hy-AM"/>
              </w:rPr>
              <w:tab/>
            </w:r>
            <w:r w:rsidRPr="00C41AC6">
              <w:rPr>
                <w:rFonts w:ascii="GHEA Grapalat" w:hAnsi="GHEA Grapalat"/>
                <w:sz w:val="24"/>
                <w:szCs w:val="24"/>
                <w:lang w:val="hy-AM"/>
              </w:rPr>
              <w:br/>
            </w:r>
            <w:r w:rsidRPr="00C41AC6">
              <w:rPr>
                <w:rFonts w:ascii="GHEA Grapalat" w:hAnsi="GHEA Grapalat"/>
                <w:sz w:val="24"/>
                <w:szCs w:val="24"/>
                <w:lang w:val="hy-AM"/>
              </w:rPr>
              <w:tab/>
              <w:t>2. Ա. Դանիելյանը, ինչպես նաև Ռուդիկ Սեյրանի Մկրտչյանը (ծնված՝ 26.10.1998թ., ՀՀ ՊՆ ՀԶԿ Շիրակի ՄԶԿ) սկզբնապես հանդիսանում են ՀՀ քաղաքացի, երբևէ չեն հայտավորվել ֆուտբոլի ազգային հավաքականում, վերջին անգամ Մ21 հավաքականում ընդգրկվել են 2019 թվականին:</w:t>
            </w:r>
          </w:p>
          <w:p w:rsidR="008115CB" w:rsidRPr="00C41AC6" w:rsidRDefault="008115CB" w:rsidP="00871F39">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p>
        </w:tc>
        <w:tc>
          <w:tcPr>
            <w:tcW w:w="3870" w:type="dxa"/>
            <w:gridSpan w:val="3"/>
            <w:tcBorders>
              <w:left w:val="single" w:sz="4" w:space="0" w:color="auto"/>
              <w:right w:val="single" w:sz="4" w:space="0" w:color="auto"/>
            </w:tcBorders>
            <w:shd w:val="clear" w:color="auto" w:fill="FFFFFF" w:themeFill="background1"/>
          </w:tcPr>
          <w:p w:rsidR="00B30BD2" w:rsidRDefault="00B30BD2" w:rsidP="00B30BD2">
            <w:pPr>
              <w:pStyle w:val="ListParagraph"/>
              <w:ind w:left="1080"/>
              <w:rPr>
                <w:rFonts w:ascii="GHEA Grapalat" w:hAnsi="GHEA Grapalat" w:cs="Sylfaen"/>
                <w:b/>
                <w:sz w:val="24"/>
                <w:szCs w:val="24"/>
                <w:lang w:val="hy-AM"/>
              </w:rPr>
            </w:pPr>
          </w:p>
          <w:p w:rsidR="00B30BD2" w:rsidRDefault="00B30BD2" w:rsidP="00B30BD2">
            <w:pPr>
              <w:pStyle w:val="ListParagraph"/>
              <w:ind w:left="1080"/>
              <w:rPr>
                <w:rFonts w:ascii="GHEA Grapalat" w:hAnsi="GHEA Grapalat" w:cs="Sylfaen"/>
                <w:b/>
                <w:sz w:val="24"/>
                <w:szCs w:val="24"/>
                <w:lang w:val="hy-AM"/>
              </w:rPr>
            </w:pPr>
          </w:p>
          <w:p w:rsidR="00B30BD2" w:rsidRDefault="00B30BD2" w:rsidP="00B30BD2">
            <w:pPr>
              <w:pStyle w:val="ListParagraph"/>
              <w:ind w:left="1080"/>
              <w:rPr>
                <w:rFonts w:ascii="GHEA Grapalat" w:hAnsi="GHEA Grapalat" w:cs="Sylfaen"/>
                <w:b/>
                <w:sz w:val="24"/>
                <w:szCs w:val="24"/>
                <w:lang w:val="hy-AM"/>
              </w:rPr>
            </w:pPr>
          </w:p>
          <w:p w:rsidR="00B30BD2" w:rsidRDefault="00B30BD2" w:rsidP="00B30BD2">
            <w:pPr>
              <w:pStyle w:val="ListParagraph"/>
              <w:ind w:left="1080"/>
              <w:rPr>
                <w:rFonts w:ascii="GHEA Grapalat" w:hAnsi="GHEA Grapalat" w:cs="Sylfaen"/>
                <w:b/>
                <w:sz w:val="24"/>
                <w:szCs w:val="24"/>
                <w:lang w:val="hy-AM"/>
              </w:rPr>
            </w:pPr>
          </w:p>
          <w:p w:rsidR="00B30BD2" w:rsidRDefault="00B30BD2" w:rsidP="00B30BD2">
            <w:pPr>
              <w:pStyle w:val="ListParagraph"/>
              <w:ind w:left="1080"/>
              <w:rPr>
                <w:rFonts w:ascii="GHEA Grapalat" w:hAnsi="GHEA Grapalat" w:cs="Sylfaen"/>
                <w:b/>
                <w:sz w:val="24"/>
                <w:szCs w:val="24"/>
                <w:lang w:val="hy-AM"/>
              </w:rPr>
            </w:pPr>
          </w:p>
          <w:p w:rsidR="00B30BD2" w:rsidRDefault="00B30BD2" w:rsidP="00B30BD2">
            <w:pPr>
              <w:pStyle w:val="ListParagraph"/>
              <w:ind w:left="1080"/>
              <w:rPr>
                <w:rFonts w:ascii="GHEA Grapalat" w:hAnsi="GHEA Grapalat" w:cs="Sylfaen"/>
                <w:b/>
                <w:sz w:val="24"/>
                <w:szCs w:val="24"/>
                <w:lang w:val="hy-AM"/>
              </w:rPr>
            </w:pPr>
          </w:p>
          <w:p w:rsidR="00B30BD2" w:rsidRDefault="00B30BD2" w:rsidP="00B30BD2">
            <w:pPr>
              <w:pStyle w:val="ListParagraph"/>
              <w:ind w:left="1080"/>
              <w:rPr>
                <w:rFonts w:ascii="GHEA Grapalat" w:hAnsi="GHEA Grapalat" w:cs="Sylfaen"/>
                <w:b/>
                <w:sz w:val="24"/>
                <w:szCs w:val="24"/>
                <w:lang w:val="hy-AM"/>
              </w:rPr>
            </w:pPr>
          </w:p>
          <w:p w:rsidR="00B30BD2" w:rsidRDefault="00B30BD2" w:rsidP="00B30BD2">
            <w:pPr>
              <w:pStyle w:val="ListParagraph"/>
              <w:ind w:left="1080"/>
              <w:rPr>
                <w:rFonts w:ascii="GHEA Grapalat" w:hAnsi="GHEA Grapalat" w:cs="Sylfaen"/>
                <w:b/>
                <w:sz w:val="24"/>
                <w:szCs w:val="24"/>
                <w:lang w:val="hy-AM"/>
              </w:rPr>
            </w:pPr>
          </w:p>
          <w:p w:rsidR="00B30BD2" w:rsidRPr="00727D35" w:rsidRDefault="00B30BD2" w:rsidP="00727D35">
            <w:pPr>
              <w:rPr>
                <w:rFonts w:ascii="GHEA Grapalat" w:hAnsi="GHEA Grapalat" w:cs="Sylfaen"/>
                <w:b/>
                <w:sz w:val="24"/>
                <w:szCs w:val="24"/>
                <w:lang w:val="hy-AM"/>
              </w:rPr>
            </w:pPr>
          </w:p>
          <w:p w:rsidR="005D216D" w:rsidRPr="008758DC" w:rsidRDefault="00B30BD2" w:rsidP="00B30BD2">
            <w:pPr>
              <w:rPr>
                <w:rFonts w:ascii="GHEA Grapalat" w:eastAsia="Calibri" w:hAnsi="GHEA Grapalat"/>
                <w:b/>
                <w:sz w:val="24"/>
                <w:szCs w:val="24"/>
                <w:lang w:val="hy-AM"/>
              </w:rPr>
            </w:pPr>
            <w:r>
              <w:rPr>
                <w:rFonts w:ascii="GHEA Grapalat" w:hAnsi="GHEA Grapalat" w:cs="Sylfaen"/>
                <w:b/>
                <w:sz w:val="24"/>
                <w:szCs w:val="24"/>
                <w:lang w:val="hy-AM"/>
              </w:rPr>
              <w:t xml:space="preserve">     </w:t>
            </w:r>
            <w:r w:rsidRPr="008758DC">
              <w:rPr>
                <w:rFonts w:ascii="GHEA Grapalat" w:hAnsi="GHEA Grapalat" w:cs="Sylfaen"/>
                <w:b/>
                <w:sz w:val="24"/>
                <w:szCs w:val="24"/>
                <w:lang w:val="hy-AM"/>
              </w:rPr>
              <w:t>1.</w:t>
            </w:r>
            <w:r w:rsidRPr="008758DC">
              <w:rPr>
                <w:rFonts w:cs="Calibri"/>
                <w:b/>
                <w:sz w:val="24"/>
                <w:szCs w:val="24"/>
                <w:lang w:val="hy-AM"/>
              </w:rPr>
              <w:t> </w:t>
            </w:r>
            <w:r w:rsidR="00C7580E" w:rsidRPr="008758DC">
              <w:rPr>
                <w:rFonts w:ascii="GHEA Grapalat" w:eastAsia="Calibri" w:hAnsi="GHEA Grapalat"/>
                <w:b/>
                <w:sz w:val="24"/>
                <w:szCs w:val="24"/>
                <w:lang w:val="hy-AM"/>
              </w:rPr>
              <w:t xml:space="preserve">Ընդունվել </w:t>
            </w:r>
            <w:r w:rsidR="00A24E2B" w:rsidRPr="008758DC">
              <w:rPr>
                <w:rFonts w:ascii="GHEA Grapalat" w:eastAsia="Calibri" w:hAnsi="GHEA Grapalat"/>
                <w:b/>
                <w:sz w:val="24"/>
                <w:szCs w:val="24"/>
                <w:lang w:val="hy-AM"/>
              </w:rPr>
              <w:t>է</w:t>
            </w:r>
            <w:r w:rsidRPr="008758DC">
              <w:rPr>
                <w:rFonts w:ascii="GHEA Grapalat" w:eastAsia="Calibri" w:hAnsi="GHEA Grapalat"/>
                <w:b/>
                <w:sz w:val="24"/>
                <w:szCs w:val="24"/>
                <w:lang w:val="hy-AM"/>
              </w:rPr>
              <w:t xml:space="preserve"> ի գիտություն</w:t>
            </w:r>
          </w:p>
          <w:p w:rsidR="008758DC" w:rsidRDefault="008758DC" w:rsidP="008758DC">
            <w:pPr>
              <w:rPr>
                <w:rFonts w:ascii="GHEA Grapalat" w:hAnsi="GHEA Grapalat" w:cs="Sylfaen"/>
                <w:sz w:val="24"/>
                <w:szCs w:val="24"/>
                <w:lang w:val="hy-AM"/>
              </w:rPr>
            </w:pPr>
            <w:r w:rsidRPr="008758DC">
              <w:rPr>
                <w:rFonts w:ascii="GHEA Grapalat" w:hAnsi="GHEA Grapalat" w:cs="Sylfaen"/>
                <w:sz w:val="24"/>
                <w:szCs w:val="24"/>
                <w:lang w:val="hy-AM"/>
              </w:rPr>
              <w:t xml:space="preserve">Ներկայացված տեղեկատվությունը արգելք չէ ՀՀ կառավարության 2019 թվականի  փետրվարի 15-ի N 89-Ն որոշմամբ սահմանված կարգով ֆուտբոլի ՀՀ հավաքականի անդամներին շարքային կազմի պարտադիր զինվորական ծառայությունից ազատելու համար: Միևնույն ժամանակ, անհրաժեշտ է նշել, որ ՀՀ կառավարության 2024 թվականի մայիսի 16-ի N 706-Ն </w:t>
            </w:r>
            <w:r w:rsidRPr="008758DC">
              <w:rPr>
                <w:rFonts w:ascii="GHEA Grapalat" w:hAnsi="GHEA Grapalat" w:cs="Sylfaen"/>
                <w:sz w:val="24"/>
                <w:szCs w:val="24"/>
                <w:lang w:val="hy-AM"/>
              </w:rPr>
              <w:lastRenderedPageBreak/>
              <w:t xml:space="preserve">որոշմամբ լրացում է կատարվել ՀՀ կառավարության 2019 թվականի  փետրվարի 15-ի N 89-Ն որոշման մեջ՝ համանման դեպքերը կարգավորելու համար /որոշման հավելվածի 2-րդ կետի 2.1-ին ենթակետ/, իսկ 3-րդ կետով սահմանված է, որ </w:t>
            </w:r>
            <w:r w:rsidRPr="00EB4FC5">
              <w:rPr>
                <w:rFonts w:ascii="GHEA Grapalat" w:hAnsi="GHEA Grapalat" w:cs="Sylfaen"/>
                <w:sz w:val="24"/>
                <w:szCs w:val="24"/>
                <w:lang w:val="hy-AM"/>
              </w:rPr>
              <w:t>որոշման 2-րդ կետով նախատեսված կարգավորումը տարածվում է նաև մինչև այդ որոշումն ուժի մեջ մտնելը</w:t>
            </w:r>
            <w:r w:rsidRPr="008758DC">
              <w:rPr>
                <w:rFonts w:ascii="GHEA Grapalat" w:hAnsi="GHEA Grapalat" w:cs="Sylfaen"/>
                <w:sz w:val="24"/>
                <w:szCs w:val="24"/>
                <w:lang w:val="hy-AM"/>
              </w:rPr>
              <w:t xml:space="preserve"> ծագած հարաբերությունների վրա:</w:t>
            </w:r>
          </w:p>
          <w:p w:rsidR="00B30BD2" w:rsidRPr="008758DC" w:rsidRDefault="00B30BD2" w:rsidP="008758DC">
            <w:pPr>
              <w:rPr>
                <w:rFonts w:ascii="GHEA Grapalat" w:hAnsi="GHEA Grapalat" w:cs="Sylfaen"/>
                <w:sz w:val="24"/>
                <w:szCs w:val="24"/>
                <w:lang w:val="hy-AM"/>
              </w:rPr>
            </w:pPr>
            <w:r>
              <w:rPr>
                <w:rFonts w:ascii="GHEA Grapalat" w:eastAsia="Calibri" w:hAnsi="GHEA Grapalat"/>
                <w:b/>
                <w:sz w:val="24"/>
                <w:szCs w:val="24"/>
                <w:lang w:val="hy-AM"/>
              </w:rPr>
              <w:t xml:space="preserve"> </w:t>
            </w:r>
            <w:r w:rsidR="00011E12" w:rsidRPr="00B30BD2">
              <w:rPr>
                <w:rFonts w:ascii="GHEA Grapalat" w:eastAsia="Calibri" w:hAnsi="GHEA Grapalat"/>
                <w:b/>
                <w:sz w:val="24"/>
                <w:szCs w:val="24"/>
                <w:lang w:val="hy-AM"/>
              </w:rPr>
              <w:t>2.</w:t>
            </w:r>
            <w:r w:rsidR="00011E12" w:rsidRPr="00B30BD2">
              <w:rPr>
                <w:rFonts w:eastAsia="Calibri" w:cs="Calibri"/>
                <w:b/>
                <w:sz w:val="24"/>
                <w:szCs w:val="24"/>
                <w:lang w:val="hy-AM"/>
              </w:rPr>
              <w:t> </w:t>
            </w:r>
            <w:r w:rsidR="00011E12" w:rsidRPr="00B30BD2">
              <w:rPr>
                <w:rFonts w:ascii="GHEA Grapalat" w:eastAsia="Calibri" w:hAnsi="GHEA Grapalat"/>
                <w:b/>
                <w:sz w:val="24"/>
                <w:szCs w:val="24"/>
                <w:lang w:val="hy-AM"/>
              </w:rPr>
              <w:t>Ընդունվել է</w:t>
            </w:r>
            <w:r w:rsidRPr="00B30BD2">
              <w:rPr>
                <w:rFonts w:ascii="GHEA Grapalat" w:eastAsia="Calibri" w:hAnsi="GHEA Grapalat"/>
                <w:b/>
                <w:sz w:val="24"/>
                <w:szCs w:val="24"/>
                <w:lang w:val="hy-AM"/>
              </w:rPr>
              <w:t xml:space="preserve"> ի գիտություն</w:t>
            </w:r>
          </w:p>
          <w:p w:rsidR="00307FC0" w:rsidRPr="001A422E" w:rsidRDefault="00011E12" w:rsidP="001A422E">
            <w:pPr>
              <w:rPr>
                <w:rFonts w:ascii="GHEA Grapalat" w:hAnsi="GHEA Grapalat" w:cs="Sylfaen"/>
                <w:b/>
                <w:sz w:val="24"/>
                <w:szCs w:val="24"/>
                <w:lang w:val="hy-AM"/>
              </w:rPr>
            </w:pPr>
            <w:r w:rsidRPr="001A422E">
              <w:rPr>
                <w:rFonts w:ascii="GHEA Grapalat" w:eastAsia="Calibri" w:hAnsi="GHEA Grapalat"/>
                <w:b/>
                <w:sz w:val="24"/>
                <w:szCs w:val="24"/>
                <w:lang w:val="hy-AM"/>
              </w:rPr>
              <w:t>3.</w:t>
            </w:r>
            <w:r w:rsidRPr="001A422E">
              <w:rPr>
                <w:rFonts w:eastAsia="Calibri" w:cs="Calibri"/>
                <w:b/>
                <w:sz w:val="24"/>
                <w:szCs w:val="24"/>
                <w:lang w:val="hy-AM"/>
              </w:rPr>
              <w:t> </w:t>
            </w:r>
            <w:r w:rsidRPr="001A422E">
              <w:rPr>
                <w:rFonts w:ascii="GHEA Grapalat" w:eastAsia="Calibri" w:hAnsi="GHEA Grapalat"/>
                <w:b/>
                <w:sz w:val="24"/>
                <w:szCs w:val="24"/>
                <w:lang w:val="hy-AM"/>
              </w:rPr>
              <w:t>Ընդունվել է</w:t>
            </w:r>
            <w:r w:rsidR="00307FC0" w:rsidRPr="001A422E">
              <w:rPr>
                <w:rFonts w:ascii="GHEA Grapalat" w:eastAsia="Calibri" w:hAnsi="GHEA Grapalat"/>
                <w:b/>
                <w:sz w:val="24"/>
                <w:szCs w:val="24"/>
                <w:lang w:val="hy-AM"/>
              </w:rPr>
              <w:t xml:space="preserve"> ի գիտություն</w:t>
            </w:r>
          </w:p>
          <w:p w:rsidR="00011E12" w:rsidRPr="00307FC0" w:rsidRDefault="00307FC0" w:rsidP="00307FC0">
            <w:pPr>
              <w:spacing w:line="360" w:lineRule="auto"/>
              <w:rPr>
                <w:rFonts w:ascii="GHEA Grapalat" w:hAnsi="GHEA Grapalat"/>
                <w:sz w:val="24"/>
                <w:szCs w:val="24"/>
                <w:lang w:val="hy-AM"/>
              </w:rPr>
            </w:pPr>
            <w:r w:rsidRPr="00307FC0">
              <w:rPr>
                <w:rFonts w:ascii="GHEA Grapalat" w:hAnsi="GHEA Grapalat"/>
                <w:sz w:val="24"/>
                <w:szCs w:val="24"/>
                <w:lang w:val="hy-AM"/>
              </w:rPr>
              <w:t>Ֆուտբոլի ֆեդերացիայի տեղեկատվության համաձայն Արթուր Դանիելյանը և Ռուդիկ Մկրտչյանը մշտապես հանդիսացել են ֆուտբոլի Հայաստանի ազգային հավաքականի անդամ /Ֆուտբոլի ֆեդերացիայի 16.01.2025 թ. N Ֆ/1 003 գրությունը կցվում է/:</w:t>
            </w:r>
          </w:p>
        </w:tc>
      </w:tr>
    </w:tbl>
    <w:p w:rsidR="00666397" w:rsidRDefault="00666397" w:rsidP="00695B7F">
      <w:pPr>
        <w:tabs>
          <w:tab w:val="center" w:pos="900"/>
          <w:tab w:val="left" w:pos="1260"/>
        </w:tabs>
        <w:spacing w:after="0" w:line="360" w:lineRule="auto"/>
        <w:jc w:val="both"/>
        <w:rPr>
          <w:rFonts w:ascii="GHEA Grapalat" w:eastAsia="Calibri" w:hAnsi="GHEA Grapalat" w:cs="Times New Roman"/>
          <w:sz w:val="24"/>
          <w:szCs w:val="24"/>
          <w:lang w:val="af-ZA"/>
        </w:rPr>
      </w:pPr>
      <w:bookmarkStart w:id="0" w:name="_GoBack"/>
      <w:bookmarkEnd w:id="0"/>
    </w:p>
    <w:sectPr w:rsidR="00666397" w:rsidSect="00695B7F">
      <w:pgSz w:w="12240" w:h="15840"/>
      <w:pgMar w:top="18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F005A8"/>
    <w:multiLevelType w:val="hybridMultilevel"/>
    <w:tmpl w:val="EC24E62C"/>
    <w:lvl w:ilvl="0" w:tplc="84BA3CC0">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22590F"/>
    <w:multiLevelType w:val="hybridMultilevel"/>
    <w:tmpl w:val="8C8A2B66"/>
    <w:lvl w:ilvl="0" w:tplc="B328A1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50F7EC9"/>
    <w:multiLevelType w:val="hybridMultilevel"/>
    <w:tmpl w:val="ED3C9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3"/>
  </w:num>
  <w:num w:numId="5">
    <w:abstractNumId w:val="12"/>
  </w:num>
  <w:num w:numId="6">
    <w:abstractNumId w:val="0"/>
  </w:num>
  <w:num w:numId="7">
    <w:abstractNumId w:val="9"/>
  </w:num>
  <w:num w:numId="8">
    <w:abstractNumId w:val="2"/>
  </w:num>
  <w:num w:numId="9">
    <w:abstractNumId w:val="1"/>
  </w:num>
  <w:num w:numId="10">
    <w:abstractNumId w:val="7"/>
  </w:num>
  <w:num w:numId="11">
    <w:abstractNumId w:val="1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119E4"/>
    <w:rsid w:val="00011E12"/>
    <w:rsid w:val="0005256C"/>
    <w:rsid w:val="00062954"/>
    <w:rsid w:val="000715FE"/>
    <w:rsid w:val="00084486"/>
    <w:rsid w:val="00085AE5"/>
    <w:rsid w:val="00091911"/>
    <w:rsid w:val="000A25D7"/>
    <w:rsid w:val="000A39C5"/>
    <w:rsid w:val="000A5237"/>
    <w:rsid w:val="000C3C54"/>
    <w:rsid w:val="000D41E2"/>
    <w:rsid w:val="000E3655"/>
    <w:rsid w:val="000F5FF9"/>
    <w:rsid w:val="0010011A"/>
    <w:rsid w:val="0010175C"/>
    <w:rsid w:val="00101A37"/>
    <w:rsid w:val="00107725"/>
    <w:rsid w:val="00124E61"/>
    <w:rsid w:val="00125265"/>
    <w:rsid w:val="00131CD6"/>
    <w:rsid w:val="00137F53"/>
    <w:rsid w:val="0014321F"/>
    <w:rsid w:val="00152B48"/>
    <w:rsid w:val="00161611"/>
    <w:rsid w:val="00180E37"/>
    <w:rsid w:val="001852F5"/>
    <w:rsid w:val="00194507"/>
    <w:rsid w:val="001A1767"/>
    <w:rsid w:val="001A422E"/>
    <w:rsid w:val="001B7812"/>
    <w:rsid w:val="001E7B1E"/>
    <w:rsid w:val="0020054B"/>
    <w:rsid w:val="00213500"/>
    <w:rsid w:val="00224CDE"/>
    <w:rsid w:val="002305E7"/>
    <w:rsid w:val="00243180"/>
    <w:rsid w:val="00284E38"/>
    <w:rsid w:val="00287E13"/>
    <w:rsid w:val="002D01EF"/>
    <w:rsid w:val="002F1453"/>
    <w:rsid w:val="002F4BA3"/>
    <w:rsid w:val="00300E87"/>
    <w:rsid w:val="00307FC0"/>
    <w:rsid w:val="00325134"/>
    <w:rsid w:val="0034464B"/>
    <w:rsid w:val="00351637"/>
    <w:rsid w:val="00354EA6"/>
    <w:rsid w:val="00367664"/>
    <w:rsid w:val="003915F6"/>
    <w:rsid w:val="003B2456"/>
    <w:rsid w:val="003D4A6F"/>
    <w:rsid w:val="003E4F52"/>
    <w:rsid w:val="00407CF0"/>
    <w:rsid w:val="00416914"/>
    <w:rsid w:val="00434445"/>
    <w:rsid w:val="00451D91"/>
    <w:rsid w:val="004640BB"/>
    <w:rsid w:val="00464421"/>
    <w:rsid w:val="0046603F"/>
    <w:rsid w:val="00496B57"/>
    <w:rsid w:val="004B335D"/>
    <w:rsid w:val="004C098D"/>
    <w:rsid w:val="004C2C34"/>
    <w:rsid w:val="004D0DEB"/>
    <w:rsid w:val="004E12E6"/>
    <w:rsid w:val="004E4203"/>
    <w:rsid w:val="00515662"/>
    <w:rsid w:val="005347CD"/>
    <w:rsid w:val="005512DF"/>
    <w:rsid w:val="005524BC"/>
    <w:rsid w:val="005532DD"/>
    <w:rsid w:val="005658B5"/>
    <w:rsid w:val="005905E1"/>
    <w:rsid w:val="005D216D"/>
    <w:rsid w:val="005D3E25"/>
    <w:rsid w:val="006034C6"/>
    <w:rsid w:val="00605789"/>
    <w:rsid w:val="0060703B"/>
    <w:rsid w:val="00615476"/>
    <w:rsid w:val="00623B35"/>
    <w:rsid w:val="00630C88"/>
    <w:rsid w:val="00633CF9"/>
    <w:rsid w:val="00635DA5"/>
    <w:rsid w:val="006520AE"/>
    <w:rsid w:val="00657F45"/>
    <w:rsid w:val="00666397"/>
    <w:rsid w:val="00667C08"/>
    <w:rsid w:val="00680E66"/>
    <w:rsid w:val="006833C9"/>
    <w:rsid w:val="00686A06"/>
    <w:rsid w:val="00695B7F"/>
    <w:rsid w:val="006C6B40"/>
    <w:rsid w:val="006D3B4B"/>
    <w:rsid w:val="006E41C1"/>
    <w:rsid w:val="006E686E"/>
    <w:rsid w:val="006E757E"/>
    <w:rsid w:val="006F4FCB"/>
    <w:rsid w:val="00700F1C"/>
    <w:rsid w:val="00702B9A"/>
    <w:rsid w:val="0070429A"/>
    <w:rsid w:val="0070462C"/>
    <w:rsid w:val="007226F1"/>
    <w:rsid w:val="00723ED8"/>
    <w:rsid w:val="00725F2E"/>
    <w:rsid w:val="00727D35"/>
    <w:rsid w:val="00747EB8"/>
    <w:rsid w:val="007502EA"/>
    <w:rsid w:val="00781903"/>
    <w:rsid w:val="00791903"/>
    <w:rsid w:val="00791FF5"/>
    <w:rsid w:val="00793D2F"/>
    <w:rsid w:val="007A5C8B"/>
    <w:rsid w:val="007B1B55"/>
    <w:rsid w:val="007B3CF0"/>
    <w:rsid w:val="007E519E"/>
    <w:rsid w:val="007F003E"/>
    <w:rsid w:val="008049CE"/>
    <w:rsid w:val="00805071"/>
    <w:rsid w:val="008115CB"/>
    <w:rsid w:val="00840E58"/>
    <w:rsid w:val="0084733F"/>
    <w:rsid w:val="00871F39"/>
    <w:rsid w:val="008758DC"/>
    <w:rsid w:val="00884280"/>
    <w:rsid w:val="008B545D"/>
    <w:rsid w:val="008C2CA7"/>
    <w:rsid w:val="008E111C"/>
    <w:rsid w:val="008E7F85"/>
    <w:rsid w:val="00900421"/>
    <w:rsid w:val="00927F5B"/>
    <w:rsid w:val="00932DE0"/>
    <w:rsid w:val="00941C23"/>
    <w:rsid w:val="009560A3"/>
    <w:rsid w:val="00977620"/>
    <w:rsid w:val="0099534A"/>
    <w:rsid w:val="00997272"/>
    <w:rsid w:val="009A2481"/>
    <w:rsid w:val="009A3D4E"/>
    <w:rsid w:val="009A4090"/>
    <w:rsid w:val="009C2B79"/>
    <w:rsid w:val="009F501B"/>
    <w:rsid w:val="00A072F7"/>
    <w:rsid w:val="00A244FA"/>
    <w:rsid w:val="00A24E2B"/>
    <w:rsid w:val="00A7245B"/>
    <w:rsid w:val="00A84BE0"/>
    <w:rsid w:val="00A85F6F"/>
    <w:rsid w:val="00AA4533"/>
    <w:rsid w:val="00AA657C"/>
    <w:rsid w:val="00AB603A"/>
    <w:rsid w:val="00AE5F4A"/>
    <w:rsid w:val="00AF2AF9"/>
    <w:rsid w:val="00B171D6"/>
    <w:rsid w:val="00B30BD2"/>
    <w:rsid w:val="00B33738"/>
    <w:rsid w:val="00B364BB"/>
    <w:rsid w:val="00B42471"/>
    <w:rsid w:val="00B54D1A"/>
    <w:rsid w:val="00B63B0C"/>
    <w:rsid w:val="00B75E9C"/>
    <w:rsid w:val="00B764CB"/>
    <w:rsid w:val="00BF71A4"/>
    <w:rsid w:val="00C17F4E"/>
    <w:rsid w:val="00C34744"/>
    <w:rsid w:val="00C41AC6"/>
    <w:rsid w:val="00C62E4A"/>
    <w:rsid w:val="00C6400D"/>
    <w:rsid w:val="00C64E6E"/>
    <w:rsid w:val="00C7580E"/>
    <w:rsid w:val="00CA7857"/>
    <w:rsid w:val="00CD62BC"/>
    <w:rsid w:val="00CE3C49"/>
    <w:rsid w:val="00CF3D8C"/>
    <w:rsid w:val="00CF5C31"/>
    <w:rsid w:val="00D03898"/>
    <w:rsid w:val="00D45F6D"/>
    <w:rsid w:val="00D9145E"/>
    <w:rsid w:val="00D92504"/>
    <w:rsid w:val="00DC0F93"/>
    <w:rsid w:val="00DF67EC"/>
    <w:rsid w:val="00E447CF"/>
    <w:rsid w:val="00E53744"/>
    <w:rsid w:val="00E705B8"/>
    <w:rsid w:val="00E71CFE"/>
    <w:rsid w:val="00EB4FC5"/>
    <w:rsid w:val="00F008E4"/>
    <w:rsid w:val="00F250DD"/>
    <w:rsid w:val="00F37DFE"/>
    <w:rsid w:val="00F5585E"/>
    <w:rsid w:val="00F745E0"/>
    <w:rsid w:val="00F74DB2"/>
    <w:rsid w:val="00F8174B"/>
    <w:rsid w:val="00F81E9A"/>
    <w:rsid w:val="00FD4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37149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3D065E-A18E-42FA-A178-A3AA1AFB0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94</cp:revision>
  <cp:lastPrinted>2022-07-07T23:24:00Z</cp:lastPrinted>
  <dcterms:created xsi:type="dcterms:W3CDTF">2021-12-24T11:03:00Z</dcterms:created>
  <dcterms:modified xsi:type="dcterms:W3CDTF">2025-01-17T07:00:00Z</dcterms:modified>
</cp:coreProperties>
</file>