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4DFD16" w14:textId="77777777" w:rsidR="00BE61FB" w:rsidRDefault="008365E9" w:rsidP="008365E9">
      <w:pPr>
        <w:jc w:val="center"/>
        <w:rPr>
          <w:rFonts w:ascii="GHEA Grapalat" w:hAnsi="GHEA Grapalat"/>
          <w:sz w:val="24"/>
          <w:szCs w:val="24"/>
        </w:rPr>
      </w:pPr>
      <w:r>
        <w:rPr>
          <w:rFonts w:ascii="GHEA Grapalat" w:hAnsi="GHEA Grapalat"/>
          <w:sz w:val="24"/>
          <w:szCs w:val="24"/>
        </w:rPr>
        <w:t>Ա Մ Փ Ո Փ Ա Թ Ե Ր Թ</w:t>
      </w:r>
    </w:p>
    <w:p w14:paraId="1F4D0752" w14:textId="5EF4001B" w:rsidR="009F5B60" w:rsidRPr="001E5D81" w:rsidRDefault="009F5B60" w:rsidP="009F5B60">
      <w:pPr>
        <w:ind w:right="-23"/>
        <w:jc w:val="center"/>
        <w:rPr>
          <w:rFonts w:ascii="GHEA Grapalat" w:hAnsi="GHEA Grapalat"/>
          <w:b/>
          <w:sz w:val="24"/>
          <w:szCs w:val="24"/>
          <w:lang w:val="hy-AM"/>
        </w:rPr>
      </w:pPr>
      <w:r w:rsidRPr="00951F70">
        <w:rPr>
          <w:rFonts w:ascii="GHEA Grapalat" w:hAnsi="GHEA Grapalat"/>
          <w:b/>
          <w:sz w:val="24"/>
          <w:szCs w:val="24"/>
          <w:lang w:val="hy-AM"/>
        </w:rPr>
        <w:t>«</w:t>
      </w:r>
      <w:r w:rsidRPr="001E5D81">
        <w:rPr>
          <w:rFonts w:ascii="GHEA Grapalat" w:hAnsi="GHEA Grapalat"/>
          <w:b/>
          <w:sz w:val="24"/>
          <w:szCs w:val="24"/>
          <w:lang w:val="hy-AM"/>
        </w:rPr>
        <w:t>ՀԱՅԱՍՏԱՆԻ ՀԱՆՐԱՊԵՏՈՒԹՅԱՆ ԿԱՌԱՎԱՐՈՒԹՅԱՆ 2014 ԹՎԱԿԱՆԻ ՄԱՐՏԻ 6-Ի N 223-Ն ՈՐՈՇՄԱՆ ՄԵՋ ՓՈՓՈԽՈՒԹՅՈՒՆՆԵՐ ԿԱՏԱՐԵԼՈՒ ՄԱՍԻՆ</w:t>
      </w:r>
      <w:r w:rsidRPr="00951F70">
        <w:rPr>
          <w:rFonts w:ascii="GHEA Grapalat" w:hAnsi="GHEA Grapalat"/>
          <w:b/>
          <w:sz w:val="24"/>
          <w:szCs w:val="24"/>
          <w:lang w:val="hy-AM"/>
        </w:rPr>
        <w:t>»</w:t>
      </w:r>
      <w:r>
        <w:rPr>
          <w:rFonts w:ascii="GHEA Grapalat" w:hAnsi="GHEA Grapalat"/>
          <w:b/>
          <w:sz w:val="24"/>
          <w:szCs w:val="24"/>
          <w:lang w:val="hy-AM"/>
        </w:rPr>
        <w:t xml:space="preserve"> ՈՐՈՇՄԱՆ ՆԱԽԱԳԾԻ</w:t>
      </w:r>
      <w:r w:rsidRPr="001E5D81">
        <w:rPr>
          <w:rFonts w:ascii="GHEA Grapalat" w:hAnsi="GHEA Grapalat"/>
          <w:b/>
          <w:sz w:val="24"/>
          <w:szCs w:val="24"/>
          <w:lang w:val="hy-AM"/>
        </w:rPr>
        <w:t xml:space="preserve"> </w:t>
      </w:r>
    </w:p>
    <w:p w14:paraId="01560A01" w14:textId="77777777" w:rsidR="004D1DC1" w:rsidRPr="00E17E4B" w:rsidRDefault="004D1DC1" w:rsidP="008365E9">
      <w:pPr>
        <w:jc w:val="both"/>
        <w:rPr>
          <w:rFonts w:ascii="GHEA Grapalat" w:hAnsi="GHEA Grapalat"/>
          <w:sz w:val="8"/>
          <w:szCs w:val="8"/>
          <w:lang w:val="hy-AM"/>
        </w:rPr>
      </w:pPr>
    </w:p>
    <w:tbl>
      <w:tblPr>
        <w:tblStyle w:val="TableGrid"/>
        <w:tblW w:w="10915" w:type="dxa"/>
        <w:tblInd w:w="-1139" w:type="dxa"/>
        <w:tblLook w:val="04A0" w:firstRow="1" w:lastRow="0" w:firstColumn="1" w:lastColumn="0" w:noHBand="0" w:noVBand="1"/>
      </w:tblPr>
      <w:tblGrid>
        <w:gridCol w:w="5812"/>
        <w:gridCol w:w="5103"/>
      </w:tblGrid>
      <w:tr w:rsidR="008365E9" w:rsidRPr="002720AF" w14:paraId="7DB933DB" w14:textId="77777777" w:rsidTr="0080341A">
        <w:trPr>
          <w:trHeight w:val="668"/>
        </w:trPr>
        <w:tc>
          <w:tcPr>
            <w:tcW w:w="5812" w:type="dxa"/>
            <w:tcBorders>
              <w:top w:val="single" w:sz="4" w:space="0" w:color="auto"/>
              <w:left w:val="single" w:sz="4" w:space="0" w:color="auto"/>
              <w:bottom w:val="nil"/>
              <w:right w:val="single" w:sz="4" w:space="0" w:color="auto"/>
            </w:tcBorders>
          </w:tcPr>
          <w:p w14:paraId="5BEFDBF4" w14:textId="23436700" w:rsidR="008365E9" w:rsidRPr="0036672B" w:rsidRDefault="0080341A" w:rsidP="009F5B60">
            <w:pPr>
              <w:pStyle w:val="ListParagraph"/>
              <w:jc w:val="both"/>
              <w:rPr>
                <w:rFonts w:ascii="GHEA Grapalat" w:hAnsi="GHEA Grapalat"/>
                <w:b/>
                <w:lang w:val="hy-AM"/>
              </w:rPr>
            </w:pPr>
            <w:r>
              <w:rPr>
                <w:rFonts w:ascii="GHEA Grapalat" w:hAnsi="GHEA Grapalat"/>
                <w:b/>
                <w:lang w:val="hy-AM"/>
              </w:rPr>
              <w:t xml:space="preserve">ՀՀ </w:t>
            </w:r>
            <w:r w:rsidR="009F5B60">
              <w:rPr>
                <w:rFonts w:ascii="GHEA Grapalat" w:hAnsi="GHEA Grapalat"/>
                <w:b/>
                <w:lang w:val="hy-AM"/>
              </w:rPr>
              <w:t xml:space="preserve">ֆինանսների </w:t>
            </w:r>
            <w:r>
              <w:rPr>
                <w:rFonts w:ascii="GHEA Grapalat" w:hAnsi="GHEA Grapalat"/>
                <w:b/>
                <w:lang w:val="hy-AM"/>
              </w:rPr>
              <w:t>նախարարություն</w:t>
            </w:r>
          </w:p>
        </w:tc>
        <w:tc>
          <w:tcPr>
            <w:tcW w:w="5103" w:type="dxa"/>
            <w:tcBorders>
              <w:left w:val="single" w:sz="4" w:space="0" w:color="auto"/>
              <w:bottom w:val="single" w:sz="4" w:space="0" w:color="auto"/>
            </w:tcBorders>
          </w:tcPr>
          <w:p w14:paraId="1BD60CE3" w14:textId="2CF10C59" w:rsidR="00974313" w:rsidRPr="0080341A" w:rsidRDefault="009F5B60" w:rsidP="006671EC">
            <w:pPr>
              <w:jc w:val="center"/>
              <w:rPr>
                <w:rFonts w:ascii="GHEA Grapalat" w:hAnsi="GHEA Grapalat"/>
                <w:b/>
                <w:lang w:val="hy-AM"/>
              </w:rPr>
            </w:pPr>
            <w:r>
              <w:rPr>
                <w:rFonts w:ascii="GHEA Grapalat" w:hAnsi="GHEA Grapalat"/>
                <w:b/>
                <w:lang w:val="hy-AM"/>
              </w:rPr>
              <w:t>16</w:t>
            </w:r>
            <w:r w:rsidR="0080341A">
              <w:rPr>
                <w:rFonts w:ascii="GHEA Grapalat" w:hAnsi="GHEA Grapalat"/>
                <w:b/>
                <w:lang w:val="hy-AM"/>
              </w:rPr>
              <w:t xml:space="preserve"> նոյեմբեր</w:t>
            </w:r>
            <w:r w:rsidR="00A076DB">
              <w:rPr>
                <w:rFonts w:ascii="GHEA Grapalat" w:hAnsi="GHEA Grapalat"/>
                <w:b/>
                <w:lang w:val="hy-AM"/>
              </w:rPr>
              <w:t>ի</w:t>
            </w:r>
            <w:r w:rsidR="0080341A">
              <w:rPr>
                <w:rFonts w:ascii="GHEA Grapalat" w:hAnsi="GHEA Grapalat"/>
                <w:b/>
                <w:lang w:val="hy-AM"/>
              </w:rPr>
              <w:t xml:space="preserve"> 2024թ.</w:t>
            </w:r>
          </w:p>
        </w:tc>
      </w:tr>
      <w:tr w:rsidR="008365E9" w:rsidRPr="002720AF" w14:paraId="1AFF5DB0" w14:textId="77777777" w:rsidTr="00E043C8">
        <w:tc>
          <w:tcPr>
            <w:tcW w:w="5812" w:type="dxa"/>
            <w:tcBorders>
              <w:top w:val="nil"/>
              <w:left w:val="single" w:sz="4" w:space="0" w:color="auto"/>
              <w:bottom w:val="nil"/>
              <w:right w:val="single" w:sz="4" w:space="0" w:color="auto"/>
            </w:tcBorders>
          </w:tcPr>
          <w:p w14:paraId="45075F21" w14:textId="77777777" w:rsidR="008365E9" w:rsidRPr="002720AF" w:rsidRDefault="008365E9" w:rsidP="008365E9">
            <w:pPr>
              <w:jc w:val="both"/>
              <w:rPr>
                <w:rFonts w:ascii="GHEA Grapalat" w:hAnsi="GHEA Grapalat"/>
              </w:rPr>
            </w:pPr>
          </w:p>
        </w:tc>
        <w:tc>
          <w:tcPr>
            <w:tcW w:w="5103" w:type="dxa"/>
            <w:tcBorders>
              <w:left w:val="single" w:sz="4" w:space="0" w:color="auto"/>
              <w:bottom w:val="nil"/>
            </w:tcBorders>
          </w:tcPr>
          <w:p w14:paraId="46D95785" w14:textId="3DD41E8E" w:rsidR="004C24D2" w:rsidRPr="00974313" w:rsidRDefault="004C24D2" w:rsidP="009F5B60">
            <w:pPr>
              <w:rPr>
                <w:rFonts w:ascii="GHEA Grapalat" w:eastAsia="Times New Roman" w:hAnsi="GHEA Grapalat" w:cs="Times New Roman"/>
                <w:b/>
                <w:bCs/>
                <w:lang w:val="en-US"/>
              </w:rPr>
            </w:pPr>
          </w:p>
        </w:tc>
      </w:tr>
      <w:tr w:rsidR="008365E9" w:rsidRPr="002720AF" w14:paraId="0BD68C95" w14:textId="77777777" w:rsidTr="00E043C8">
        <w:tc>
          <w:tcPr>
            <w:tcW w:w="5812" w:type="dxa"/>
            <w:tcBorders>
              <w:top w:val="nil"/>
            </w:tcBorders>
          </w:tcPr>
          <w:p w14:paraId="51B9F0A5" w14:textId="77777777" w:rsidR="008365E9" w:rsidRPr="009F5B60" w:rsidRDefault="008365E9" w:rsidP="009F5B60">
            <w:pPr>
              <w:jc w:val="center"/>
              <w:rPr>
                <w:rFonts w:ascii="GHEA Grapalat" w:hAnsi="GHEA Grapalat"/>
                <w:b/>
                <w:lang w:val="hy-AM"/>
              </w:rPr>
            </w:pPr>
          </w:p>
        </w:tc>
        <w:tc>
          <w:tcPr>
            <w:tcW w:w="5103" w:type="dxa"/>
            <w:tcBorders>
              <w:top w:val="nil"/>
            </w:tcBorders>
          </w:tcPr>
          <w:p w14:paraId="6551BD42" w14:textId="2554449B" w:rsidR="009F5B60" w:rsidRPr="009F5B60" w:rsidRDefault="009F5B60" w:rsidP="009F5B60">
            <w:pPr>
              <w:widowControl w:val="0"/>
              <w:spacing w:line="276" w:lineRule="auto"/>
              <w:ind w:right="210"/>
              <w:contextualSpacing/>
              <w:jc w:val="center"/>
              <w:rPr>
                <w:rFonts w:ascii="GHEA Grapalat" w:hAnsi="GHEA Grapalat"/>
                <w:b/>
                <w:lang w:val="hy-AM"/>
              </w:rPr>
            </w:pPr>
            <w:r w:rsidRPr="009F5B60">
              <w:rPr>
                <w:rFonts w:ascii="GHEA Grapalat" w:hAnsi="GHEA Grapalat"/>
                <w:b/>
                <w:lang w:val="hy-AM"/>
              </w:rPr>
              <w:t>№ 01/34-3/23341-2024</w:t>
            </w:r>
          </w:p>
        </w:tc>
      </w:tr>
      <w:tr w:rsidR="008365E9" w:rsidRPr="00313652" w14:paraId="7504584C" w14:textId="77777777" w:rsidTr="009F5B60">
        <w:trPr>
          <w:trHeight w:val="70"/>
        </w:trPr>
        <w:tc>
          <w:tcPr>
            <w:tcW w:w="5812" w:type="dxa"/>
          </w:tcPr>
          <w:p w14:paraId="629E53CB" w14:textId="1F856129" w:rsidR="009F5B60" w:rsidRPr="009F5B60" w:rsidRDefault="009F5B60" w:rsidP="009F5B60">
            <w:pPr>
              <w:pStyle w:val="ListParagraph"/>
              <w:numPr>
                <w:ilvl w:val="0"/>
                <w:numId w:val="9"/>
              </w:numPr>
              <w:tabs>
                <w:tab w:val="left" w:pos="567"/>
                <w:tab w:val="left" w:pos="600"/>
              </w:tabs>
              <w:ind w:left="33" w:right="144" w:hanging="33"/>
              <w:jc w:val="both"/>
              <w:rPr>
                <w:rFonts w:ascii="GHEA Grapalat" w:hAnsi="GHEA Grapalat"/>
                <w:sz w:val="24"/>
                <w:szCs w:val="24"/>
                <w:lang w:val="hy-AM"/>
              </w:rPr>
            </w:pPr>
            <w:r w:rsidRPr="009F5B60">
              <w:rPr>
                <w:rFonts w:ascii="GHEA Grapalat" w:hAnsi="GHEA Grapalat"/>
                <w:sz w:val="24"/>
                <w:szCs w:val="24"/>
                <w:lang w:val="hy-AM"/>
              </w:rPr>
              <w:t>Նախագծով առաջարկվում է փոփոխություններ կատարել ՀՀ կառավարության 2014 թվականի մարտի 6-ի «Հայաստանի պետական</w:t>
            </w:r>
            <w:r w:rsidRPr="009F5B60">
              <w:rPr>
                <w:rFonts w:cs="Calibri"/>
                <w:sz w:val="24"/>
                <w:szCs w:val="24"/>
                <w:lang w:val="hy-AM"/>
              </w:rPr>
              <w:t> </w:t>
            </w:r>
            <w:r w:rsidRPr="009F5B60">
              <w:rPr>
                <w:rFonts w:ascii="GHEA Grapalat" w:hAnsi="GHEA Grapalat" w:cs="GHEA Grapalat"/>
                <w:sz w:val="24"/>
                <w:szCs w:val="24"/>
                <w:lang w:val="hy-AM"/>
              </w:rPr>
              <w:t>սիմֆոնիկ</w:t>
            </w:r>
            <w:r w:rsidRPr="009F5B60">
              <w:rPr>
                <w:rFonts w:ascii="GHEA Grapalat" w:hAnsi="GHEA Grapalat"/>
                <w:sz w:val="24"/>
                <w:szCs w:val="24"/>
                <w:lang w:val="hy-AM"/>
              </w:rPr>
              <w:t xml:space="preserve"> </w:t>
            </w:r>
            <w:r w:rsidRPr="009F5B60">
              <w:rPr>
                <w:rFonts w:ascii="GHEA Grapalat" w:hAnsi="GHEA Grapalat" w:cs="GHEA Grapalat"/>
                <w:sz w:val="24"/>
                <w:szCs w:val="24"/>
                <w:lang w:val="hy-AM"/>
              </w:rPr>
              <w:t>նվագախումբ»</w:t>
            </w:r>
            <w:r w:rsidRPr="009F5B60">
              <w:rPr>
                <w:rFonts w:ascii="GHEA Grapalat" w:hAnsi="GHEA Grapalat"/>
                <w:sz w:val="24"/>
                <w:szCs w:val="24"/>
                <w:lang w:val="hy-AM"/>
              </w:rPr>
              <w:t xml:space="preserve"> </w:t>
            </w:r>
            <w:r w:rsidRPr="009F5B60">
              <w:rPr>
                <w:rFonts w:ascii="GHEA Grapalat" w:hAnsi="GHEA Grapalat" w:cs="GHEA Grapalat"/>
                <w:sz w:val="24"/>
                <w:szCs w:val="24"/>
                <w:lang w:val="hy-AM"/>
              </w:rPr>
              <w:t>պետական</w:t>
            </w:r>
            <w:r w:rsidRPr="009F5B60">
              <w:rPr>
                <w:rFonts w:ascii="GHEA Grapalat" w:hAnsi="GHEA Grapalat"/>
                <w:sz w:val="24"/>
                <w:szCs w:val="24"/>
                <w:lang w:val="hy-AM"/>
              </w:rPr>
              <w:t xml:space="preserve"> </w:t>
            </w:r>
            <w:r w:rsidRPr="009F5B60">
              <w:rPr>
                <w:rFonts w:ascii="GHEA Grapalat" w:hAnsi="GHEA Grapalat" w:cs="GHEA Grapalat"/>
                <w:sz w:val="24"/>
                <w:szCs w:val="24"/>
                <w:lang w:val="hy-AM"/>
              </w:rPr>
              <w:t>ոչ</w:t>
            </w:r>
            <w:r w:rsidRPr="009F5B60">
              <w:rPr>
                <w:rFonts w:ascii="GHEA Grapalat" w:hAnsi="GHEA Grapalat"/>
                <w:sz w:val="24"/>
                <w:szCs w:val="24"/>
                <w:lang w:val="hy-AM"/>
              </w:rPr>
              <w:t xml:space="preserve"> </w:t>
            </w:r>
            <w:r w:rsidRPr="009F5B60">
              <w:rPr>
                <w:rFonts w:ascii="GHEA Grapalat" w:hAnsi="GHEA Grapalat" w:cs="GHEA Grapalat"/>
                <w:sz w:val="24"/>
                <w:szCs w:val="24"/>
                <w:lang w:val="hy-AM"/>
              </w:rPr>
              <w:t>առևտրային</w:t>
            </w:r>
            <w:r w:rsidRPr="009F5B60">
              <w:rPr>
                <w:rFonts w:ascii="GHEA Grapalat" w:hAnsi="GHEA Grapalat"/>
                <w:sz w:val="24"/>
                <w:szCs w:val="24"/>
                <w:lang w:val="hy-AM"/>
              </w:rPr>
              <w:t xml:space="preserve"> </w:t>
            </w:r>
            <w:r w:rsidRPr="009F5B60">
              <w:rPr>
                <w:rFonts w:ascii="GHEA Grapalat" w:hAnsi="GHEA Grapalat" w:cs="GHEA Grapalat"/>
                <w:sz w:val="24"/>
                <w:szCs w:val="24"/>
                <w:lang w:val="hy-AM"/>
              </w:rPr>
              <w:t>կազմակերպություն</w:t>
            </w:r>
            <w:r w:rsidRPr="009F5B60">
              <w:rPr>
                <w:rFonts w:ascii="GHEA Grapalat" w:hAnsi="GHEA Grapalat"/>
                <w:sz w:val="24"/>
                <w:szCs w:val="24"/>
                <w:lang w:val="hy-AM"/>
              </w:rPr>
              <w:t xml:space="preserve"> </w:t>
            </w:r>
            <w:r w:rsidRPr="009F5B60">
              <w:rPr>
                <w:rFonts w:ascii="GHEA Grapalat" w:hAnsi="GHEA Grapalat" w:cs="GHEA Grapalat"/>
                <w:sz w:val="24"/>
                <w:szCs w:val="24"/>
                <w:lang w:val="hy-AM"/>
              </w:rPr>
              <w:t>ստեղծելու</w:t>
            </w:r>
            <w:r w:rsidRPr="009F5B60">
              <w:rPr>
                <w:rFonts w:ascii="GHEA Grapalat" w:hAnsi="GHEA Grapalat"/>
                <w:sz w:val="24"/>
                <w:szCs w:val="24"/>
                <w:lang w:val="hy-AM"/>
              </w:rPr>
              <w:t xml:space="preserve"> </w:t>
            </w:r>
            <w:r w:rsidRPr="009F5B60">
              <w:rPr>
                <w:rFonts w:ascii="GHEA Grapalat" w:hAnsi="GHEA Grapalat" w:cs="GHEA Grapalat"/>
                <w:sz w:val="24"/>
                <w:szCs w:val="24"/>
                <w:lang w:val="hy-AM"/>
              </w:rPr>
              <w:t>մասին</w:t>
            </w:r>
            <w:r w:rsidRPr="009F5B60">
              <w:rPr>
                <w:rFonts w:ascii="GHEA Grapalat" w:hAnsi="GHEA Grapalat"/>
                <w:sz w:val="24"/>
                <w:szCs w:val="24"/>
                <w:lang w:val="hy-AM"/>
              </w:rPr>
              <w:t xml:space="preserve">» N223-Ն որոշման մեջ, ավելացնելով </w:t>
            </w:r>
            <w:r w:rsidRPr="009F5B60">
              <w:rPr>
                <w:rFonts w:ascii="GHEA Grapalat" w:hAnsi="GHEA Grapalat" w:cs="Arial"/>
                <w:bCs/>
                <w:color w:val="000000" w:themeColor="text1"/>
                <w:sz w:val="24"/>
                <w:szCs w:val="24"/>
                <w:lang w:val="hy-AM"/>
              </w:rPr>
              <w:t xml:space="preserve">«Հայաստանի պետական սիմֆոնիկ նվագախումբ» պետական ոչ առևտրային կազմակերպության </w:t>
            </w:r>
            <w:r w:rsidRPr="009F5B60">
              <w:rPr>
                <w:rFonts w:ascii="GHEA Grapalat" w:hAnsi="GHEA Grapalat"/>
                <w:sz w:val="24"/>
                <w:szCs w:val="24"/>
                <w:lang w:val="hy-AM"/>
              </w:rPr>
              <w:t>(այսուհետ՝ ՊՈԱԿ)</w:t>
            </w:r>
            <w:r w:rsidRPr="009F5B60">
              <w:rPr>
                <w:rFonts w:ascii="GHEA Grapalat" w:hAnsi="GHEA Grapalat" w:cs="Arial"/>
                <w:bCs/>
                <w:color w:val="000000" w:themeColor="text1"/>
                <w:sz w:val="24"/>
                <w:szCs w:val="24"/>
                <w:lang w:val="hy-AM"/>
              </w:rPr>
              <w:t xml:space="preserve"> </w:t>
            </w:r>
            <w:r w:rsidRPr="009F5B60">
              <w:rPr>
                <w:rFonts w:ascii="GHEA Grapalat" w:hAnsi="GHEA Grapalat"/>
                <w:sz w:val="24"/>
                <w:szCs w:val="24"/>
                <w:lang w:val="hy-AM"/>
              </w:rPr>
              <w:t xml:space="preserve">գործունեության առարկան և </w:t>
            </w:r>
            <w:r w:rsidRPr="009F5B60">
              <w:rPr>
                <w:rFonts w:ascii="GHEA Grapalat" w:hAnsi="GHEA Grapalat" w:cs="Arial"/>
                <w:bCs/>
                <w:color w:val="000000" w:themeColor="text1"/>
                <w:sz w:val="24"/>
                <w:szCs w:val="24"/>
                <w:lang w:val="hy-AM"/>
              </w:rPr>
              <w:t>նպատակը, ինչպես նաև ձեռնարկատիրական գործունեության տեսակները:</w:t>
            </w:r>
            <w:r w:rsidRPr="009F5B60">
              <w:rPr>
                <w:rFonts w:ascii="GHEA Grapalat" w:hAnsi="GHEA Grapalat"/>
                <w:sz w:val="24"/>
                <w:szCs w:val="24"/>
                <w:lang w:val="hy-AM"/>
              </w:rPr>
              <w:t xml:space="preserve"> </w:t>
            </w:r>
          </w:p>
          <w:p w14:paraId="6F018BFA" w14:textId="77777777" w:rsidR="009F5B60" w:rsidRDefault="009F5B60" w:rsidP="009F5B60">
            <w:pPr>
              <w:tabs>
                <w:tab w:val="left" w:pos="0"/>
                <w:tab w:val="left" w:pos="567"/>
              </w:tabs>
              <w:ind w:right="144" w:firstLine="567"/>
              <w:jc w:val="both"/>
              <w:rPr>
                <w:rFonts w:ascii="GHEA Grapalat" w:hAnsi="GHEA Grapalat"/>
                <w:sz w:val="24"/>
                <w:szCs w:val="24"/>
                <w:lang w:val="hy-AM"/>
              </w:rPr>
            </w:pPr>
            <w:r>
              <w:rPr>
                <w:rFonts w:ascii="GHEA Grapalat" w:hAnsi="GHEA Grapalat"/>
                <w:sz w:val="24"/>
                <w:szCs w:val="24"/>
                <w:lang w:val="hy-AM"/>
              </w:rPr>
              <w:t xml:space="preserve">Մասնավորապես, ձեռնարկատիրական գործունեության տեսակների մեջ առաջարկվում է ավելացնել հետևյալ տեսակները՝ </w:t>
            </w:r>
            <w:r>
              <w:rPr>
                <w:rFonts w:ascii="GHEA Grapalat" w:eastAsia="GHEA Grapalat" w:hAnsi="GHEA Grapalat" w:cs="GHEA Grapalat"/>
                <w:color w:val="000000"/>
                <w:sz w:val="24"/>
                <w:szCs w:val="24"/>
                <w:lang w:val="hy-AM"/>
              </w:rPr>
              <w:t>համերգային ծառայությունների մատուցում, համերգների կազմակերպում, համերգների տոմսերի վաճառք, ներառյալ վաճառք առցանց հարթակների միջոցով, ձայնագրությունների իրականացում, թողարկում, իրացում, կազմակերպության գործունեությանն առնչվող մշակութային կրթության ոլորտում ծառայությունների մատուցում, իրեն պատկանող գույքի օգտագործման և սպասարկման ծառայությունների մատուցում, ՀՀ օրենսդրությամբ սահմանված կարգով գույքի վարձակալության հանձնում, հանրային սննդի ծառայությունների մատուցում։</w:t>
            </w:r>
          </w:p>
          <w:p w14:paraId="16E9AC0A" w14:textId="77777777" w:rsidR="005A208C" w:rsidRDefault="009F5B60" w:rsidP="009F5B60">
            <w:pPr>
              <w:tabs>
                <w:tab w:val="left" w:pos="0"/>
                <w:tab w:val="left" w:pos="567"/>
              </w:tabs>
              <w:ind w:right="144"/>
              <w:jc w:val="both"/>
              <w:rPr>
                <w:rFonts w:ascii="GHEA Grapalat" w:hAnsi="GHEA Grapalat"/>
                <w:color w:val="000000"/>
                <w:sz w:val="24"/>
                <w:szCs w:val="24"/>
                <w:shd w:val="clear" w:color="auto" w:fill="FFFFFF"/>
                <w:lang w:val="hy-AM"/>
              </w:rPr>
            </w:pPr>
            <w:r>
              <w:rPr>
                <w:rFonts w:ascii="GHEA Grapalat" w:eastAsia="GHEA Grapalat" w:hAnsi="GHEA Grapalat" w:cs="GHEA Grapalat"/>
                <w:color w:val="000000"/>
                <w:sz w:val="24"/>
                <w:szCs w:val="24"/>
                <w:lang w:val="hy-AM"/>
              </w:rPr>
              <w:tab/>
              <w:t xml:space="preserve">Վերոգրյալի կապակցությամբ հայտնում ենք, որ </w:t>
            </w:r>
            <w:r>
              <w:rPr>
                <w:rFonts w:ascii="GHEA Grapalat" w:hAnsi="GHEA Grapalat"/>
                <w:sz w:val="24"/>
                <w:szCs w:val="24"/>
                <w:lang w:val="hy-AM"/>
              </w:rPr>
              <w:t>Նախագծի 1-ին կետի 2-րդ ենթակետից անհրաժեշտ է հանել 8-րդ դրույթը, այն է՝ «</w:t>
            </w:r>
            <w:r>
              <w:rPr>
                <w:rFonts w:ascii="GHEA Grapalat" w:eastAsia="GHEA Grapalat" w:hAnsi="GHEA Grapalat" w:cs="GHEA Grapalat"/>
                <w:color w:val="000000"/>
                <w:sz w:val="24"/>
                <w:szCs w:val="24"/>
                <w:lang w:val="hy-AM"/>
              </w:rPr>
              <w:t>ՀՀ օրենսդրությամբ սահմանված կարգով գույքի վարձակալության հանձնում</w:t>
            </w:r>
            <w:r>
              <w:rPr>
                <w:rFonts w:ascii="GHEA Grapalat" w:hAnsi="GHEA Grapalat"/>
                <w:sz w:val="24"/>
                <w:szCs w:val="24"/>
                <w:lang w:val="hy-AM"/>
              </w:rPr>
              <w:t xml:space="preserve">» պարբերությունը, քանի որ վերը նշված գործընթացները կանոնակարգվում են ՀՀ կառավարության 2020թ. հունիսի 4-ի N914-Ն որոշմամբ և չեն կարող ներառվել </w:t>
            </w:r>
            <w:r>
              <w:rPr>
                <w:rFonts w:ascii="GHEA Grapalat" w:hAnsi="GHEA Grapalat"/>
                <w:color w:val="000000"/>
                <w:sz w:val="24"/>
                <w:szCs w:val="24"/>
                <w:shd w:val="clear" w:color="auto" w:fill="FFFFFF"/>
                <w:lang w:val="hy-AM"/>
              </w:rPr>
              <w:t>ձեռնարկատիրական գործունեության տեսակներում։</w:t>
            </w:r>
          </w:p>
          <w:p w14:paraId="50A30CDD" w14:textId="278F86E3" w:rsidR="00A076DB" w:rsidRPr="009F5B60" w:rsidRDefault="00A076DB" w:rsidP="009F5B60">
            <w:pPr>
              <w:tabs>
                <w:tab w:val="left" w:pos="0"/>
                <w:tab w:val="left" w:pos="567"/>
              </w:tabs>
              <w:ind w:right="144"/>
              <w:jc w:val="both"/>
              <w:rPr>
                <w:rFonts w:ascii="GHEA Grapalat" w:hAnsi="GHEA Grapalat"/>
                <w:sz w:val="24"/>
                <w:szCs w:val="24"/>
                <w:lang w:val="hy-AM"/>
              </w:rPr>
            </w:pPr>
          </w:p>
        </w:tc>
        <w:tc>
          <w:tcPr>
            <w:tcW w:w="5103" w:type="dxa"/>
          </w:tcPr>
          <w:p w14:paraId="43447A8B" w14:textId="4953A45E" w:rsidR="0080341A" w:rsidRDefault="009F5B60" w:rsidP="0080341A">
            <w:pPr>
              <w:spacing w:line="360" w:lineRule="auto"/>
              <w:jc w:val="center"/>
              <w:rPr>
                <w:rFonts w:ascii="GHEA Grapalat" w:hAnsi="GHEA Grapalat"/>
                <w:b/>
                <w:noProof/>
                <w:sz w:val="24"/>
                <w:szCs w:val="24"/>
                <w:lang w:val="hy-AM"/>
              </w:rPr>
            </w:pPr>
            <w:r>
              <w:rPr>
                <w:rFonts w:ascii="GHEA Grapalat" w:hAnsi="GHEA Grapalat"/>
                <w:b/>
                <w:noProof/>
                <w:sz w:val="24"/>
                <w:szCs w:val="24"/>
                <w:lang w:val="hy-AM"/>
              </w:rPr>
              <w:t>Ընդունվել է</w:t>
            </w:r>
            <w:r w:rsidR="00ED5507">
              <w:rPr>
                <w:rFonts w:ascii="GHEA Grapalat" w:hAnsi="GHEA Grapalat"/>
                <w:b/>
                <w:noProof/>
                <w:sz w:val="24"/>
                <w:szCs w:val="24"/>
                <w:lang w:val="hy-AM"/>
              </w:rPr>
              <w:t xml:space="preserve">: </w:t>
            </w:r>
          </w:p>
          <w:p w14:paraId="1A316BE1" w14:textId="0DA50E19" w:rsidR="008365E9" w:rsidRPr="004130AE" w:rsidRDefault="008365E9" w:rsidP="00313652">
            <w:pPr>
              <w:jc w:val="both"/>
              <w:rPr>
                <w:rFonts w:ascii="GHEA Grapalat" w:hAnsi="GHEA Grapalat"/>
                <w:b/>
                <w:color w:val="222222"/>
                <w:highlight w:val="yellow"/>
                <w:shd w:val="clear" w:color="auto" w:fill="FFFFFF"/>
                <w:lang w:val="hy-AM"/>
              </w:rPr>
            </w:pPr>
          </w:p>
        </w:tc>
      </w:tr>
      <w:tr w:rsidR="00A076DB" w:rsidRPr="00A076DB" w14:paraId="0824C873" w14:textId="77777777" w:rsidTr="009F5B60">
        <w:trPr>
          <w:trHeight w:val="70"/>
        </w:trPr>
        <w:tc>
          <w:tcPr>
            <w:tcW w:w="5812" w:type="dxa"/>
            <w:vMerge w:val="restart"/>
          </w:tcPr>
          <w:p w14:paraId="49AAC002" w14:textId="33D79010" w:rsidR="00A076DB" w:rsidRPr="00A076DB" w:rsidRDefault="00A076DB" w:rsidP="00A076DB">
            <w:pPr>
              <w:pStyle w:val="ListParagraph"/>
              <w:tabs>
                <w:tab w:val="left" w:pos="567"/>
                <w:tab w:val="left" w:pos="600"/>
              </w:tabs>
              <w:ind w:left="33" w:right="144"/>
              <w:jc w:val="both"/>
              <w:rPr>
                <w:rFonts w:ascii="GHEA Grapalat" w:hAnsi="GHEA Grapalat"/>
                <w:b/>
                <w:sz w:val="24"/>
                <w:szCs w:val="24"/>
                <w:lang w:val="hy-AM"/>
              </w:rPr>
            </w:pPr>
            <w:r w:rsidRPr="00A076DB">
              <w:rPr>
                <w:rFonts w:ascii="GHEA Grapalat" w:hAnsi="GHEA Grapalat"/>
                <w:b/>
                <w:sz w:val="24"/>
                <w:szCs w:val="24"/>
                <w:lang w:val="hy-AM"/>
              </w:rPr>
              <w:lastRenderedPageBreak/>
              <w:t>ՀՀ արդարադատության նախարարություն</w:t>
            </w:r>
          </w:p>
        </w:tc>
        <w:tc>
          <w:tcPr>
            <w:tcW w:w="5103" w:type="dxa"/>
          </w:tcPr>
          <w:p w14:paraId="3694DE66" w14:textId="367372FF" w:rsidR="00A076DB" w:rsidRPr="00A076DB" w:rsidRDefault="00A076DB" w:rsidP="0080341A">
            <w:pPr>
              <w:spacing w:line="360" w:lineRule="auto"/>
              <w:jc w:val="center"/>
              <w:rPr>
                <w:rFonts w:ascii="GHEA Grapalat" w:hAnsi="GHEA Grapalat"/>
                <w:b/>
                <w:noProof/>
                <w:sz w:val="24"/>
                <w:szCs w:val="24"/>
                <w:lang w:val="hy-AM"/>
              </w:rPr>
            </w:pPr>
            <w:r w:rsidRPr="00A076DB">
              <w:rPr>
                <w:rFonts w:ascii="GHEA Grapalat" w:hAnsi="GHEA Grapalat"/>
                <w:b/>
                <w:noProof/>
                <w:sz w:val="24"/>
                <w:szCs w:val="24"/>
                <w:lang w:val="en-US"/>
              </w:rPr>
              <w:t xml:space="preserve">31 </w:t>
            </w:r>
            <w:r w:rsidRPr="00A076DB">
              <w:rPr>
                <w:rFonts w:ascii="GHEA Grapalat" w:hAnsi="GHEA Grapalat"/>
                <w:b/>
                <w:noProof/>
                <w:sz w:val="24"/>
                <w:szCs w:val="24"/>
                <w:lang w:val="hy-AM"/>
              </w:rPr>
              <w:t>հունվարի 2025թ.</w:t>
            </w:r>
          </w:p>
        </w:tc>
      </w:tr>
      <w:tr w:rsidR="00A076DB" w:rsidRPr="00A076DB" w14:paraId="2F1A16CE" w14:textId="77777777" w:rsidTr="009F5B60">
        <w:trPr>
          <w:trHeight w:val="70"/>
        </w:trPr>
        <w:tc>
          <w:tcPr>
            <w:tcW w:w="5812" w:type="dxa"/>
            <w:vMerge/>
          </w:tcPr>
          <w:p w14:paraId="0E3FC880" w14:textId="77777777" w:rsidR="00A076DB" w:rsidRPr="00A076DB" w:rsidRDefault="00A076DB" w:rsidP="009F5B60">
            <w:pPr>
              <w:pStyle w:val="ListParagraph"/>
              <w:numPr>
                <w:ilvl w:val="0"/>
                <w:numId w:val="9"/>
              </w:numPr>
              <w:tabs>
                <w:tab w:val="left" w:pos="567"/>
                <w:tab w:val="left" w:pos="600"/>
              </w:tabs>
              <w:ind w:left="33" w:right="144" w:hanging="33"/>
              <w:jc w:val="both"/>
              <w:rPr>
                <w:rFonts w:ascii="GHEA Grapalat" w:hAnsi="GHEA Grapalat"/>
                <w:b/>
                <w:sz w:val="24"/>
                <w:szCs w:val="24"/>
                <w:lang w:val="hy-AM"/>
              </w:rPr>
            </w:pPr>
          </w:p>
        </w:tc>
        <w:tc>
          <w:tcPr>
            <w:tcW w:w="5103" w:type="dxa"/>
          </w:tcPr>
          <w:p w14:paraId="3FFB8495" w14:textId="3D746210" w:rsidR="00A076DB" w:rsidRPr="00A076DB" w:rsidRDefault="00A076DB" w:rsidP="0080341A">
            <w:pPr>
              <w:spacing w:line="360" w:lineRule="auto"/>
              <w:jc w:val="center"/>
              <w:rPr>
                <w:rFonts w:ascii="GHEA Grapalat" w:hAnsi="GHEA Grapalat"/>
                <w:b/>
                <w:noProof/>
                <w:sz w:val="24"/>
                <w:szCs w:val="24"/>
                <w:lang w:val="hy-AM"/>
              </w:rPr>
            </w:pPr>
            <w:r w:rsidRPr="00A076DB">
              <w:rPr>
                <w:rFonts w:ascii="GHEA Grapalat" w:hAnsi="GHEA Grapalat"/>
                <w:b/>
                <w:noProof/>
                <w:sz w:val="24"/>
                <w:szCs w:val="24"/>
                <w:lang w:val="hy-AM"/>
              </w:rPr>
              <w:t>/27.1/3658-2025</w:t>
            </w:r>
          </w:p>
        </w:tc>
      </w:tr>
      <w:tr w:rsidR="00A076DB" w:rsidRPr="00A076DB" w14:paraId="055FB4BF" w14:textId="77777777" w:rsidTr="009F5B60">
        <w:trPr>
          <w:trHeight w:val="70"/>
        </w:trPr>
        <w:tc>
          <w:tcPr>
            <w:tcW w:w="5812" w:type="dxa"/>
          </w:tcPr>
          <w:p w14:paraId="50CBF3CA" w14:textId="77777777" w:rsidR="00A076DB" w:rsidRPr="006F52E8" w:rsidRDefault="00A076DB" w:rsidP="00A076DB">
            <w:pPr>
              <w:pStyle w:val="ListParagraph"/>
              <w:numPr>
                <w:ilvl w:val="0"/>
                <w:numId w:val="10"/>
              </w:numPr>
              <w:shd w:val="clear" w:color="auto" w:fill="FFFFFF"/>
              <w:tabs>
                <w:tab w:val="left" w:pos="0"/>
                <w:tab w:val="left" w:pos="630"/>
                <w:tab w:val="left" w:pos="720"/>
              </w:tabs>
              <w:ind w:left="33" w:firstLine="0"/>
              <w:jc w:val="both"/>
              <w:rPr>
                <w:rFonts w:ascii="GHEA Grapalat" w:hAnsi="GHEA Grapalat" w:cs="Sylfaen"/>
                <w:color w:val="000000"/>
                <w:sz w:val="24"/>
                <w:szCs w:val="24"/>
                <w:shd w:val="clear" w:color="auto" w:fill="FFFFFF"/>
              </w:rPr>
            </w:pPr>
            <w:r w:rsidRPr="006F52E8">
              <w:rPr>
                <w:rFonts w:ascii="GHEA Grapalat" w:hAnsi="GHEA Grapalat" w:cs="Sylfaen"/>
                <w:color w:val="000000"/>
                <w:sz w:val="24"/>
                <w:szCs w:val="24"/>
                <w:shd w:val="clear" w:color="auto" w:fill="FFFFFF"/>
              </w:rPr>
              <w:t xml:space="preserve">Նկատի </w:t>
            </w:r>
            <w:r w:rsidRPr="006F52E8">
              <w:rPr>
                <w:rFonts w:ascii="GHEA Grapalat" w:eastAsia="Times New Roman" w:hAnsi="GHEA Grapalat" w:cs="Cambria Math"/>
                <w:color w:val="000000"/>
                <w:sz w:val="24"/>
                <w:szCs w:val="24"/>
              </w:rPr>
              <w:t xml:space="preserve">ունենալով </w:t>
            </w:r>
            <w:r w:rsidRPr="006F52E8">
              <w:rPr>
                <w:rFonts w:ascii="GHEA Grapalat" w:hAnsi="GHEA Grapalat"/>
                <w:color w:val="000000"/>
                <w:sz w:val="24"/>
                <w:szCs w:val="24"/>
                <w:shd w:val="clear" w:color="auto" w:fill="FFFFFF"/>
                <w:lang w:val="hy-AM"/>
              </w:rPr>
              <w:t>«Նորմատիվ իրավական ակտերի մասին» օրենքի</w:t>
            </w:r>
            <w:r w:rsidRPr="006F52E8">
              <w:rPr>
                <w:rFonts w:ascii="GHEA Grapalat" w:hAnsi="GHEA Grapalat"/>
                <w:color w:val="000000"/>
                <w:sz w:val="24"/>
                <w:szCs w:val="24"/>
                <w:shd w:val="clear" w:color="auto" w:fill="FFFFFF"/>
              </w:rPr>
              <w:t xml:space="preserve"> 11-րդ հոդվածի 1-ին մասի 2-րդ</w:t>
            </w:r>
            <w:r>
              <w:rPr>
                <w:rFonts w:ascii="GHEA Grapalat" w:hAnsi="GHEA Grapalat"/>
                <w:color w:val="000000"/>
                <w:sz w:val="24"/>
                <w:szCs w:val="24"/>
                <w:shd w:val="clear" w:color="auto" w:fill="FFFFFF"/>
              </w:rPr>
              <w:t>, 4-րդ և 6-րդ</w:t>
            </w:r>
            <w:r w:rsidRPr="006F52E8">
              <w:rPr>
                <w:rFonts w:ascii="GHEA Grapalat" w:hAnsi="GHEA Grapalat"/>
                <w:color w:val="000000"/>
                <w:sz w:val="24"/>
                <w:szCs w:val="24"/>
                <w:shd w:val="clear" w:color="auto" w:fill="FFFFFF"/>
              </w:rPr>
              <w:t xml:space="preserve"> կետ</w:t>
            </w:r>
            <w:r>
              <w:rPr>
                <w:rFonts w:ascii="GHEA Grapalat" w:hAnsi="GHEA Grapalat"/>
                <w:color w:val="000000"/>
                <w:sz w:val="24"/>
                <w:szCs w:val="24"/>
                <w:shd w:val="clear" w:color="auto" w:fill="FFFFFF"/>
              </w:rPr>
              <w:t>եր</w:t>
            </w:r>
            <w:r w:rsidRPr="006F52E8">
              <w:rPr>
                <w:rFonts w:ascii="GHEA Grapalat" w:hAnsi="GHEA Grapalat"/>
                <w:color w:val="000000"/>
                <w:sz w:val="24"/>
                <w:szCs w:val="24"/>
                <w:shd w:val="clear" w:color="auto" w:fill="FFFFFF"/>
              </w:rPr>
              <w:t>ի կարգավորում</w:t>
            </w:r>
            <w:r>
              <w:rPr>
                <w:rFonts w:ascii="GHEA Grapalat" w:hAnsi="GHEA Grapalat"/>
                <w:color w:val="000000"/>
                <w:sz w:val="24"/>
                <w:szCs w:val="24"/>
                <w:shd w:val="clear" w:color="auto" w:fill="FFFFFF"/>
              </w:rPr>
              <w:t>ները</w:t>
            </w:r>
            <w:r w:rsidRPr="006F52E8">
              <w:rPr>
                <w:rFonts w:ascii="GHEA Grapalat" w:hAnsi="GHEA Grapalat"/>
                <w:color w:val="000000"/>
                <w:sz w:val="24"/>
                <w:szCs w:val="24"/>
                <w:shd w:val="clear" w:color="auto" w:fill="FFFFFF"/>
              </w:rPr>
              <w:t xml:space="preserve"> անհրաժեշտ է </w:t>
            </w:r>
            <w:r>
              <w:rPr>
                <w:rFonts w:ascii="GHEA Grapalat" w:hAnsi="GHEA Grapalat"/>
                <w:color w:val="000000"/>
                <w:sz w:val="24"/>
                <w:szCs w:val="24"/>
                <w:shd w:val="clear" w:color="auto" w:fill="FFFFFF"/>
              </w:rPr>
              <w:t xml:space="preserve">լրացնել </w:t>
            </w:r>
            <w:r w:rsidRPr="006F52E8">
              <w:rPr>
                <w:rFonts w:ascii="GHEA Grapalat" w:hAnsi="GHEA Grapalat"/>
                <w:color w:val="000000"/>
                <w:sz w:val="24"/>
                <w:szCs w:val="24"/>
                <w:shd w:val="clear" w:color="auto" w:fill="FFFFFF"/>
              </w:rPr>
              <w:t>նորմատիվ իրավական ակտի վավերապայմանները</w:t>
            </w:r>
            <w:r>
              <w:rPr>
                <w:rFonts w:ascii="GHEA Grapalat" w:hAnsi="GHEA Grapalat"/>
                <w:color w:val="000000"/>
                <w:sz w:val="24"/>
                <w:szCs w:val="24"/>
                <w:shd w:val="clear" w:color="auto" w:fill="FFFFFF"/>
              </w:rPr>
              <w:t>:</w:t>
            </w:r>
          </w:p>
          <w:p w14:paraId="0CF53941" w14:textId="48CC5DCB" w:rsidR="00A076DB" w:rsidRPr="00A076DB" w:rsidRDefault="00A076DB" w:rsidP="00A076DB">
            <w:pPr>
              <w:pStyle w:val="ListParagraph"/>
              <w:tabs>
                <w:tab w:val="left" w:pos="567"/>
                <w:tab w:val="left" w:pos="600"/>
                <w:tab w:val="left" w:pos="630"/>
              </w:tabs>
              <w:ind w:left="33" w:right="144"/>
              <w:jc w:val="both"/>
              <w:rPr>
                <w:rFonts w:ascii="GHEA Grapalat" w:hAnsi="GHEA Grapalat"/>
                <w:b/>
                <w:sz w:val="24"/>
                <w:szCs w:val="24"/>
                <w:lang w:val="hy-AM"/>
              </w:rPr>
            </w:pPr>
          </w:p>
        </w:tc>
        <w:tc>
          <w:tcPr>
            <w:tcW w:w="5103" w:type="dxa"/>
          </w:tcPr>
          <w:p w14:paraId="3A7EBA35" w14:textId="77777777" w:rsidR="00351A79" w:rsidRPr="0080341A" w:rsidRDefault="00351A79" w:rsidP="00351A79">
            <w:pPr>
              <w:spacing w:line="360" w:lineRule="auto"/>
              <w:jc w:val="center"/>
              <w:rPr>
                <w:rFonts w:ascii="GHEA Grapalat" w:hAnsi="GHEA Grapalat"/>
                <w:b/>
                <w:noProof/>
                <w:sz w:val="24"/>
                <w:szCs w:val="24"/>
                <w:lang w:val="hy-AM"/>
              </w:rPr>
            </w:pPr>
            <w:r>
              <w:rPr>
                <w:rFonts w:ascii="GHEA Grapalat" w:hAnsi="GHEA Grapalat"/>
                <w:b/>
                <w:noProof/>
                <w:sz w:val="24"/>
                <w:szCs w:val="24"/>
                <w:lang w:val="hy-AM"/>
              </w:rPr>
              <w:t>Ընդունվել է:</w:t>
            </w:r>
          </w:p>
          <w:p w14:paraId="36A22484" w14:textId="77777777" w:rsidR="00A076DB" w:rsidRPr="00A076DB" w:rsidRDefault="00A076DB" w:rsidP="0080341A">
            <w:pPr>
              <w:spacing w:line="360" w:lineRule="auto"/>
              <w:jc w:val="center"/>
              <w:rPr>
                <w:rFonts w:ascii="GHEA Grapalat" w:hAnsi="GHEA Grapalat"/>
                <w:b/>
                <w:noProof/>
                <w:sz w:val="24"/>
                <w:szCs w:val="24"/>
                <w:lang w:val="hy-AM"/>
              </w:rPr>
            </w:pPr>
          </w:p>
        </w:tc>
      </w:tr>
      <w:tr w:rsidR="00A076DB" w:rsidRPr="00A076DB" w14:paraId="1FD0482A" w14:textId="77777777" w:rsidTr="009F5B60">
        <w:trPr>
          <w:trHeight w:val="70"/>
        </w:trPr>
        <w:tc>
          <w:tcPr>
            <w:tcW w:w="5812" w:type="dxa"/>
          </w:tcPr>
          <w:p w14:paraId="3F16F68F" w14:textId="77777777" w:rsidR="00A076DB" w:rsidRPr="00095445" w:rsidRDefault="00A076DB" w:rsidP="00A076DB">
            <w:pPr>
              <w:pStyle w:val="ListParagraph"/>
              <w:numPr>
                <w:ilvl w:val="0"/>
                <w:numId w:val="10"/>
              </w:numPr>
              <w:shd w:val="clear" w:color="auto" w:fill="FFFFFF"/>
              <w:tabs>
                <w:tab w:val="left" w:pos="0"/>
                <w:tab w:val="left" w:pos="630"/>
                <w:tab w:val="left" w:pos="720"/>
              </w:tabs>
              <w:ind w:left="33" w:firstLine="0"/>
              <w:jc w:val="both"/>
              <w:rPr>
                <w:rFonts w:ascii="GHEA Grapalat" w:hAnsi="GHEA Grapalat" w:cs="Sylfaen"/>
                <w:i/>
                <w:color w:val="000000"/>
                <w:sz w:val="24"/>
                <w:szCs w:val="24"/>
                <w:shd w:val="clear" w:color="auto" w:fill="FFFFFF"/>
              </w:rPr>
            </w:pPr>
            <w:r>
              <w:rPr>
                <w:rFonts w:ascii="GHEA Grapalat" w:hAnsi="GHEA Grapalat"/>
                <w:color w:val="000000"/>
                <w:sz w:val="24"/>
                <w:szCs w:val="24"/>
                <w:shd w:val="clear" w:color="auto" w:fill="FFFFFF"/>
              </w:rPr>
              <w:t xml:space="preserve">Նկատի ունենալով, որ </w:t>
            </w:r>
            <w:r w:rsidRPr="00095445">
              <w:rPr>
                <w:rFonts w:ascii="GHEA Grapalat" w:hAnsi="GHEA Grapalat"/>
                <w:sz w:val="24"/>
                <w:szCs w:val="24"/>
                <w:lang w:val="hy-AM"/>
              </w:rPr>
              <w:t>Հայաստանի Հանրապետության կառավարության 201</w:t>
            </w:r>
            <w:r w:rsidRPr="00095445">
              <w:rPr>
                <w:rFonts w:ascii="GHEA Grapalat" w:hAnsi="GHEA Grapalat"/>
                <w:sz w:val="24"/>
                <w:szCs w:val="24"/>
              </w:rPr>
              <w:t>7</w:t>
            </w:r>
            <w:r w:rsidRPr="00095445">
              <w:rPr>
                <w:rFonts w:ascii="GHEA Grapalat" w:hAnsi="GHEA Grapalat"/>
                <w:sz w:val="24"/>
                <w:szCs w:val="24"/>
                <w:lang w:val="hy-AM"/>
              </w:rPr>
              <w:t xml:space="preserve"> թվականի </w:t>
            </w:r>
            <w:r w:rsidRPr="00095445">
              <w:rPr>
                <w:rFonts w:ascii="GHEA Grapalat" w:hAnsi="GHEA Grapalat"/>
                <w:sz w:val="24"/>
                <w:szCs w:val="24"/>
              </w:rPr>
              <w:t>դեկտեմբերի 21</w:t>
            </w:r>
            <w:r w:rsidRPr="00095445">
              <w:rPr>
                <w:rFonts w:ascii="GHEA Grapalat" w:hAnsi="GHEA Grapalat"/>
                <w:sz w:val="24"/>
                <w:szCs w:val="24"/>
                <w:lang w:val="hy-AM"/>
              </w:rPr>
              <w:t>-ի</w:t>
            </w:r>
            <w:r w:rsidRPr="00095445">
              <w:rPr>
                <w:rFonts w:ascii="GHEA Grapalat" w:hAnsi="GHEA Grapalat"/>
                <w:sz w:val="24"/>
                <w:szCs w:val="24"/>
              </w:rPr>
              <w:t xml:space="preserve"> </w:t>
            </w:r>
            <w:r w:rsidRPr="00095445">
              <w:rPr>
                <w:rFonts w:ascii="GHEA Grapalat" w:hAnsi="GHEA Grapalat"/>
                <w:sz w:val="24"/>
                <w:szCs w:val="24"/>
                <w:lang w:val="hy-AM"/>
              </w:rPr>
              <w:t xml:space="preserve">թիվ </w:t>
            </w:r>
            <w:r w:rsidRPr="00095445">
              <w:rPr>
                <w:rFonts w:ascii="GHEA Grapalat" w:hAnsi="GHEA Grapalat"/>
                <w:sz w:val="24"/>
                <w:szCs w:val="24"/>
              </w:rPr>
              <w:t>1666</w:t>
            </w:r>
            <w:r w:rsidRPr="00095445">
              <w:rPr>
                <w:rFonts w:ascii="GHEA Grapalat" w:hAnsi="GHEA Grapalat"/>
                <w:sz w:val="24"/>
                <w:szCs w:val="24"/>
                <w:lang w:val="hy-AM"/>
              </w:rPr>
              <w:t xml:space="preserve">-Ն </w:t>
            </w:r>
            <w:r w:rsidRPr="00095445">
              <w:rPr>
                <w:rFonts w:ascii="GHEA Grapalat" w:hAnsi="GHEA Grapalat"/>
                <w:sz w:val="24"/>
                <w:szCs w:val="24"/>
              </w:rPr>
              <w:t>որոշմա</w:t>
            </w:r>
            <w:r>
              <w:rPr>
                <w:rFonts w:ascii="GHEA Grapalat" w:hAnsi="GHEA Grapalat"/>
                <w:sz w:val="24"/>
                <w:szCs w:val="24"/>
              </w:rPr>
              <w:t>մբ</w:t>
            </w:r>
            <w:r>
              <w:rPr>
                <w:rFonts w:ascii="GHEA Grapalat" w:hAnsi="GHEA Grapalat"/>
                <w:bCs/>
                <w:color w:val="000000"/>
                <w:sz w:val="24"/>
                <w:szCs w:val="24"/>
                <w:shd w:val="clear" w:color="auto" w:fill="FFFFFF"/>
              </w:rPr>
              <w:t xml:space="preserve"> Հ</w:t>
            </w:r>
            <w:r w:rsidRPr="00095445">
              <w:rPr>
                <w:rFonts w:ascii="GHEA Grapalat" w:hAnsi="GHEA Grapalat"/>
                <w:bCs/>
                <w:color w:val="000000"/>
                <w:sz w:val="24"/>
                <w:szCs w:val="24"/>
                <w:shd w:val="clear" w:color="auto" w:fill="FFFFFF"/>
              </w:rPr>
              <w:t xml:space="preserve">այաստանի </w:t>
            </w:r>
            <w:r>
              <w:rPr>
                <w:rFonts w:ascii="GHEA Grapalat" w:hAnsi="GHEA Grapalat"/>
                <w:bCs/>
                <w:color w:val="000000"/>
                <w:sz w:val="24"/>
                <w:szCs w:val="24"/>
                <w:shd w:val="clear" w:color="auto" w:fill="FFFFFF"/>
              </w:rPr>
              <w:t>Հ</w:t>
            </w:r>
            <w:r w:rsidRPr="00095445">
              <w:rPr>
                <w:rFonts w:ascii="GHEA Grapalat" w:hAnsi="GHEA Grapalat"/>
                <w:bCs/>
                <w:color w:val="000000"/>
                <w:sz w:val="24"/>
                <w:szCs w:val="24"/>
                <w:shd w:val="clear" w:color="auto" w:fill="FFFFFF"/>
              </w:rPr>
              <w:t xml:space="preserve">անրապետության կառավարության 2014 թվականի մարտի 6-ի </w:t>
            </w:r>
            <w:r>
              <w:rPr>
                <w:rFonts w:ascii="GHEA Grapalat" w:hAnsi="GHEA Grapalat"/>
                <w:bCs/>
                <w:color w:val="000000"/>
                <w:sz w:val="24"/>
                <w:szCs w:val="24"/>
                <w:shd w:val="clear" w:color="auto" w:fill="FFFFFF"/>
              </w:rPr>
              <w:t>N</w:t>
            </w:r>
            <w:r w:rsidRPr="00095445">
              <w:rPr>
                <w:rFonts w:ascii="GHEA Grapalat" w:hAnsi="GHEA Grapalat"/>
                <w:bCs/>
                <w:color w:val="000000"/>
                <w:sz w:val="24"/>
                <w:szCs w:val="24"/>
                <w:shd w:val="clear" w:color="auto" w:fill="FFFFFF"/>
              </w:rPr>
              <w:t xml:space="preserve"> 223-ն որոշման վերնագիրը փոփոխվել</w:t>
            </w:r>
            <w:r>
              <w:rPr>
                <w:rFonts w:ascii="GHEA Grapalat" w:hAnsi="GHEA Grapalat"/>
                <w:bCs/>
                <w:color w:val="000000"/>
                <w:sz w:val="24"/>
                <w:szCs w:val="24"/>
                <w:shd w:val="clear" w:color="auto" w:fill="FFFFFF"/>
              </w:rPr>
              <w:t xml:space="preserve"> է, </w:t>
            </w:r>
            <w:r w:rsidRPr="00095445">
              <w:rPr>
                <w:rFonts w:ascii="GHEA Grapalat" w:hAnsi="GHEA Grapalat"/>
                <w:bCs/>
                <w:color w:val="000000"/>
                <w:sz w:val="24"/>
                <w:szCs w:val="24"/>
                <w:shd w:val="clear" w:color="auto" w:fill="FFFFFF"/>
              </w:rPr>
              <w:t xml:space="preserve">անհրաժեշտ է Նախագծի 1-ին կետում վկայակոչված որոշման </w:t>
            </w:r>
            <w:r>
              <w:rPr>
                <w:rFonts w:ascii="GHEA Grapalat" w:hAnsi="GHEA Grapalat"/>
                <w:bCs/>
                <w:color w:val="000000"/>
                <w:sz w:val="24"/>
                <w:szCs w:val="24"/>
                <w:shd w:val="clear" w:color="auto" w:fill="FFFFFF"/>
              </w:rPr>
              <w:t>վերնագիրը</w:t>
            </w:r>
            <w:r w:rsidRPr="00095445">
              <w:rPr>
                <w:rFonts w:ascii="GHEA Grapalat" w:hAnsi="GHEA Grapalat"/>
                <w:bCs/>
                <w:color w:val="000000"/>
                <w:sz w:val="24"/>
                <w:szCs w:val="24"/>
                <w:shd w:val="clear" w:color="auto" w:fill="FFFFFF"/>
              </w:rPr>
              <w:t xml:space="preserve"> վերանայել:</w:t>
            </w:r>
          </w:p>
          <w:p w14:paraId="69EEAFD6" w14:textId="77777777" w:rsidR="00A076DB" w:rsidRPr="006F52E8" w:rsidRDefault="00A076DB" w:rsidP="00A076DB">
            <w:pPr>
              <w:pStyle w:val="ListParagraph"/>
              <w:shd w:val="clear" w:color="auto" w:fill="FFFFFF"/>
              <w:tabs>
                <w:tab w:val="left" w:pos="0"/>
                <w:tab w:val="left" w:pos="630"/>
                <w:tab w:val="left" w:pos="720"/>
              </w:tabs>
              <w:ind w:left="33"/>
              <w:jc w:val="both"/>
              <w:rPr>
                <w:rFonts w:ascii="GHEA Grapalat" w:hAnsi="GHEA Grapalat" w:cs="Sylfaen"/>
                <w:color w:val="000000"/>
                <w:sz w:val="24"/>
                <w:szCs w:val="24"/>
                <w:shd w:val="clear" w:color="auto" w:fill="FFFFFF"/>
              </w:rPr>
            </w:pPr>
          </w:p>
        </w:tc>
        <w:tc>
          <w:tcPr>
            <w:tcW w:w="5103" w:type="dxa"/>
          </w:tcPr>
          <w:p w14:paraId="4F5144EB" w14:textId="77777777" w:rsidR="00351A79" w:rsidRPr="0080341A" w:rsidRDefault="00351A79" w:rsidP="00351A79">
            <w:pPr>
              <w:spacing w:line="360" w:lineRule="auto"/>
              <w:jc w:val="center"/>
              <w:rPr>
                <w:rFonts w:ascii="GHEA Grapalat" w:hAnsi="GHEA Grapalat"/>
                <w:b/>
                <w:noProof/>
                <w:sz w:val="24"/>
                <w:szCs w:val="24"/>
                <w:lang w:val="hy-AM"/>
              </w:rPr>
            </w:pPr>
            <w:r>
              <w:rPr>
                <w:rFonts w:ascii="GHEA Grapalat" w:hAnsi="GHEA Grapalat"/>
                <w:b/>
                <w:noProof/>
                <w:sz w:val="24"/>
                <w:szCs w:val="24"/>
                <w:lang w:val="hy-AM"/>
              </w:rPr>
              <w:t>Ընդունվել է:</w:t>
            </w:r>
          </w:p>
          <w:p w14:paraId="04DCA5C6" w14:textId="77777777" w:rsidR="00A076DB" w:rsidRPr="00A076DB" w:rsidRDefault="00A076DB" w:rsidP="0080341A">
            <w:pPr>
              <w:spacing w:line="360" w:lineRule="auto"/>
              <w:jc w:val="center"/>
              <w:rPr>
                <w:rFonts w:ascii="GHEA Grapalat" w:hAnsi="GHEA Grapalat"/>
                <w:b/>
                <w:noProof/>
                <w:sz w:val="24"/>
                <w:szCs w:val="24"/>
                <w:lang w:val="hy-AM"/>
              </w:rPr>
            </w:pPr>
          </w:p>
        </w:tc>
      </w:tr>
      <w:tr w:rsidR="00A076DB" w:rsidRPr="00A076DB" w14:paraId="031EB40D" w14:textId="77777777" w:rsidTr="009F5B60">
        <w:trPr>
          <w:trHeight w:val="70"/>
        </w:trPr>
        <w:tc>
          <w:tcPr>
            <w:tcW w:w="5812" w:type="dxa"/>
          </w:tcPr>
          <w:p w14:paraId="11A34105" w14:textId="77777777" w:rsidR="00A076DB" w:rsidRPr="002E0F45" w:rsidRDefault="00A076DB" w:rsidP="00A076DB">
            <w:pPr>
              <w:pStyle w:val="ListParagraph"/>
              <w:numPr>
                <w:ilvl w:val="0"/>
                <w:numId w:val="10"/>
              </w:numPr>
              <w:shd w:val="clear" w:color="auto" w:fill="FFFFFF"/>
              <w:tabs>
                <w:tab w:val="left" w:pos="0"/>
                <w:tab w:val="left" w:pos="630"/>
                <w:tab w:val="left" w:pos="720"/>
              </w:tabs>
              <w:ind w:left="33" w:firstLine="0"/>
              <w:jc w:val="both"/>
              <w:rPr>
                <w:rFonts w:ascii="GHEA Grapalat" w:hAnsi="GHEA Grapalat" w:cs="Sylfaen"/>
                <w:i/>
                <w:color w:val="000000"/>
                <w:sz w:val="24"/>
                <w:szCs w:val="24"/>
                <w:shd w:val="clear" w:color="auto" w:fill="FFFFFF"/>
              </w:rPr>
            </w:pPr>
            <w:r>
              <w:rPr>
                <w:rFonts w:ascii="GHEA Grapalat" w:hAnsi="GHEA Grapalat"/>
                <w:color w:val="000000"/>
                <w:sz w:val="24"/>
                <w:szCs w:val="24"/>
                <w:shd w:val="clear" w:color="auto" w:fill="FFFFFF"/>
              </w:rPr>
              <w:t xml:space="preserve">Նախագծի 1-ին կետի 2-րդ ենթակետով նոր խմբագրությամբ շարադրվող կետի 4-րդ ենթակետում առաջարկում ենք </w:t>
            </w:r>
            <w:r w:rsidRPr="00592218">
              <w:rPr>
                <w:rFonts w:ascii="GHEA Grapalat" w:hAnsi="GHEA Grapalat"/>
                <w:b/>
                <w:i/>
                <w:color w:val="000000"/>
                <w:sz w:val="24"/>
                <w:szCs w:val="24"/>
                <w:shd w:val="clear" w:color="auto" w:fill="FFFFFF"/>
              </w:rPr>
              <w:t>«իր»</w:t>
            </w:r>
            <w:r>
              <w:rPr>
                <w:rFonts w:ascii="GHEA Grapalat" w:hAnsi="GHEA Grapalat"/>
                <w:color w:val="000000"/>
                <w:sz w:val="24"/>
                <w:szCs w:val="24"/>
                <w:shd w:val="clear" w:color="auto" w:fill="FFFFFF"/>
              </w:rPr>
              <w:t xml:space="preserve"> բառը հստակեցնել, եթե խոսքը </w:t>
            </w:r>
            <w:r w:rsidRPr="00CA7F56">
              <w:rPr>
                <w:rFonts w:ascii="GHEA Grapalat" w:hAnsi="GHEA Grapalat" w:cs="Arial"/>
                <w:bCs/>
                <w:color w:val="000000" w:themeColor="text1"/>
                <w:sz w:val="24"/>
                <w:szCs w:val="24"/>
                <w:lang w:val="hy-AM"/>
              </w:rPr>
              <w:t>«Հայաստանի պետական սիմֆոնիկ նվագախումբ» պետական ոչ առևտրային կազմակերպությ</w:t>
            </w:r>
            <w:r>
              <w:rPr>
                <w:rFonts w:ascii="GHEA Grapalat" w:hAnsi="GHEA Grapalat" w:cs="Arial"/>
                <w:bCs/>
                <w:color w:val="000000" w:themeColor="text1"/>
                <w:sz w:val="24"/>
                <w:szCs w:val="24"/>
              </w:rPr>
              <w:t xml:space="preserve">ան մասին է, ապա </w:t>
            </w:r>
            <w:r>
              <w:rPr>
                <w:rFonts w:ascii="GHEA Grapalat" w:hAnsi="GHEA Grapalat"/>
                <w:color w:val="000000"/>
                <w:sz w:val="24"/>
                <w:szCs w:val="24"/>
                <w:shd w:val="clear" w:color="auto" w:fill="FFFFFF"/>
              </w:rPr>
              <w:t>իրավական որոշակիության սկզբունքի ապահովման նպատակով անհրաժեշտ է հստակ մատնանշել:</w:t>
            </w:r>
          </w:p>
          <w:p w14:paraId="421BEE03" w14:textId="77777777" w:rsidR="00A076DB" w:rsidRPr="006F52E8" w:rsidRDefault="00A076DB" w:rsidP="00A076DB">
            <w:pPr>
              <w:pStyle w:val="ListParagraph"/>
              <w:shd w:val="clear" w:color="auto" w:fill="FFFFFF"/>
              <w:tabs>
                <w:tab w:val="left" w:pos="0"/>
                <w:tab w:val="left" w:pos="630"/>
                <w:tab w:val="left" w:pos="720"/>
              </w:tabs>
              <w:ind w:left="33"/>
              <w:jc w:val="both"/>
              <w:rPr>
                <w:rFonts w:ascii="GHEA Grapalat" w:hAnsi="GHEA Grapalat" w:cs="Sylfaen"/>
                <w:color w:val="000000"/>
                <w:sz w:val="24"/>
                <w:szCs w:val="24"/>
                <w:shd w:val="clear" w:color="auto" w:fill="FFFFFF"/>
              </w:rPr>
            </w:pPr>
          </w:p>
        </w:tc>
        <w:tc>
          <w:tcPr>
            <w:tcW w:w="5103" w:type="dxa"/>
          </w:tcPr>
          <w:p w14:paraId="61ADDBE1" w14:textId="77777777" w:rsidR="00351A79" w:rsidRPr="0080341A" w:rsidRDefault="00351A79" w:rsidP="00351A79">
            <w:pPr>
              <w:spacing w:line="360" w:lineRule="auto"/>
              <w:jc w:val="center"/>
              <w:rPr>
                <w:rFonts w:ascii="GHEA Grapalat" w:hAnsi="GHEA Grapalat"/>
                <w:b/>
                <w:noProof/>
                <w:sz w:val="24"/>
                <w:szCs w:val="24"/>
                <w:lang w:val="hy-AM"/>
              </w:rPr>
            </w:pPr>
            <w:r>
              <w:rPr>
                <w:rFonts w:ascii="GHEA Grapalat" w:hAnsi="GHEA Grapalat"/>
                <w:b/>
                <w:noProof/>
                <w:sz w:val="24"/>
                <w:szCs w:val="24"/>
                <w:lang w:val="hy-AM"/>
              </w:rPr>
              <w:t>Ընդունվել է:</w:t>
            </w:r>
          </w:p>
          <w:p w14:paraId="4486D178" w14:textId="77777777" w:rsidR="00A076DB" w:rsidRPr="00A076DB" w:rsidRDefault="00A076DB" w:rsidP="0080341A">
            <w:pPr>
              <w:spacing w:line="360" w:lineRule="auto"/>
              <w:jc w:val="center"/>
              <w:rPr>
                <w:rFonts w:ascii="GHEA Grapalat" w:hAnsi="GHEA Grapalat"/>
                <w:b/>
                <w:noProof/>
                <w:sz w:val="24"/>
                <w:szCs w:val="24"/>
                <w:lang w:val="hy-AM"/>
              </w:rPr>
            </w:pPr>
          </w:p>
        </w:tc>
      </w:tr>
      <w:tr w:rsidR="00A076DB" w:rsidRPr="0034399D" w14:paraId="7D9162FA" w14:textId="77777777" w:rsidTr="009F5B60">
        <w:trPr>
          <w:trHeight w:val="70"/>
        </w:trPr>
        <w:tc>
          <w:tcPr>
            <w:tcW w:w="5812" w:type="dxa"/>
          </w:tcPr>
          <w:p w14:paraId="4B9FB148" w14:textId="77777777" w:rsidR="00A076DB" w:rsidRPr="002E0F45" w:rsidRDefault="00A076DB" w:rsidP="00A076DB">
            <w:pPr>
              <w:pStyle w:val="ListParagraph"/>
              <w:numPr>
                <w:ilvl w:val="0"/>
                <w:numId w:val="10"/>
              </w:numPr>
              <w:shd w:val="clear" w:color="auto" w:fill="FFFFFF"/>
              <w:tabs>
                <w:tab w:val="left" w:pos="0"/>
                <w:tab w:val="left" w:pos="630"/>
                <w:tab w:val="left" w:pos="720"/>
              </w:tabs>
              <w:ind w:left="33" w:firstLine="0"/>
              <w:jc w:val="both"/>
              <w:rPr>
                <w:rFonts w:ascii="GHEA Grapalat" w:hAnsi="GHEA Grapalat" w:cs="Sylfaen"/>
                <w:i/>
                <w:color w:val="000000"/>
                <w:sz w:val="24"/>
                <w:szCs w:val="24"/>
                <w:shd w:val="clear" w:color="auto" w:fill="FFFFFF"/>
              </w:rPr>
            </w:pPr>
            <w:r w:rsidRPr="002E0F45">
              <w:rPr>
                <w:rFonts w:ascii="GHEA Grapalat" w:hAnsi="GHEA Grapalat" w:cs="Sylfaen"/>
                <w:color w:val="000000"/>
                <w:sz w:val="24"/>
                <w:szCs w:val="24"/>
                <w:shd w:val="clear" w:color="auto" w:fill="FFFFFF"/>
              </w:rPr>
              <w:t>Նախագծի</w:t>
            </w:r>
            <w:r w:rsidRPr="002E0F45">
              <w:rPr>
                <w:rFonts w:ascii="GHEA Grapalat" w:hAnsi="GHEA Grapalat"/>
                <w:color w:val="000000"/>
                <w:sz w:val="24"/>
                <w:szCs w:val="24"/>
                <w:shd w:val="clear" w:color="auto" w:fill="FFFFFF"/>
              </w:rPr>
              <w:t xml:space="preserve"> 1-ին կետի 2-րդ ենթակետով նոր խմբագրությամբ շարադրվող կետի 8-րդ ենթակետում </w:t>
            </w:r>
            <w:r w:rsidRPr="002E0F45">
              <w:rPr>
                <w:rFonts w:ascii="GHEA Grapalat" w:hAnsi="GHEA Grapalat" w:cs="Sylfaen"/>
                <w:color w:val="000000"/>
                <w:sz w:val="24"/>
                <w:szCs w:val="24"/>
                <w:shd w:val="clear" w:color="auto" w:fill="FFFFFF"/>
              </w:rPr>
              <w:t>անհրաժեշտ է</w:t>
            </w:r>
            <w:r w:rsidRPr="002E0F45">
              <w:rPr>
                <w:rFonts w:ascii="GHEA Grapalat" w:hAnsi="GHEA Grapalat" w:cs="Sylfaen"/>
                <w:b/>
                <w:i/>
                <w:color w:val="000000"/>
                <w:sz w:val="24"/>
                <w:szCs w:val="24"/>
                <w:shd w:val="clear" w:color="auto" w:fill="FFFFFF"/>
              </w:rPr>
              <w:t xml:space="preserve"> «ՀՀ» </w:t>
            </w:r>
            <w:r w:rsidRPr="002E0F45">
              <w:rPr>
                <w:rFonts w:ascii="GHEA Grapalat" w:hAnsi="GHEA Grapalat" w:cs="Sylfaen"/>
                <w:color w:val="000000"/>
                <w:sz w:val="24"/>
                <w:szCs w:val="24"/>
                <w:shd w:val="clear" w:color="auto" w:fill="FFFFFF"/>
              </w:rPr>
              <w:t xml:space="preserve">հապավումը բացել, </w:t>
            </w:r>
            <w:r w:rsidRPr="002E0F45">
              <w:rPr>
                <w:rFonts w:ascii="GHEA Grapalat" w:hAnsi="GHEA Grapalat"/>
                <w:color w:val="000000"/>
                <w:sz w:val="24"/>
                <w:szCs w:val="24"/>
                <w:shd w:val="clear" w:color="auto" w:fill="FFFFFF"/>
              </w:rPr>
              <w:t>նկատի ունենալով</w:t>
            </w:r>
            <w:r w:rsidRPr="002E0F45">
              <w:rPr>
                <w:rFonts w:ascii="GHEA Grapalat" w:hAnsi="GHEA Grapalat" w:cs="Sylfaen"/>
                <w:color w:val="000000"/>
                <w:sz w:val="24"/>
                <w:szCs w:val="24"/>
                <w:shd w:val="clear" w:color="auto" w:fill="FFFFFF"/>
                <w:lang w:val="hy-AM"/>
              </w:rPr>
              <w:t xml:space="preserve"> </w:t>
            </w:r>
            <w:r w:rsidRPr="002E0F45">
              <w:rPr>
                <w:rFonts w:ascii="GHEA Grapalat" w:hAnsi="GHEA Grapalat" w:cs="Sylfaen"/>
                <w:sz w:val="24"/>
                <w:szCs w:val="24"/>
                <w:lang w:val="hy-AM"/>
              </w:rPr>
              <w:t xml:space="preserve">«Նորմատիվ իրավական ակտերի մասին» օրենքի </w:t>
            </w:r>
            <w:r w:rsidRPr="002E0F45">
              <w:rPr>
                <w:rFonts w:ascii="GHEA Grapalat" w:hAnsi="GHEA Grapalat" w:cs="Sylfaen"/>
                <w:sz w:val="24"/>
                <w:szCs w:val="24"/>
              </w:rPr>
              <w:t>2</w:t>
            </w:r>
            <w:r w:rsidRPr="002E0F45">
              <w:rPr>
                <w:rFonts w:ascii="GHEA Grapalat" w:hAnsi="GHEA Grapalat" w:cs="Sylfaen"/>
                <w:sz w:val="24"/>
                <w:szCs w:val="24"/>
                <w:lang w:val="hy-AM"/>
              </w:rPr>
              <w:t>1-րդ հոդված</w:t>
            </w:r>
            <w:r w:rsidRPr="002E0F45">
              <w:rPr>
                <w:rFonts w:ascii="GHEA Grapalat" w:hAnsi="GHEA Grapalat" w:cs="Sylfaen"/>
                <w:bCs/>
                <w:sz w:val="24"/>
                <w:szCs w:val="24"/>
                <w:lang w:val="pt-BR"/>
              </w:rPr>
              <w:t>ի 2-րդ մասի իրավակարգավորումը</w:t>
            </w:r>
            <w:r>
              <w:rPr>
                <w:rFonts w:ascii="GHEA Grapalat" w:hAnsi="GHEA Grapalat" w:cs="Sylfaen"/>
                <w:bCs/>
                <w:sz w:val="24"/>
                <w:szCs w:val="24"/>
                <w:lang w:val="pt-BR"/>
              </w:rPr>
              <w:t xml:space="preserve">, միաժամանակ </w:t>
            </w:r>
            <w:r w:rsidRPr="002E0F45">
              <w:rPr>
                <w:rFonts w:ascii="GHEA Grapalat" w:hAnsi="GHEA Grapalat"/>
                <w:sz w:val="24"/>
                <w:szCs w:val="24"/>
                <w:lang w:val="hy-AM"/>
              </w:rPr>
              <w:t>անհրաժեշտ է</w:t>
            </w:r>
            <w:r w:rsidRPr="002E0F45">
              <w:rPr>
                <w:rFonts w:ascii="GHEA Grapalat" w:hAnsi="GHEA Grapalat"/>
                <w:b/>
                <w:i/>
                <w:sz w:val="24"/>
                <w:szCs w:val="24"/>
              </w:rPr>
              <w:t xml:space="preserve"> «</w:t>
            </w:r>
            <w:r w:rsidRPr="002E0F45">
              <w:rPr>
                <w:rFonts w:ascii="GHEA Grapalat" w:eastAsia="Arial Unicode MS" w:hAnsi="GHEA Grapalat" w:cs="Sylfaen"/>
                <w:b/>
                <w:i/>
                <w:color w:val="000000"/>
                <w:sz w:val="24"/>
                <w:szCs w:val="24"/>
                <w:shd w:val="clear" w:color="auto" w:fill="FFFFFF"/>
                <w:lang w:eastAsia="ru-RU"/>
              </w:rPr>
              <w:t>ՀՀ օրենսդրությամբ</w:t>
            </w:r>
            <w:r w:rsidRPr="002E0F45">
              <w:rPr>
                <w:rFonts w:ascii="GHEA Grapalat" w:hAnsi="GHEA Grapalat"/>
                <w:b/>
                <w:i/>
                <w:sz w:val="24"/>
                <w:szCs w:val="24"/>
                <w:shd w:val="clear" w:color="auto" w:fill="FFFFFF"/>
                <w:lang w:val="hy-AM"/>
              </w:rPr>
              <w:t>»</w:t>
            </w:r>
            <w:r w:rsidRPr="002E0F45">
              <w:rPr>
                <w:rFonts w:ascii="GHEA Grapalat" w:hAnsi="GHEA Grapalat"/>
                <w:i/>
                <w:sz w:val="24"/>
                <w:szCs w:val="24"/>
              </w:rPr>
              <w:t xml:space="preserve"> </w:t>
            </w:r>
            <w:r w:rsidRPr="002E0F45">
              <w:rPr>
                <w:rFonts w:ascii="GHEA Grapalat" w:hAnsi="GHEA Grapalat"/>
                <w:sz w:val="24"/>
                <w:szCs w:val="24"/>
              </w:rPr>
              <w:t xml:space="preserve">կիրառված </w:t>
            </w:r>
            <w:r w:rsidRPr="002E0F45">
              <w:rPr>
                <w:rFonts w:ascii="GHEA Grapalat" w:hAnsi="GHEA Grapalat"/>
                <w:sz w:val="24"/>
                <w:szCs w:val="24"/>
                <w:lang w:val="hy-AM"/>
              </w:rPr>
              <w:t>ձևակերպում</w:t>
            </w:r>
            <w:r w:rsidRPr="002E0F45">
              <w:rPr>
                <w:rFonts w:ascii="GHEA Grapalat" w:hAnsi="GHEA Grapalat"/>
                <w:sz w:val="24"/>
                <w:szCs w:val="24"/>
              </w:rPr>
              <w:t xml:space="preserve">ն </w:t>
            </w:r>
            <w:r w:rsidRPr="002E0F45">
              <w:rPr>
                <w:rFonts w:ascii="GHEA Grapalat" w:hAnsi="GHEA Grapalat"/>
                <w:sz w:val="24"/>
                <w:szCs w:val="24"/>
                <w:lang w:val="hy-AM"/>
              </w:rPr>
              <w:t>հստակեցնել՝</w:t>
            </w:r>
            <w:r w:rsidRPr="002E0F45">
              <w:rPr>
                <w:rFonts w:ascii="GHEA Grapalat" w:hAnsi="GHEA Grapalat"/>
                <w:sz w:val="24"/>
                <w:szCs w:val="24"/>
                <w:shd w:val="clear" w:color="auto" w:fill="FFFFFF"/>
                <w:lang w:val="hy-AM"/>
              </w:rPr>
              <w:t xml:space="preserve"> հաշվի առնելով այն հանգամանքը, որ </w:t>
            </w:r>
            <w:r w:rsidRPr="002E0F45">
              <w:rPr>
                <w:rFonts w:ascii="GHEA Grapalat" w:hAnsi="GHEA Grapalat"/>
                <w:sz w:val="24"/>
                <w:szCs w:val="24"/>
                <w:lang w:val="hy-AM"/>
              </w:rPr>
              <w:t>օրենսդրությունը լայն հասկացություն է, մասնավորապես՝</w:t>
            </w:r>
            <w:r w:rsidRPr="002E0F45">
              <w:rPr>
                <w:rFonts w:ascii="GHEA Grapalat" w:hAnsi="GHEA Grapalat"/>
                <w:sz w:val="24"/>
                <w:szCs w:val="24"/>
              </w:rPr>
              <w:t xml:space="preserve"> </w:t>
            </w:r>
            <w:r w:rsidRPr="002E0F45">
              <w:rPr>
                <w:rFonts w:ascii="GHEA Grapalat" w:hAnsi="GHEA Grapalat"/>
                <w:sz w:val="24"/>
                <w:szCs w:val="24"/>
                <w:shd w:val="clear" w:color="auto" w:fill="FFFFFF"/>
                <w:lang w:val="hy-AM"/>
              </w:rPr>
              <w:t>«</w:t>
            </w:r>
            <w:r w:rsidRPr="002E0F45">
              <w:rPr>
                <w:rFonts w:ascii="GHEA Grapalat" w:hAnsi="GHEA Grapalat"/>
                <w:sz w:val="24"/>
                <w:szCs w:val="24"/>
                <w:lang w:val="hy-AM"/>
              </w:rPr>
              <w:t>Նորմատիվ իրավական ակտերի մասին</w:t>
            </w:r>
            <w:r w:rsidRPr="002E0F45">
              <w:rPr>
                <w:rFonts w:ascii="GHEA Grapalat" w:hAnsi="GHEA Grapalat"/>
                <w:sz w:val="24"/>
                <w:szCs w:val="24"/>
                <w:shd w:val="clear" w:color="auto" w:fill="FFFFFF"/>
                <w:lang w:val="hy-AM"/>
              </w:rPr>
              <w:t>» 2-րդ հոդվածի 1-ին մասի 7-րդ կետի համաձայն՝</w:t>
            </w:r>
            <w:r w:rsidRPr="002E0F45">
              <w:rPr>
                <w:rFonts w:ascii="GHEA Grapalat" w:hAnsi="GHEA Grapalat"/>
                <w:sz w:val="24"/>
                <w:szCs w:val="24"/>
                <w:shd w:val="clear" w:color="auto" w:fill="FFFFFF"/>
              </w:rPr>
              <w:t xml:space="preserve"> </w:t>
            </w:r>
            <w:r w:rsidRPr="002E0F45">
              <w:rPr>
                <w:rFonts w:ascii="GHEA Grapalat" w:hAnsi="GHEA Grapalat"/>
                <w:i/>
                <w:sz w:val="24"/>
                <w:szCs w:val="24"/>
                <w:shd w:val="clear" w:color="auto" w:fill="FFFFFF"/>
              </w:rPr>
              <w:t xml:space="preserve">օրենսդրությունն </w:t>
            </w:r>
            <w:r w:rsidRPr="002E0F45">
              <w:rPr>
                <w:rFonts w:ascii="GHEA Grapalat" w:hAnsi="GHEA Grapalat"/>
                <w:i/>
                <w:color w:val="000000"/>
                <w:sz w:val="24"/>
                <w:szCs w:val="24"/>
                <w:shd w:val="clear" w:color="auto" w:fill="FFFFFF"/>
              </w:rPr>
              <w:t>օրենսդրական և ենթաօրենսդրական նորմատիվ իրավական ակտերի ամբողջություն</w:t>
            </w:r>
            <w:r w:rsidRPr="002E0F45">
              <w:rPr>
                <w:rFonts w:ascii="GHEA Grapalat" w:hAnsi="GHEA Grapalat"/>
                <w:i/>
                <w:color w:val="000000"/>
                <w:sz w:val="24"/>
                <w:szCs w:val="24"/>
                <w:shd w:val="clear" w:color="auto" w:fill="FFFFFF"/>
                <w:lang w:val="hy-AM"/>
              </w:rPr>
              <w:t xml:space="preserve"> է</w:t>
            </w:r>
            <w:r w:rsidRPr="002E0F45">
              <w:rPr>
                <w:rFonts w:ascii="GHEA Grapalat" w:hAnsi="GHEA Grapalat"/>
                <w:i/>
                <w:color w:val="000000"/>
                <w:sz w:val="24"/>
                <w:szCs w:val="24"/>
                <w:shd w:val="clear" w:color="auto" w:fill="FFFFFF"/>
              </w:rPr>
              <w:t>:</w:t>
            </w:r>
          </w:p>
          <w:p w14:paraId="0D6E3815" w14:textId="77777777" w:rsidR="00A076DB" w:rsidRPr="006F52E8" w:rsidRDefault="00A076DB" w:rsidP="00A076DB">
            <w:pPr>
              <w:pStyle w:val="ListParagraph"/>
              <w:shd w:val="clear" w:color="auto" w:fill="FFFFFF"/>
              <w:tabs>
                <w:tab w:val="left" w:pos="0"/>
                <w:tab w:val="left" w:pos="630"/>
                <w:tab w:val="left" w:pos="720"/>
              </w:tabs>
              <w:ind w:left="33"/>
              <w:jc w:val="both"/>
              <w:rPr>
                <w:rFonts w:ascii="GHEA Grapalat" w:hAnsi="GHEA Grapalat" w:cs="Sylfaen"/>
                <w:color w:val="000000"/>
                <w:sz w:val="24"/>
                <w:szCs w:val="24"/>
                <w:shd w:val="clear" w:color="auto" w:fill="FFFFFF"/>
              </w:rPr>
            </w:pPr>
          </w:p>
        </w:tc>
        <w:tc>
          <w:tcPr>
            <w:tcW w:w="5103" w:type="dxa"/>
          </w:tcPr>
          <w:p w14:paraId="47F3FE87" w14:textId="5A0CF472" w:rsidR="00351A79" w:rsidRDefault="00351A79" w:rsidP="00351A79">
            <w:pPr>
              <w:spacing w:line="360" w:lineRule="auto"/>
              <w:jc w:val="center"/>
              <w:rPr>
                <w:rFonts w:ascii="GHEA Grapalat" w:hAnsi="GHEA Grapalat"/>
                <w:b/>
                <w:noProof/>
                <w:sz w:val="24"/>
                <w:szCs w:val="24"/>
                <w:lang w:val="hy-AM"/>
              </w:rPr>
            </w:pPr>
            <w:r>
              <w:rPr>
                <w:rFonts w:ascii="GHEA Grapalat" w:hAnsi="GHEA Grapalat"/>
                <w:b/>
                <w:noProof/>
                <w:sz w:val="24"/>
                <w:szCs w:val="24"/>
                <w:lang w:val="hy-AM"/>
              </w:rPr>
              <w:t>Ընդունվել է:</w:t>
            </w:r>
            <w:r w:rsidR="0034399D">
              <w:rPr>
                <w:rFonts w:ascii="GHEA Grapalat" w:hAnsi="GHEA Grapalat"/>
                <w:b/>
                <w:noProof/>
                <w:sz w:val="24"/>
                <w:szCs w:val="24"/>
                <w:lang w:val="hy-AM"/>
              </w:rPr>
              <w:t xml:space="preserve"> </w:t>
            </w:r>
          </w:p>
          <w:p w14:paraId="3E0AA802" w14:textId="7F1E6943" w:rsidR="0034399D" w:rsidRPr="0034399D" w:rsidRDefault="0034399D" w:rsidP="0034399D">
            <w:pPr>
              <w:spacing w:line="360" w:lineRule="auto"/>
              <w:jc w:val="both"/>
              <w:rPr>
                <w:rFonts w:ascii="GHEA Grapalat" w:hAnsi="GHEA Grapalat"/>
                <w:noProof/>
                <w:sz w:val="24"/>
                <w:szCs w:val="24"/>
                <w:lang w:val="hy-AM"/>
              </w:rPr>
            </w:pPr>
            <w:r w:rsidRPr="0034399D">
              <w:rPr>
                <w:rFonts w:ascii="GHEA Grapalat" w:hAnsi="GHEA Grapalat"/>
                <w:noProof/>
                <w:sz w:val="24"/>
                <w:szCs w:val="24"/>
                <w:lang w:val="hy-AM"/>
              </w:rPr>
              <w:t>Սույն կետը հանվել է Որոշման նախագծից:</w:t>
            </w:r>
          </w:p>
          <w:p w14:paraId="586A3573" w14:textId="77777777" w:rsidR="00A076DB" w:rsidRPr="00A076DB" w:rsidRDefault="00A076DB" w:rsidP="0080341A">
            <w:pPr>
              <w:spacing w:line="360" w:lineRule="auto"/>
              <w:jc w:val="center"/>
              <w:rPr>
                <w:rFonts w:ascii="GHEA Grapalat" w:hAnsi="GHEA Grapalat"/>
                <w:b/>
                <w:noProof/>
                <w:sz w:val="24"/>
                <w:szCs w:val="24"/>
                <w:lang w:val="hy-AM"/>
              </w:rPr>
            </w:pPr>
          </w:p>
        </w:tc>
      </w:tr>
      <w:tr w:rsidR="007F0088" w:rsidRPr="0034399D" w14:paraId="2FD13CF7" w14:textId="77777777" w:rsidTr="009F5B60">
        <w:trPr>
          <w:trHeight w:val="70"/>
        </w:trPr>
        <w:tc>
          <w:tcPr>
            <w:tcW w:w="5812" w:type="dxa"/>
            <w:vMerge w:val="restart"/>
          </w:tcPr>
          <w:p w14:paraId="3C0B4D1D" w14:textId="77777777" w:rsidR="007F0088" w:rsidRPr="00AF2375" w:rsidRDefault="007F0088" w:rsidP="007F0088">
            <w:pPr>
              <w:pStyle w:val="ListParagraph"/>
              <w:shd w:val="clear" w:color="auto" w:fill="FFFFFF"/>
              <w:tabs>
                <w:tab w:val="left" w:pos="0"/>
                <w:tab w:val="left" w:pos="630"/>
                <w:tab w:val="left" w:pos="720"/>
              </w:tabs>
              <w:ind w:left="33"/>
              <w:jc w:val="both"/>
              <w:rPr>
                <w:rFonts w:ascii="GHEA Grapalat" w:hAnsi="GHEA Grapalat" w:cs="Sylfaen"/>
                <w:b/>
                <w:color w:val="000000"/>
                <w:shd w:val="clear" w:color="auto" w:fill="FFFFFF"/>
                <w:lang w:val="hy-AM"/>
              </w:rPr>
            </w:pPr>
            <w:r w:rsidRPr="00AF2375">
              <w:rPr>
                <w:rFonts w:ascii="GHEA Grapalat" w:hAnsi="GHEA Grapalat" w:cs="Sylfaen"/>
                <w:b/>
                <w:color w:val="000000"/>
                <w:shd w:val="clear" w:color="auto" w:fill="FFFFFF"/>
                <w:lang w:val="hy-AM"/>
              </w:rPr>
              <w:t>ՀՀ վարչապետի աշխատակազմի սոցիալական հարցերի վարչություն</w:t>
            </w:r>
          </w:p>
          <w:p w14:paraId="20530F84" w14:textId="77777777" w:rsidR="007F0088" w:rsidRPr="007F0088" w:rsidRDefault="007F0088" w:rsidP="007F0088">
            <w:pPr>
              <w:pStyle w:val="ListParagraph"/>
              <w:shd w:val="clear" w:color="auto" w:fill="FFFFFF"/>
              <w:tabs>
                <w:tab w:val="left" w:pos="0"/>
                <w:tab w:val="left" w:pos="630"/>
                <w:tab w:val="left" w:pos="720"/>
              </w:tabs>
              <w:ind w:left="33"/>
              <w:jc w:val="both"/>
              <w:rPr>
                <w:rFonts w:ascii="GHEA Grapalat" w:hAnsi="GHEA Grapalat" w:cs="Sylfaen"/>
                <w:color w:val="000000"/>
                <w:sz w:val="24"/>
                <w:szCs w:val="24"/>
                <w:shd w:val="clear" w:color="auto" w:fill="FFFFFF"/>
                <w:lang w:val="hy-AM"/>
              </w:rPr>
            </w:pPr>
          </w:p>
        </w:tc>
        <w:tc>
          <w:tcPr>
            <w:tcW w:w="5103" w:type="dxa"/>
          </w:tcPr>
          <w:p w14:paraId="2D8704D5" w14:textId="6C230331" w:rsidR="007F0088" w:rsidRDefault="007F0088" w:rsidP="00351A79">
            <w:pPr>
              <w:spacing w:line="360" w:lineRule="auto"/>
              <w:jc w:val="center"/>
              <w:rPr>
                <w:rFonts w:ascii="GHEA Grapalat" w:hAnsi="GHEA Grapalat"/>
                <w:b/>
                <w:noProof/>
                <w:sz w:val="24"/>
                <w:szCs w:val="24"/>
                <w:lang w:val="hy-AM"/>
              </w:rPr>
            </w:pPr>
            <w:r>
              <w:rPr>
                <w:rFonts w:ascii="GHEA Grapalat" w:hAnsi="GHEA Grapalat"/>
                <w:b/>
                <w:noProof/>
                <w:sz w:val="24"/>
                <w:szCs w:val="24"/>
                <w:lang w:val="hy-AM"/>
              </w:rPr>
              <w:t>10 փետրվարի 2025թ.</w:t>
            </w:r>
          </w:p>
        </w:tc>
      </w:tr>
      <w:tr w:rsidR="007F0088" w:rsidRPr="0034399D" w14:paraId="584F16CF" w14:textId="77777777" w:rsidTr="009F5B60">
        <w:trPr>
          <w:trHeight w:val="70"/>
        </w:trPr>
        <w:tc>
          <w:tcPr>
            <w:tcW w:w="5812" w:type="dxa"/>
            <w:vMerge/>
          </w:tcPr>
          <w:p w14:paraId="16583D7E" w14:textId="77777777" w:rsidR="007F0088" w:rsidRPr="002E0F45" w:rsidRDefault="007F0088" w:rsidP="007F0088">
            <w:pPr>
              <w:pStyle w:val="ListParagraph"/>
              <w:shd w:val="clear" w:color="auto" w:fill="FFFFFF"/>
              <w:tabs>
                <w:tab w:val="left" w:pos="0"/>
                <w:tab w:val="left" w:pos="630"/>
                <w:tab w:val="left" w:pos="720"/>
              </w:tabs>
              <w:ind w:left="33"/>
              <w:jc w:val="both"/>
              <w:rPr>
                <w:rFonts w:ascii="GHEA Grapalat" w:hAnsi="GHEA Grapalat" w:cs="Sylfaen"/>
                <w:color w:val="000000"/>
                <w:sz w:val="24"/>
                <w:szCs w:val="24"/>
                <w:shd w:val="clear" w:color="auto" w:fill="FFFFFF"/>
              </w:rPr>
            </w:pPr>
          </w:p>
        </w:tc>
        <w:tc>
          <w:tcPr>
            <w:tcW w:w="5103" w:type="dxa"/>
          </w:tcPr>
          <w:p w14:paraId="523BB9AE" w14:textId="641C7484" w:rsidR="007F0088" w:rsidRDefault="007F0088" w:rsidP="00351A79">
            <w:pPr>
              <w:spacing w:line="360" w:lineRule="auto"/>
              <w:jc w:val="center"/>
              <w:rPr>
                <w:rFonts w:ascii="GHEA Grapalat" w:hAnsi="GHEA Grapalat"/>
                <w:b/>
                <w:noProof/>
                <w:sz w:val="24"/>
                <w:szCs w:val="24"/>
                <w:lang w:val="hy-AM"/>
              </w:rPr>
            </w:pPr>
            <w:r w:rsidRPr="007F0088">
              <w:rPr>
                <w:rFonts w:ascii="GHEA Grapalat" w:hAnsi="GHEA Grapalat"/>
                <w:b/>
                <w:noProof/>
                <w:sz w:val="24"/>
                <w:szCs w:val="24"/>
                <w:lang w:val="hy-AM"/>
              </w:rPr>
              <w:t>02/11.3/4177-2025</w:t>
            </w:r>
          </w:p>
        </w:tc>
      </w:tr>
      <w:tr w:rsidR="007F0088" w:rsidRPr="007F0088" w14:paraId="73B935DC" w14:textId="77777777" w:rsidTr="009F5B60">
        <w:trPr>
          <w:trHeight w:val="70"/>
        </w:trPr>
        <w:tc>
          <w:tcPr>
            <w:tcW w:w="5812" w:type="dxa"/>
          </w:tcPr>
          <w:p w14:paraId="11DD9A17" w14:textId="77777777" w:rsidR="007F0088" w:rsidRPr="00935B4E" w:rsidRDefault="007F0088" w:rsidP="007F0088">
            <w:pPr>
              <w:ind w:firstLine="567"/>
              <w:jc w:val="both"/>
              <w:rPr>
                <w:rFonts w:ascii="GHEA Grapalat" w:hAnsi="GHEA Grapalat" w:cs="Times New Roman"/>
                <w:sz w:val="24"/>
                <w:szCs w:val="24"/>
                <w:lang w:val="hy-AM"/>
              </w:rPr>
            </w:pPr>
            <w:r>
              <w:rPr>
                <w:rFonts w:ascii="GHEA Grapalat" w:eastAsia="Times New Roman" w:hAnsi="GHEA Grapalat" w:cs="Arial"/>
                <w:sz w:val="24"/>
                <w:szCs w:val="24"/>
                <w:lang w:val="hy-AM"/>
              </w:rPr>
              <w:t xml:space="preserve">Նախագծի </w:t>
            </w:r>
            <w:r w:rsidRPr="00935B4E">
              <w:rPr>
                <w:rFonts w:ascii="GHEA Grapalat" w:eastAsia="Times New Roman" w:hAnsi="GHEA Grapalat" w:cs="Arial"/>
                <w:sz w:val="24"/>
                <w:szCs w:val="24"/>
                <w:lang w:val="hy-AM"/>
              </w:rPr>
              <w:t xml:space="preserve">1-ին կետի 2-րդ ենթակետով նախատեսվում է </w:t>
            </w:r>
            <w:r w:rsidRPr="00935B4E">
              <w:rPr>
                <w:rFonts w:ascii="GHEA Grapalat" w:hAnsi="GHEA Grapalat"/>
                <w:color w:val="000000"/>
                <w:sz w:val="24"/>
                <w:szCs w:val="24"/>
                <w:shd w:val="clear" w:color="auto" w:fill="FFFFFF"/>
                <w:lang w:val="hy-AM"/>
              </w:rPr>
              <w:t xml:space="preserve">թույլատրել «Հայաստանի պետական սիմֆոնիկ նվագախումբ» պետական ոչ առևտրային կազմակերպությանն (այսուհետ՝ </w:t>
            </w:r>
            <w:r w:rsidRPr="00935B4E">
              <w:rPr>
                <w:rFonts w:ascii="GHEA Grapalat" w:hAnsi="GHEA Grapalat"/>
                <w:color w:val="000000"/>
                <w:sz w:val="24"/>
                <w:szCs w:val="24"/>
                <w:shd w:val="clear" w:color="auto" w:fill="FFFFFF"/>
                <w:lang w:val="hy-AM"/>
              </w:rPr>
              <w:lastRenderedPageBreak/>
              <w:t>պետական կազմակերպություն) իրականացնել «</w:t>
            </w:r>
            <w:r w:rsidRPr="00935B4E">
              <w:rPr>
                <w:rFonts w:ascii="GHEA Grapalat" w:eastAsia="GHEA Grapalat" w:hAnsi="GHEA Grapalat" w:cs="GHEA Grapalat"/>
                <w:color w:val="000000"/>
                <w:sz w:val="24"/>
                <w:szCs w:val="24"/>
                <w:lang w:val="hy-AM"/>
              </w:rPr>
              <w:t xml:space="preserve">համերգային ծառայությունների մատուցում», «իրեն պատկանող գույքի օգտագործման և սպասարկման ծառայությունների մատուցում», «հանրային սննդի ծառայությունների մատուցում» </w:t>
            </w:r>
            <w:r w:rsidRPr="00935B4E">
              <w:rPr>
                <w:rFonts w:ascii="GHEA Grapalat" w:hAnsi="GHEA Grapalat"/>
                <w:color w:val="000000"/>
                <w:sz w:val="24"/>
                <w:szCs w:val="24"/>
                <w:shd w:val="clear" w:color="auto" w:fill="FFFFFF"/>
                <w:lang w:val="hy-AM"/>
              </w:rPr>
              <w:t>ձեռնարկատիրական գործունեության տեսակները, մինչդեռ նախագծի հիմնավորումից անհասկանալի է, թե կոնկրետ ինչ համերգային ծառայությունների մասին է խոսքը (արդյո</w:t>
            </w:r>
            <w:r>
              <w:rPr>
                <w:rFonts w:ascii="GHEA Grapalat" w:hAnsi="GHEA Grapalat"/>
                <w:color w:val="000000"/>
                <w:sz w:val="24"/>
                <w:szCs w:val="24"/>
                <w:shd w:val="clear" w:color="auto" w:fill="FFFFFF"/>
                <w:lang w:val="hy-AM"/>
              </w:rPr>
              <w:t>՞</w:t>
            </w:r>
            <w:r w:rsidRPr="00935B4E">
              <w:rPr>
                <w:rFonts w:ascii="GHEA Grapalat" w:hAnsi="GHEA Grapalat"/>
                <w:color w:val="000000"/>
                <w:sz w:val="24"/>
                <w:szCs w:val="24"/>
                <w:shd w:val="clear" w:color="auto" w:fill="FFFFFF"/>
                <w:lang w:val="hy-AM"/>
              </w:rPr>
              <w:t xml:space="preserve">ք ի նկատի է առնվում տարաբնույթ միջոցառումների ժամանակ </w:t>
            </w:r>
            <w:r>
              <w:rPr>
                <w:rFonts w:ascii="GHEA Grapalat" w:hAnsi="GHEA Grapalat"/>
                <w:color w:val="000000"/>
                <w:sz w:val="24"/>
                <w:szCs w:val="24"/>
                <w:shd w:val="clear" w:color="auto" w:fill="FFFFFF"/>
                <w:lang w:val="hy-AM"/>
              </w:rPr>
              <w:t>երաժշ</w:t>
            </w:r>
            <w:r w:rsidRPr="00935B4E">
              <w:rPr>
                <w:rFonts w:ascii="GHEA Grapalat" w:hAnsi="GHEA Grapalat"/>
                <w:color w:val="000000"/>
                <w:sz w:val="24"/>
                <w:szCs w:val="24"/>
                <w:shd w:val="clear" w:color="auto" w:fill="FFFFFF"/>
                <w:lang w:val="hy-AM"/>
              </w:rPr>
              <w:t xml:space="preserve">տական </w:t>
            </w:r>
            <w:r>
              <w:rPr>
                <w:rFonts w:ascii="GHEA Grapalat" w:hAnsi="GHEA Grapalat"/>
                <w:color w:val="000000"/>
                <w:sz w:val="24"/>
                <w:szCs w:val="24"/>
                <w:shd w:val="clear" w:color="auto" w:fill="FFFFFF"/>
                <w:lang w:val="hy-AM"/>
              </w:rPr>
              <w:t>կատարումների իրականացումը</w:t>
            </w:r>
            <w:r w:rsidRPr="00935B4E">
              <w:rPr>
                <w:rFonts w:ascii="GHEA Grapalat" w:hAnsi="GHEA Grapalat"/>
                <w:color w:val="000000"/>
                <w:sz w:val="24"/>
                <w:szCs w:val="24"/>
                <w:shd w:val="clear" w:color="auto" w:fill="FFFFFF"/>
                <w:lang w:val="hy-AM"/>
              </w:rPr>
              <w:t xml:space="preserve">)։ Անհասկանալի է նաև </w:t>
            </w:r>
            <w:r>
              <w:rPr>
                <w:rFonts w:ascii="GHEA Grapalat" w:hAnsi="GHEA Grapalat"/>
                <w:color w:val="000000"/>
                <w:sz w:val="24"/>
                <w:szCs w:val="24"/>
                <w:shd w:val="clear" w:color="auto" w:fill="FFFFFF"/>
                <w:lang w:val="hy-AM"/>
              </w:rPr>
              <w:t>«</w:t>
            </w:r>
            <w:r w:rsidRPr="00935B4E">
              <w:rPr>
                <w:rFonts w:ascii="GHEA Grapalat" w:hAnsi="GHEA Grapalat"/>
                <w:color w:val="000000"/>
                <w:sz w:val="24"/>
                <w:szCs w:val="24"/>
                <w:shd w:val="clear" w:color="auto" w:fill="FFFFFF"/>
                <w:lang w:val="hy-AM"/>
              </w:rPr>
              <w:t xml:space="preserve">իրեն պատկանող գույքի </w:t>
            </w:r>
            <w:r>
              <w:rPr>
                <w:rFonts w:ascii="GHEA Grapalat" w:hAnsi="GHEA Grapalat"/>
                <w:color w:val="000000"/>
                <w:sz w:val="24"/>
                <w:szCs w:val="24"/>
                <w:shd w:val="clear" w:color="auto" w:fill="FFFFFF"/>
                <w:lang w:val="hy-AM"/>
              </w:rPr>
              <w:t xml:space="preserve">օգտագործման և </w:t>
            </w:r>
            <w:r w:rsidRPr="00273D0E">
              <w:rPr>
                <w:rFonts w:ascii="GHEA Grapalat" w:hAnsi="GHEA Grapalat"/>
                <w:color w:val="000000"/>
                <w:sz w:val="24"/>
                <w:szCs w:val="24"/>
                <w:shd w:val="clear" w:color="auto" w:fill="FFFFFF"/>
                <w:lang w:val="hy-AM"/>
              </w:rPr>
              <w:t>սպասարկման</w:t>
            </w:r>
            <w:r w:rsidRPr="00935B4E">
              <w:rPr>
                <w:rFonts w:ascii="GHEA Grapalat" w:hAnsi="GHEA Grapalat"/>
                <w:color w:val="000000"/>
                <w:sz w:val="24"/>
                <w:szCs w:val="24"/>
                <w:shd w:val="clear" w:color="auto" w:fill="FFFFFF"/>
                <w:lang w:val="hy-AM"/>
              </w:rPr>
              <w:t xml:space="preserve">  ծառայությունների մատուցման</w:t>
            </w:r>
            <w:r>
              <w:rPr>
                <w:rFonts w:ascii="GHEA Grapalat" w:hAnsi="GHEA Grapalat"/>
                <w:color w:val="000000"/>
                <w:sz w:val="24"/>
                <w:szCs w:val="24"/>
                <w:shd w:val="clear" w:color="auto" w:fill="FFFFFF"/>
                <w:lang w:val="hy-AM"/>
              </w:rPr>
              <w:t>»</w:t>
            </w:r>
            <w:r w:rsidRPr="00935B4E">
              <w:rPr>
                <w:rFonts w:ascii="GHEA Grapalat" w:hAnsi="GHEA Grapalat"/>
                <w:color w:val="000000"/>
                <w:sz w:val="24"/>
                <w:szCs w:val="24"/>
                <w:shd w:val="clear" w:color="auto" w:fill="FFFFFF"/>
                <w:lang w:val="hy-AM"/>
              </w:rPr>
              <w:t xml:space="preserve"> տակ ի</w:t>
            </w:r>
            <w:r>
              <w:rPr>
                <w:rFonts w:ascii="GHEA Grapalat" w:hAnsi="GHEA Grapalat"/>
                <w:color w:val="000000"/>
                <w:sz w:val="24"/>
                <w:szCs w:val="24"/>
                <w:shd w:val="clear" w:color="auto" w:fill="FFFFFF"/>
                <w:lang w:val="hy-AM"/>
              </w:rPr>
              <w:t>՞</w:t>
            </w:r>
            <w:r w:rsidRPr="00935B4E">
              <w:rPr>
                <w:rFonts w:ascii="GHEA Grapalat" w:hAnsi="GHEA Grapalat"/>
                <w:color w:val="000000"/>
                <w:sz w:val="24"/>
                <w:szCs w:val="24"/>
                <w:shd w:val="clear" w:color="auto" w:fill="FFFFFF"/>
                <w:lang w:val="hy-AM"/>
              </w:rPr>
              <w:t xml:space="preserve">նչ է ի նկատի առնվում։ </w:t>
            </w:r>
            <w:r>
              <w:rPr>
                <w:rFonts w:ascii="GHEA Grapalat" w:hAnsi="GHEA Grapalat"/>
                <w:color w:val="000000"/>
                <w:sz w:val="24"/>
                <w:szCs w:val="24"/>
                <w:shd w:val="clear" w:color="auto" w:fill="FFFFFF"/>
                <w:lang w:val="hy-AM"/>
              </w:rPr>
              <w:t xml:space="preserve">Առաջարկում ենք նախագծում հստակեցնել «Պետական ոչ առևտրային կազմակերպությունների մասին» օրենքի 5-րդ հոդվածի 3-րդ մասի կարգավորումների համատեքստում։ </w:t>
            </w:r>
            <w:r w:rsidRPr="00935B4E">
              <w:rPr>
                <w:rFonts w:ascii="GHEA Grapalat" w:hAnsi="GHEA Grapalat"/>
                <w:color w:val="000000"/>
                <w:sz w:val="24"/>
                <w:szCs w:val="24"/>
                <w:shd w:val="clear" w:color="auto" w:fill="FFFFFF"/>
                <w:lang w:val="hy-AM"/>
              </w:rPr>
              <w:t xml:space="preserve">Բացի այդ, նախագծի հիմնավորման համաձայն նախագծով առաջարկվող </w:t>
            </w:r>
            <w:r w:rsidRPr="00935B4E">
              <w:rPr>
                <w:rFonts w:ascii="GHEA Grapalat" w:eastAsia="GHEA Grapalat" w:hAnsi="GHEA Grapalat" w:cs="GHEA Grapalat"/>
                <w:color w:val="000000"/>
                <w:sz w:val="24"/>
                <w:szCs w:val="24"/>
                <w:lang w:val="hy-AM"/>
              </w:rPr>
              <w:t xml:space="preserve">ձեռնարկատիրական գործունեության տեսակները անխզելիորեն կապված են պետական կազմակերպության հիմնական գործունեության առարկայի և նպատակների հետ։ Այդ </w:t>
            </w:r>
            <w:r>
              <w:rPr>
                <w:rFonts w:ascii="GHEA Grapalat" w:eastAsia="GHEA Grapalat" w:hAnsi="GHEA Grapalat" w:cs="GHEA Grapalat"/>
                <w:color w:val="000000"/>
                <w:sz w:val="24"/>
                <w:szCs w:val="24"/>
                <w:lang w:val="hy-AM"/>
              </w:rPr>
              <w:t>կապակցությամբ</w:t>
            </w:r>
            <w:r w:rsidRPr="00935B4E">
              <w:rPr>
                <w:rFonts w:ascii="GHEA Grapalat" w:eastAsia="GHEA Grapalat" w:hAnsi="GHEA Grapalat" w:cs="GHEA Grapalat"/>
                <w:color w:val="000000"/>
                <w:sz w:val="24"/>
                <w:szCs w:val="24"/>
                <w:lang w:val="hy-AM"/>
              </w:rPr>
              <w:t xml:space="preserve"> անհասկանալի է, թե «հանրային սննդի ծառայությունների մատուցում» ձեռնարկատիրական գործունեության տեսակը ինչպե</w:t>
            </w:r>
            <w:r>
              <w:rPr>
                <w:rFonts w:ascii="GHEA Grapalat" w:eastAsia="GHEA Grapalat" w:hAnsi="GHEA Grapalat" w:cs="GHEA Grapalat"/>
                <w:color w:val="000000"/>
                <w:sz w:val="24"/>
                <w:szCs w:val="24"/>
                <w:lang w:val="hy-AM"/>
              </w:rPr>
              <w:t>՞</w:t>
            </w:r>
            <w:r w:rsidRPr="00935B4E">
              <w:rPr>
                <w:rFonts w:ascii="GHEA Grapalat" w:eastAsia="GHEA Grapalat" w:hAnsi="GHEA Grapalat" w:cs="GHEA Grapalat"/>
                <w:color w:val="000000"/>
                <w:sz w:val="24"/>
                <w:szCs w:val="24"/>
                <w:lang w:val="hy-AM"/>
              </w:rPr>
              <w:t xml:space="preserve">ս է կապված պետական կազմակերպության  նախագծով առաջարկվող </w:t>
            </w:r>
            <w:r w:rsidRPr="00935B4E">
              <w:rPr>
                <w:rFonts w:ascii="GHEA Grapalat" w:hAnsi="GHEA Grapalat" w:cs="Times New Roman"/>
                <w:sz w:val="24"/>
                <w:szCs w:val="24"/>
                <w:lang w:val="hy-AM"/>
              </w:rPr>
              <w:t xml:space="preserve">գործունեության առարկային և նպատակներին։ Կարծում ենք, որ անհրաժեշտ է նախատեսել, որ </w:t>
            </w:r>
            <w:r w:rsidRPr="00935B4E">
              <w:rPr>
                <w:rFonts w:ascii="GHEA Grapalat" w:hAnsi="GHEA Grapalat"/>
                <w:color w:val="000000"/>
                <w:sz w:val="24"/>
                <w:szCs w:val="24"/>
                <w:shd w:val="clear" w:color="auto" w:fill="FFFFFF"/>
                <w:lang w:val="hy-AM"/>
              </w:rPr>
              <w:t>հանրային սննդի կազմակերպումը կարող է իրականացվել` այնքանով, որքանով այդ գործունեությունը ծառայում ու համապատասխանում է պետական ոչ առևտրային կազմակերպության ստեղծման նպատակին և դրա իրականացմանը։</w:t>
            </w:r>
          </w:p>
          <w:p w14:paraId="3C2B49B0" w14:textId="77777777" w:rsidR="007F0088" w:rsidRPr="00F444D5" w:rsidRDefault="007F0088" w:rsidP="007F0088">
            <w:pPr>
              <w:pStyle w:val="ListParagraph"/>
              <w:shd w:val="clear" w:color="auto" w:fill="FFFFFF"/>
              <w:tabs>
                <w:tab w:val="left" w:pos="0"/>
                <w:tab w:val="left" w:pos="630"/>
                <w:tab w:val="left" w:pos="720"/>
              </w:tabs>
              <w:ind w:left="33"/>
              <w:jc w:val="both"/>
              <w:rPr>
                <w:rFonts w:ascii="GHEA Grapalat" w:hAnsi="GHEA Grapalat" w:cs="Sylfaen"/>
                <w:color w:val="000000"/>
                <w:sz w:val="24"/>
                <w:szCs w:val="24"/>
                <w:shd w:val="clear" w:color="auto" w:fill="FFFFFF"/>
                <w:lang w:val="hy-AM"/>
              </w:rPr>
            </w:pPr>
          </w:p>
        </w:tc>
        <w:tc>
          <w:tcPr>
            <w:tcW w:w="5103" w:type="dxa"/>
          </w:tcPr>
          <w:p w14:paraId="738DDDF6" w14:textId="77777777" w:rsidR="007F0088" w:rsidRDefault="00F444D5" w:rsidP="00351A79">
            <w:pPr>
              <w:spacing w:line="360" w:lineRule="auto"/>
              <w:jc w:val="center"/>
              <w:rPr>
                <w:rFonts w:ascii="GHEA Grapalat" w:hAnsi="GHEA Grapalat"/>
                <w:b/>
                <w:noProof/>
                <w:sz w:val="24"/>
                <w:szCs w:val="24"/>
                <w:lang w:val="hy-AM"/>
              </w:rPr>
            </w:pPr>
            <w:r>
              <w:rPr>
                <w:rFonts w:ascii="GHEA Grapalat" w:hAnsi="GHEA Grapalat"/>
                <w:b/>
                <w:noProof/>
                <w:sz w:val="24"/>
                <w:szCs w:val="24"/>
                <w:lang w:val="hy-AM"/>
              </w:rPr>
              <w:lastRenderedPageBreak/>
              <w:t>Ընդունվել է մասնակի:</w:t>
            </w:r>
          </w:p>
          <w:p w14:paraId="2489187C" w14:textId="1E1DD941" w:rsidR="00F444D5" w:rsidRPr="00BC248F" w:rsidRDefault="001B226B" w:rsidP="00F444D5">
            <w:pPr>
              <w:pStyle w:val="CommentText"/>
              <w:jc w:val="both"/>
              <w:rPr>
                <w:rFonts w:ascii="GHEA Grapalat" w:hAnsi="GHEA Grapalat"/>
                <w:sz w:val="24"/>
                <w:szCs w:val="24"/>
                <w:lang w:val="hy-AM"/>
              </w:rPr>
            </w:pPr>
            <w:r>
              <w:rPr>
                <w:rFonts w:ascii="GHEA Grapalat" w:hAnsi="GHEA Grapalat"/>
                <w:sz w:val="24"/>
                <w:szCs w:val="24"/>
                <w:lang w:val="hy-AM"/>
              </w:rPr>
              <w:t>Նախագծի մեջ</w:t>
            </w:r>
            <w:r w:rsidR="00A541D5">
              <w:rPr>
                <w:rFonts w:ascii="GHEA Grapalat" w:hAnsi="GHEA Grapalat"/>
                <w:sz w:val="24"/>
                <w:szCs w:val="24"/>
                <w:lang w:val="hy-AM"/>
              </w:rPr>
              <w:t xml:space="preserve"> կատարվել են համապատասխան փոփոխություններ, իսկ </w:t>
            </w:r>
            <w:r w:rsidR="00A541D5">
              <w:rPr>
                <w:rFonts w:ascii="GHEA Grapalat" w:hAnsi="GHEA Grapalat"/>
                <w:sz w:val="24"/>
                <w:szCs w:val="24"/>
                <w:lang w:val="hy-AM"/>
              </w:rPr>
              <w:lastRenderedPageBreak/>
              <w:t>հ</w:t>
            </w:r>
            <w:r w:rsidR="00F444D5" w:rsidRPr="00BC248F">
              <w:rPr>
                <w:rFonts w:ascii="GHEA Grapalat" w:hAnsi="GHEA Grapalat"/>
                <w:sz w:val="24"/>
                <w:szCs w:val="24"/>
                <w:lang w:val="hy-AM"/>
              </w:rPr>
              <w:t xml:space="preserve">իմնավորման մեջ </w:t>
            </w:r>
            <w:r>
              <w:rPr>
                <w:rFonts w:ascii="GHEA Grapalat" w:hAnsi="GHEA Grapalat"/>
                <w:sz w:val="24"/>
                <w:szCs w:val="24"/>
                <w:lang w:val="hy-AM"/>
              </w:rPr>
              <w:t>ներկայացվել են համապատասխան պարզաբանումներ:</w:t>
            </w:r>
          </w:p>
          <w:p w14:paraId="63B6B7E2" w14:textId="5BD94BA1" w:rsidR="00F444D5" w:rsidRPr="007F0088" w:rsidRDefault="00F444D5" w:rsidP="00351A79">
            <w:pPr>
              <w:spacing w:line="360" w:lineRule="auto"/>
              <w:jc w:val="center"/>
              <w:rPr>
                <w:rFonts w:ascii="GHEA Grapalat" w:hAnsi="GHEA Grapalat"/>
                <w:b/>
                <w:noProof/>
                <w:sz w:val="24"/>
                <w:szCs w:val="24"/>
                <w:lang w:val="hy-AM"/>
              </w:rPr>
            </w:pPr>
          </w:p>
        </w:tc>
      </w:tr>
    </w:tbl>
    <w:p w14:paraId="0EC011F6" w14:textId="1EB15753" w:rsidR="008365E9" w:rsidRPr="00591469" w:rsidRDefault="008365E9" w:rsidP="008365E9">
      <w:pPr>
        <w:jc w:val="both"/>
        <w:rPr>
          <w:rFonts w:ascii="GHEA Grapalat" w:hAnsi="GHEA Grapalat"/>
          <w:sz w:val="24"/>
          <w:szCs w:val="24"/>
          <w:lang w:val="hy-AM"/>
        </w:rPr>
      </w:pPr>
      <w:bookmarkStart w:id="0" w:name="_GoBack"/>
      <w:bookmarkEnd w:id="0"/>
    </w:p>
    <w:sectPr w:rsidR="008365E9" w:rsidRPr="00591469" w:rsidSect="00A076DB">
      <w:pgSz w:w="11906" w:h="16838"/>
      <w:pgMar w:top="568" w:right="850" w:bottom="0"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21599F"/>
    <w:multiLevelType w:val="hybridMultilevel"/>
    <w:tmpl w:val="5824C186"/>
    <w:lvl w:ilvl="0" w:tplc="C728D504">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F4E67F1"/>
    <w:multiLevelType w:val="hybridMultilevel"/>
    <w:tmpl w:val="6616ED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2266796"/>
    <w:multiLevelType w:val="hybridMultilevel"/>
    <w:tmpl w:val="94D8A39E"/>
    <w:lvl w:ilvl="0" w:tplc="66EE18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2886D3F"/>
    <w:multiLevelType w:val="hybridMultilevel"/>
    <w:tmpl w:val="800E33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2081784"/>
    <w:multiLevelType w:val="hybridMultilevel"/>
    <w:tmpl w:val="E154DDF8"/>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4C2D0CAA"/>
    <w:multiLevelType w:val="hybridMultilevel"/>
    <w:tmpl w:val="A17EF3F2"/>
    <w:lvl w:ilvl="0" w:tplc="A0D6C184">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51B714F4"/>
    <w:multiLevelType w:val="hybridMultilevel"/>
    <w:tmpl w:val="4C7C859C"/>
    <w:lvl w:ilvl="0" w:tplc="447465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5AEC596C"/>
    <w:multiLevelType w:val="hybridMultilevel"/>
    <w:tmpl w:val="9AA8CE4E"/>
    <w:lvl w:ilvl="0" w:tplc="6DAE415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5C882A0A"/>
    <w:multiLevelType w:val="hybridMultilevel"/>
    <w:tmpl w:val="2EC240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2BF0EB8"/>
    <w:multiLevelType w:val="hybridMultilevel"/>
    <w:tmpl w:val="C4C8D7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3364FAF"/>
    <w:multiLevelType w:val="hybridMultilevel"/>
    <w:tmpl w:val="0D885F74"/>
    <w:lvl w:ilvl="0" w:tplc="4310083A">
      <w:start w:val="1"/>
      <w:numFmt w:val="decimal"/>
      <w:lvlText w:val="%1."/>
      <w:lvlJc w:val="left"/>
      <w:pPr>
        <w:ind w:left="393" w:hanging="360"/>
      </w:pPr>
      <w:rPr>
        <w:rFonts w:hint="default"/>
      </w:rPr>
    </w:lvl>
    <w:lvl w:ilvl="1" w:tplc="04090019" w:tentative="1">
      <w:start w:val="1"/>
      <w:numFmt w:val="lowerLetter"/>
      <w:lvlText w:val="%2."/>
      <w:lvlJc w:val="left"/>
      <w:pPr>
        <w:ind w:left="1113" w:hanging="360"/>
      </w:pPr>
    </w:lvl>
    <w:lvl w:ilvl="2" w:tplc="0409001B" w:tentative="1">
      <w:start w:val="1"/>
      <w:numFmt w:val="lowerRoman"/>
      <w:lvlText w:val="%3."/>
      <w:lvlJc w:val="right"/>
      <w:pPr>
        <w:ind w:left="1833" w:hanging="180"/>
      </w:pPr>
    </w:lvl>
    <w:lvl w:ilvl="3" w:tplc="0409000F" w:tentative="1">
      <w:start w:val="1"/>
      <w:numFmt w:val="decimal"/>
      <w:lvlText w:val="%4."/>
      <w:lvlJc w:val="left"/>
      <w:pPr>
        <w:ind w:left="2553" w:hanging="360"/>
      </w:pPr>
    </w:lvl>
    <w:lvl w:ilvl="4" w:tplc="04090019" w:tentative="1">
      <w:start w:val="1"/>
      <w:numFmt w:val="lowerLetter"/>
      <w:lvlText w:val="%5."/>
      <w:lvlJc w:val="left"/>
      <w:pPr>
        <w:ind w:left="3273" w:hanging="360"/>
      </w:pPr>
    </w:lvl>
    <w:lvl w:ilvl="5" w:tplc="0409001B" w:tentative="1">
      <w:start w:val="1"/>
      <w:numFmt w:val="lowerRoman"/>
      <w:lvlText w:val="%6."/>
      <w:lvlJc w:val="right"/>
      <w:pPr>
        <w:ind w:left="3993" w:hanging="180"/>
      </w:pPr>
    </w:lvl>
    <w:lvl w:ilvl="6" w:tplc="0409000F" w:tentative="1">
      <w:start w:val="1"/>
      <w:numFmt w:val="decimal"/>
      <w:lvlText w:val="%7."/>
      <w:lvlJc w:val="left"/>
      <w:pPr>
        <w:ind w:left="4713" w:hanging="360"/>
      </w:pPr>
    </w:lvl>
    <w:lvl w:ilvl="7" w:tplc="04090019" w:tentative="1">
      <w:start w:val="1"/>
      <w:numFmt w:val="lowerLetter"/>
      <w:lvlText w:val="%8."/>
      <w:lvlJc w:val="left"/>
      <w:pPr>
        <w:ind w:left="5433" w:hanging="360"/>
      </w:pPr>
    </w:lvl>
    <w:lvl w:ilvl="8" w:tplc="0409001B" w:tentative="1">
      <w:start w:val="1"/>
      <w:numFmt w:val="lowerRoman"/>
      <w:lvlText w:val="%9."/>
      <w:lvlJc w:val="right"/>
      <w:pPr>
        <w:ind w:left="6153" w:hanging="180"/>
      </w:pPr>
    </w:lvl>
  </w:abstractNum>
  <w:num w:numId="1">
    <w:abstractNumId w:val="4"/>
  </w:num>
  <w:num w:numId="2">
    <w:abstractNumId w:val="5"/>
  </w:num>
  <w:num w:numId="3">
    <w:abstractNumId w:val="1"/>
  </w:num>
  <w:num w:numId="4">
    <w:abstractNumId w:val="2"/>
  </w:num>
  <w:num w:numId="5">
    <w:abstractNumId w:val="9"/>
  </w:num>
  <w:num w:numId="6">
    <w:abstractNumId w:val="3"/>
  </w:num>
  <w:num w:numId="7">
    <w:abstractNumId w:val="8"/>
  </w:num>
  <w:num w:numId="8">
    <w:abstractNumId w:val="6"/>
  </w:num>
  <w:num w:numId="9">
    <w:abstractNumId w:val="7"/>
  </w:num>
  <w:num w:numId="10">
    <w:abstractNumId w:val="10"/>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7BA5"/>
    <w:rsid w:val="00000852"/>
    <w:rsid w:val="0002669E"/>
    <w:rsid w:val="00036A29"/>
    <w:rsid w:val="00076227"/>
    <w:rsid w:val="0008343E"/>
    <w:rsid w:val="000D4788"/>
    <w:rsid w:val="000F64BD"/>
    <w:rsid w:val="00103761"/>
    <w:rsid w:val="001133D4"/>
    <w:rsid w:val="001830E2"/>
    <w:rsid w:val="001B226B"/>
    <w:rsid w:val="001C66E9"/>
    <w:rsid w:val="001D3633"/>
    <w:rsid w:val="001E4C11"/>
    <w:rsid w:val="001E745A"/>
    <w:rsid w:val="001F4A9F"/>
    <w:rsid w:val="00202239"/>
    <w:rsid w:val="00236050"/>
    <w:rsid w:val="00244ED9"/>
    <w:rsid w:val="002720AF"/>
    <w:rsid w:val="002747BC"/>
    <w:rsid w:val="00283B33"/>
    <w:rsid w:val="002960A3"/>
    <w:rsid w:val="002A26CE"/>
    <w:rsid w:val="002A6F21"/>
    <w:rsid w:val="002E7B26"/>
    <w:rsid w:val="00302AA5"/>
    <w:rsid w:val="00313652"/>
    <w:rsid w:val="00335382"/>
    <w:rsid w:val="00336D38"/>
    <w:rsid w:val="0034399D"/>
    <w:rsid w:val="00347DDE"/>
    <w:rsid w:val="00351A79"/>
    <w:rsid w:val="00355533"/>
    <w:rsid w:val="0036173E"/>
    <w:rsid w:val="0036672B"/>
    <w:rsid w:val="003A1C06"/>
    <w:rsid w:val="003C34F6"/>
    <w:rsid w:val="003C3A37"/>
    <w:rsid w:val="003C54F2"/>
    <w:rsid w:val="003F5B92"/>
    <w:rsid w:val="003F7DD3"/>
    <w:rsid w:val="004130AE"/>
    <w:rsid w:val="00413AE8"/>
    <w:rsid w:val="00416936"/>
    <w:rsid w:val="00445CA8"/>
    <w:rsid w:val="004627D4"/>
    <w:rsid w:val="00483172"/>
    <w:rsid w:val="00487315"/>
    <w:rsid w:val="00492BAA"/>
    <w:rsid w:val="004C24D2"/>
    <w:rsid w:val="004C43AD"/>
    <w:rsid w:val="004D1DC1"/>
    <w:rsid w:val="004F144E"/>
    <w:rsid w:val="0053056C"/>
    <w:rsid w:val="00536517"/>
    <w:rsid w:val="00544122"/>
    <w:rsid w:val="00581E7A"/>
    <w:rsid w:val="00591469"/>
    <w:rsid w:val="005A14FC"/>
    <w:rsid w:val="005A208C"/>
    <w:rsid w:val="005C02A5"/>
    <w:rsid w:val="0060661A"/>
    <w:rsid w:val="00616B29"/>
    <w:rsid w:val="00643C4A"/>
    <w:rsid w:val="00645274"/>
    <w:rsid w:val="00653FE8"/>
    <w:rsid w:val="006671EC"/>
    <w:rsid w:val="00675CC2"/>
    <w:rsid w:val="00686F77"/>
    <w:rsid w:val="006B7E03"/>
    <w:rsid w:val="006F4A8E"/>
    <w:rsid w:val="00700E97"/>
    <w:rsid w:val="00704C12"/>
    <w:rsid w:val="00723540"/>
    <w:rsid w:val="007277B1"/>
    <w:rsid w:val="00733481"/>
    <w:rsid w:val="007405BC"/>
    <w:rsid w:val="00764B2A"/>
    <w:rsid w:val="007740EB"/>
    <w:rsid w:val="007910AF"/>
    <w:rsid w:val="007B7797"/>
    <w:rsid w:val="007C136E"/>
    <w:rsid w:val="007F0088"/>
    <w:rsid w:val="007F51F2"/>
    <w:rsid w:val="007F67C2"/>
    <w:rsid w:val="0080341A"/>
    <w:rsid w:val="008111AE"/>
    <w:rsid w:val="008145BA"/>
    <w:rsid w:val="008206F0"/>
    <w:rsid w:val="00820719"/>
    <w:rsid w:val="00820C78"/>
    <w:rsid w:val="00821759"/>
    <w:rsid w:val="008365E9"/>
    <w:rsid w:val="008571A5"/>
    <w:rsid w:val="00882937"/>
    <w:rsid w:val="00882963"/>
    <w:rsid w:val="00885CE0"/>
    <w:rsid w:val="008B366D"/>
    <w:rsid w:val="008B7BB5"/>
    <w:rsid w:val="008D2CC8"/>
    <w:rsid w:val="008E1151"/>
    <w:rsid w:val="00914A45"/>
    <w:rsid w:val="009269D4"/>
    <w:rsid w:val="0093303A"/>
    <w:rsid w:val="00935C5E"/>
    <w:rsid w:val="00963127"/>
    <w:rsid w:val="00974313"/>
    <w:rsid w:val="00983A2A"/>
    <w:rsid w:val="009A2E26"/>
    <w:rsid w:val="009B399A"/>
    <w:rsid w:val="009B4055"/>
    <w:rsid w:val="009B5B2A"/>
    <w:rsid w:val="009D4E8D"/>
    <w:rsid w:val="009E19FE"/>
    <w:rsid w:val="009F5B60"/>
    <w:rsid w:val="00A076DB"/>
    <w:rsid w:val="00A12A7C"/>
    <w:rsid w:val="00A13621"/>
    <w:rsid w:val="00A3123B"/>
    <w:rsid w:val="00A50A15"/>
    <w:rsid w:val="00A541D5"/>
    <w:rsid w:val="00A54D74"/>
    <w:rsid w:val="00A55F08"/>
    <w:rsid w:val="00A63419"/>
    <w:rsid w:val="00A80024"/>
    <w:rsid w:val="00A86127"/>
    <w:rsid w:val="00AC18A9"/>
    <w:rsid w:val="00AC19C7"/>
    <w:rsid w:val="00AC7132"/>
    <w:rsid w:val="00AD1BFB"/>
    <w:rsid w:val="00AF6622"/>
    <w:rsid w:val="00B2191E"/>
    <w:rsid w:val="00B31000"/>
    <w:rsid w:val="00B51363"/>
    <w:rsid w:val="00B736D0"/>
    <w:rsid w:val="00BB2637"/>
    <w:rsid w:val="00BB6DDC"/>
    <w:rsid w:val="00BD313D"/>
    <w:rsid w:val="00BE61FB"/>
    <w:rsid w:val="00C12B6D"/>
    <w:rsid w:val="00C231EC"/>
    <w:rsid w:val="00C266F5"/>
    <w:rsid w:val="00C365CB"/>
    <w:rsid w:val="00C42B93"/>
    <w:rsid w:val="00C62DBE"/>
    <w:rsid w:val="00C7639D"/>
    <w:rsid w:val="00C901D3"/>
    <w:rsid w:val="00C97748"/>
    <w:rsid w:val="00CA010B"/>
    <w:rsid w:val="00CA626C"/>
    <w:rsid w:val="00CB050F"/>
    <w:rsid w:val="00CB3C4F"/>
    <w:rsid w:val="00CC6FF3"/>
    <w:rsid w:val="00CD094E"/>
    <w:rsid w:val="00CD4206"/>
    <w:rsid w:val="00CE376D"/>
    <w:rsid w:val="00CE79EE"/>
    <w:rsid w:val="00D147DF"/>
    <w:rsid w:val="00D30C8C"/>
    <w:rsid w:val="00D355E6"/>
    <w:rsid w:val="00D42B55"/>
    <w:rsid w:val="00D8058B"/>
    <w:rsid w:val="00DA2754"/>
    <w:rsid w:val="00DB1DF2"/>
    <w:rsid w:val="00DD44C5"/>
    <w:rsid w:val="00DD66C1"/>
    <w:rsid w:val="00DF1EE3"/>
    <w:rsid w:val="00DF7A2F"/>
    <w:rsid w:val="00E0285F"/>
    <w:rsid w:val="00E043C8"/>
    <w:rsid w:val="00E051AD"/>
    <w:rsid w:val="00E17E4B"/>
    <w:rsid w:val="00E27BA5"/>
    <w:rsid w:val="00E34221"/>
    <w:rsid w:val="00E4561F"/>
    <w:rsid w:val="00E50491"/>
    <w:rsid w:val="00E5513C"/>
    <w:rsid w:val="00E64082"/>
    <w:rsid w:val="00E67B70"/>
    <w:rsid w:val="00E8036E"/>
    <w:rsid w:val="00E80621"/>
    <w:rsid w:val="00E831DB"/>
    <w:rsid w:val="00E94FEB"/>
    <w:rsid w:val="00EB422F"/>
    <w:rsid w:val="00EB72B6"/>
    <w:rsid w:val="00EC4FAB"/>
    <w:rsid w:val="00ED2E6B"/>
    <w:rsid w:val="00ED5507"/>
    <w:rsid w:val="00EE1E5E"/>
    <w:rsid w:val="00EE6CA7"/>
    <w:rsid w:val="00EF17EE"/>
    <w:rsid w:val="00EF48F6"/>
    <w:rsid w:val="00F02337"/>
    <w:rsid w:val="00F21944"/>
    <w:rsid w:val="00F444D5"/>
    <w:rsid w:val="00F4687E"/>
    <w:rsid w:val="00F469EE"/>
    <w:rsid w:val="00F94E84"/>
    <w:rsid w:val="00FA06F1"/>
    <w:rsid w:val="00FB2EDB"/>
    <w:rsid w:val="00FD40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33C149"/>
  <w15:docId w15:val="{08C42CD7-97AE-4583-9074-A2869FE90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2960A3"/>
    <w:pPr>
      <w:keepNext/>
      <w:spacing w:before="240" w:after="60" w:line="240" w:lineRule="auto"/>
      <w:outlineLvl w:val="0"/>
    </w:pPr>
    <w:rPr>
      <w:rFonts w:ascii="Arial" w:eastAsia="Times New Roman" w:hAnsi="Arial" w:cs="Arial"/>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365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8365E9"/>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basedOn w:val="Normal"/>
    <w:link w:val="NormalWebChar"/>
    <w:uiPriority w:val="99"/>
    <w:unhideWhenUsed/>
    <w:qFormat/>
    <w:rsid w:val="008B366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8B366D"/>
    <w:rPr>
      <w:rFonts w:ascii="Times New Roman" w:eastAsia="Times New Roman" w:hAnsi="Times New Roman" w:cs="Times New Roman"/>
      <w:sz w:val="24"/>
      <w:szCs w:val="24"/>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rsid w:val="006B7E03"/>
  </w:style>
  <w:style w:type="character" w:customStyle="1" w:styleId="Heading1Char">
    <w:name w:val="Heading 1 Char"/>
    <w:basedOn w:val="DefaultParagraphFont"/>
    <w:link w:val="Heading1"/>
    <w:rsid w:val="002960A3"/>
    <w:rPr>
      <w:rFonts w:ascii="Arial" w:eastAsia="Times New Roman" w:hAnsi="Arial" w:cs="Arial"/>
      <w:b/>
      <w:bCs/>
      <w:kern w:val="32"/>
      <w:sz w:val="32"/>
      <w:szCs w:val="32"/>
      <w:lang w:val="en-US"/>
    </w:rPr>
  </w:style>
  <w:style w:type="paragraph" w:styleId="BalloonText">
    <w:name w:val="Balloon Text"/>
    <w:basedOn w:val="Normal"/>
    <w:link w:val="BalloonTextChar"/>
    <w:uiPriority w:val="99"/>
    <w:semiHidden/>
    <w:unhideWhenUsed/>
    <w:rsid w:val="002A26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26CE"/>
    <w:rPr>
      <w:rFonts w:ascii="Segoe UI" w:hAnsi="Segoe UI" w:cs="Segoe UI"/>
      <w:sz w:val="18"/>
      <w:szCs w:val="18"/>
    </w:rPr>
  </w:style>
  <w:style w:type="paragraph" w:styleId="CommentText">
    <w:name w:val="annotation text"/>
    <w:basedOn w:val="Normal"/>
    <w:link w:val="CommentTextChar"/>
    <w:uiPriority w:val="99"/>
    <w:semiHidden/>
    <w:unhideWhenUsed/>
    <w:rsid w:val="00036A29"/>
    <w:pPr>
      <w:spacing w:line="240" w:lineRule="auto"/>
    </w:pPr>
    <w:rPr>
      <w:sz w:val="20"/>
      <w:szCs w:val="20"/>
    </w:rPr>
  </w:style>
  <w:style w:type="character" w:customStyle="1" w:styleId="CommentTextChar">
    <w:name w:val="Comment Text Char"/>
    <w:basedOn w:val="DefaultParagraphFont"/>
    <w:link w:val="CommentText"/>
    <w:uiPriority w:val="99"/>
    <w:semiHidden/>
    <w:rsid w:val="00036A29"/>
    <w:rPr>
      <w:sz w:val="20"/>
      <w:szCs w:val="20"/>
    </w:rPr>
  </w:style>
  <w:style w:type="character" w:styleId="CommentReference">
    <w:name w:val="annotation reference"/>
    <w:basedOn w:val="DefaultParagraphFont"/>
    <w:uiPriority w:val="99"/>
    <w:semiHidden/>
    <w:unhideWhenUsed/>
    <w:rsid w:val="00EB72B6"/>
    <w:rPr>
      <w:sz w:val="16"/>
      <w:szCs w:val="16"/>
    </w:rPr>
  </w:style>
  <w:style w:type="paragraph" w:styleId="CommentSubject">
    <w:name w:val="annotation subject"/>
    <w:basedOn w:val="CommentText"/>
    <w:next w:val="CommentText"/>
    <w:link w:val="CommentSubjectChar"/>
    <w:uiPriority w:val="99"/>
    <w:semiHidden/>
    <w:unhideWhenUsed/>
    <w:rsid w:val="00EB72B6"/>
    <w:rPr>
      <w:b/>
      <w:bCs/>
    </w:rPr>
  </w:style>
  <w:style w:type="character" w:customStyle="1" w:styleId="CommentSubjectChar">
    <w:name w:val="Comment Subject Char"/>
    <w:basedOn w:val="CommentTextChar"/>
    <w:link w:val="CommentSubject"/>
    <w:uiPriority w:val="99"/>
    <w:semiHidden/>
    <w:rsid w:val="00EB72B6"/>
    <w:rPr>
      <w:b/>
      <w:bCs/>
      <w:sz w:val="20"/>
      <w:szCs w:val="20"/>
    </w:rPr>
  </w:style>
  <w:style w:type="paragraph" w:styleId="Revision">
    <w:name w:val="Revision"/>
    <w:hidden/>
    <w:uiPriority w:val="99"/>
    <w:semiHidden/>
    <w:rsid w:val="00EB72B6"/>
    <w:pPr>
      <w:spacing w:after="0" w:line="240" w:lineRule="auto"/>
    </w:pPr>
  </w:style>
  <w:style w:type="character" w:styleId="Strong">
    <w:name w:val="Strong"/>
    <w:basedOn w:val="DefaultParagraphFont"/>
    <w:uiPriority w:val="22"/>
    <w:qFormat/>
    <w:rsid w:val="00974313"/>
    <w:rPr>
      <w:b/>
      <w:bCs/>
    </w:rPr>
  </w:style>
  <w:style w:type="character" w:styleId="Hyperlink">
    <w:name w:val="Hyperlink"/>
    <w:basedOn w:val="DefaultParagraphFont"/>
    <w:uiPriority w:val="99"/>
    <w:semiHidden/>
    <w:unhideWhenUsed/>
    <w:rsid w:val="0097431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7422666">
      <w:bodyDiv w:val="1"/>
      <w:marLeft w:val="0"/>
      <w:marRight w:val="0"/>
      <w:marTop w:val="0"/>
      <w:marBottom w:val="0"/>
      <w:divBdr>
        <w:top w:val="none" w:sz="0" w:space="0" w:color="auto"/>
        <w:left w:val="none" w:sz="0" w:space="0" w:color="auto"/>
        <w:bottom w:val="none" w:sz="0" w:space="0" w:color="auto"/>
        <w:right w:val="none" w:sz="0" w:space="0" w:color="auto"/>
      </w:divBdr>
    </w:div>
    <w:div w:id="594288961">
      <w:bodyDiv w:val="1"/>
      <w:marLeft w:val="0"/>
      <w:marRight w:val="0"/>
      <w:marTop w:val="0"/>
      <w:marBottom w:val="0"/>
      <w:divBdr>
        <w:top w:val="none" w:sz="0" w:space="0" w:color="auto"/>
        <w:left w:val="none" w:sz="0" w:space="0" w:color="auto"/>
        <w:bottom w:val="none" w:sz="0" w:space="0" w:color="auto"/>
        <w:right w:val="none" w:sz="0" w:space="0" w:color="auto"/>
      </w:divBdr>
    </w:div>
    <w:div w:id="632759332">
      <w:bodyDiv w:val="1"/>
      <w:marLeft w:val="0"/>
      <w:marRight w:val="0"/>
      <w:marTop w:val="0"/>
      <w:marBottom w:val="0"/>
      <w:divBdr>
        <w:top w:val="none" w:sz="0" w:space="0" w:color="auto"/>
        <w:left w:val="none" w:sz="0" w:space="0" w:color="auto"/>
        <w:bottom w:val="none" w:sz="0" w:space="0" w:color="auto"/>
        <w:right w:val="none" w:sz="0" w:space="0" w:color="auto"/>
      </w:divBdr>
    </w:div>
    <w:div w:id="729421012">
      <w:bodyDiv w:val="1"/>
      <w:marLeft w:val="0"/>
      <w:marRight w:val="0"/>
      <w:marTop w:val="0"/>
      <w:marBottom w:val="0"/>
      <w:divBdr>
        <w:top w:val="none" w:sz="0" w:space="0" w:color="auto"/>
        <w:left w:val="none" w:sz="0" w:space="0" w:color="auto"/>
        <w:bottom w:val="none" w:sz="0" w:space="0" w:color="auto"/>
        <w:right w:val="none" w:sz="0" w:space="0" w:color="auto"/>
      </w:divBdr>
    </w:div>
    <w:div w:id="745808007">
      <w:bodyDiv w:val="1"/>
      <w:marLeft w:val="0"/>
      <w:marRight w:val="0"/>
      <w:marTop w:val="0"/>
      <w:marBottom w:val="0"/>
      <w:divBdr>
        <w:top w:val="none" w:sz="0" w:space="0" w:color="auto"/>
        <w:left w:val="none" w:sz="0" w:space="0" w:color="auto"/>
        <w:bottom w:val="none" w:sz="0" w:space="0" w:color="auto"/>
        <w:right w:val="none" w:sz="0" w:space="0" w:color="auto"/>
      </w:divBdr>
    </w:div>
    <w:div w:id="1201090043">
      <w:bodyDiv w:val="1"/>
      <w:marLeft w:val="0"/>
      <w:marRight w:val="0"/>
      <w:marTop w:val="0"/>
      <w:marBottom w:val="0"/>
      <w:divBdr>
        <w:top w:val="none" w:sz="0" w:space="0" w:color="auto"/>
        <w:left w:val="none" w:sz="0" w:space="0" w:color="auto"/>
        <w:bottom w:val="none" w:sz="0" w:space="0" w:color="auto"/>
        <w:right w:val="none" w:sz="0" w:space="0" w:color="auto"/>
      </w:divBdr>
    </w:div>
    <w:div w:id="1425106909">
      <w:bodyDiv w:val="1"/>
      <w:marLeft w:val="0"/>
      <w:marRight w:val="0"/>
      <w:marTop w:val="0"/>
      <w:marBottom w:val="0"/>
      <w:divBdr>
        <w:top w:val="none" w:sz="0" w:space="0" w:color="auto"/>
        <w:left w:val="none" w:sz="0" w:space="0" w:color="auto"/>
        <w:bottom w:val="none" w:sz="0" w:space="0" w:color="auto"/>
        <w:right w:val="none" w:sz="0" w:space="0" w:color="auto"/>
      </w:divBdr>
    </w:div>
    <w:div w:id="1466853225">
      <w:bodyDiv w:val="1"/>
      <w:marLeft w:val="0"/>
      <w:marRight w:val="0"/>
      <w:marTop w:val="0"/>
      <w:marBottom w:val="0"/>
      <w:divBdr>
        <w:top w:val="none" w:sz="0" w:space="0" w:color="auto"/>
        <w:left w:val="none" w:sz="0" w:space="0" w:color="auto"/>
        <w:bottom w:val="none" w:sz="0" w:space="0" w:color="auto"/>
        <w:right w:val="none" w:sz="0" w:space="0" w:color="auto"/>
      </w:divBdr>
    </w:div>
    <w:div w:id="1621376783">
      <w:bodyDiv w:val="1"/>
      <w:marLeft w:val="0"/>
      <w:marRight w:val="0"/>
      <w:marTop w:val="0"/>
      <w:marBottom w:val="0"/>
      <w:divBdr>
        <w:top w:val="none" w:sz="0" w:space="0" w:color="auto"/>
        <w:left w:val="none" w:sz="0" w:space="0" w:color="auto"/>
        <w:bottom w:val="none" w:sz="0" w:space="0" w:color="auto"/>
        <w:right w:val="none" w:sz="0" w:space="0" w:color="auto"/>
      </w:divBdr>
    </w:div>
    <w:div w:id="1836913000">
      <w:bodyDiv w:val="1"/>
      <w:marLeft w:val="0"/>
      <w:marRight w:val="0"/>
      <w:marTop w:val="0"/>
      <w:marBottom w:val="0"/>
      <w:divBdr>
        <w:top w:val="none" w:sz="0" w:space="0" w:color="auto"/>
        <w:left w:val="none" w:sz="0" w:space="0" w:color="auto"/>
        <w:bottom w:val="none" w:sz="0" w:space="0" w:color="auto"/>
        <w:right w:val="none" w:sz="0" w:space="0" w:color="auto"/>
      </w:divBdr>
    </w:div>
    <w:div w:id="2080596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EC8112-28AB-4EFA-8B08-3389694D62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717</Words>
  <Characters>4093</Characters>
  <Application>Microsoft Office Word</Application>
  <DocSecurity>0</DocSecurity>
  <Lines>34</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4801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https:/mul2-edu.gov.am/tasks/1497588/oneclick/7b0c398e5d6d6ad6a70eb8cbf47e8f7a4da248077f299ce227df72f56c0f1c70.docx?token=733c3d97d48c9713da5dad9c2dd392a3</cp:keywords>
  <dc:description/>
  <cp:lastModifiedBy>User</cp:lastModifiedBy>
  <cp:revision>2</cp:revision>
  <cp:lastPrinted>2024-12-11T06:15:00Z</cp:lastPrinted>
  <dcterms:created xsi:type="dcterms:W3CDTF">2025-02-19T10:16:00Z</dcterms:created>
  <dcterms:modified xsi:type="dcterms:W3CDTF">2025-02-19T10:16:00Z</dcterms:modified>
</cp:coreProperties>
</file>