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40DBA" w14:textId="77777777" w:rsidR="00617CDB" w:rsidRPr="00D446A4" w:rsidRDefault="00617CDB" w:rsidP="00617CDB">
      <w:pPr>
        <w:tabs>
          <w:tab w:val="left" w:pos="1080"/>
        </w:tabs>
        <w:spacing w:after="0" w:line="360" w:lineRule="auto"/>
        <w:ind w:firstLine="720"/>
        <w:jc w:val="center"/>
        <w:rPr>
          <w:rFonts w:ascii="GHEA Grapalat" w:hAnsi="GHEA Grapalat"/>
          <w:b/>
          <w:sz w:val="24"/>
          <w:szCs w:val="24"/>
          <w:lang w:val="hy-AM"/>
        </w:rPr>
      </w:pPr>
      <w:r w:rsidRPr="00D446A4">
        <w:rPr>
          <w:rFonts w:ascii="GHEA Grapalat" w:hAnsi="GHEA Grapalat"/>
          <w:b/>
          <w:sz w:val="24"/>
          <w:szCs w:val="24"/>
          <w:lang w:val="hy-AM"/>
        </w:rPr>
        <w:t>ՀԻՄՆԱՎՈՐՈՒՄ</w:t>
      </w:r>
    </w:p>
    <w:p w14:paraId="19CF5F3B" w14:textId="0C8BC35E" w:rsidR="00617CDB" w:rsidRPr="00D446A4" w:rsidRDefault="00617CDB" w:rsidP="00617CDB">
      <w:pPr>
        <w:spacing w:after="0" w:line="360" w:lineRule="auto"/>
        <w:ind w:firstLine="720"/>
        <w:jc w:val="center"/>
        <w:rPr>
          <w:rFonts w:ascii="GHEA Grapalat" w:hAnsi="GHEA Grapalat"/>
          <w:b/>
          <w:sz w:val="24"/>
          <w:szCs w:val="24"/>
          <w:lang w:val="af-ZA"/>
        </w:rPr>
      </w:pPr>
      <w:r w:rsidRPr="00D446A4">
        <w:rPr>
          <w:rFonts w:ascii="GHEA Grapalat" w:hAnsi="GHEA Grapalat"/>
          <w:b/>
          <w:sz w:val="24"/>
          <w:szCs w:val="24"/>
          <w:lang w:val="hy-AM"/>
        </w:rPr>
        <w:t>«</w:t>
      </w:r>
      <w:r w:rsidRPr="00D446A4">
        <w:rPr>
          <w:rFonts w:ascii="GHEA Grapalat" w:hAnsi="GHEA Grapalat" w:cs="Sylfaen"/>
          <w:b/>
          <w:sz w:val="24"/>
          <w:szCs w:val="24"/>
          <w:lang w:val="hy-AM"/>
        </w:rPr>
        <w:t>Հայաստանի Հանրապետության 202</w:t>
      </w:r>
      <w:r w:rsidRPr="00D446A4">
        <w:rPr>
          <w:rFonts w:ascii="GHEA Grapalat" w:hAnsi="GHEA Grapalat" w:cs="Sylfaen"/>
          <w:b/>
          <w:sz w:val="24"/>
          <w:szCs w:val="24"/>
        </w:rPr>
        <w:t>5</w:t>
      </w:r>
      <w:r w:rsidRPr="00D446A4">
        <w:rPr>
          <w:rFonts w:ascii="GHEA Grapalat" w:hAnsi="GHEA Grapalat" w:cs="Sylfaen"/>
          <w:b/>
          <w:sz w:val="24"/>
          <w:szCs w:val="24"/>
          <w:lang w:val="hy-AM"/>
        </w:rPr>
        <w:t xml:space="preserve"> թվականի պետական բյուջեում վերաբաշխում և </w:t>
      </w:r>
      <w:proofErr w:type="spellStart"/>
      <w:r w:rsidRPr="00D446A4">
        <w:rPr>
          <w:rFonts w:ascii="GHEA Grapalat" w:hAnsi="GHEA Grapalat" w:cs="Sylfaen"/>
          <w:b/>
          <w:sz w:val="24"/>
          <w:szCs w:val="24"/>
          <w:lang w:val="en-US"/>
        </w:rPr>
        <w:t>լրացում</w:t>
      </w:r>
      <w:r w:rsidR="00D446A4" w:rsidRPr="00D446A4">
        <w:rPr>
          <w:rFonts w:ascii="GHEA Grapalat" w:hAnsi="GHEA Grapalat" w:cs="Sylfaen"/>
          <w:b/>
          <w:sz w:val="24"/>
          <w:szCs w:val="24"/>
          <w:lang w:val="en-US"/>
        </w:rPr>
        <w:t>ներ</w:t>
      </w:r>
      <w:proofErr w:type="spellEnd"/>
      <w:r w:rsidRPr="00D446A4">
        <w:rPr>
          <w:rFonts w:ascii="GHEA Grapalat" w:hAnsi="GHEA Grapalat" w:cs="Sylfaen"/>
          <w:b/>
          <w:sz w:val="24"/>
          <w:szCs w:val="24"/>
          <w:lang w:val="en-US"/>
        </w:rPr>
        <w:t xml:space="preserve">, </w:t>
      </w:r>
      <w:r w:rsidRPr="00D446A4">
        <w:rPr>
          <w:rFonts w:ascii="GHEA Grapalat" w:hAnsi="GHEA Grapalat" w:cs="Sylfaen"/>
          <w:b/>
          <w:sz w:val="24"/>
          <w:szCs w:val="24"/>
          <w:lang w:val="hy-AM"/>
        </w:rPr>
        <w:t>Հայաստանի Հանրապետության կառավարության 202</w:t>
      </w:r>
      <w:r w:rsidRPr="00D446A4">
        <w:rPr>
          <w:rFonts w:ascii="GHEA Grapalat" w:hAnsi="GHEA Grapalat" w:cs="Sylfaen"/>
          <w:b/>
          <w:sz w:val="24"/>
          <w:szCs w:val="24"/>
        </w:rPr>
        <w:t>4</w:t>
      </w:r>
      <w:r w:rsidRPr="00D446A4">
        <w:rPr>
          <w:rFonts w:ascii="GHEA Grapalat" w:hAnsi="GHEA Grapalat" w:cs="Sylfaen"/>
          <w:b/>
          <w:sz w:val="24"/>
          <w:szCs w:val="24"/>
          <w:lang w:val="hy-AM"/>
        </w:rPr>
        <w:t xml:space="preserve"> թվականի դեկտեմբերի 2</w:t>
      </w:r>
      <w:r w:rsidRPr="00D446A4">
        <w:rPr>
          <w:rFonts w:ascii="GHEA Grapalat" w:hAnsi="GHEA Grapalat" w:cs="Sylfaen"/>
          <w:b/>
          <w:sz w:val="24"/>
          <w:szCs w:val="24"/>
        </w:rPr>
        <w:t>7</w:t>
      </w:r>
      <w:r w:rsidRPr="00D446A4">
        <w:rPr>
          <w:rFonts w:ascii="GHEA Grapalat" w:hAnsi="GHEA Grapalat" w:cs="Sylfaen"/>
          <w:b/>
          <w:sz w:val="24"/>
          <w:szCs w:val="24"/>
          <w:lang w:val="hy-AM"/>
        </w:rPr>
        <w:t>-ի N 2</w:t>
      </w:r>
      <w:r w:rsidRPr="00D446A4">
        <w:rPr>
          <w:rFonts w:ascii="GHEA Grapalat" w:hAnsi="GHEA Grapalat" w:cs="Sylfaen"/>
          <w:b/>
          <w:sz w:val="24"/>
          <w:szCs w:val="24"/>
        </w:rPr>
        <w:t>060</w:t>
      </w:r>
      <w:r w:rsidRPr="00D446A4">
        <w:rPr>
          <w:rFonts w:ascii="GHEA Grapalat" w:hAnsi="GHEA Grapalat" w:cs="Sylfaen"/>
          <w:b/>
          <w:sz w:val="24"/>
          <w:szCs w:val="24"/>
          <w:lang w:val="hy-AM"/>
        </w:rPr>
        <w:t>-Ն որոշման մեջ փոփոխություն</w:t>
      </w:r>
      <w:proofErr w:type="spellStart"/>
      <w:r w:rsidR="00AF5917" w:rsidRPr="00D446A4">
        <w:rPr>
          <w:rFonts w:ascii="GHEA Grapalat" w:hAnsi="GHEA Grapalat" w:cs="Sylfaen"/>
          <w:b/>
          <w:sz w:val="24"/>
          <w:szCs w:val="24"/>
          <w:lang w:val="en-US"/>
        </w:rPr>
        <w:t>ներ</w:t>
      </w:r>
      <w:proofErr w:type="spellEnd"/>
      <w:r w:rsidRPr="00D446A4">
        <w:rPr>
          <w:rFonts w:ascii="GHEA Grapalat" w:hAnsi="GHEA Grapalat" w:cs="Sylfaen"/>
          <w:b/>
          <w:sz w:val="24"/>
          <w:szCs w:val="24"/>
          <w:lang w:val="hy-AM"/>
        </w:rPr>
        <w:t xml:space="preserve"> և լրացում</w:t>
      </w:r>
      <w:proofErr w:type="spellStart"/>
      <w:r w:rsidR="00AF5917" w:rsidRPr="00D446A4">
        <w:rPr>
          <w:rFonts w:ascii="GHEA Grapalat" w:hAnsi="GHEA Grapalat" w:cs="Sylfaen"/>
          <w:b/>
          <w:sz w:val="24"/>
          <w:szCs w:val="24"/>
          <w:lang w:val="en-US"/>
        </w:rPr>
        <w:t>ներ</w:t>
      </w:r>
      <w:proofErr w:type="spellEnd"/>
      <w:r w:rsidRPr="00D446A4">
        <w:rPr>
          <w:rFonts w:ascii="GHEA Grapalat" w:hAnsi="GHEA Grapalat" w:cs="Sylfaen"/>
          <w:b/>
          <w:sz w:val="24"/>
          <w:szCs w:val="24"/>
          <w:lang w:val="hy-AM"/>
        </w:rPr>
        <w:t xml:space="preserve"> կատարելու մասին</w:t>
      </w:r>
      <w:r w:rsidRPr="00D446A4">
        <w:rPr>
          <w:rFonts w:ascii="GHEA Grapalat" w:hAnsi="GHEA Grapalat" w:cs="Sylfaen"/>
          <w:b/>
          <w:sz w:val="24"/>
          <w:szCs w:val="24"/>
          <w:lang w:val="en-US"/>
        </w:rPr>
        <w:t xml:space="preserve"> </w:t>
      </w:r>
      <w:r w:rsidRPr="00D446A4">
        <w:rPr>
          <w:rFonts w:ascii="GHEA Grapalat" w:hAnsi="GHEA Grapalat"/>
          <w:b/>
          <w:sz w:val="24"/>
          <w:szCs w:val="24"/>
          <w:lang w:val="af-ZA"/>
        </w:rPr>
        <w:t xml:space="preserve">» </w:t>
      </w:r>
      <w:r w:rsidRPr="00D446A4">
        <w:rPr>
          <w:rFonts w:ascii="GHEA Grapalat" w:hAnsi="GHEA Grapalat"/>
          <w:b/>
          <w:sz w:val="24"/>
          <w:szCs w:val="24"/>
          <w:lang w:val="hy-AM"/>
        </w:rPr>
        <w:t xml:space="preserve">Հայաստանի Հանրապետության  </w:t>
      </w:r>
      <w:r w:rsidRPr="00D446A4">
        <w:rPr>
          <w:rFonts w:ascii="GHEA Grapalat" w:hAnsi="GHEA Grapalat" w:cs="Arial"/>
          <w:b/>
          <w:bCs/>
          <w:sz w:val="24"/>
          <w:szCs w:val="24"/>
          <w:lang w:val="hy-AM"/>
        </w:rPr>
        <w:t>կառավարության որոշման</w:t>
      </w:r>
      <w:r w:rsidRPr="00D446A4">
        <w:rPr>
          <w:rFonts w:ascii="GHEA Grapalat" w:hAnsi="GHEA Grapalat"/>
          <w:b/>
          <w:sz w:val="24"/>
          <w:szCs w:val="24"/>
          <w:lang w:val="af-ZA"/>
        </w:rPr>
        <w:t xml:space="preserve"> նախագծի </w:t>
      </w:r>
      <w:r w:rsidRPr="00D446A4">
        <w:rPr>
          <w:rFonts w:ascii="GHEA Grapalat" w:hAnsi="GHEA Grapalat"/>
          <w:b/>
          <w:sz w:val="24"/>
          <w:szCs w:val="24"/>
          <w:lang w:val="hy-AM"/>
        </w:rPr>
        <w:t xml:space="preserve">ընդունման </w:t>
      </w:r>
      <w:r w:rsidRPr="00D446A4">
        <w:rPr>
          <w:rFonts w:ascii="GHEA Grapalat" w:hAnsi="GHEA Grapalat"/>
          <w:b/>
          <w:sz w:val="24"/>
          <w:szCs w:val="24"/>
          <w:lang w:val="af-ZA"/>
        </w:rPr>
        <w:t>վերաբերյալ</w:t>
      </w:r>
    </w:p>
    <w:p w14:paraId="438518ED" w14:textId="77777777" w:rsidR="00617CDB" w:rsidRPr="00D446A4" w:rsidRDefault="00617CDB" w:rsidP="00617CDB">
      <w:pPr>
        <w:tabs>
          <w:tab w:val="left" w:pos="1080"/>
        </w:tabs>
        <w:spacing w:after="0" w:line="360" w:lineRule="auto"/>
        <w:ind w:firstLine="720"/>
        <w:jc w:val="both"/>
        <w:rPr>
          <w:rFonts w:ascii="GHEA Grapalat" w:hAnsi="GHEA Grapalat" w:cs="Sylfaen"/>
          <w:b/>
          <w:bCs/>
          <w:sz w:val="24"/>
          <w:szCs w:val="24"/>
          <w:lang w:val="hy-AM"/>
        </w:rPr>
      </w:pPr>
    </w:p>
    <w:p w14:paraId="641A024E" w14:textId="77777777" w:rsidR="00617CDB" w:rsidRPr="00D446A4" w:rsidRDefault="00617CDB" w:rsidP="00617CDB">
      <w:pPr>
        <w:tabs>
          <w:tab w:val="left" w:pos="1080"/>
        </w:tabs>
        <w:spacing w:after="0" w:line="360" w:lineRule="auto"/>
        <w:ind w:firstLine="720"/>
        <w:jc w:val="both"/>
        <w:rPr>
          <w:rFonts w:ascii="GHEA Grapalat" w:hAnsi="GHEA Grapalat" w:cs="Sylfaen"/>
          <w:sz w:val="24"/>
          <w:szCs w:val="24"/>
          <w:lang w:val="hy-AM"/>
        </w:rPr>
      </w:pPr>
      <w:r w:rsidRPr="00D446A4">
        <w:rPr>
          <w:rFonts w:ascii="GHEA Grapalat" w:hAnsi="GHEA Grapalat" w:cs="Sylfaen"/>
          <w:b/>
          <w:bCs/>
          <w:sz w:val="24"/>
          <w:szCs w:val="24"/>
          <w:lang w:val="hy-AM"/>
        </w:rPr>
        <w:t xml:space="preserve">1. Իրավական ակտի ընդունման անհրաժեշտությունը </w:t>
      </w:r>
    </w:p>
    <w:p w14:paraId="54D74BBE" w14:textId="77777777" w:rsidR="00617CDB" w:rsidRPr="00D446A4" w:rsidRDefault="00617CDB" w:rsidP="00617CDB">
      <w:pPr>
        <w:spacing w:after="0" w:line="360" w:lineRule="auto"/>
        <w:ind w:firstLine="720"/>
        <w:jc w:val="both"/>
        <w:rPr>
          <w:rFonts w:ascii="GHEA Grapalat" w:hAnsi="GHEA Grapalat" w:cs="Sylfaen"/>
          <w:sz w:val="24"/>
          <w:szCs w:val="24"/>
          <w:lang w:val="hy-AM"/>
        </w:rPr>
      </w:pPr>
      <w:r w:rsidRPr="00D446A4">
        <w:rPr>
          <w:rFonts w:ascii="GHEA Grapalat" w:hAnsi="GHEA Grapalat" w:cs="Sylfaen"/>
          <w:sz w:val="24"/>
          <w:szCs w:val="24"/>
          <w:lang w:val="hy-AM"/>
        </w:rPr>
        <w:t xml:space="preserve">Ներկայացվող նախագծի նպատակը Հայաստանի Հանրապետության կառավարության 2024 թվականի դեկտեմբերի 12-ի N 1990-Լ որոշման (այսուհետ՝ որոշում) 3-րդ կետի 1-ին ենթակետով տրված հանձնարարականի հիման վրա առաջարկության ներկայացումն է՝ որոշմամբ սահմանված միջոցառման շրջանակներում </w:t>
      </w:r>
      <w:r w:rsidRPr="00D446A4">
        <w:rPr>
          <w:rFonts w:ascii="GHEA Grapalat" w:eastAsia="Times New Roman" w:hAnsi="GHEA Grapalat" w:cs="Times New Roman"/>
          <w:sz w:val="24"/>
          <w:szCs w:val="24"/>
          <w:lang w:val="hy-AM"/>
        </w:rPr>
        <w:t xml:space="preserve">անհուսալի վարկեր ունեցող անձանց տնտեսական ակտիվության խթանման համար անհրաժեշտ ֆինանսական միջոցների </w:t>
      </w:r>
      <w:r w:rsidRPr="00D446A4">
        <w:rPr>
          <w:rFonts w:ascii="GHEA Grapalat" w:hAnsi="GHEA Grapalat" w:cs="Sylfaen"/>
          <w:sz w:val="24"/>
          <w:szCs w:val="24"/>
          <w:lang w:val="hy-AM"/>
        </w:rPr>
        <w:t xml:space="preserve">տրամադրման մասին: </w:t>
      </w:r>
    </w:p>
    <w:p w14:paraId="628196F5" w14:textId="77777777" w:rsidR="00617CDB" w:rsidRPr="00D446A4" w:rsidRDefault="00617CDB" w:rsidP="00617CDB">
      <w:pPr>
        <w:spacing w:after="0" w:line="360" w:lineRule="auto"/>
        <w:ind w:firstLine="720"/>
        <w:jc w:val="both"/>
        <w:rPr>
          <w:rFonts w:ascii="GHEA Grapalat" w:hAnsi="GHEA Grapalat" w:cs="Sylfaen"/>
          <w:sz w:val="24"/>
          <w:szCs w:val="24"/>
          <w:lang w:val="hy-AM"/>
        </w:rPr>
      </w:pPr>
    </w:p>
    <w:p w14:paraId="2089142A" w14:textId="77777777" w:rsidR="00617CDB" w:rsidRPr="00D446A4" w:rsidRDefault="00617CDB" w:rsidP="00617CDB">
      <w:pPr>
        <w:tabs>
          <w:tab w:val="left" w:pos="1080"/>
        </w:tabs>
        <w:spacing w:after="0" w:line="360" w:lineRule="auto"/>
        <w:ind w:firstLine="720"/>
        <w:jc w:val="both"/>
        <w:rPr>
          <w:rFonts w:ascii="GHEA Grapalat" w:hAnsi="GHEA Grapalat" w:cs="Sylfaen"/>
          <w:b/>
          <w:bCs/>
          <w:sz w:val="24"/>
          <w:szCs w:val="24"/>
          <w:lang w:val="hy-AM"/>
        </w:rPr>
      </w:pPr>
      <w:r w:rsidRPr="00D446A4">
        <w:rPr>
          <w:rFonts w:ascii="GHEA Grapalat" w:hAnsi="GHEA Grapalat"/>
          <w:b/>
          <w:bCs/>
          <w:sz w:val="24"/>
          <w:szCs w:val="24"/>
          <w:lang w:val="hy-AM"/>
        </w:rPr>
        <w:t xml:space="preserve">1.1. </w:t>
      </w:r>
      <w:r w:rsidRPr="00D446A4">
        <w:rPr>
          <w:rFonts w:ascii="GHEA Grapalat" w:hAnsi="GHEA Grapalat" w:cs="Sylfaen"/>
          <w:b/>
          <w:bCs/>
          <w:sz w:val="24"/>
          <w:szCs w:val="24"/>
          <w:lang w:val="hy-AM"/>
        </w:rPr>
        <w:t>Կարգավորման</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հարաբերությունների</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ներկա</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վիճակը</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և</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առկա</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խնդիրները</w:t>
      </w:r>
    </w:p>
    <w:p w14:paraId="45D75CF5" w14:textId="77777777" w:rsidR="00617CDB" w:rsidRPr="00D446A4" w:rsidRDefault="00617CDB" w:rsidP="00617CDB">
      <w:pPr>
        <w:shd w:val="clear" w:color="auto" w:fill="FFFFFF"/>
        <w:spacing w:after="0" w:line="360" w:lineRule="auto"/>
        <w:ind w:firstLine="720"/>
        <w:jc w:val="both"/>
        <w:rPr>
          <w:rFonts w:ascii="GHEA Grapalat" w:hAnsi="GHEA Grapalat" w:cs="Sylfaen"/>
          <w:sz w:val="24"/>
          <w:szCs w:val="24"/>
          <w:lang w:val="hy-AM"/>
        </w:rPr>
      </w:pPr>
      <w:r w:rsidRPr="00D446A4">
        <w:rPr>
          <w:rFonts w:ascii="GHEA Grapalat" w:hAnsi="GHEA Grapalat" w:cs="Sylfaen"/>
          <w:sz w:val="24"/>
          <w:szCs w:val="24"/>
          <w:lang w:val="hy-AM"/>
        </w:rPr>
        <w:t>Որոշմամբ հաստատվել է անհուսալի վարկեր ունեցող անձանց տնտեսական ակտիվության խթանման միջոցառումը, որի նպատակն է՝ աջակցել աշխատաշուկայից (ֆորմալ զբաղվածությունից) դուրս մնացածներին կամ մասնակի ֆորմալ զբաղվածություն ունեցողներին, որոնք ունեն անհուսալի վարկային դասով դասակարգված վարկային պարտավորություն(ներ)՝ վերականգնելու իրենց տնտեսական ակտիվությունն աշխատաշուկա վերադառնալու միջոցով։</w:t>
      </w:r>
    </w:p>
    <w:p w14:paraId="72160AB4" w14:textId="77777777" w:rsidR="00617CDB" w:rsidRPr="00D446A4" w:rsidRDefault="00617CDB" w:rsidP="00617CDB">
      <w:pPr>
        <w:shd w:val="clear" w:color="auto" w:fill="FFFFFF"/>
        <w:tabs>
          <w:tab w:val="left" w:pos="0"/>
          <w:tab w:val="left" w:pos="810"/>
          <w:tab w:val="left" w:pos="990"/>
        </w:tabs>
        <w:spacing w:after="0" w:line="360" w:lineRule="auto"/>
        <w:ind w:firstLine="720"/>
        <w:contextualSpacing/>
        <w:jc w:val="both"/>
        <w:rPr>
          <w:rFonts w:ascii="GHEA Grapalat" w:hAnsi="GHEA Grapalat" w:cs="Sylfaen"/>
          <w:sz w:val="24"/>
          <w:szCs w:val="24"/>
          <w:lang w:val="hy-AM"/>
        </w:rPr>
      </w:pPr>
      <w:r w:rsidRPr="00D446A4">
        <w:rPr>
          <w:rFonts w:ascii="GHEA Grapalat" w:hAnsi="GHEA Grapalat"/>
          <w:sz w:val="24"/>
          <w:szCs w:val="24"/>
          <w:shd w:val="clear" w:color="auto" w:fill="FFFFFF"/>
          <w:lang w:val="hy-AM"/>
        </w:rPr>
        <w:t xml:space="preserve">Որոշմամբ սահմանված միջոցառման շրջանակներում աջակցություն կտրվի </w:t>
      </w:r>
      <w:r w:rsidRPr="00D446A4">
        <w:rPr>
          <w:rFonts w:ascii="GHEA Grapalat" w:hAnsi="GHEA Grapalat" w:cs="Sylfaen"/>
          <w:sz w:val="24"/>
          <w:szCs w:val="24"/>
          <w:lang w:val="hy-AM"/>
        </w:rPr>
        <w:t>այն վարկառու ֆիզիկական անձանց, որոնց բոլոր վարկերը 3 և ավելի տարի դասակարգված է անհուսալի դասով, և, միևնույն ժամանակ, մայր գումարի գծով պարտավորությունը չի գերազանցում 1 մլն դրամը կամ դրան համարժեք արտարժույթը։</w:t>
      </w:r>
    </w:p>
    <w:p w14:paraId="52A58437" w14:textId="77777777" w:rsidR="00617CDB" w:rsidRPr="00D446A4" w:rsidRDefault="00617CDB" w:rsidP="00617CDB">
      <w:pPr>
        <w:shd w:val="clear" w:color="auto" w:fill="FFFFFF"/>
        <w:spacing w:after="0" w:line="360" w:lineRule="auto"/>
        <w:ind w:firstLine="720"/>
        <w:jc w:val="both"/>
        <w:rPr>
          <w:rFonts w:ascii="GHEA Grapalat" w:eastAsia="Times New Roman" w:hAnsi="GHEA Grapalat" w:cs="Times New Roman"/>
          <w:sz w:val="24"/>
          <w:szCs w:val="24"/>
          <w:lang w:val="hy-AM"/>
        </w:rPr>
      </w:pPr>
      <w:r w:rsidRPr="00D446A4">
        <w:rPr>
          <w:rFonts w:ascii="GHEA Grapalat" w:eastAsia="Times New Roman" w:hAnsi="GHEA Grapalat" w:cs="Times New Roman"/>
          <w:sz w:val="24"/>
          <w:szCs w:val="24"/>
          <w:lang w:val="hy-AM"/>
        </w:rPr>
        <w:lastRenderedPageBreak/>
        <w:t>Միջոցառման շրջանակում շահառուին տրվում է ֆինանսական աջակցություն՝ շահառուի աշխատավարձից և դրան հավասարեցված վճարումներից (քաղաքացիաիրավական պայմանագրի շրջանակներում ստացված եկամտից) հաշվարկված եկամտային հարկի գումարի 100%-ի չափով, որն ուղղվում է անհուսալի վարկային պարտավորության մարմանը: Աջակցությունը տրամադրվում է առավելագույնը 24 ամիս ժամկետով՝ սկսած շահառու ճանաչվելուն հաջորդող ամսվա 1-ից, բայց ոչ ավելի, քան անհուսալի վարկի ամբողջական մարումը, աջակցության՝ որոշմամբ սահմանված հիմքով դադարեցվելը կամ պարտավորության օրենքով սահմանված հիմքով դադարելը։</w:t>
      </w:r>
    </w:p>
    <w:p w14:paraId="32CE1051" w14:textId="6575D5EC" w:rsidR="00617CDB" w:rsidRPr="00D446A4" w:rsidRDefault="00617CDB" w:rsidP="00617CDB">
      <w:pPr>
        <w:shd w:val="clear" w:color="auto" w:fill="FFFFFF"/>
        <w:spacing w:after="0" w:line="360" w:lineRule="auto"/>
        <w:ind w:firstLine="720"/>
        <w:jc w:val="both"/>
        <w:rPr>
          <w:rFonts w:ascii="GHEA Grapalat" w:eastAsia="Times New Roman" w:hAnsi="GHEA Grapalat" w:cs="Times New Roman"/>
          <w:sz w:val="24"/>
          <w:szCs w:val="24"/>
          <w:lang w:val="hy-AM"/>
        </w:rPr>
      </w:pPr>
      <w:r w:rsidRPr="00D446A4">
        <w:rPr>
          <w:rFonts w:ascii="GHEA Grapalat" w:hAnsi="GHEA Grapalat"/>
          <w:sz w:val="24"/>
          <w:szCs w:val="24"/>
          <w:shd w:val="clear" w:color="auto" w:fill="FFFFFF"/>
          <w:lang w:val="hy-AM"/>
        </w:rPr>
        <w:t xml:space="preserve">Ընդ որում, </w:t>
      </w:r>
      <w:r w:rsidRPr="00D446A4">
        <w:rPr>
          <w:rFonts w:ascii="GHEA Grapalat" w:eastAsia="Times New Roman" w:hAnsi="GHEA Grapalat" w:cs="Times New Roman"/>
          <w:sz w:val="24"/>
          <w:szCs w:val="24"/>
          <w:lang w:val="hy-AM"/>
        </w:rPr>
        <w:t>շահառու ճանաչվելու դեպքում Հայաստանի Հանրապետության արդարադատության նախարարության ՀԿԱ ծառայության կողմից շահառուի նկատմամբ բանկի կամ վարկային կազմակերպության կողմից ներկայացված հարկադիր կատարման ենթակա ակտերի կատարման ընթացքում շահառուի աշխատավարձից (քաղաքացիաիրավական պայմանագրի շրջանակներում ստացված եկամտից) բռնագանձվող գումարի չափը սահմանվում է 20% (եթե օրենքով կամ կատարման ենթակա ակտով բռնագանձման առավել նվազ չափ սահմանված չէ)՝ 24 ամիս ժամկետով՝ սկսած շահառու ճանաչվելու վերաբերյալ տեղեկատվությունը ստանալուն հաջորդող ամսվա 1-ից։</w:t>
      </w:r>
    </w:p>
    <w:p w14:paraId="749CAD07" w14:textId="44A50C63" w:rsidR="00A83481" w:rsidRPr="00D446A4" w:rsidRDefault="00A83481" w:rsidP="00A83481">
      <w:pPr>
        <w:shd w:val="clear" w:color="auto" w:fill="FFFFFF"/>
        <w:spacing w:after="0"/>
        <w:ind w:firstLine="720"/>
        <w:jc w:val="both"/>
        <w:rPr>
          <w:rFonts w:ascii="GHEA Grapalat" w:eastAsia="Times New Roman" w:hAnsi="GHEA Grapalat" w:cs="Times New Roman"/>
          <w:sz w:val="24"/>
          <w:szCs w:val="24"/>
          <w:lang w:val="hy-AM"/>
        </w:rPr>
      </w:pPr>
      <w:r w:rsidRPr="00D446A4">
        <w:rPr>
          <w:rFonts w:ascii="GHEA Grapalat" w:eastAsia="Times New Roman" w:hAnsi="GHEA Grapalat" w:cs="Times New Roman"/>
          <w:sz w:val="24"/>
          <w:szCs w:val="24"/>
          <w:lang w:val="hy-AM"/>
        </w:rPr>
        <w:t>Դիմումների ընդունման ժամկետ է սահմանվել 2025 թվականի փետրվարի 1-ից 2026 թվականի հունվարի 31-ը։</w:t>
      </w:r>
    </w:p>
    <w:p w14:paraId="2654C134" w14:textId="77777777" w:rsidR="00617CDB" w:rsidRPr="00D446A4" w:rsidRDefault="00617CDB" w:rsidP="00617CDB">
      <w:pPr>
        <w:tabs>
          <w:tab w:val="left" w:pos="1080"/>
        </w:tabs>
        <w:spacing w:after="0" w:line="360" w:lineRule="auto"/>
        <w:ind w:firstLine="720"/>
        <w:jc w:val="both"/>
        <w:rPr>
          <w:rFonts w:ascii="GHEA Grapalat" w:hAnsi="GHEA Grapalat"/>
          <w:sz w:val="24"/>
          <w:szCs w:val="24"/>
          <w:lang w:val="hy-AM"/>
        </w:rPr>
      </w:pPr>
      <w:r w:rsidRPr="00D446A4">
        <w:rPr>
          <w:rFonts w:ascii="GHEA Grapalat" w:hAnsi="GHEA Grapalat"/>
          <w:sz w:val="24"/>
          <w:szCs w:val="24"/>
          <w:shd w:val="clear" w:color="auto" w:fill="FFFFFF"/>
          <w:lang w:val="hy-AM"/>
        </w:rPr>
        <w:t xml:space="preserve"> «Հայաստանի Հանրապետության 2025 թվականի պետական բյուջեի մասին» օրենքով որոշմամբ սահմանված միջոցառման իրականացման</w:t>
      </w:r>
      <w:r w:rsidRPr="00D446A4">
        <w:rPr>
          <w:rFonts w:ascii="GHEA Grapalat" w:hAnsi="GHEA Grapalat"/>
          <w:sz w:val="24"/>
          <w:szCs w:val="24"/>
          <w:lang w:val="hy-AM"/>
        </w:rPr>
        <w:t xml:space="preserve"> համար ֆինանսական միջոցներ չեն նախատեսվել: </w:t>
      </w:r>
    </w:p>
    <w:p w14:paraId="1C84B033" w14:textId="1C657D6D" w:rsidR="00617CDB" w:rsidRPr="00D446A4" w:rsidRDefault="00617CDB" w:rsidP="00617CDB">
      <w:pPr>
        <w:spacing w:after="0" w:line="360" w:lineRule="auto"/>
        <w:ind w:firstLine="720"/>
        <w:jc w:val="both"/>
        <w:rPr>
          <w:rFonts w:ascii="GHEA Grapalat" w:hAnsi="GHEA Grapalat" w:cs="GHEA Grapalat"/>
          <w:sz w:val="24"/>
          <w:szCs w:val="24"/>
          <w:lang w:val="hy-AM"/>
        </w:rPr>
      </w:pPr>
      <w:r w:rsidRPr="00D446A4">
        <w:rPr>
          <w:rFonts w:ascii="GHEA Grapalat" w:hAnsi="GHEA Grapalat" w:cs="Sylfaen"/>
          <w:sz w:val="24"/>
          <w:szCs w:val="24"/>
          <w:lang w:val="hy-AM"/>
        </w:rPr>
        <w:t xml:space="preserve">Հաշվի առնելով նաև, որ </w:t>
      </w:r>
      <w:r w:rsidRPr="00D446A4">
        <w:rPr>
          <w:rFonts w:ascii="GHEA Grapalat" w:hAnsi="GHEA Grapalat"/>
          <w:bCs/>
          <w:sz w:val="24"/>
          <w:szCs w:val="24"/>
          <w:lang w:val="hy-AM"/>
        </w:rPr>
        <w:t xml:space="preserve">ՀՀ </w:t>
      </w:r>
      <w:r w:rsidRPr="00D446A4">
        <w:rPr>
          <w:rFonts w:ascii="GHEA Grapalat" w:hAnsi="GHEA Grapalat" w:cs="GHEA Grapalat"/>
          <w:sz w:val="24"/>
          <w:szCs w:val="24"/>
          <w:lang w:val="es-ES"/>
        </w:rPr>
        <w:t xml:space="preserve">2025 </w:t>
      </w:r>
      <w:proofErr w:type="spellStart"/>
      <w:r w:rsidRPr="00D446A4">
        <w:rPr>
          <w:rFonts w:ascii="GHEA Grapalat" w:hAnsi="GHEA Grapalat" w:cs="GHEA Grapalat"/>
          <w:sz w:val="24"/>
          <w:szCs w:val="24"/>
          <w:lang w:val="es-ES"/>
        </w:rPr>
        <w:t>թվականի</w:t>
      </w:r>
      <w:proofErr w:type="spellEnd"/>
      <w:r w:rsidRPr="00D446A4">
        <w:rPr>
          <w:rFonts w:ascii="GHEA Grapalat" w:hAnsi="GHEA Grapalat" w:cs="GHEA Grapalat"/>
          <w:sz w:val="24"/>
          <w:szCs w:val="24"/>
          <w:lang w:val="es-ES"/>
        </w:rPr>
        <w:t xml:space="preserve"> </w:t>
      </w:r>
      <w:proofErr w:type="spellStart"/>
      <w:r w:rsidRPr="00D446A4">
        <w:rPr>
          <w:rFonts w:ascii="GHEA Grapalat" w:hAnsi="GHEA Grapalat" w:cs="GHEA Grapalat"/>
          <w:sz w:val="24"/>
          <w:szCs w:val="24"/>
          <w:lang w:val="es-ES"/>
        </w:rPr>
        <w:t>պետական</w:t>
      </w:r>
      <w:proofErr w:type="spellEnd"/>
      <w:r w:rsidRPr="00D446A4">
        <w:rPr>
          <w:rFonts w:ascii="GHEA Grapalat" w:hAnsi="GHEA Grapalat" w:cs="GHEA Grapalat"/>
          <w:sz w:val="24"/>
          <w:szCs w:val="24"/>
          <w:lang w:val="es-ES"/>
        </w:rPr>
        <w:t xml:space="preserve"> </w:t>
      </w:r>
      <w:proofErr w:type="spellStart"/>
      <w:r w:rsidRPr="00D446A4">
        <w:rPr>
          <w:rFonts w:ascii="GHEA Grapalat" w:hAnsi="GHEA Grapalat" w:cs="GHEA Grapalat"/>
          <w:sz w:val="24"/>
          <w:szCs w:val="24"/>
          <w:lang w:val="es-ES"/>
        </w:rPr>
        <w:t>բյուջեով</w:t>
      </w:r>
      <w:proofErr w:type="spellEnd"/>
      <w:r w:rsidRPr="00D446A4">
        <w:rPr>
          <w:rFonts w:ascii="GHEA Grapalat" w:hAnsi="GHEA Grapalat" w:cs="GHEA Grapalat"/>
          <w:sz w:val="24"/>
          <w:szCs w:val="24"/>
          <w:lang w:val="es-ES"/>
        </w:rPr>
        <w:t xml:space="preserve"> </w:t>
      </w:r>
      <w:r w:rsidRPr="00D446A4">
        <w:rPr>
          <w:rFonts w:ascii="GHEA Grapalat" w:hAnsi="GHEA Grapalat" w:cs="GHEA Grapalat"/>
          <w:sz w:val="24"/>
          <w:szCs w:val="24"/>
          <w:lang w:val="hy-AM"/>
        </w:rPr>
        <w:t>Ա</w:t>
      </w:r>
      <w:proofErr w:type="spellStart"/>
      <w:r w:rsidRPr="00D446A4">
        <w:rPr>
          <w:rFonts w:ascii="GHEA Grapalat" w:hAnsi="GHEA Grapalat" w:cs="GHEA Grapalat"/>
          <w:sz w:val="24"/>
          <w:szCs w:val="24"/>
          <w:lang w:val="es-ES"/>
        </w:rPr>
        <w:t>շխատանքի</w:t>
      </w:r>
      <w:proofErr w:type="spellEnd"/>
      <w:r w:rsidRPr="00D446A4">
        <w:rPr>
          <w:rFonts w:ascii="GHEA Grapalat" w:hAnsi="GHEA Grapalat" w:cs="GHEA Grapalat"/>
          <w:sz w:val="24"/>
          <w:szCs w:val="24"/>
          <w:lang w:val="es-ES"/>
        </w:rPr>
        <w:t xml:space="preserve"> և </w:t>
      </w:r>
      <w:proofErr w:type="spellStart"/>
      <w:r w:rsidRPr="00D446A4">
        <w:rPr>
          <w:rFonts w:ascii="GHEA Grapalat" w:hAnsi="GHEA Grapalat" w:cs="GHEA Grapalat"/>
          <w:sz w:val="24"/>
          <w:szCs w:val="24"/>
          <w:lang w:val="es-ES"/>
        </w:rPr>
        <w:t>սոցիալական</w:t>
      </w:r>
      <w:proofErr w:type="spellEnd"/>
      <w:r w:rsidRPr="00D446A4">
        <w:rPr>
          <w:rFonts w:ascii="GHEA Grapalat" w:hAnsi="GHEA Grapalat" w:cs="GHEA Grapalat"/>
          <w:sz w:val="24"/>
          <w:szCs w:val="24"/>
          <w:lang w:val="es-ES"/>
        </w:rPr>
        <w:t xml:space="preserve"> </w:t>
      </w:r>
      <w:proofErr w:type="spellStart"/>
      <w:r w:rsidRPr="00D446A4">
        <w:rPr>
          <w:rFonts w:ascii="GHEA Grapalat" w:hAnsi="GHEA Grapalat" w:cs="GHEA Grapalat"/>
          <w:sz w:val="24"/>
          <w:szCs w:val="24"/>
          <w:lang w:val="es-ES"/>
        </w:rPr>
        <w:t>հարցերի</w:t>
      </w:r>
      <w:proofErr w:type="spellEnd"/>
      <w:r w:rsidRPr="00D446A4">
        <w:rPr>
          <w:rFonts w:ascii="GHEA Grapalat" w:hAnsi="GHEA Grapalat" w:cs="GHEA Grapalat"/>
          <w:sz w:val="24"/>
          <w:szCs w:val="24"/>
          <w:lang w:val="es-ES"/>
        </w:rPr>
        <w:t xml:space="preserve"> </w:t>
      </w:r>
      <w:proofErr w:type="spellStart"/>
      <w:r w:rsidRPr="00D446A4">
        <w:rPr>
          <w:rFonts w:ascii="GHEA Grapalat" w:hAnsi="GHEA Grapalat" w:cs="GHEA Grapalat"/>
          <w:sz w:val="24"/>
          <w:szCs w:val="24"/>
          <w:lang w:val="es-ES"/>
        </w:rPr>
        <w:t>նախարարությանը</w:t>
      </w:r>
      <w:proofErr w:type="spellEnd"/>
      <w:r w:rsidRPr="00D446A4">
        <w:rPr>
          <w:rFonts w:ascii="GHEA Grapalat" w:hAnsi="GHEA Grapalat" w:cs="GHEA Grapalat"/>
          <w:sz w:val="24"/>
          <w:szCs w:val="24"/>
          <w:lang w:val="es-ES"/>
        </w:rPr>
        <w:t xml:space="preserve"> </w:t>
      </w:r>
      <w:proofErr w:type="spellStart"/>
      <w:r w:rsidRPr="00D446A4">
        <w:rPr>
          <w:rFonts w:ascii="GHEA Grapalat" w:hAnsi="GHEA Grapalat" w:cs="GHEA Grapalat"/>
          <w:sz w:val="24"/>
          <w:szCs w:val="24"/>
          <w:lang w:val="es-ES"/>
        </w:rPr>
        <w:t>հատկացված</w:t>
      </w:r>
      <w:proofErr w:type="spellEnd"/>
      <w:r w:rsidRPr="00D446A4">
        <w:rPr>
          <w:rFonts w:ascii="GHEA Grapalat" w:hAnsi="GHEA Grapalat" w:cs="GHEA Grapalat"/>
          <w:sz w:val="24"/>
          <w:szCs w:val="24"/>
          <w:lang w:val="es-ES"/>
        </w:rPr>
        <w:t xml:space="preserve"> </w:t>
      </w:r>
      <w:proofErr w:type="spellStart"/>
      <w:r w:rsidRPr="00D446A4">
        <w:rPr>
          <w:rFonts w:ascii="GHEA Grapalat" w:hAnsi="GHEA Grapalat" w:cs="GHEA Grapalat"/>
          <w:sz w:val="24"/>
          <w:szCs w:val="24"/>
          <w:lang w:val="es-ES"/>
        </w:rPr>
        <w:t>միջոցներից</w:t>
      </w:r>
      <w:proofErr w:type="spellEnd"/>
      <w:r w:rsidRPr="00D446A4">
        <w:rPr>
          <w:rFonts w:ascii="GHEA Grapalat" w:hAnsi="GHEA Grapalat" w:cs="GHEA Grapalat"/>
          <w:sz w:val="24"/>
          <w:szCs w:val="24"/>
          <w:lang w:val="es-ES"/>
        </w:rPr>
        <w:t xml:space="preserve"> </w:t>
      </w:r>
      <w:r w:rsidRPr="00D446A4">
        <w:rPr>
          <w:rFonts w:ascii="GHEA Grapalat" w:hAnsi="GHEA Grapalat" w:cs="GHEA Grapalat"/>
          <w:sz w:val="24"/>
          <w:szCs w:val="24"/>
          <w:lang w:val="hy-AM"/>
        </w:rPr>
        <w:t xml:space="preserve">ներկայումս </w:t>
      </w:r>
      <w:proofErr w:type="spellStart"/>
      <w:r w:rsidRPr="00D446A4">
        <w:rPr>
          <w:rFonts w:ascii="GHEA Grapalat" w:hAnsi="GHEA Grapalat" w:cs="GHEA Grapalat"/>
          <w:sz w:val="24"/>
          <w:szCs w:val="24"/>
          <w:lang w:val="es-ES"/>
        </w:rPr>
        <w:t>վերաբաշխումներ</w:t>
      </w:r>
      <w:proofErr w:type="spellEnd"/>
      <w:r w:rsidRPr="00D446A4">
        <w:rPr>
          <w:rFonts w:ascii="GHEA Grapalat" w:hAnsi="GHEA Grapalat" w:cs="GHEA Grapalat"/>
          <w:sz w:val="24"/>
          <w:szCs w:val="24"/>
          <w:lang w:val="es-ES"/>
        </w:rPr>
        <w:t xml:space="preserve"> </w:t>
      </w:r>
      <w:proofErr w:type="spellStart"/>
      <w:r w:rsidRPr="00D446A4">
        <w:rPr>
          <w:rFonts w:ascii="GHEA Grapalat" w:hAnsi="GHEA Grapalat" w:cs="GHEA Grapalat"/>
          <w:sz w:val="24"/>
          <w:szCs w:val="24"/>
          <w:lang w:val="es-ES"/>
        </w:rPr>
        <w:t>կատարել</w:t>
      </w:r>
      <w:proofErr w:type="spellEnd"/>
      <w:r w:rsidRPr="00D446A4">
        <w:rPr>
          <w:rFonts w:ascii="GHEA Grapalat" w:hAnsi="GHEA Grapalat" w:cs="GHEA Grapalat"/>
          <w:sz w:val="24"/>
          <w:szCs w:val="24"/>
          <w:lang w:val="es-ES"/>
        </w:rPr>
        <w:t xml:space="preserve"> </w:t>
      </w:r>
      <w:proofErr w:type="spellStart"/>
      <w:r w:rsidRPr="00D446A4">
        <w:rPr>
          <w:rFonts w:ascii="GHEA Grapalat" w:hAnsi="GHEA Grapalat" w:cs="GHEA Grapalat"/>
          <w:sz w:val="24"/>
          <w:szCs w:val="24"/>
          <w:lang w:val="es-ES"/>
        </w:rPr>
        <w:t>հնարավոր</w:t>
      </w:r>
      <w:proofErr w:type="spellEnd"/>
      <w:r w:rsidRPr="00D446A4">
        <w:rPr>
          <w:rFonts w:ascii="GHEA Grapalat" w:hAnsi="GHEA Grapalat" w:cs="GHEA Grapalat"/>
          <w:sz w:val="24"/>
          <w:szCs w:val="24"/>
          <w:lang w:val="es-ES"/>
        </w:rPr>
        <w:t xml:space="preserve"> </w:t>
      </w:r>
      <w:proofErr w:type="spellStart"/>
      <w:r w:rsidRPr="00D446A4">
        <w:rPr>
          <w:rFonts w:ascii="GHEA Grapalat" w:hAnsi="GHEA Grapalat" w:cs="GHEA Grapalat"/>
          <w:sz w:val="24"/>
          <w:szCs w:val="24"/>
          <w:lang w:val="es-ES"/>
        </w:rPr>
        <w:t>չէ</w:t>
      </w:r>
      <w:proofErr w:type="spellEnd"/>
      <w:r w:rsidRPr="00D446A4">
        <w:rPr>
          <w:rFonts w:ascii="GHEA Grapalat" w:hAnsi="GHEA Grapalat" w:cs="GHEA Grapalat"/>
          <w:sz w:val="24"/>
          <w:szCs w:val="24"/>
          <w:lang w:val="hy-AM"/>
        </w:rPr>
        <w:t>, քանի որ տարեսկզբին հնարավոր չէ գնահատել կատարողական արդյունքերով ձևավորվելիք խնայողությունները, ըստ այդմ, առաջարկվում է միջոցառումն իրականացնելու նպատակով 2025 թվականի առաջին եռամսյակում</w:t>
      </w:r>
      <w:r w:rsidR="00A83481" w:rsidRPr="00D446A4">
        <w:rPr>
          <w:rFonts w:ascii="GHEA Grapalat" w:hAnsi="GHEA Grapalat" w:cs="GHEA Grapalat"/>
          <w:sz w:val="24"/>
          <w:szCs w:val="24"/>
          <w:lang w:val="hy-AM"/>
        </w:rPr>
        <w:t xml:space="preserve"> (առաջին եռամսյակում վճարվելու է միայն մարտ </w:t>
      </w:r>
      <w:r w:rsidR="006C14B3" w:rsidRPr="00D446A4">
        <w:rPr>
          <w:rFonts w:ascii="GHEA Grapalat" w:hAnsi="GHEA Grapalat" w:cs="GHEA Grapalat"/>
          <w:sz w:val="24"/>
          <w:szCs w:val="24"/>
          <w:lang w:val="hy-AM"/>
        </w:rPr>
        <w:t>ամսին</w:t>
      </w:r>
      <w:r w:rsidR="00A83481" w:rsidRPr="00D446A4">
        <w:rPr>
          <w:rFonts w:ascii="GHEA Grapalat" w:hAnsi="GHEA Grapalat" w:cs="GHEA Grapalat"/>
          <w:sz w:val="24"/>
          <w:szCs w:val="24"/>
          <w:lang w:val="hy-AM"/>
        </w:rPr>
        <w:t xml:space="preserve"> )</w:t>
      </w:r>
      <w:r w:rsidRPr="00D446A4">
        <w:rPr>
          <w:rFonts w:ascii="GHEA Grapalat" w:hAnsi="GHEA Grapalat" w:cs="GHEA Grapalat"/>
          <w:sz w:val="24"/>
          <w:szCs w:val="24"/>
          <w:lang w:val="hy-AM"/>
        </w:rPr>
        <w:t xml:space="preserve"> շուրջ 3000 շահառուի համար անհրաժեշտ ֆինանսական միջոցները՝ </w:t>
      </w:r>
      <w:r w:rsidRPr="00D446A4">
        <w:rPr>
          <w:rFonts w:ascii="GHEA Grapalat" w:hAnsi="GHEA Grapalat"/>
          <w:bCs/>
          <w:sz w:val="24"/>
          <w:szCs w:val="24"/>
          <w:lang w:val="hy-AM"/>
        </w:rPr>
        <w:t>121,5 մլն դրամ,</w:t>
      </w:r>
      <w:r w:rsidRPr="00D446A4">
        <w:rPr>
          <w:rFonts w:ascii="GHEA Grapalat" w:hAnsi="GHEA Grapalat" w:cs="GHEA Grapalat"/>
          <w:sz w:val="24"/>
          <w:szCs w:val="24"/>
          <w:lang w:val="hy-AM"/>
        </w:rPr>
        <w:t xml:space="preserve"> հատկացնել </w:t>
      </w:r>
      <w:r w:rsidRPr="00D446A4">
        <w:rPr>
          <w:rFonts w:ascii="GHEA Grapalat" w:hAnsi="GHEA Grapalat"/>
          <w:sz w:val="24"/>
          <w:szCs w:val="24"/>
          <w:lang w:val="hy-AM"/>
        </w:rPr>
        <w:t>Հայաստանի Հանրապետության 202</w:t>
      </w:r>
      <w:r w:rsidRPr="00D446A4">
        <w:rPr>
          <w:rFonts w:ascii="GHEA Grapalat" w:hAnsi="GHEA Grapalat"/>
          <w:sz w:val="24"/>
          <w:szCs w:val="24"/>
          <w:lang w:val="es-ES"/>
        </w:rPr>
        <w:t>5</w:t>
      </w:r>
      <w:r w:rsidRPr="00D446A4">
        <w:rPr>
          <w:rFonts w:ascii="GHEA Grapalat" w:hAnsi="GHEA Grapalat"/>
          <w:sz w:val="24"/>
          <w:szCs w:val="24"/>
          <w:lang w:val="hy-AM"/>
        </w:rPr>
        <w:t xml:space="preserve"> </w:t>
      </w:r>
      <w:r w:rsidRPr="00D446A4">
        <w:rPr>
          <w:rFonts w:ascii="GHEA Grapalat" w:hAnsi="GHEA Grapalat"/>
          <w:sz w:val="24"/>
          <w:szCs w:val="24"/>
          <w:lang w:val="hy-AM"/>
        </w:rPr>
        <w:lastRenderedPageBreak/>
        <w:t>թվականի պետական բյուջեով նախատեսված</w:t>
      </w:r>
      <w:r w:rsidR="00AF5917" w:rsidRPr="00D446A4">
        <w:rPr>
          <w:rFonts w:ascii="GHEA Grapalat" w:hAnsi="GHEA Grapalat"/>
          <w:sz w:val="24"/>
          <w:szCs w:val="24"/>
          <w:lang w:val="hy-AM"/>
        </w:rPr>
        <w:t xml:space="preserve"> Հարկային եկամուտներից և պետական տուրքերից</w:t>
      </w:r>
      <w:r w:rsidRPr="00D446A4">
        <w:rPr>
          <w:rFonts w:ascii="GHEA Grapalat" w:hAnsi="GHEA Grapalat"/>
          <w:sz w:val="24"/>
          <w:szCs w:val="24"/>
          <w:lang w:val="hy-AM"/>
        </w:rPr>
        <w:t>:</w:t>
      </w:r>
    </w:p>
    <w:p w14:paraId="296852DF" w14:textId="77777777" w:rsidR="00617CDB" w:rsidRPr="00D446A4" w:rsidRDefault="00617CDB" w:rsidP="00617CDB">
      <w:pPr>
        <w:shd w:val="clear" w:color="auto" w:fill="FFFFFF"/>
        <w:tabs>
          <w:tab w:val="left" w:pos="0"/>
          <w:tab w:val="left" w:pos="810"/>
          <w:tab w:val="left" w:pos="990"/>
        </w:tabs>
        <w:spacing w:after="0" w:line="360" w:lineRule="auto"/>
        <w:ind w:firstLine="720"/>
        <w:contextualSpacing/>
        <w:jc w:val="both"/>
        <w:rPr>
          <w:rFonts w:ascii="GHEA Grapalat" w:hAnsi="GHEA Grapalat" w:cs="Sylfaen"/>
          <w:sz w:val="24"/>
          <w:szCs w:val="24"/>
          <w:lang w:val="hy-AM"/>
        </w:rPr>
      </w:pPr>
    </w:p>
    <w:p w14:paraId="223FED49" w14:textId="77777777" w:rsidR="00617CDB" w:rsidRPr="00D446A4" w:rsidRDefault="00617CDB" w:rsidP="00617CDB">
      <w:pPr>
        <w:tabs>
          <w:tab w:val="left" w:pos="1080"/>
        </w:tabs>
        <w:spacing w:after="0" w:line="360" w:lineRule="auto"/>
        <w:ind w:firstLine="720"/>
        <w:jc w:val="both"/>
        <w:rPr>
          <w:rFonts w:ascii="GHEA Grapalat" w:hAnsi="GHEA Grapalat"/>
          <w:sz w:val="24"/>
          <w:szCs w:val="24"/>
          <w:lang w:val="hy-AM"/>
        </w:rPr>
      </w:pPr>
      <w:r w:rsidRPr="00D446A4">
        <w:rPr>
          <w:rFonts w:ascii="GHEA Grapalat" w:hAnsi="GHEA Grapalat"/>
          <w:b/>
          <w:bCs/>
          <w:sz w:val="24"/>
          <w:szCs w:val="24"/>
          <w:lang w:val="hy-AM"/>
        </w:rPr>
        <w:t xml:space="preserve">1.2. </w:t>
      </w:r>
      <w:r w:rsidRPr="00D446A4">
        <w:rPr>
          <w:rFonts w:ascii="GHEA Grapalat" w:hAnsi="GHEA Grapalat" w:cs="Sylfaen"/>
          <w:b/>
          <w:bCs/>
          <w:sz w:val="24"/>
          <w:szCs w:val="24"/>
          <w:lang w:val="hy-AM"/>
        </w:rPr>
        <w:t>Առկա</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խնդրի</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առաջարկվող</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լուծումը</w:t>
      </w:r>
      <w:r w:rsidRPr="00D446A4">
        <w:rPr>
          <w:rFonts w:ascii="GHEA Grapalat" w:hAnsi="GHEA Grapalat"/>
          <w:sz w:val="24"/>
          <w:szCs w:val="24"/>
          <w:lang w:val="hy-AM"/>
        </w:rPr>
        <w:t xml:space="preserve"> </w:t>
      </w:r>
    </w:p>
    <w:p w14:paraId="097ECCCF" w14:textId="77777777" w:rsidR="00617CDB" w:rsidRPr="00D446A4" w:rsidRDefault="00617CDB" w:rsidP="00617CDB">
      <w:pPr>
        <w:spacing w:after="0" w:line="360" w:lineRule="auto"/>
        <w:ind w:firstLine="720"/>
        <w:jc w:val="both"/>
        <w:rPr>
          <w:rFonts w:ascii="GHEA Grapalat" w:eastAsiaTheme="minorHAnsi" w:hAnsi="GHEA Grapalat" w:cs="Sylfaen"/>
          <w:sz w:val="24"/>
          <w:szCs w:val="24"/>
          <w:lang w:val="hy-AM"/>
        </w:rPr>
      </w:pPr>
      <w:r w:rsidRPr="00D446A4">
        <w:rPr>
          <w:rFonts w:ascii="GHEA Grapalat" w:eastAsiaTheme="minorHAnsi" w:hAnsi="GHEA Grapalat" w:cs="Sylfaen"/>
          <w:sz w:val="24"/>
          <w:szCs w:val="24"/>
          <w:lang w:val="hy-AM"/>
        </w:rPr>
        <w:t>Հաշվի առնելով վերը նշվածը՝ առաջարկվում է ընդունել ներկայացվող նախագիծը։</w:t>
      </w:r>
    </w:p>
    <w:p w14:paraId="6083D905" w14:textId="77777777" w:rsidR="00617CDB" w:rsidRPr="00D446A4" w:rsidRDefault="00617CDB" w:rsidP="00617CDB">
      <w:pPr>
        <w:tabs>
          <w:tab w:val="left" w:pos="1080"/>
        </w:tabs>
        <w:spacing w:after="0" w:line="360" w:lineRule="auto"/>
        <w:ind w:firstLine="720"/>
        <w:jc w:val="both"/>
        <w:rPr>
          <w:rFonts w:ascii="GHEA Grapalat" w:eastAsia="Times New Roman" w:hAnsi="GHEA Grapalat"/>
          <w:sz w:val="24"/>
          <w:szCs w:val="24"/>
          <w:lang w:val="hy-AM"/>
        </w:rPr>
      </w:pPr>
    </w:p>
    <w:p w14:paraId="3D297B05" w14:textId="77777777" w:rsidR="00617CDB" w:rsidRPr="00D446A4" w:rsidRDefault="00617CDB" w:rsidP="00617CDB">
      <w:pPr>
        <w:tabs>
          <w:tab w:val="left" w:pos="1080"/>
        </w:tabs>
        <w:spacing w:after="0" w:line="360" w:lineRule="auto"/>
        <w:ind w:firstLine="720"/>
        <w:jc w:val="both"/>
        <w:rPr>
          <w:rFonts w:ascii="GHEA Grapalat" w:hAnsi="GHEA Grapalat"/>
          <w:sz w:val="24"/>
          <w:szCs w:val="24"/>
          <w:lang w:val="hy-AM"/>
        </w:rPr>
      </w:pPr>
      <w:r w:rsidRPr="00D446A4">
        <w:rPr>
          <w:rFonts w:ascii="GHEA Grapalat" w:hAnsi="GHEA Grapalat"/>
          <w:b/>
          <w:bCs/>
          <w:sz w:val="24"/>
          <w:szCs w:val="24"/>
          <w:lang w:val="hy-AM"/>
        </w:rPr>
        <w:t xml:space="preserve">2. </w:t>
      </w:r>
      <w:r w:rsidRPr="00D446A4">
        <w:rPr>
          <w:rFonts w:ascii="GHEA Grapalat" w:hAnsi="GHEA Grapalat" w:cs="Sylfaen"/>
          <w:b/>
          <w:bCs/>
          <w:sz w:val="24"/>
          <w:szCs w:val="24"/>
          <w:lang w:val="hy-AM"/>
        </w:rPr>
        <w:t>Կարգավորման</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առարկան</w:t>
      </w:r>
      <w:r w:rsidRPr="00D446A4">
        <w:rPr>
          <w:rFonts w:ascii="GHEA Grapalat" w:hAnsi="GHEA Grapalat"/>
          <w:sz w:val="24"/>
          <w:szCs w:val="24"/>
          <w:lang w:val="hy-AM"/>
        </w:rPr>
        <w:t xml:space="preserve"> </w:t>
      </w:r>
    </w:p>
    <w:p w14:paraId="7B613F5C" w14:textId="5A1EE1B4" w:rsidR="00617CDB" w:rsidRPr="00D446A4" w:rsidRDefault="00617CDB" w:rsidP="00617CDB">
      <w:pPr>
        <w:spacing w:after="0" w:line="360" w:lineRule="auto"/>
        <w:ind w:firstLine="720"/>
        <w:jc w:val="both"/>
        <w:rPr>
          <w:rFonts w:ascii="GHEA Grapalat" w:hAnsi="GHEA Grapalat" w:cs="Sylfaen"/>
          <w:sz w:val="24"/>
          <w:szCs w:val="24"/>
          <w:lang w:val="hy-AM"/>
        </w:rPr>
      </w:pPr>
      <w:r w:rsidRPr="00D446A4">
        <w:rPr>
          <w:rFonts w:ascii="GHEA Grapalat" w:hAnsi="GHEA Grapalat" w:cs="Sylfaen"/>
          <w:sz w:val="24"/>
          <w:szCs w:val="24"/>
          <w:lang w:val="hy-AM"/>
        </w:rPr>
        <w:t>Ներկայացված նախագծով առաջարկվում է անհուսալի վարկեր ունեցող անձանց տնտեսական ակտիվության խթանման միջոցառումն իրականացնելու նպատակով</w:t>
      </w:r>
      <w:r w:rsidRPr="00D446A4">
        <w:rPr>
          <w:rFonts w:ascii="GHEA Grapalat" w:hAnsi="GHEA Grapalat"/>
          <w:sz w:val="24"/>
          <w:szCs w:val="24"/>
          <w:lang w:val="hy-AM"/>
        </w:rPr>
        <w:t xml:space="preserve"> 2</w:t>
      </w:r>
      <w:r w:rsidRPr="00D446A4">
        <w:rPr>
          <w:rFonts w:ascii="GHEA Grapalat" w:hAnsi="GHEA Grapalat" w:cs="Sylfaen"/>
          <w:sz w:val="24"/>
          <w:szCs w:val="24"/>
          <w:lang w:val="hy-AM"/>
        </w:rPr>
        <w:t xml:space="preserve">025 թվականի առաջին եռամսյակում 3000 շահառուի համար Հայաստանի Հանրապետության 2025 թվականի պետական բյուջեով նախատեսված </w:t>
      </w:r>
      <w:r w:rsidRPr="00D446A4">
        <w:rPr>
          <w:rFonts w:ascii="GHEA Grapalat" w:hAnsi="GHEA Grapalat"/>
          <w:sz w:val="24"/>
          <w:szCs w:val="24"/>
          <w:lang w:val="hy-AM"/>
        </w:rPr>
        <w:t xml:space="preserve">Հայաստանի Հանրապետության </w:t>
      </w:r>
      <w:r w:rsidR="00167BB6" w:rsidRPr="00D446A4">
        <w:rPr>
          <w:rFonts w:ascii="GHEA Grapalat" w:hAnsi="GHEA Grapalat"/>
          <w:sz w:val="24"/>
          <w:szCs w:val="24"/>
          <w:lang w:val="hy-AM"/>
        </w:rPr>
        <w:t xml:space="preserve">Հարկային եկամուտներից և պետական տուրքերից </w:t>
      </w:r>
      <w:r w:rsidRPr="00D446A4">
        <w:rPr>
          <w:rFonts w:ascii="GHEA Grapalat" w:hAnsi="GHEA Grapalat"/>
          <w:sz w:val="24"/>
          <w:szCs w:val="24"/>
          <w:lang w:val="hy-AM"/>
        </w:rPr>
        <w:t>հ</w:t>
      </w:r>
      <w:r w:rsidRPr="00D446A4">
        <w:rPr>
          <w:rFonts w:ascii="GHEA Grapalat" w:hAnsi="GHEA Grapalat"/>
          <w:sz w:val="24"/>
          <w:szCs w:val="24"/>
          <w:lang w:val="af-ZA"/>
        </w:rPr>
        <w:t>ատկացնել</w:t>
      </w:r>
      <w:r w:rsidRPr="00D446A4">
        <w:rPr>
          <w:rFonts w:ascii="GHEA Grapalat" w:hAnsi="GHEA Grapalat"/>
          <w:bCs/>
          <w:sz w:val="24"/>
          <w:szCs w:val="24"/>
          <w:lang w:val="hy-AM"/>
        </w:rPr>
        <w:t xml:space="preserve"> 121,5 մլն դրամ:</w:t>
      </w:r>
      <w:r w:rsidRPr="00D446A4">
        <w:rPr>
          <w:rFonts w:ascii="GHEA Grapalat" w:hAnsi="GHEA Grapalat" w:cs="Sylfaen"/>
          <w:sz w:val="24"/>
          <w:szCs w:val="24"/>
          <w:lang w:val="hy-AM"/>
        </w:rPr>
        <w:t xml:space="preserve"> </w:t>
      </w:r>
    </w:p>
    <w:p w14:paraId="5CC8B6BD" w14:textId="7B99D55C" w:rsidR="00617CDB" w:rsidRPr="00D446A4" w:rsidRDefault="00617CDB" w:rsidP="00617CDB">
      <w:pPr>
        <w:shd w:val="clear" w:color="auto" w:fill="FFFFFF"/>
        <w:spacing w:after="0" w:line="360" w:lineRule="auto"/>
        <w:ind w:firstLine="720"/>
        <w:jc w:val="both"/>
        <w:rPr>
          <w:rFonts w:ascii="GHEA Grapalat" w:hAnsi="GHEA Grapalat"/>
          <w:bCs/>
          <w:sz w:val="24"/>
          <w:szCs w:val="24"/>
          <w:lang w:val="hy-AM"/>
        </w:rPr>
      </w:pPr>
      <w:r w:rsidRPr="00D446A4">
        <w:rPr>
          <w:rFonts w:ascii="GHEA Grapalat" w:hAnsi="GHEA Grapalat"/>
          <w:bCs/>
          <w:sz w:val="24"/>
          <w:szCs w:val="24"/>
          <w:lang w:val="hy-AM"/>
        </w:rPr>
        <w:t>Միջոցառման իրականացման ընթացքում ակնկալվում է, որ ամսական միջինում 11,000 նոր անձ կդառնա միջոցառման շահառու: 2025 թվականին միջոցառման իրականացման համար անհրաժեշտ ֆինանսական միջոցների չափը կազմում է շուրջ 33 մլրդ 45 մլն (131,000*40,500*6</w:t>
      </w:r>
      <w:r w:rsidR="00577B17">
        <w:rPr>
          <w:rFonts w:ascii="GHEA Grapalat" w:hAnsi="GHEA Grapalat"/>
          <w:bCs/>
          <w:sz w:val="24"/>
          <w:szCs w:val="24"/>
          <w:lang w:val="hy-AM"/>
        </w:rPr>
        <w:t>.3</w:t>
      </w:r>
      <w:bookmarkStart w:id="0" w:name="_GoBack"/>
      <w:bookmarkEnd w:id="0"/>
      <w:r w:rsidRPr="00D446A4">
        <w:rPr>
          <w:rFonts w:ascii="GHEA Grapalat" w:hAnsi="GHEA Grapalat"/>
          <w:bCs/>
          <w:sz w:val="24"/>
          <w:szCs w:val="24"/>
          <w:lang w:val="hy-AM"/>
        </w:rPr>
        <w:t xml:space="preserve">) դրամ: </w:t>
      </w:r>
    </w:p>
    <w:p w14:paraId="1B17567E" w14:textId="78B837BC" w:rsidR="00617CDB" w:rsidRPr="00D446A4" w:rsidRDefault="00617CDB" w:rsidP="00617CDB">
      <w:pPr>
        <w:spacing w:after="0" w:line="360" w:lineRule="auto"/>
        <w:ind w:firstLine="720"/>
        <w:jc w:val="both"/>
        <w:rPr>
          <w:rFonts w:ascii="GHEA Grapalat" w:hAnsi="GHEA Grapalat"/>
          <w:iCs/>
          <w:sz w:val="24"/>
          <w:szCs w:val="24"/>
          <w:lang w:val="hy-AM"/>
        </w:rPr>
      </w:pPr>
      <w:r w:rsidRPr="00D446A4">
        <w:rPr>
          <w:rFonts w:ascii="GHEA Grapalat" w:hAnsi="GHEA Grapalat"/>
          <w:iCs/>
          <w:sz w:val="24"/>
          <w:szCs w:val="24"/>
          <w:lang w:val="hy-AM"/>
        </w:rPr>
        <w:t>Գնահատականների հիմքում դրվում է այն ենթադրությունը, որ շահառու թիրախային խումբը չունի բարձր մրցունակություն մասնագիտական աշխատաշուկայում, հետևաբար վերջիններիս ֆորմալ զբաղվածության արդյունքում միջին ամսական աշխատավարձը կլինի ավելի ցածր, քան ՀՀ-ում գրանցված միջին ամսական անվանական աշխատավարձի ցուցանիշն է (ըստ Վիճակագրական կոմիտեի վերջին հրապարակման՝ 2023 թ. այն կազմել է 269,994 դրամ)։ Հաշվարկի շրջանակում առաջարկվում է կիրառել 25% դիսկոնտի չափը, ըստ այդմ, 1 շահառուի գծով միջին ամսական անվանական աշխատավարձը կկազմի՝ 202,495 դրամ (269,994 - 25%)։ Տվյալ ցուցանիշի</w:t>
      </w:r>
      <w:r w:rsidRPr="00D446A4">
        <w:rPr>
          <w:rFonts w:ascii="GHEA Grapalat" w:hAnsi="GHEA Grapalat"/>
          <w:i/>
          <w:iCs/>
          <w:sz w:val="24"/>
          <w:szCs w:val="24"/>
          <w:lang w:val="hy-AM"/>
        </w:rPr>
        <w:t xml:space="preserve"> </w:t>
      </w:r>
      <w:r w:rsidRPr="00D446A4">
        <w:rPr>
          <w:rFonts w:ascii="GHEA Grapalat" w:hAnsi="GHEA Grapalat"/>
          <w:iCs/>
          <w:sz w:val="24"/>
          <w:szCs w:val="24"/>
          <w:lang w:val="hy-AM"/>
        </w:rPr>
        <w:t>գծով առաջացող եկամտային հարկը կկազմի՝ 40,500 դրամ (</w:t>
      </w:r>
      <w:r w:rsidR="00AD3400" w:rsidRPr="00D446A4">
        <w:rPr>
          <w:rFonts w:ascii="GHEA Grapalat" w:hAnsi="GHEA Grapalat"/>
          <w:iCs/>
          <w:sz w:val="24"/>
          <w:szCs w:val="24"/>
          <w:lang w:val="hy-AM"/>
        </w:rPr>
        <w:t>202,500</w:t>
      </w:r>
      <w:r w:rsidRPr="00D446A4">
        <w:rPr>
          <w:rFonts w:ascii="GHEA Grapalat" w:hAnsi="GHEA Grapalat"/>
          <w:iCs/>
          <w:sz w:val="24"/>
          <w:szCs w:val="24"/>
          <w:lang w:val="hy-AM"/>
        </w:rPr>
        <w:t xml:space="preserve"> * 20%)։ Քանի որ շահառուի կողմից վճարված եկամտային հարկի 100%-ն ուղղվելու է վարկային պարտավորության մարմանը, ապա 1 շահառուի գծով ամսական ֆինանսական աջակցության չափը կկազմի 40,500 դրամ։ </w:t>
      </w:r>
    </w:p>
    <w:p w14:paraId="695DCD7A" w14:textId="77777777" w:rsidR="00617CDB" w:rsidRPr="00D446A4" w:rsidRDefault="00617CDB" w:rsidP="00617CDB">
      <w:pPr>
        <w:spacing w:after="0" w:line="360" w:lineRule="auto"/>
        <w:ind w:firstLine="720"/>
        <w:jc w:val="both"/>
        <w:rPr>
          <w:rFonts w:ascii="GHEA Grapalat" w:hAnsi="GHEA Grapalat"/>
          <w:bCs/>
          <w:sz w:val="24"/>
          <w:szCs w:val="24"/>
          <w:lang w:val="hy-AM"/>
        </w:rPr>
      </w:pPr>
      <w:r w:rsidRPr="00D446A4">
        <w:rPr>
          <w:rFonts w:ascii="GHEA Grapalat" w:hAnsi="GHEA Grapalat"/>
          <w:iCs/>
          <w:sz w:val="24"/>
          <w:szCs w:val="24"/>
          <w:lang w:val="hy-AM"/>
        </w:rPr>
        <w:lastRenderedPageBreak/>
        <w:t>Ելնելով վերոգրյալից,</w:t>
      </w:r>
      <w:r w:rsidRPr="00D446A4">
        <w:rPr>
          <w:rFonts w:ascii="GHEA Grapalat" w:hAnsi="GHEA Grapalat"/>
          <w:bCs/>
          <w:sz w:val="24"/>
          <w:szCs w:val="24"/>
          <w:lang w:val="hy-AM"/>
        </w:rPr>
        <w:t xml:space="preserve"> 2025 թվականի առաջին եռամսյակի ընթացքում շուրջ 3000 շահառուին աջակցություն տրամադրելու համար անհրաժեշտ ֆինանսական միջոցների չափը կկազմի՝ </w:t>
      </w:r>
      <w:r w:rsidRPr="00D446A4">
        <w:rPr>
          <w:rFonts w:ascii="GHEA Grapalat" w:hAnsi="GHEA Grapalat"/>
          <w:b/>
          <w:sz w:val="24"/>
          <w:szCs w:val="24"/>
          <w:lang w:val="hy-AM"/>
        </w:rPr>
        <w:t>121,5 մլն դրամ (3000 շահառու * 40,500 եկամտային հարկ)</w:t>
      </w:r>
      <w:r w:rsidRPr="00D446A4">
        <w:rPr>
          <w:rFonts w:ascii="GHEA Grapalat" w:hAnsi="GHEA Grapalat"/>
          <w:bCs/>
          <w:sz w:val="24"/>
          <w:szCs w:val="24"/>
          <w:lang w:val="hy-AM"/>
        </w:rPr>
        <w:t>:</w:t>
      </w:r>
    </w:p>
    <w:p w14:paraId="4EA0B9E1" w14:textId="77777777" w:rsidR="00617CDB" w:rsidRPr="00D446A4" w:rsidRDefault="00617CDB" w:rsidP="00617CDB">
      <w:pPr>
        <w:spacing w:after="0" w:line="360" w:lineRule="auto"/>
        <w:ind w:firstLine="720"/>
        <w:jc w:val="both"/>
        <w:rPr>
          <w:rFonts w:ascii="GHEA Grapalat" w:hAnsi="GHEA Grapalat"/>
          <w:b/>
          <w:bCs/>
          <w:sz w:val="24"/>
          <w:szCs w:val="24"/>
          <w:lang w:val="hy-AM"/>
        </w:rPr>
      </w:pPr>
    </w:p>
    <w:p w14:paraId="0707D08C" w14:textId="77777777" w:rsidR="00617CDB" w:rsidRPr="00D446A4" w:rsidRDefault="00617CDB" w:rsidP="00617CDB">
      <w:pPr>
        <w:tabs>
          <w:tab w:val="left" w:pos="1080"/>
        </w:tabs>
        <w:spacing w:after="0" w:line="360" w:lineRule="auto"/>
        <w:ind w:firstLine="720"/>
        <w:jc w:val="both"/>
        <w:rPr>
          <w:rFonts w:ascii="GHEA Grapalat" w:hAnsi="GHEA Grapalat"/>
          <w:sz w:val="24"/>
          <w:szCs w:val="24"/>
          <w:lang w:val="hy-AM"/>
        </w:rPr>
      </w:pPr>
      <w:r w:rsidRPr="00D446A4">
        <w:rPr>
          <w:rFonts w:ascii="GHEA Grapalat" w:hAnsi="GHEA Grapalat"/>
          <w:b/>
          <w:bCs/>
          <w:sz w:val="24"/>
          <w:szCs w:val="24"/>
          <w:lang w:val="hy-AM"/>
        </w:rPr>
        <w:t xml:space="preserve">3. </w:t>
      </w:r>
      <w:r w:rsidRPr="00D446A4">
        <w:rPr>
          <w:rFonts w:ascii="GHEA Grapalat" w:hAnsi="GHEA Grapalat" w:cs="Sylfaen"/>
          <w:b/>
          <w:bCs/>
          <w:sz w:val="24"/>
          <w:szCs w:val="24"/>
          <w:lang w:val="hy-AM"/>
        </w:rPr>
        <w:t>Իրավական</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ակտի</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կիրառման</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դեպքում</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ակնկալվող</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արդյունքը</w:t>
      </w:r>
      <w:r w:rsidRPr="00D446A4">
        <w:rPr>
          <w:rFonts w:ascii="GHEA Grapalat" w:hAnsi="GHEA Grapalat"/>
          <w:sz w:val="24"/>
          <w:szCs w:val="24"/>
          <w:lang w:val="hy-AM"/>
        </w:rPr>
        <w:t xml:space="preserve"> </w:t>
      </w:r>
    </w:p>
    <w:p w14:paraId="51D83C3D" w14:textId="7DBFC78B" w:rsidR="00617CDB" w:rsidRPr="00D446A4" w:rsidRDefault="00617CDB" w:rsidP="00617CDB">
      <w:pPr>
        <w:spacing w:after="0" w:line="360" w:lineRule="auto"/>
        <w:ind w:firstLine="720"/>
        <w:jc w:val="both"/>
        <w:rPr>
          <w:rFonts w:ascii="GHEA Grapalat" w:hAnsi="GHEA Grapalat" w:cs="Sylfaen"/>
          <w:sz w:val="24"/>
          <w:szCs w:val="24"/>
          <w:lang w:val="hy-AM"/>
        </w:rPr>
      </w:pPr>
      <w:r w:rsidRPr="00D446A4">
        <w:rPr>
          <w:rFonts w:ascii="GHEA Grapalat" w:hAnsi="GHEA Grapalat"/>
          <w:sz w:val="24"/>
          <w:szCs w:val="24"/>
          <w:lang w:val="hy-AM"/>
        </w:rPr>
        <w:t xml:space="preserve">Նախագիծն ընդունվելու դեպքում </w:t>
      </w:r>
      <w:r w:rsidRPr="00D446A4">
        <w:rPr>
          <w:rFonts w:ascii="GHEA Grapalat" w:hAnsi="GHEA Grapalat" w:cs="Sylfaen"/>
          <w:sz w:val="24"/>
          <w:szCs w:val="24"/>
          <w:lang w:val="hy-AM"/>
        </w:rPr>
        <w:t xml:space="preserve">անհուսալի վարկեր ունեցող անձանց տնտեսական ակտիվության խթանման միջոցառման իրականացումը 2025 թվականի առաջին եռամսյակում ապահովելու համար Հայաստանի Հանրապետության 2025 թվականի պետական բյուջեով նախատեսված </w:t>
      </w:r>
      <w:r w:rsidR="00AF5917" w:rsidRPr="00D446A4">
        <w:rPr>
          <w:rFonts w:ascii="GHEA Grapalat" w:hAnsi="GHEA Grapalat"/>
          <w:sz w:val="24"/>
          <w:szCs w:val="24"/>
          <w:lang w:val="hy-AM"/>
        </w:rPr>
        <w:t>Հարկային եկամուտներից և պետական տուրքերից</w:t>
      </w:r>
      <w:r w:rsidRPr="00D446A4">
        <w:rPr>
          <w:rFonts w:ascii="GHEA Grapalat" w:eastAsiaTheme="minorHAnsi" w:hAnsi="GHEA Grapalat" w:cs="Sylfaen"/>
          <w:sz w:val="24"/>
          <w:szCs w:val="24"/>
          <w:lang w:val="hy-AM"/>
        </w:rPr>
        <w:t>:</w:t>
      </w:r>
    </w:p>
    <w:p w14:paraId="6F8BBE88" w14:textId="77777777" w:rsidR="00617CDB" w:rsidRPr="00D446A4" w:rsidRDefault="00617CDB" w:rsidP="00617CDB">
      <w:pPr>
        <w:spacing w:after="0" w:line="360" w:lineRule="auto"/>
        <w:ind w:firstLine="720"/>
        <w:jc w:val="both"/>
        <w:rPr>
          <w:rFonts w:ascii="GHEA Grapalat" w:hAnsi="GHEA Grapalat" w:cs="Sylfaen"/>
          <w:b/>
          <w:sz w:val="24"/>
          <w:szCs w:val="24"/>
          <w:lang w:val="hy-AM"/>
        </w:rPr>
      </w:pPr>
    </w:p>
    <w:p w14:paraId="5F196775" w14:textId="77777777" w:rsidR="00617CDB" w:rsidRPr="00D446A4" w:rsidRDefault="00617CDB" w:rsidP="00617CDB">
      <w:pPr>
        <w:pStyle w:val="NormalWeb"/>
        <w:tabs>
          <w:tab w:val="left" w:pos="489"/>
        </w:tabs>
        <w:spacing w:before="0" w:beforeAutospacing="0" w:after="0" w:afterAutospacing="0" w:line="360" w:lineRule="auto"/>
        <w:ind w:firstLine="720"/>
        <w:contextualSpacing/>
        <w:jc w:val="both"/>
        <w:rPr>
          <w:rFonts w:ascii="GHEA Grapalat" w:hAnsi="GHEA Grapalat" w:cs="Sylfaen"/>
          <w:b/>
          <w:lang w:val="hy-AM" w:eastAsia="ru-RU"/>
        </w:rPr>
      </w:pPr>
      <w:r w:rsidRPr="00D446A4">
        <w:rPr>
          <w:rFonts w:ascii="GHEA Grapalat" w:hAnsi="GHEA Grapalat" w:cs="Sylfaen"/>
          <w:b/>
          <w:lang w:val="hy-AM"/>
        </w:rPr>
        <w:t>4. Կ</w:t>
      </w:r>
      <w:r w:rsidRPr="00D446A4">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F1F1E73" w14:textId="2ABF4255" w:rsidR="00617CDB" w:rsidRPr="00D446A4" w:rsidRDefault="00617CDB" w:rsidP="008E1484">
      <w:pPr>
        <w:tabs>
          <w:tab w:val="left" w:pos="567"/>
          <w:tab w:val="left" w:pos="900"/>
        </w:tabs>
        <w:spacing w:after="0" w:line="360" w:lineRule="auto"/>
        <w:ind w:firstLine="720"/>
        <w:jc w:val="both"/>
        <w:rPr>
          <w:rFonts w:ascii="GHEA Grapalat" w:hAnsi="GHEA Grapalat"/>
          <w:sz w:val="24"/>
          <w:szCs w:val="24"/>
          <w:lang w:val="hy-AM"/>
        </w:rPr>
      </w:pPr>
      <w:r w:rsidRPr="00D446A4">
        <w:rPr>
          <w:rFonts w:ascii="GHEA Grapalat" w:hAnsi="GHEA Grapalat"/>
          <w:sz w:val="24"/>
          <w:szCs w:val="24"/>
          <w:lang w:val="hy-AM"/>
        </w:rPr>
        <w:t xml:space="preserve"> «Հայաստանի Հանրապետության 2025 թվականի պետական բյուջեում վերաբաշխում և լրացում</w:t>
      </w:r>
      <w:proofErr w:type="spellStart"/>
      <w:r w:rsidR="00D446A4" w:rsidRPr="00D446A4">
        <w:rPr>
          <w:rFonts w:ascii="GHEA Grapalat" w:hAnsi="GHEA Grapalat"/>
          <w:sz w:val="24"/>
          <w:szCs w:val="24"/>
          <w:lang w:val="en-US"/>
        </w:rPr>
        <w:t>ներ</w:t>
      </w:r>
      <w:proofErr w:type="spellEnd"/>
      <w:r w:rsidRPr="00D446A4">
        <w:rPr>
          <w:rFonts w:ascii="GHEA Grapalat" w:hAnsi="GHEA Grapalat"/>
          <w:sz w:val="24"/>
          <w:szCs w:val="24"/>
          <w:lang w:val="hy-AM"/>
        </w:rPr>
        <w:t>, Հայաստանի Հանրապետության կառավարության 2024 թվականի դեկտեմբերի 27-ի N 2060-Ն որոշման մեջ փոփոխություն</w:t>
      </w:r>
      <w:r w:rsidR="00CB50A5" w:rsidRPr="00D446A4">
        <w:rPr>
          <w:rFonts w:ascii="GHEA Grapalat" w:hAnsi="GHEA Grapalat"/>
          <w:sz w:val="24"/>
          <w:szCs w:val="24"/>
          <w:lang w:val="hy-AM"/>
        </w:rPr>
        <w:t>ներ</w:t>
      </w:r>
      <w:r w:rsidRPr="00D446A4">
        <w:rPr>
          <w:rFonts w:ascii="GHEA Grapalat" w:hAnsi="GHEA Grapalat"/>
          <w:sz w:val="24"/>
          <w:szCs w:val="24"/>
          <w:lang w:val="hy-AM"/>
        </w:rPr>
        <w:t xml:space="preserve"> և լրացում</w:t>
      </w:r>
      <w:r w:rsidR="00CB50A5" w:rsidRPr="00D446A4">
        <w:rPr>
          <w:rFonts w:ascii="GHEA Grapalat" w:hAnsi="GHEA Grapalat"/>
          <w:sz w:val="24"/>
          <w:szCs w:val="24"/>
          <w:lang w:val="hy-AM"/>
        </w:rPr>
        <w:t>ներ</w:t>
      </w:r>
      <w:r w:rsidRPr="00D446A4">
        <w:rPr>
          <w:rFonts w:ascii="GHEA Grapalat" w:hAnsi="GHEA Grapalat"/>
          <w:sz w:val="24"/>
          <w:szCs w:val="24"/>
          <w:lang w:val="hy-AM"/>
        </w:rPr>
        <w:t xml:space="preserve"> կատարելու մասին» Հայաստանի Հայաստանի Հանրապետության կառավարության որոշման նախագիծը բխում է ՀՀ կառավարության 2021-2026 թթ. ծրագրի</w:t>
      </w:r>
      <w:r w:rsidRPr="00D446A4">
        <w:rPr>
          <w:rFonts w:ascii="GHEA Grapalat" w:hAnsi="GHEA Grapalat"/>
          <w:b/>
          <w:sz w:val="24"/>
          <w:szCs w:val="24"/>
          <w:lang w:val="hy-AM"/>
        </w:rPr>
        <w:t xml:space="preserve"> </w:t>
      </w:r>
      <w:r w:rsidRPr="00D446A4">
        <w:rPr>
          <w:rFonts w:ascii="GHEA Grapalat" w:hAnsi="GHEA Grapalat"/>
          <w:sz w:val="24"/>
          <w:szCs w:val="24"/>
          <w:lang w:val="hy-AM"/>
        </w:rPr>
        <w:t xml:space="preserve">«4.6 Աշխատանք և սոցիալական պաշտպանություն» բաժնում նախատեսված է, որ </w:t>
      </w:r>
      <w:r w:rsidRPr="00D446A4">
        <w:rPr>
          <w:rFonts w:ascii="GHEA Grapalat" w:hAnsi="GHEA Grapalat"/>
          <w:iCs/>
          <w:sz w:val="24"/>
          <w:szCs w:val="24"/>
          <w:lang w:val="hy-AM"/>
        </w:rPr>
        <w:t xml:space="preserve">«Սոցիալական աջակցության քաղաքականությունը հիմնվելու է սոցիալական կարիքի գնահատման և դրան համաչափ սոցիալական ծառայություն տրամադրելու սկզբունքի վրա՝ </w:t>
      </w:r>
      <w:r w:rsidRPr="00D446A4">
        <w:rPr>
          <w:rFonts w:ascii="GHEA Grapalat" w:hAnsi="GHEA Grapalat"/>
          <w:bCs/>
          <w:iCs/>
          <w:sz w:val="24"/>
          <w:szCs w:val="24"/>
          <w:lang w:val="hy-AM"/>
        </w:rPr>
        <w:t>խրախուսելով անձի սոցիալ-տնտեսական ակտիվացումը</w:t>
      </w:r>
      <w:r w:rsidRPr="00D446A4">
        <w:rPr>
          <w:rFonts w:ascii="GHEA Grapalat" w:hAnsi="GHEA Grapalat"/>
          <w:iCs/>
          <w:sz w:val="24"/>
          <w:szCs w:val="24"/>
          <w:lang w:val="hy-AM"/>
        </w:rPr>
        <w:t xml:space="preserve">։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w:t>
      </w:r>
      <w:r w:rsidRPr="00D446A4">
        <w:rPr>
          <w:rFonts w:ascii="GHEA Grapalat" w:hAnsi="GHEA Grapalat"/>
          <w:bCs/>
          <w:iCs/>
          <w:sz w:val="24"/>
          <w:szCs w:val="24"/>
          <w:lang w:val="hy-AM"/>
        </w:rPr>
        <w:t xml:space="preserve">ավելացնելով ինքնաբավ, արժանապատիվ և սեփական վաստակն ունեցող ընտանիքների </w:t>
      </w:r>
      <w:r w:rsidRPr="00D446A4">
        <w:rPr>
          <w:rFonts w:ascii="GHEA Grapalat" w:hAnsi="GHEA Grapalat"/>
          <w:bCs/>
          <w:iCs/>
          <w:sz w:val="24"/>
          <w:szCs w:val="24"/>
          <w:lang w:val="hy-AM"/>
        </w:rPr>
        <w:lastRenderedPageBreak/>
        <w:t>թիվը՝ հետզհետե վերացնելով նրանց կախվածությունը պետական աջակցությունից</w:t>
      </w:r>
      <w:r w:rsidRPr="00D446A4">
        <w:rPr>
          <w:rFonts w:ascii="GHEA Grapalat" w:hAnsi="GHEA Grapalat"/>
          <w:iCs/>
          <w:sz w:val="24"/>
          <w:szCs w:val="24"/>
          <w:lang w:val="hy-AM"/>
        </w:rPr>
        <w:t xml:space="preserve">: </w:t>
      </w:r>
      <w:r w:rsidRPr="00D446A4">
        <w:rPr>
          <w:rFonts w:ascii="GHEA Grapalat" w:hAnsi="GHEA Grapalat"/>
          <w:bCs/>
          <w:iCs/>
          <w:sz w:val="24"/>
          <w:szCs w:val="24"/>
          <w:lang w:val="hy-AM"/>
        </w:rPr>
        <w:t>Աշխատունակ յուրաքանչյուր քաղաքացու աշխատանքի քաջալերումը, խրախուսումը և այս նպատակով անձի հմտությունների ու հնարավորությունների զարգացումը պետության սոցիալական քաղաքականության առանցքն են</w:t>
      </w:r>
      <w:r w:rsidRPr="00D446A4">
        <w:rPr>
          <w:rFonts w:ascii="GHEA Grapalat" w:hAnsi="GHEA Grapalat"/>
          <w:iCs/>
          <w:sz w:val="24"/>
          <w:szCs w:val="24"/>
          <w:lang w:val="hy-AM"/>
        </w:rPr>
        <w:t>:»</w:t>
      </w:r>
      <w:r w:rsidRPr="00D446A4">
        <w:rPr>
          <w:rFonts w:ascii="GHEA Grapalat" w:hAnsi="GHEA Grapalat"/>
          <w:sz w:val="24"/>
          <w:szCs w:val="24"/>
          <w:lang w:val="hy-AM"/>
        </w:rPr>
        <w:t>։</w:t>
      </w:r>
    </w:p>
    <w:p w14:paraId="27DFEB22" w14:textId="77777777" w:rsidR="00617CDB" w:rsidRPr="00D446A4" w:rsidRDefault="00617CDB" w:rsidP="00617CDB">
      <w:pPr>
        <w:spacing w:after="0" w:line="360" w:lineRule="auto"/>
        <w:ind w:firstLine="720"/>
        <w:jc w:val="both"/>
        <w:rPr>
          <w:rFonts w:ascii="GHEA Grapalat" w:hAnsi="GHEA Grapalat"/>
          <w:sz w:val="24"/>
          <w:szCs w:val="24"/>
          <w:lang w:val="hy-AM"/>
        </w:rPr>
      </w:pPr>
      <w:r w:rsidRPr="00D446A4">
        <w:rPr>
          <w:rFonts w:ascii="GHEA Grapalat" w:hAnsi="GHEA Grapalat" w:cs="Sylfaen"/>
          <w:b/>
          <w:sz w:val="24"/>
          <w:szCs w:val="24"/>
          <w:lang w:val="hy-AM"/>
        </w:rPr>
        <w:t>5. Տեղեկանք</w:t>
      </w:r>
    </w:p>
    <w:p w14:paraId="544C4A85" w14:textId="5C45BBE1" w:rsidR="00617CDB" w:rsidRPr="00D446A4" w:rsidRDefault="00617CDB" w:rsidP="00617CDB">
      <w:pPr>
        <w:spacing w:after="0" w:line="360" w:lineRule="auto"/>
        <w:ind w:firstLine="720"/>
        <w:jc w:val="both"/>
        <w:rPr>
          <w:rFonts w:ascii="GHEA Grapalat" w:hAnsi="GHEA Grapalat"/>
          <w:sz w:val="24"/>
          <w:szCs w:val="24"/>
          <w:lang w:val="hy-AM"/>
        </w:rPr>
      </w:pPr>
      <w:r w:rsidRPr="00D446A4">
        <w:rPr>
          <w:rFonts w:ascii="GHEA Grapalat" w:hAnsi="GHEA Grapalat"/>
          <w:sz w:val="24"/>
          <w:szCs w:val="24"/>
          <w:lang w:val="hy-AM"/>
        </w:rPr>
        <w:t>«</w:t>
      </w:r>
      <w:r w:rsidRPr="00D446A4">
        <w:rPr>
          <w:rFonts w:ascii="GHEA Grapalat" w:hAnsi="GHEA Grapalat" w:cs="Sylfaen"/>
          <w:sz w:val="24"/>
          <w:szCs w:val="24"/>
          <w:lang w:val="hy-AM"/>
        </w:rPr>
        <w:t xml:space="preserve">Հայաստանի Հանրապետության </w:t>
      </w:r>
      <w:r w:rsidRPr="00D446A4">
        <w:rPr>
          <w:rFonts w:ascii="GHEA Grapalat" w:hAnsi="GHEA Grapalat"/>
          <w:sz w:val="24"/>
          <w:szCs w:val="24"/>
          <w:lang w:val="hy-AM"/>
        </w:rPr>
        <w:t>2025 թվականի պետական բյուջեում վերաբաշխում և լրացում</w:t>
      </w:r>
      <w:proofErr w:type="spellStart"/>
      <w:r w:rsidR="002834BB">
        <w:rPr>
          <w:rFonts w:ascii="GHEA Grapalat" w:hAnsi="GHEA Grapalat"/>
          <w:sz w:val="24"/>
          <w:szCs w:val="24"/>
          <w:lang w:val="en-US"/>
        </w:rPr>
        <w:t>ներ</w:t>
      </w:r>
      <w:proofErr w:type="spellEnd"/>
      <w:r w:rsidRPr="00D446A4">
        <w:rPr>
          <w:rFonts w:ascii="GHEA Grapalat" w:hAnsi="GHEA Grapalat"/>
          <w:sz w:val="24"/>
          <w:szCs w:val="24"/>
          <w:lang w:val="hy-AM"/>
        </w:rPr>
        <w:t>, Հայաստանի Հանրապետության կառավարության 2024 թվականի դեկտեմբերի 27-ի N 2060-Ն</w:t>
      </w:r>
      <w:r w:rsidRPr="00D446A4">
        <w:rPr>
          <w:rFonts w:ascii="GHEA Grapalat" w:hAnsi="GHEA Grapalat" w:cs="Sylfaen"/>
          <w:sz w:val="24"/>
          <w:szCs w:val="24"/>
          <w:lang w:val="hy-AM"/>
        </w:rPr>
        <w:t xml:space="preserve"> որոշման մեջ փոփոխություն</w:t>
      </w:r>
      <w:r w:rsidR="00CB50A5" w:rsidRPr="00D446A4">
        <w:rPr>
          <w:rFonts w:ascii="GHEA Grapalat" w:hAnsi="GHEA Grapalat" w:cs="Sylfaen"/>
          <w:sz w:val="24"/>
          <w:szCs w:val="24"/>
          <w:lang w:val="hy-AM"/>
        </w:rPr>
        <w:t>ներ</w:t>
      </w:r>
      <w:r w:rsidRPr="00D446A4">
        <w:rPr>
          <w:rFonts w:ascii="GHEA Grapalat" w:hAnsi="GHEA Grapalat" w:cs="Sylfaen"/>
          <w:sz w:val="24"/>
          <w:szCs w:val="24"/>
          <w:lang w:val="hy-AM"/>
        </w:rPr>
        <w:t xml:space="preserve"> և լրացում</w:t>
      </w:r>
      <w:r w:rsidR="00CB50A5" w:rsidRPr="00D446A4">
        <w:rPr>
          <w:rFonts w:ascii="GHEA Grapalat" w:hAnsi="GHEA Grapalat" w:cs="Sylfaen"/>
          <w:sz w:val="24"/>
          <w:szCs w:val="24"/>
          <w:lang w:val="hy-AM"/>
        </w:rPr>
        <w:t>ներ</w:t>
      </w:r>
      <w:r w:rsidRPr="00D446A4">
        <w:rPr>
          <w:rFonts w:ascii="GHEA Grapalat" w:hAnsi="GHEA Grapalat" w:cs="Sylfaen"/>
          <w:sz w:val="24"/>
          <w:szCs w:val="24"/>
          <w:lang w:val="hy-AM"/>
        </w:rPr>
        <w:t xml:space="preserve"> կատարելու մասին</w:t>
      </w:r>
      <w:r w:rsidRPr="00D446A4">
        <w:rPr>
          <w:rFonts w:ascii="GHEA Grapalat" w:hAnsi="GHEA Grapalat"/>
          <w:sz w:val="24"/>
          <w:szCs w:val="24"/>
          <w:lang w:val="af-ZA"/>
        </w:rPr>
        <w:t>»</w:t>
      </w:r>
      <w:r w:rsidRPr="00D446A4">
        <w:rPr>
          <w:rFonts w:ascii="GHEA Grapalat" w:hAnsi="GHEA Grapalat"/>
          <w:b/>
          <w:sz w:val="24"/>
          <w:szCs w:val="24"/>
          <w:lang w:val="af-ZA"/>
        </w:rPr>
        <w:t xml:space="preserve"> </w:t>
      </w:r>
      <w:r w:rsidRPr="00D446A4">
        <w:rPr>
          <w:rFonts w:ascii="GHEA Grapalat" w:hAnsi="GHEA Grapalat"/>
          <w:sz w:val="24"/>
          <w:szCs w:val="24"/>
          <w:lang w:val="hy-AM"/>
        </w:rPr>
        <w:t xml:space="preserve">Հայաստանի Հանրապետության կառավարության որոշման նախագծի ընդունման դեպքում Հայաստանի Հանրապետության պետական բյուջեում </w:t>
      </w:r>
      <w:r w:rsidR="00026863" w:rsidRPr="00D446A4">
        <w:rPr>
          <w:rFonts w:ascii="GHEA Grapalat" w:hAnsi="GHEA Grapalat"/>
          <w:sz w:val="24"/>
          <w:szCs w:val="24"/>
          <w:lang w:val="hy-AM"/>
        </w:rPr>
        <w:t>եկամուտները և ծախսերը կավելանա 121.5 մլն դրամով</w:t>
      </w:r>
      <w:r w:rsidRPr="00D446A4">
        <w:rPr>
          <w:rFonts w:ascii="GHEA Grapalat" w:hAnsi="GHEA Grapalat"/>
          <w:sz w:val="24"/>
          <w:szCs w:val="24"/>
          <w:lang w:val="hy-AM"/>
        </w:rPr>
        <w:t>:</w:t>
      </w:r>
    </w:p>
    <w:p w14:paraId="0DD3C1FC" w14:textId="77777777" w:rsidR="00617CDB" w:rsidRPr="00D446A4" w:rsidRDefault="00617CDB" w:rsidP="00617CDB">
      <w:pPr>
        <w:spacing w:after="0" w:line="360" w:lineRule="auto"/>
        <w:ind w:firstLine="720"/>
        <w:jc w:val="both"/>
        <w:rPr>
          <w:rFonts w:ascii="GHEA Grapalat" w:hAnsi="GHEA Grapalat"/>
          <w:sz w:val="24"/>
          <w:szCs w:val="24"/>
          <w:lang w:val="hy-AM"/>
        </w:rPr>
      </w:pPr>
      <w:r w:rsidRPr="00D446A4">
        <w:rPr>
          <w:rFonts w:ascii="GHEA Grapalat" w:hAnsi="GHEA Grapalat"/>
          <w:sz w:val="24"/>
          <w:szCs w:val="24"/>
          <w:lang w:val="hy-AM"/>
        </w:rPr>
        <w:t>Քանի որ շահառուներին տրվող ֆինանսական աջակցությունը ձևավորվում է վերջիններիս ֆորմալ զբաղվածության արդյունքում ստացվելիք աշխատավարձի գծով առաջացող եկամտային հարկից, հետևաբար միջոցառման շրջանակում տրամադրվող ֆինանսական աջակցությունը, ըստ նախագծով ներկայացված հաշվարկների, չի բերի պետական բյուջեի ծանրաբեռնվածության ավելացմանը, այլ ընդհակառակը, հարկային մուտքերի ավելացմանը։</w:t>
      </w:r>
    </w:p>
    <w:p w14:paraId="0C4597B3" w14:textId="77777777" w:rsidR="00BF6263" w:rsidRPr="00D446A4" w:rsidRDefault="00BF6263" w:rsidP="00617CDB">
      <w:pPr>
        <w:rPr>
          <w:lang w:val="hy-AM"/>
        </w:rPr>
      </w:pPr>
    </w:p>
    <w:sectPr w:rsidR="00BF6263" w:rsidRPr="00D446A4" w:rsidSect="00372478">
      <w:pgSz w:w="12240" w:h="15840"/>
      <w:pgMar w:top="1440" w:right="81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2"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4"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
  </w:num>
  <w:num w:numId="2">
    <w:abstractNumId w:val="9"/>
  </w:num>
  <w:num w:numId="3">
    <w:abstractNumId w:val="2"/>
  </w:num>
  <w:num w:numId="4">
    <w:abstractNumId w:val="4"/>
  </w:num>
  <w:num w:numId="5">
    <w:abstractNumId w:val="0"/>
  </w:num>
  <w:num w:numId="6">
    <w:abstractNumId w:val="5"/>
  </w:num>
  <w:num w:numId="7">
    <w:abstractNumId w:val="12"/>
  </w:num>
  <w:num w:numId="8">
    <w:abstractNumId w:val="6"/>
  </w:num>
  <w:num w:numId="9">
    <w:abstractNumId w:val="11"/>
  </w:num>
  <w:num w:numId="10">
    <w:abstractNumId w:val="1"/>
  </w:num>
  <w:num w:numId="11">
    <w:abstractNumId w:val="10"/>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26863"/>
    <w:rsid w:val="00034DCE"/>
    <w:rsid w:val="00087FA9"/>
    <w:rsid w:val="000D107C"/>
    <w:rsid w:val="00124BA3"/>
    <w:rsid w:val="0012749B"/>
    <w:rsid w:val="001348FB"/>
    <w:rsid w:val="001453A8"/>
    <w:rsid w:val="001464B4"/>
    <w:rsid w:val="0014779D"/>
    <w:rsid w:val="00151171"/>
    <w:rsid w:val="00157318"/>
    <w:rsid w:val="00167BB6"/>
    <w:rsid w:val="00173D38"/>
    <w:rsid w:val="001B5A87"/>
    <w:rsid w:val="001D098D"/>
    <w:rsid w:val="00235F49"/>
    <w:rsid w:val="00246FDE"/>
    <w:rsid w:val="00266472"/>
    <w:rsid w:val="002834BB"/>
    <w:rsid w:val="002862A6"/>
    <w:rsid w:val="002A48CD"/>
    <w:rsid w:val="002F4CAE"/>
    <w:rsid w:val="003039EC"/>
    <w:rsid w:val="00304661"/>
    <w:rsid w:val="00326307"/>
    <w:rsid w:val="0034110E"/>
    <w:rsid w:val="003513E6"/>
    <w:rsid w:val="00353F36"/>
    <w:rsid w:val="003A3C90"/>
    <w:rsid w:val="003E48BC"/>
    <w:rsid w:val="00413D9F"/>
    <w:rsid w:val="00443411"/>
    <w:rsid w:val="0046252E"/>
    <w:rsid w:val="0047173E"/>
    <w:rsid w:val="004C36AE"/>
    <w:rsid w:val="00501341"/>
    <w:rsid w:val="0050583F"/>
    <w:rsid w:val="00517FAB"/>
    <w:rsid w:val="00534144"/>
    <w:rsid w:val="00542BD8"/>
    <w:rsid w:val="00547A10"/>
    <w:rsid w:val="00550F31"/>
    <w:rsid w:val="00577B17"/>
    <w:rsid w:val="005A72FC"/>
    <w:rsid w:val="005B293A"/>
    <w:rsid w:val="005D3C7B"/>
    <w:rsid w:val="005E3FFA"/>
    <w:rsid w:val="00617CDB"/>
    <w:rsid w:val="00632211"/>
    <w:rsid w:val="006362FB"/>
    <w:rsid w:val="00644E8C"/>
    <w:rsid w:val="00645D69"/>
    <w:rsid w:val="006866F8"/>
    <w:rsid w:val="006A20DE"/>
    <w:rsid w:val="006A54C2"/>
    <w:rsid w:val="006B13F3"/>
    <w:rsid w:val="006C14B3"/>
    <w:rsid w:val="006C2A38"/>
    <w:rsid w:val="006E7889"/>
    <w:rsid w:val="00732588"/>
    <w:rsid w:val="00764E3C"/>
    <w:rsid w:val="007D2F41"/>
    <w:rsid w:val="007D540C"/>
    <w:rsid w:val="007F7F82"/>
    <w:rsid w:val="00817A12"/>
    <w:rsid w:val="00817C6C"/>
    <w:rsid w:val="00837D45"/>
    <w:rsid w:val="00852C3E"/>
    <w:rsid w:val="00875963"/>
    <w:rsid w:val="008C22AE"/>
    <w:rsid w:val="008C7C0D"/>
    <w:rsid w:val="008E10D8"/>
    <w:rsid w:val="008E1484"/>
    <w:rsid w:val="009424C4"/>
    <w:rsid w:val="00966728"/>
    <w:rsid w:val="0097599F"/>
    <w:rsid w:val="00982CE4"/>
    <w:rsid w:val="009933D6"/>
    <w:rsid w:val="009A23D2"/>
    <w:rsid w:val="009E3CFE"/>
    <w:rsid w:val="009E3E91"/>
    <w:rsid w:val="00A03265"/>
    <w:rsid w:val="00A12B1C"/>
    <w:rsid w:val="00A3125B"/>
    <w:rsid w:val="00A40961"/>
    <w:rsid w:val="00A57611"/>
    <w:rsid w:val="00A70FC0"/>
    <w:rsid w:val="00A730E2"/>
    <w:rsid w:val="00A81D3A"/>
    <w:rsid w:val="00A83481"/>
    <w:rsid w:val="00AD3400"/>
    <w:rsid w:val="00AF004E"/>
    <w:rsid w:val="00AF5917"/>
    <w:rsid w:val="00B12E85"/>
    <w:rsid w:val="00B3109F"/>
    <w:rsid w:val="00B32868"/>
    <w:rsid w:val="00B36307"/>
    <w:rsid w:val="00B63C49"/>
    <w:rsid w:val="00B83FCA"/>
    <w:rsid w:val="00B850DF"/>
    <w:rsid w:val="00BE69E1"/>
    <w:rsid w:val="00BF6263"/>
    <w:rsid w:val="00C000E0"/>
    <w:rsid w:val="00C22A9F"/>
    <w:rsid w:val="00C35B91"/>
    <w:rsid w:val="00C60841"/>
    <w:rsid w:val="00CB4D49"/>
    <w:rsid w:val="00CB50A5"/>
    <w:rsid w:val="00D1106D"/>
    <w:rsid w:val="00D26A1C"/>
    <w:rsid w:val="00D3544E"/>
    <w:rsid w:val="00D446A4"/>
    <w:rsid w:val="00D5740D"/>
    <w:rsid w:val="00D62B70"/>
    <w:rsid w:val="00D73C63"/>
    <w:rsid w:val="00D85F1D"/>
    <w:rsid w:val="00D96986"/>
    <w:rsid w:val="00DC3AF3"/>
    <w:rsid w:val="00E82B5A"/>
    <w:rsid w:val="00E85029"/>
    <w:rsid w:val="00E8634C"/>
    <w:rsid w:val="00E93860"/>
    <w:rsid w:val="00EA02A8"/>
    <w:rsid w:val="00EA10F4"/>
    <w:rsid w:val="00EB5344"/>
    <w:rsid w:val="00EB66FE"/>
    <w:rsid w:val="00EC1BB3"/>
    <w:rsid w:val="00EC21E6"/>
    <w:rsid w:val="00EC6FB8"/>
    <w:rsid w:val="00EE07AD"/>
    <w:rsid w:val="00F0146D"/>
    <w:rsid w:val="00F0230A"/>
    <w:rsid w:val="00F52D30"/>
    <w:rsid w:val="00F573AA"/>
    <w:rsid w:val="00F857EF"/>
    <w:rsid w:val="00F9062C"/>
    <w:rsid w:val="00F954D9"/>
    <w:rsid w:val="00FD24D4"/>
    <w:rsid w:val="00FE77F5"/>
    <w:rsid w:val="00FE7EEB"/>
    <w:rsid w:val="00FF3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chartTrackingRefBased/>
  <w15:docId w15:val="{D251F3FA-9335-4F26-83CF-99641502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81D3A"/>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295992118">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https://mul2.gov.am/tasks/1119396/oneclick?token=74bc9dfb6456168fda8f2b182727b6b4</cp:keywords>
  <dc:description/>
  <cp:lastModifiedBy>Gohar.Hayrapetyan</cp:lastModifiedBy>
  <cp:revision>5</cp:revision>
  <dcterms:created xsi:type="dcterms:W3CDTF">2025-02-25T08:30:00Z</dcterms:created>
  <dcterms:modified xsi:type="dcterms:W3CDTF">2025-03-03T05:23:00Z</dcterms:modified>
</cp:coreProperties>
</file>