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0C326" w14:textId="77777777" w:rsidR="006A04A8" w:rsidRPr="00286ED3" w:rsidRDefault="006A04A8" w:rsidP="00F36737">
      <w:pPr>
        <w:shd w:val="clear" w:color="auto" w:fill="FFFFFF"/>
        <w:spacing w:after="0" w:line="276" w:lineRule="auto"/>
        <w:jc w:val="center"/>
        <w:rPr>
          <w:b/>
          <w:sz w:val="24"/>
          <w:szCs w:val="24"/>
          <w:lang w:val="hy-AM"/>
        </w:rPr>
      </w:pPr>
      <w:r w:rsidRPr="00286ED3">
        <w:rPr>
          <w:b/>
          <w:sz w:val="24"/>
          <w:szCs w:val="24"/>
          <w:lang w:val="hy-AM"/>
        </w:rPr>
        <w:t>ԱՄՓՈՓԱԹԵՐԹ</w:t>
      </w:r>
    </w:p>
    <w:p w14:paraId="24909025" w14:textId="73F9E03D" w:rsidR="004079C7" w:rsidRPr="00286ED3" w:rsidRDefault="006A04A8" w:rsidP="001A4234">
      <w:pPr>
        <w:jc w:val="center"/>
        <w:rPr>
          <w:b/>
          <w:bCs/>
          <w:color w:val="000000"/>
          <w:sz w:val="24"/>
          <w:szCs w:val="24"/>
          <w:shd w:val="clear" w:color="auto" w:fill="FFFFFF"/>
          <w:lang w:val="hy-AM"/>
        </w:rPr>
      </w:pPr>
      <w:r w:rsidRPr="00286ED3">
        <w:rPr>
          <w:rFonts w:cs="Sylfaen"/>
          <w:b/>
          <w:sz w:val="24"/>
          <w:szCs w:val="24"/>
          <w:lang w:val="hy-AM"/>
        </w:rPr>
        <w:t xml:space="preserve">«ԱՂԵՏՆԵՐԻ ՌԻՍԿԻ ԿԱՌԱՎԱՐՄԱՆ ԵՎ ԲՆԱԿՉՈՒԹՅԱՆ ՊԱՇՏՊԱՆՈՒԹՅԱՆ ՄԱՍԻՆ» ԵՎ </w:t>
      </w:r>
      <w:r w:rsidR="001A4234" w:rsidRPr="00286ED3">
        <w:rPr>
          <w:rFonts w:cs="Times New Roman"/>
          <w:b/>
          <w:sz w:val="24"/>
          <w:szCs w:val="24"/>
          <w:lang w:val="hy-AM"/>
        </w:rPr>
        <w:t>«</w:t>
      </w:r>
      <w:r w:rsidR="001A4234" w:rsidRPr="00286ED3">
        <w:rPr>
          <w:rFonts w:cs="Sylfaen"/>
          <w:b/>
          <w:sz w:val="24"/>
          <w:szCs w:val="24"/>
          <w:lang w:val="hy-AM"/>
        </w:rPr>
        <w:t>ՎԱՐՉԱԿԱՆ ԻՐԱՎԱԽԱԽՏՈՒՄՆԵՐԻ ՎԵՐԱԲԵՐՅԱԼ ՀԱՅԱՍՏԱՆԻ ՀԱՆՐԱՊԵՏՈՒԹՅԱՆ ՕՐԵՆՍԳՐՔՈՒՄ ԼՐԱՑՈՒՄՆԵՐ ԿԱՏԱՐԵԼՈՒ ՄԱՍԻՆ</w:t>
      </w:r>
      <w:r w:rsidR="001A4234" w:rsidRPr="00286ED3">
        <w:rPr>
          <w:rFonts w:cs="Times New Roman"/>
          <w:b/>
          <w:sz w:val="24"/>
          <w:szCs w:val="24"/>
          <w:lang w:val="hy-AM"/>
        </w:rPr>
        <w:t>»</w:t>
      </w:r>
      <w:r w:rsidR="001A4234" w:rsidRPr="00286ED3">
        <w:rPr>
          <w:rFonts w:cs="Sylfaen"/>
          <w:b/>
          <w:sz w:val="24"/>
          <w:szCs w:val="24"/>
          <w:lang w:val="hy-AM"/>
        </w:rPr>
        <w:t xml:space="preserve"> </w:t>
      </w:r>
      <w:r w:rsidRPr="00286ED3">
        <w:rPr>
          <w:rFonts w:cs="Sylfaen"/>
          <w:b/>
          <w:sz w:val="24"/>
          <w:szCs w:val="24"/>
          <w:lang w:val="hy-AM"/>
        </w:rPr>
        <w:t>ՕՐԵՆՔՆԵՐԻ ՆԱԽԱԳԾԵՐԻ</w:t>
      </w:r>
      <w:r w:rsidRPr="00286ED3">
        <w:rPr>
          <w:b/>
          <w:bCs/>
          <w:color w:val="000000"/>
          <w:sz w:val="24"/>
          <w:szCs w:val="24"/>
          <w:shd w:val="clear" w:color="auto" w:fill="FFFFFF"/>
          <w:lang w:val="hy-AM"/>
        </w:rPr>
        <w:t xml:space="preserve"> </w:t>
      </w:r>
      <w:r w:rsidR="00ED77A1" w:rsidRPr="00286ED3">
        <w:rPr>
          <w:b/>
          <w:bCs/>
          <w:color w:val="000000"/>
          <w:sz w:val="24"/>
          <w:szCs w:val="24"/>
          <w:shd w:val="clear" w:color="auto" w:fill="FFFFFF"/>
          <w:lang w:val="hy-AM"/>
        </w:rPr>
        <w:t>ՎԵՐԱԲԵՐՅԱԼ</w:t>
      </w:r>
    </w:p>
    <w:p w14:paraId="541C88C8" w14:textId="77777777" w:rsidR="00F24307" w:rsidRPr="00286ED3" w:rsidRDefault="00F24307" w:rsidP="001A4234">
      <w:pPr>
        <w:jc w:val="center"/>
        <w:rPr>
          <w:rFonts w:cs="Sylfaen"/>
          <w:b/>
          <w:sz w:val="24"/>
          <w:szCs w:val="24"/>
          <w:lang w:val="hy-AM"/>
        </w:rPr>
      </w:pPr>
    </w:p>
    <w:tbl>
      <w:tblPr>
        <w:tblStyle w:val="TableGrid"/>
        <w:tblW w:w="15897" w:type="dxa"/>
        <w:tblInd w:w="-905" w:type="dxa"/>
        <w:tblLook w:val="04A0" w:firstRow="1" w:lastRow="0" w:firstColumn="1" w:lastColumn="0" w:noHBand="0" w:noVBand="1"/>
      </w:tblPr>
      <w:tblGrid>
        <w:gridCol w:w="11003"/>
        <w:gridCol w:w="4894"/>
      </w:tblGrid>
      <w:tr w:rsidR="0007121B" w:rsidRPr="00286ED3" w14:paraId="6278D7D9" w14:textId="77777777" w:rsidTr="00836BC0">
        <w:trPr>
          <w:trHeight w:val="420"/>
        </w:trPr>
        <w:tc>
          <w:tcPr>
            <w:tcW w:w="11003" w:type="dxa"/>
            <w:vMerge w:val="restart"/>
            <w:shd w:val="clear" w:color="auto" w:fill="BFBFBF" w:themeFill="background1" w:themeFillShade="BF"/>
          </w:tcPr>
          <w:p w14:paraId="73D4CE23" w14:textId="60A7D454" w:rsidR="0007121B" w:rsidRPr="00286ED3" w:rsidRDefault="0007121B" w:rsidP="00C733B9">
            <w:pPr>
              <w:pStyle w:val="ListParagraph"/>
              <w:numPr>
                <w:ilvl w:val="0"/>
                <w:numId w:val="11"/>
              </w:numPr>
              <w:spacing w:line="276" w:lineRule="auto"/>
              <w:ind w:firstLine="1620"/>
              <w:rPr>
                <w:b/>
                <w:bCs/>
                <w:sz w:val="24"/>
                <w:szCs w:val="24"/>
              </w:rPr>
            </w:pPr>
            <w:r w:rsidRPr="00286ED3">
              <w:rPr>
                <w:b/>
                <w:bCs/>
                <w:sz w:val="24"/>
                <w:szCs w:val="24"/>
                <w:lang w:val="hy-AM"/>
              </w:rPr>
              <w:t>Անվտանգության խորհուրդ</w:t>
            </w:r>
          </w:p>
        </w:tc>
        <w:tc>
          <w:tcPr>
            <w:tcW w:w="4894" w:type="dxa"/>
            <w:shd w:val="clear" w:color="auto" w:fill="BFBFBF" w:themeFill="background1" w:themeFillShade="BF"/>
          </w:tcPr>
          <w:p w14:paraId="45F4FC1E" w14:textId="3611C0C7" w:rsidR="0007121B" w:rsidRPr="00286ED3" w:rsidRDefault="0007121B" w:rsidP="0007121B">
            <w:pPr>
              <w:spacing w:line="276" w:lineRule="auto"/>
              <w:jc w:val="center"/>
              <w:rPr>
                <w:rFonts w:cs="Cambria Math"/>
                <w:b/>
                <w:bCs/>
                <w:sz w:val="24"/>
                <w:szCs w:val="24"/>
                <w:lang w:val="en-US"/>
              </w:rPr>
            </w:pPr>
            <w:r w:rsidRPr="00286ED3">
              <w:rPr>
                <w:b/>
                <w:bCs/>
                <w:sz w:val="24"/>
                <w:szCs w:val="24"/>
                <w:lang w:val="hy-AM"/>
              </w:rPr>
              <w:t>15</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07121B" w:rsidRPr="00286ED3" w14:paraId="5159EFE6" w14:textId="77777777" w:rsidTr="00836BC0">
        <w:trPr>
          <w:trHeight w:val="315"/>
        </w:trPr>
        <w:tc>
          <w:tcPr>
            <w:tcW w:w="11003" w:type="dxa"/>
            <w:vMerge/>
            <w:shd w:val="clear" w:color="auto" w:fill="BFBFBF" w:themeFill="background1" w:themeFillShade="BF"/>
          </w:tcPr>
          <w:p w14:paraId="30631FFD" w14:textId="77777777" w:rsidR="0007121B" w:rsidRPr="00286ED3" w:rsidRDefault="0007121B" w:rsidP="00C733B9">
            <w:pPr>
              <w:pStyle w:val="ListParagraph"/>
              <w:numPr>
                <w:ilvl w:val="0"/>
                <w:numId w:val="11"/>
              </w:numPr>
              <w:spacing w:line="276" w:lineRule="auto"/>
              <w:ind w:firstLine="1620"/>
              <w:rPr>
                <w:b/>
                <w:bCs/>
                <w:sz w:val="24"/>
                <w:szCs w:val="24"/>
                <w:lang w:val="hy-AM"/>
              </w:rPr>
            </w:pPr>
          </w:p>
        </w:tc>
        <w:tc>
          <w:tcPr>
            <w:tcW w:w="4894" w:type="dxa"/>
            <w:shd w:val="clear" w:color="auto" w:fill="BFBFBF" w:themeFill="background1" w:themeFillShade="BF"/>
          </w:tcPr>
          <w:p w14:paraId="65CF00AE" w14:textId="3865D7BA" w:rsidR="0007121B" w:rsidRPr="00286ED3" w:rsidRDefault="0007121B" w:rsidP="00303BA7">
            <w:pPr>
              <w:spacing w:line="276" w:lineRule="auto"/>
              <w:jc w:val="center"/>
              <w:rPr>
                <w:b/>
                <w:bCs/>
                <w:sz w:val="24"/>
                <w:szCs w:val="24"/>
                <w:lang w:val="hy-AM"/>
              </w:rPr>
            </w:pPr>
            <w:r w:rsidRPr="00286ED3">
              <w:rPr>
                <w:b/>
                <w:bCs/>
                <w:sz w:val="24"/>
                <w:szCs w:val="24"/>
                <w:lang w:val="hy-AM"/>
              </w:rPr>
              <w:t>ՄԳ/52575-24</w:t>
            </w:r>
          </w:p>
        </w:tc>
      </w:tr>
      <w:tr w:rsidR="006A04A8" w:rsidRPr="00286ED3" w14:paraId="61BE786A" w14:textId="77777777" w:rsidTr="00836BC0">
        <w:tc>
          <w:tcPr>
            <w:tcW w:w="11003" w:type="dxa"/>
          </w:tcPr>
          <w:p w14:paraId="50FD8E93" w14:textId="56F7D877" w:rsidR="006A04A8" w:rsidRPr="00286ED3" w:rsidRDefault="006A04A8" w:rsidP="00303BA7">
            <w:pPr>
              <w:pStyle w:val="ListParagraph"/>
              <w:numPr>
                <w:ilvl w:val="0"/>
                <w:numId w:val="22"/>
              </w:numPr>
              <w:spacing w:line="276" w:lineRule="auto"/>
              <w:ind w:left="75" w:firstLine="153"/>
              <w:jc w:val="both"/>
              <w:rPr>
                <w:sz w:val="24"/>
                <w:szCs w:val="24"/>
              </w:rPr>
            </w:pPr>
            <w:r w:rsidRPr="00286ED3">
              <w:rPr>
                <w:sz w:val="24"/>
                <w:szCs w:val="24"/>
              </w:rPr>
              <w:t>Հաշվի առնելով այն հանգամանքը, որ Նախագիծ 1-ի տարբեր դրույթներում նույնական գործողություններ իրականացնելու համար որպես իրավասու մարմիներ օգտագործվում են «պետական մարմիններ և տեղական ինքնակառավարման մարմիններ», «Կառավարություն, պետական մարմիններ, տեղական ինքնակառավարման մարմիններ,...», «պետական կառա</w:t>
            </w:r>
            <w:r w:rsidR="003710F5" w:rsidRPr="00286ED3">
              <w:rPr>
                <w:sz w:val="24"/>
                <w:szCs w:val="24"/>
              </w:rPr>
              <w:t>-</w:t>
            </w:r>
            <w:r w:rsidRPr="00286ED3">
              <w:rPr>
                <w:sz w:val="24"/>
                <w:szCs w:val="24"/>
              </w:rPr>
              <w:t>վարման համակարգի մարմիններին, տեղական ինքնակառավարման մարմիններին,...», «պետական կառավարման համակարգի և տարածքային կառավարման մարմինների, տեղա</w:t>
            </w:r>
            <w:r w:rsidR="003710F5" w:rsidRPr="00286ED3">
              <w:rPr>
                <w:sz w:val="24"/>
                <w:szCs w:val="24"/>
              </w:rPr>
              <w:t>-</w:t>
            </w:r>
            <w:r w:rsidRPr="00286ED3">
              <w:rPr>
                <w:sz w:val="24"/>
                <w:szCs w:val="24"/>
              </w:rPr>
              <w:t>կան ինքնակառավարման մարմինների...», «Օրենսդիր, դատական իշխանության, անկախ պետական և ինքնավար մարմինների» եզրույթները՝ առաջարկվում է կիրառել միանման մոտեցում տարընթերցումից խուսափելու համար։ Այս համատեքստում խնդրահարույց է նաև Նախագիծ 1-ի 2-րդ հոդվածի 1-ին մասի 2-րդ կետում «պետական մարմիններին» ազդարա</w:t>
            </w:r>
            <w:r w:rsidR="003710F5" w:rsidRPr="00286ED3">
              <w:rPr>
                <w:sz w:val="24"/>
                <w:szCs w:val="24"/>
              </w:rPr>
              <w:t>-</w:t>
            </w:r>
            <w:r w:rsidRPr="00286ED3">
              <w:rPr>
                <w:sz w:val="24"/>
                <w:szCs w:val="24"/>
              </w:rPr>
              <w:t>րումը, քանի որ հասկանալի չէ, թե արդյոք «Օրենսդիր, դատական իշխանության, անկախ պետական և ինքնավար մարմինները» ընդգրկված են պետական մարմինների ցանկում։</w:t>
            </w:r>
          </w:p>
        </w:tc>
        <w:tc>
          <w:tcPr>
            <w:tcW w:w="4894" w:type="dxa"/>
          </w:tcPr>
          <w:p w14:paraId="3B44B3EC" w14:textId="204B9CE6" w:rsidR="001C4F0C" w:rsidRPr="00286ED3" w:rsidRDefault="001C4F0C" w:rsidP="001C4F0C">
            <w:pPr>
              <w:spacing w:line="276" w:lineRule="auto"/>
              <w:ind w:left="-59" w:right="286"/>
              <w:jc w:val="center"/>
              <w:rPr>
                <w:b/>
                <w:bCs/>
                <w:sz w:val="24"/>
                <w:szCs w:val="24"/>
                <w:lang w:val="hy-AM"/>
              </w:rPr>
            </w:pPr>
            <w:r w:rsidRPr="00286ED3">
              <w:rPr>
                <w:b/>
                <w:bCs/>
                <w:sz w:val="24"/>
                <w:szCs w:val="24"/>
                <w:lang w:val="hy-AM"/>
              </w:rPr>
              <w:t>Ը</w:t>
            </w:r>
            <w:r w:rsidR="006748BF" w:rsidRPr="00286ED3">
              <w:rPr>
                <w:b/>
                <w:bCs/>
                <w:sz w:val="24"/>
                <w:szCs w:val="24"/>
                <w:lang w:val="hy-AM"/>
              </w:rPr>
              <w:t>նդունվել է</w:t>
            </w:r>
          </w:p>
          <w:p w14:paraId="2BE1BBBC" w14:textId="77777777" w:rsidR="001C4F0C" w:rsidRPr="00286ED3" w:rsidRDefault="001C4F0C" w:rsidP="00FC1F83">
            <w:pPr>
              <w:spacing w:line="276" w:lineRule="auto"/>
              <w:ind w:left="-59" w:right="286"/>
              <w:rPr>
                <w:b/>
                <w:bCs/>
                <w:sz w:val="24"/>
                <w:szCs w:val="24"/>
                <w:lang w:val="hy-AM"/>
              </w:rPr>
            </w:pPr>
          </w:p>
          <w:p w14:paraId="2A538913" w14:textId="4EC34FC1" w:rsidR="006748BF" w:rsidRPr="00286ED3" w:rsidRDefault="006748BF" w:rsidP="00FC1F83">
            <w:pPr>
              <w:spacing w:line="276" w:lineRule="auto"/>
              <w:ind w:left="-59" w:right="286"/>
              <w:rPr>
                <w:sz w:val="24"/>
                <w:szCs w:val="24"/>
                <w:lang w:val="hy-AM"/>
              </w:rPr>
            </w:pPr>
          </w:p>
        </w:tc>
      </w:tr>
      <w:tr w:rsidR="006A04A8" w:rsidRPr="0092013B" w14:paraId="43BAD423" w14:textId="77777777" w:rsidTr="00836BC0">
        <w:tc>
          <w:tcPr>
            <w:tcW w:w="11003" w:type="dxa"/>
          </w:tcPr>
          <w:p w14:paraId="30FCDEE0" w14:textId="77777777" w:rsidR="006A04A8" w:rsidRPr="00286ED3" w:rsidRDefault="006A04A8" w:rsidP="00303BA7">
            <w:pPr>
              <w:pStyle w:val="ListParagraph"/>
              <w:numPr>
                <w:ilvl w:val="0"/>
                <w:numId w:val="22"/>
              </w:numPr>
              <w:spacing w:line="276" w:lineRule="auto"/>
              <w:ind w:left="165" w:firstLine="153"/>
              <w:jc w:val="both"/>
              <w:rPr>
                <w:sz w:val="24"/>
                <w:szCs w:val="24"/>
              </w:rPr>
            </w:pPr>
            <w:r w:rsidRPr="00286ED3">
              <w:rPr>
                <w:sz w:val="24"/>
                <w:szCs w:val="24"/>
              </w:rPr>
              <w:t xml:space="preserve">Նախագիծ 1-ի 3-րդ հոդվածի 1-ին մասի 1-ին կետում սահմանվում է, որ Աղետների ռիսկի կառավարման և բնակչության պաշտպանության սկզբունքներն են աղետների ռիսկի կառավարման և բնակչության պաշտպանության ոլորտի տեղեկատվության հրապարակայնությունը, թափանցիկությունը, դրանց ազատ տիրապետումը, տարածումը և հետադարձ կապի ապահովումը, սակայն քաղաքացիական պաշտպանության պլանների զգալի մասը գաղտնի է, ինչը տվյալ դեպքում կարող է հակասել տեղեկատվության հրապարակայնության և ազատ տիրապետման սկզբունքին: Ըստ այդմ՝ առաջարկվում է սույն օրենքից բխող կարգերը մշակելիս հաշվի առնել բնակչությանը վերաբերելի մասով հնարավորինս ամբողջական տեղեկատվության տրամադրման դրույթների ներառում՝ </w:t>
            </w:r>
            <w:r w:rsidRPr="00286ED3">
              <w:rPr>
                <w:sz w:val="24"/>
                <w:szCs w:val="24"/>
              </w:rPr>
              <w:lastRenderedPageBreak/>
              <w:t>հասարակության դիմակայունության մակարդակի բարձրացման նպատակով։</w:t>
            </w:r>
          </w:p>
          <w:p w14:paraId="631E6488" w14:textId="6C526BC2" w:rsidR="00E65BBB" w:rsidRPr="00286ED3" w:rsidRDefault="00E65BBB" w:rsidP="00303BA7">
            <w:pPr>
              <w:spacing w:line="276" w:lineRule="auto"/>
              <w:jc w:val="both"/>
              <w:rPr>
                <w:sz w:val="24"/>
                <w:szCs w:val="24"/>
              </w:rPr>
            </w:pPr>
          </w:p>
        </w:tc>
        <w:tc>
          <w:tcPr>
            <w:tcW w:w="4894" w:type="dxa"/>
          </w:tcPr>
          <w:p w14:paraId="706FD495" w14:textId="0AFC634D" w:rsidR="00E65BBB" w:rsidRPr="00286ED3" w:rsidRDefault="00E65BBB" w:rsidP="004554DA">
            <w:pPr>
              <w:spacing w:line="276" w:lineRule="auto"/>
              <w:jc w:val="center"/>
              <w:rPr>
                <w:b/>
                <w:bCs/>
                <w:sz w:val="24"/>
                <w:szCs w:val="24"/>
                <w:lang w:val="hy-AM"/>
              </w:rPr>
            </w:pPr>
            <w:r w:rsidRPr="00286ED3">
              <w:rPr>
                <w:b/>
                <w:bCs/>
                <w:sz w:val="24"/>
                <w:szCs w:val="24"/>
                <w:lang w:val="hy-AM"/>
              </w:rPr>
              <w:lastRenderedPageBreak/>
              <w:t xml:space="preserve">Ընդունվել է </w:t>
            </w:r>
            <w:r w:rsidR="0096742D" w:rsidRPr="00286ED3">
              <w:rPr>
                <w:b/>
                <w:bCs/>
                <w:sz w:val="24"/>
                <w:szCs w:val="24"/>
                <w:lang w:val="hy-AM"/>
              </w:rPr>
              <w:t>ի գիտություն</w:t>
            </w:r>
            <w:r w:rsidRPr="00286ED3">
              <w:rPr>
                <w:b/>
                <w:bCs/>
                <w:sz w:val="24"/>
                <w:szCs w:val="24"/>
                <w:lang w:val="hy-AM"/>
              </w:rPr>
              <w:t>։</w:t>
            </w:r>
          </w:p>
          <w:p w14:paraId="78F08A90" w14:textId="77777777" w:rsidR="001C4F0C" w:rsidRPr="00286ED3" w:rsidRDefault="001C4F0C" w:rsidP="00FC1F83">
            <w:pPr>
              <w:spacing w:line="276" w:lineRule="auto"/>
              <w:rPr>
                <w:sz w:val="24"/>
                <w:szCs w:val="24"/>
                <w:lang w:val="hy-AM"/>
              </w:rPr>
            </w:pPr>
          </w:p>
          <w:p w14:paraId="20039012" w14:textId="67513B22" w:rsidR="004554DA" w:rsidRPr="00286ED3" w:rsidRDefault="00E65BBB" w:rsidP="00E90A21">
            <w:pPr>
              <w:spacing w:line="276" w:lineRule="auto"/>
              <w:rPr>
                <w:rFonts w:cs="Times New Roman"/>
                <w:sz w:val="24"/>
                <w:szCs w:val="24"/>
                <w:lang w:val="hy-AM"/>
              </w:rPr>
            </w:pPr>
            <w:r w:rsidRPr="00286ED3">
              <w:rPr>
                <w:sz w:val="24"/>
                <w:szCs w:val="24"/>
                <w:lang w:val="hy-AM"/>
              </w:rPr>
              <w:t xml:space="preserve">Քաղաքացիական պաշտպանության պլանները բխում և կարգավորվում են </w:t>
            </w:r>
            <w:r w:rsidRPr="00286ED3">
              <w:rPr>
                <w:rFonts w:cs="Times New Roman"/>
                <w:sz w:val="24"/>
                <w:szCs w:val="24"/>
                <w:lang w:val="hy-AM"/>
              </w:rPr>
              <w:t>«Քաղաքացիական պաշտպանության մասին» օրենքո</w:t>
            </w:r>
            <w:r w:rsidR="00885BB1" w:rsidRPr="00286ED3">
              <w:rPr>
                <w:rFonts w:cs="Times New Roman"/>
                <w:sz w:val="24"/>
                <w:szCs w:val="24"/>
                <w:lang w:val="hy-AM"/>
              </w:rPr>
              <w:t>վ։</w:t>
            </w:r>
            <w:r w:rsidR="00370318" w:rsidRPr="00286ED3">
              <w:rPr>
                <w:rFonts w:cs="Times New Roman"/>
                <w:sz w:val="24"/>
                <w:szCs w:val="24"/>
                <w:lang w:val="hy-AM"/>
              </w:rPr>
              <w:t xml:space="preserve"> </w:t>
            </w:r>
            <w:r w:rsidR="0096742D" w:rsidRPr="00286ED3">
              <w:rPr>
                <w:rFonts w:cs="Times New Roman"/>
                <w:sz w:val="24"/>
                <w:szCs w:val="24"/>
                <w:lang w:val="hy-AM"/>
              </w:rPr>
              <w:t xml:space="preserve">Միևնույն ժամանակ սույն օրենքից բխող կարգերը մշակելիս հաշվի կառնվի հասարակության դիմակայունության մակարդակի </w:t>
            </w:r>
            <w:r w:rsidR="0096742D" w:rsidRPr="00286ED3">
              <w:rPr>
                <w:rFonts w:cs="Times New Roman"/>
                <w:sz w:val="24"/>
                <w:szCs w:val="24"/>
                <w:lang w:val="hy-AM"/>
              </w:rPr>
              <w:lastRenderedPageBreak/>
              <w:t>բարձրացման նպատակով բնակչությանը վերաբերելի մասով հնարավորինս ամբողջական տեղեկատվության տրամադրման դրույթների ներառում</w:t>
            </w:r>
            <w:r w:rsidR="00370318" w:rsidRPr="00286ED3">
              <w:rPr>
                <w:rFonts w:cs="Times New Roman"/>
                <w:sz w:val="24"/>
                <w:szCs w:val="24"/>
                <w:lang w:val="hy-AM"/>
              </w:rPr>
              <w:t>ը</w:t>
            </w:r>
            <w:r w:rsidR="0096742D" w:rsidRPr="00286ED3">
              <w:rPr>
                <w:rFonts w:cs="Times New Roman"/>
                <w:sz w:val="24"/>
                <w:szCs w:val="24"/>
                <w:lang w:val="hy-AM"/>
              </w:rPr>
              <w:t>։</w:t>
            </w:r>
          </w:p>
        </w:tc>
      </w:tr>
      <w:tr w:rsidR="006A04A8" w:rsidRPr="0092013B" w14:paraId="6A27DB43" w14:textId="77777777" w:rsidTr="00836BC0">
        <w:tc>
          <w:tcPr>
            <w:tcW w:w="11003" w:type="dxa"/>
          </w:tcPr>
          <w:p w14:paraId="71691522" w14:textId="28567BE5" w:rsidR="006A04A8" w:rsidRPr="00286ED3" w:rsidRDefault="006A04A8" w:rsidP="00303BA7">
            <w:pPr>
              <w:pStyle w:val="ListParagraph"/>
              <w:numPr>
                <w:ilvl w:val="0"/>
                <w:numId w:val="22"/>
              </w:numPr>
              <w:spacing w:line="276" w:lineRule="auto"/>
              <w:ind w:left="165" w:firstLine="153"/>
              <w:jc w:val="both"/>
              <w:rPr>
                <w:sz w:val="24"/>
                <w:szCs w:val="24"/>
                <w:lang w:val="hy-AM"/>
              </w:rPr>
            </w:pPr>
            <w:r w:rsidRPr="00286ED3">
              <w:rPr>
                <w:sz w:val="24"/>
                <w:szCs w:val="24"/>
                <w:lang w:val="hy-AM"/>
              </w:rPr>
              <w:lastRenderedPageBreak/>
              <w:t>Նախագիծ 1-ի 8-րդ հոդվածի 3-րդ մասի համաձայն՝ պաշտպանական կառույցների պահպանության, սպասարկման, շահագործման, հիմնանորոգման, վերանորոգման, նախապատրաստման, պատրաստականության բերման ապահովման պարտականությունը կրում են այդ կառույցների սեփականատերերը կամ դրանց օրինական տիրապետողները: Առաջարկում ենք Նախագիծ 1-ով նախատեսել լրացուցիչ և հստակ վերահսկողական գործիքակազմ (Նախագիծ 1-ի 9-րդ գլխով նախատեսված վերահսկողությունը վերացական է) նշված պարտավորության պատշաճ կատարումն ապահովելու նպատակով՝ հաշվի առնելով պաշտպանական կառույցների ներկայիս անմխիթար վիճակը:</w:t>
            </w:r>
          </w:p>
        </w:tc>
        <w:tc>
          <w:tcPr>
            <w:tcW w:w="4894" w:type="dxa"/>
          </w:tcPr>
          <w:p w14:paraId="190E67EC" w14:textId="19B12C70" w:rsidR="001C4F0C" w:rsidRPr="00286ED3" w:rsidRDefault="001C4F0C" w:rsidP="001C4F0C">
            <w:pPr>
              <w:spacing w:line="276" w:lineRule="auto"/>
              <w:ind w:left="-14" w:right="106" w:firstLine="90"/>
              <w:jc w:val="center"/>
              <w:rPr>
                <w:sz w:val="24"/>
                <w:szCs w:val="24"/>
                <w:lang w:val="hy-AM"/>
              </w:rPr>
            </w:pPr>
            <w:r w:rsidRPr="00286ED3">
              <w:rPr>
                <w:b/>
                <w:bCs/>
                <w:sz w:val="24"/>
                <w:szCs w:val="24"/>
                <w:lang w:val="hy-AM"/>
              </w:rPr>
              <w:t>Չ</w:t>
            </w:r>
            <w:r w:rsidR="0096742D" w:rsidRPr="00286ED3">
              <w:rPr>
                <w:b/>
                <w:bCs/>
                <w:sz w:val="24"/>
                <w:szCs w:val="24"/>
                <w:lang w:val="hy-AM"/>
              </w:rPr>
              <w:t>ի ը</w:t>
            </w:r>
            <w:r w:rsidR="008236D9" w:rsidRPr="00286ED3">
              <w:rPr>
                <w:b/>
                <w:bCs/>
                <w:sz w:val="24"/>
                <w:szCs w:val="24"/>
                <w:lang w:val="hy-AM"/>
              </w:rPr>
              <w:t>նդունվել</w:t>
            </w:r>
          </w:p>
          <w:p w14:paraId="6AFD7CFF" w14:textId="77777777" w:rsidR="001C4F0C" w:rsidRPr="00286ED3" w:rsidRDefault="001C4F0C" w:rsidP="00370318">
            <w:pPr>
              <w:spacing w:line="276" w:lineRule="auto"/>
              <w:ind w:left="-14" w:right="106"/>
              <w:jc w:val="both"/>
              <w:rPr>
                <w:sz w:val="24"/>
                <w:szCs w:val="24"/>
                <w:lang w:val="hy-AM"/>
              </w:rPr>
            </w:pPr>
          </w:p>
          <w:p w14:paraId="675CB20F" w14:textId="3256726D" w:rsidR="004554DA" w:rsidRPr="00286ED3" w:rsidRDefault="0096742D" w:rsidP="00E90A21">
            <w:pPr>
              <w:spacing w:line="276" w:lineRule="auto"/>
              <w:ind w:left="-14" w:right="106"/>
              <w:rPr>
                <w:sz w:val="24"/>
                <w:szCs w:val="24"/>
                <w:lang w:val="hy-AM"/>
              </w:rPr>
            </w:pPr>
            <w:r w:rsidRPr="00286ED3">
              <w:rPr>
                <w:sz w:val="24"/>
                <w:szCs w:val="24"/>
                <w:lang w:val="hy-AM"/>
              </w:rPr>
              <w:t xml:space="preserve">քանի որ </w:t>
            </w:r>
            <w:r w:rsidR="008236D9" w:rsidRPr="00286ED3">
              <w:rPr>
                <w:sz w:val="24"/>
                <w:szCs w:val="24"/>
                <w:lang w:val="hy-AM"/>
              </w:rPr>
              <w:t>«Հայաստանի Հանրապետությունում ստուգումների կազմակերպման և անցկացման մասին»</w:t>
            </w:r>
            <w:r w:rsidRPr="00286ED3">
              <w:rPr>
                <w:sz w:val="24"/>
                <w:szCs w:val="24"/>
                <w:lang w:val="hy-AM"/>
              </w:rPr>
              <w:t xml:space="preserve"> </w:t>
            </w:r>
            <w:r w:rsidR="008236D9" w:rsidRPr="00286ED3">
              <w:rPr>
                <w:sz w:val="24"/>
                <w:szCs w:val="24"/>
                <w:lang w:val="hy-AM"/>
              </w:rPr>
              <w:t>օրենքով հստակ սահմանված են ստուգման տեսակները, իրականացման հիմքերը, ընթացակարգը, ժամկետները, հաճախականությունը, ուստի գտնում ենք, որ Նախագծում հստակեցման անհրաժեշտությունը բացակայում է։</w:t>
            </w:r>
          </w:p>
        </w:tc>
      </w:tr>
      <w:tr w:rsidR="006A04A8" w:rsidRPr="00286ED3" w14:paraId="06E81CEF" w14:textId="77777777" w:rsidTr="00836BC0">
        <w:tc>
          <w:tcPr>
            <w:tcW w:w="11003" w:type="dxa"/>
          </w:tcPr>
          <w:p w14:paraId="1613962C" w14:textId="2537EC1C" w:rsidR="007D37D0" w:rsidRPr="00286ED3" w:rsidRDefault="006A04A8" w:rsidP="003710F5">
            <w:pPr>
              <w:pStyle w:val="ListParagraph"/>
              <w:numPr>
                <w:ilvl w:val="0"/>
                <w:numId w:val="22"/>
              </w:numPr>
              <w:spacing w:line="276" w:lineRule="auto"/>
              <w:ind w:left="165" w:firstLine="153"/>
              <w:jc w:val="both"/>
              <w:rPr>
                <w:sz w:val="24"/>
                <w:szCs w:val="24"/>
                <w:lang w:val="hy-AM"/>
              </w:rPr>
            </w:pPr>
            <w:r w:rsidRPr="00286ED3">
              <w:rPr>
                <w:sz w:val="24"/>
                <w:szCs w:val="24"/>
                <w:lang w:val="hy-AM"/>
              </w:rPr>
              <w:t>Նախագիծ 1-ի 35-րդ հոդվածի 2-րդ մասում՝ «Վարչապետի կողմից լիազորված պաշտոնատար անձը» բառերն առաջարկում ենք փոխարինել «</w:t>
            </w:r>
            <w:bookmarkStart w:id="0" w:name="_Hlk164676474"/>
            <w:r w:rsidRPr="00286ED3">
              <w:rPr>
                <w:sz w:val="24"/>
                <w:szCs w:val="24"/>
                <w:lang w:val="hy-AM"/>
              </w:rPr>
              <w:t>Վարչապետի կողմից նշանակված պաշտոնատար անձը</w:t>
            </w:r>
            <w:bookmarkEnd w:id="0"/>
            <w:r w:rsidRPr="00286ED3">
              <w:rPr>
                <w:sz w:val="24"/>
                <w:szCs w:val="24"/>
                <w:lang w:val="hy-AM"/>
              </w:rPr>
              <w:t>» բառերով: Նշված դիտարկումը վերաբերում է նաև նույն հոդվածի մյուս մասերին:</w:t>
            </w:r>
          </w:p>
        </w:tc>
        <w:tc>
          <w:tcPr>
            <w:tcW w:w="4894" w:type="dxa"/>
          </w:tcPr>
          <w:p w14:paraId="25861560" w14:textId="77777777" w:rsidR="001C4F0C" w:rsidRPr="00286ED3" w:rsidRDefault="001C4F0C" w:rsidP="001C4F0C">
            <w:pPr>
              <w:spacing w:line="276" w:lineRule="auto"/>
              <w:ind w:left="-59" w:right="286"/>
              <w:jc w:val="center"/>
              <w:rPr>
                <w:b/>
                <w:bCs/>
                <w:sz w:val="24"/>
                <w:szCs w:val="24"/>
                <w:lang w:val="hy-AM"/>
              </w:rPr>
            </w:pPr>
            <w:r w:rsidRPr="00286ED3">
              <w:rPr>
                <w:b/>
                <w:bCs/>
                <w:sz w:val="24"/>
                <w:szCs w:val="24"/>
                <w:lang w:val="hy-AM"/>
              </w:rPr>
              <w:t>Ընդունվել է</w:t>
            </w:r>
          </w:p>
          <w:p w14:paraId="23EED52D" w14:textId="77777777" w:rsidR="001C4F0C" w:rsidRPr="00286ED3" w:rsidRDefault="001C4F0C" w:rsidP="001C4F0C">
            <w:pPr>
              <w:spacing w:line="276" w:lineRule="auto"/>
              <w:ind w:left="-59" w:right="286"/>
              <w:rPr>
                <w:b/>
                <w:bCs/>
                <w:sz w:val="24"/>
                <w:szCs w:val="24"/>
                <w:lang w:val="hy-AM"/>
              </w:rPr>
            </w:pPr>
          </w:p>
          <w:p w14:paraId="0874E0FE" w14:textId="72F1B769" w:rsidR="004554DA" w:rsidRPr="00286ED3" w:rsidRDefault="004554DA" w:rsidP="00370318">
            <w:pPr>
              <w:spacing w:line="276" w:lineRule="auto"/>
              <w:rPr>
                <w:sz w:val="24"/>
                <w:szCs w:val="24"/>
                <w:lang w:val="hy-AM"/>
              </w:rPr>
            </w:pPr>
          </w:p>
        </w:tc>
      </w:tr>
      <w:tr w:rsidR="006A04A8" w:rsidRPr="00286ED3" w14:paraId="1FC36BE7" w14:textId="77777777" w:rsidTr="00836BC0">
        <w:tc>
          <w:tcPr>
            <w:tcW w:w="11003" w:type="dxa"/>
          </w:tcPr>
          <w:p w14:paraId="11AABA32" w14:textId="0CE87329" w:rsidR="006A04A8" w:rsidRPr="00286ED3" w:rsidRDefault="006A04A8" w:rsidP="00303BA7">
            <w:pPr>
              <w:pStyle w:val="ListParagraph"/>
              <w:numPr>
                <w:ilvl w:val="0"/>
                <w:numId w:val="22"/>
              </w:numPr>
              <w:spacing w:line="276" w:lineRule="auto"/>
              <w:ind w:left="165" w:firstLine="153"/>
              <w:jc w:val="both"/>
              <w:rPr>
                <w:sz w:val="24"/>
                <w:szCs w:val="24"/>
                <w:lang w:val="hy-AM"/>
              </w:rPr>
            </w:pPr>
            <w:r w:rsidRPr="00286ED3">
              <w:rPr>
                <w:sz w:val="24"/>
                <w:szCs w:val="24"/>
                <w:lang w:val="hy-AM"/>
              </w:rPr>
              <w:t>Նախագիծ 1-ի 9-րդ գլխում առաջարկում ենք կիրառել միևնույն բառակապակցությունը՝ կամ «պետական վերահսկողություն», կամ «պետական հսկողություն»:</w:t>
            </w:r>
          </w:p>
        </w:tc>
        <w:tc>
          <w:tcPr>
            <w:tcW w:w="4894" w:type="dxa"/>
          </w:tcPr>
          <w:p w14:paraId="00E7D110" w14:textId="77777777" w:rsidR="001C4F0C" w:rsidRPr="00286ED3" w:rsidRDefault="001C4F0C" w:rsidP="001C4F0C">
            <w:pPr>
              <w:spacing w:line="276" w:lineRule="auto"/>
              <w:ind w:left="-59" w:right="286"/>
              <w:jc w:val="center"/>
              <w:rPr>
                <w:b/>
                <w:bCs/>
                <w:sz w:val="24"/>
                <w:szCs w:val="24"/>
                <w:lang w:val="hy-AM"/>
              </w:rPr>
            </w:pPr>
            <w:r w:rsidRPr="00286ED3">
              <w:rPr>
                <w:b/>
                <w:bCs/>
                <w:sz w:val="24"/>
                <w:szCs w:val="24"/>
                <w:lang w:val="hy-AM"/>
              </w:rPr>
              <w:t>Ընդունվել է</w:t>
            </w:r>
          </w:p>
          <w:p w14:paraId="584C0A09" w14:textId="77777777" w:rsidR="001C4F0C" w:rsidRPr="00286ED3" w:rsidRDefault="001C4F0C" w:rsidP="001C4F0C">
            <w:pPr>
              <w:spacing w:line="276" w:lineRule="auto"/>
              <w:ind w:left="-59" w:right="286"/>
              <w:rPr>
                <w:b/>
                <w:bCs/>
                <w:sz w:val="24"/>
                <w:szCs w:val="24"/>
                <w:lang w:val="hy-AM"/>
              </w:rPr>
            </w:pPr>
          </w:p>
          <w:p w14:paraId="5DB5BA92" w14:textId="7539645E" w:rsidR="004554DA" w:rsidRPr="00286ED3" w:rsidRDefault="004554DA" w:rsidP="00370318">
            <w:pPr>
              <w:spacing w:line="276" w:lineRule="auto"/>
              <w:rPr>
                <w:sz w:val="24"/>
                <w:szCs w:val="24"/>
                <w:lang w:val="hy-AM"/>
              </w:rPr>
            </w:pPr>
          </w:p>
        </w:tc>
      </w:tr>
      <w:tr w:rsidR="006A04A8" w:rsidRPr="0092013B" w14:paraId="47EA37F1" w14:textId="77777777" w:rsidTr="00836BC0">
        <w:tc>
          <w:tcPr>
            <w:tcW w:w="11003" w:type="dxa"/>
          </w:tcPr>
          <w:p w14:paraId="270F2FDF" w14:textId="780A64F6" w:rsidR="006A04A8" w:rsidRPr="00286ED3" w:rsidRDefault="006A04A8" w:rsidP="00303BA7">
            <w:pPr>
              <w:pStyle w:val="ListParagraph"/>
              <w:numPr>
                <w:ilvl w:val="0"/>
                <w:numId w:val="22"/>
              </w:numPr>
              <w:spacing w:line="276" w:lineRule="auto"/>
              <w:ind w:left="165" w:firstLine="153"/>
              <w:jc w:val="both"/>
              <w:rPr>
                <w:sz w:val="24"/>
                <w:szCs w:val="24"/>
                <w:lang w:val="hy-AM"/>
              </w:rPr>
            </w:pPr>
            <w:r w:rsidRPr="00286ED3">
              <w:rPr>
                <w:sz w:val="24"/>
                <w:szCs w:val="24"/>
                <w:lang w:val="hy-AM"/>
              </w:rPr>
              <w:t>Առաջարկվում է Նախագիծ 1-ի ամբողջ տեքստում հիշատակված «նյութական պաշարներ» բառերը փոխարինել «նյութական պահուստի պաշարներ» բառերով՝ համապատասխանեցնելով «Նյութական պահուստի մասին» ՀՀ օրենքում կիրառվող եզրույթներին:</w:t>
            </w:r>
          </w:p>
        </w:tc>
        <w:tc>
          <w:tcPr>
            <w:tcW w:w="4894" w:type="dxa"/>
          </w:tcPr>
          <w:p w14:paraId="7E979A84" w14:textId="125E7697" w:rsidR="001C4F0C" w:rsidRPr="00286ED3" w:rsidRDefault="001C4F0C" w:rsidP="001C4F0C">
            <w:pPr>
              <w:spacing w:line="276" w:lineRule="auto"/>
              <w:jc w:val="center"/>
              <w:rPr>
                <w:b/>
                <w:bCs/>
                <w:sz w:val="24"/>
                <w:szCs w:val="24"/>
                <w:lang w:val="hy-AM"/>
              </w:rPr>
            </w:pPr>
            <w:r w:rsidRPr="00286ED3">
              <w:rPr>
                <w:b/>
                <w:bCs/>
                <w:sz w:val="24"/>
                <w:szCs w:val="24"/>
                <w:lang w:val="hy-AM"/>
              </w:rPr>
              <w:t>Չ</w:t>
            </w:r>
            <w:r w:rsidR="007D37D0" w:rsidRPr="00286ED3">
              <w:rPr>
                <w:b/>
                <w:bCs/>
                <w:sz w:val="24"/>
                <w:szCs w:val="24"/>
                <w:lang w:val="hy-AM"/>
              </w:rPr>
              <w:t>ի ընդունվել</w:t>
            </w:r>
          </w:p>
          <w:p w14:paraId="0CAC4546" w14:textId="77D8F28C" w:rsidR="004554DA" w:rsidRPr="00286ED3" w:rsidRDefault="0096742D" w:rsidP="00E90A21">
            <w:pPr>
              <w:spacing w:line="276" w:lineRule="auto"/>
              <w:rPr>
                <w:sz w:val="24"/>
                <w:szCs w:val="24"/>
                <w:lang w:val="hy-AM"/>
              </w:rPr>
            </w:pPr>
            <w:r w:rsidRPr="00286ED3">
              <w:rPr>
                <w:sz w:val="24"/>
                <w:szCs w:val="24"/>
                <w:lang w:val="hy-AM"/>
              </w:rPr>
              <w:t xml:space="preserve">քանի որ </w:t>
            </w:r>
            <w:r w:rsidR="005F6FDA" w:rsidRPr="00286ED3">
              <w:rPr>
                <w:sz w:val="24"/>
                <w:szCs w:val="24"/>
                <w:lang w:val="hy-AM"/>
              </w:rPr>
              <w:t>«նյութական պահուստի պաշարներ» եզրույթը</w:t>
            </w:r>
            <w:r w:rsidR="00202A44" w:rsidRPr="00286ED3">
              <w:rPr>
                <w:sz w:val="24"/>
                <w:szCs w:val="24"/>
                <w:lang w:val="hy-AM"/>
              </w:rPr>
              <w:t xml:space="preserve">, </w:t>
            </w:r>
            <w:r w:rsidR="005F6FDA" w:rsidRPr="00286ED3">
              <w:rPr>
                <w:sz w:val="24"/>
                <w:szCs w:val="24"/>
                <w:lang w:val="hy-AM"/>
              </w:rPr>
              <w:t xml:space="preserve">ներառված է Նախագիծ 1-ում հիշատակված </w:t>
            </w:r>
            <w:r w:rsidR="005F6FDA" w:rsidRPr="00286ED3">
              <w:rPr>
                <w:rFonts w:cs="Times New Roman"/>
                <w:sz w:val="24"/>
                <w:szCs w:val="24"/>
                <w:lang w:val="hy-AM"/>
              </w:rPr>
              <w:t>«</w:t>
            </w:r>
            <w:r w:rsidR="005F6FDA" w:rsidRPr="00286ED3">
              <w:rPr>
                <w:sz w:val="24"/>
                <w:szCs w:val="24"/>
                <w:lang w:val="hy-AM"/>
              </w:rPr>
              <w:t>պետական սեփականություն հանդիսացող գույք</w:t>
            </w:r>
            <w:r w:rsidR="005F6FDA" w:rsidRPr="00286ED3">
              <w:rPr>
                <w:rFonts w:cs="Times New Roman"/>
                <w:sz w:val="24"/>
                <w:szCs w:val="24"/>
                <w:lang w:val="hy-AM"/>
              </w:rPr>
              <w:t>»</w:t>
            </w:r>
            <w:r w:rsidR="005F6FDA" w:rsidRPr="00286ED3">
              <w:rPr>
                <w:sz w:val="24"/>
                <w:szCs w:val="24"/>
                <w:lang w:val="hy-AM"/>
              </w:rPr>
              <w:t xml:space="preserve"> </w:t>
            </w:r>
            <w:r w:rsidR="00202A44" w:rsidRPr="00286ED3">
              <w:rPr>
                <w:sz w:val="24"/>
                <w:szCs w:val="24"/>
                <w:lang w:val="hy-AM"/>
              </w:rPr>
              <w:t xml:space="preserve">եզրույթում։ </w:t>
            </w:r>
            <w:r w:rsidR="005F6FDA" w:rsidRPr="00286ED3">
              <w:rPr>
                <w:sz w:val="24"/>
                <w:szCs w:val="24"/>
                <w:lang w:val="hy-AM"/>
              </w:rPr>
              <w:t xml:space="preserve"> </w:t>
            </w:r>
            <w:r w:rsidR="00202A44" w:rsidRPr="00286ED3">
              <w:rPr>
                <w:sz w:val="24"/>
                <w:szCs w:val="24"/>
                <w:lang w:val="hy-AM"/>
              </w:rPr>
              <w:lastRenderedPageBreak/>
              <w:t xml:space="preserve">Նախագիծ 1-ի </w:t>
            </w:r>
            <w:r w:rsidR="00FF13F6" w:rsidRPr="00286ED3">
              <w:rPr>
                <w:sz w:val="24"/>
                <w:szCs w:val="24"/>
                <w:lang w:val="hy-AM"/>
              </w:rPr>
              <w:t>2-րդ</w:t>
            </w:r>
            <w:r w:rsidR="00202A44" w:rsidRPr="00286ED3">
              <w:rPr>
                <w:sz w:val="24"/>
                <w:szCs w:val="24"/>
                <w:lang w:val="hy-AM"/>
              </w:rPr>
              <w:t xml:space="preserve"> </w:t>
            </w:r>
            <w:r w:rsidR="00FF13F6" w:rsidRPr="00286ED3">
              <w:rPr>
                <w:sz w:val="24"/>
                <w:szCs w:val="24"/>
                <w:lang w:val="hy-AM"/>
              </w:rPr>
              <w:t>հ</w:t>
            </w:r>
            <w:r w:rsidR="00202A44" w:rsidRPr="00286ED3">
              <w:rPr>
                <w:sz w:val="24"/>
                <w:szCs w:val="24"/>
                <w:lang w:val="hy-AM"/>
              </w:rPr>
              <w:t>ոդվածի 1-ին մասում նշված «նյութական պաշարներ» հասկացությունը</w:t>
            </w:r>
            <w:r w:rsidR="000E0CEE" w:rsidRPr="00286ED3">
              <w:rPr>
                <w:sz w:val="24"/>
                <w:szCs w:val="24"/>
                <w:lang w:val="hy-AM"/>
              </w:rPr>
              <w:t xml:space="preserve"> </w:t>
            </w:r>
            <w:r w:rsidR="00202A44" w:rsidRPr="00286ED3">
              <w:rPr>
                <w:sz w:val="24"/>
                <w:szCs w:val="24"/>
                <w:lang w:val="hy-AM"/>
              </w:rPr>
              <w:t>կապված չէ «Նյութական պահուստի մասին» օրենք</w:t>
            </w:r>
            <w:r w:rsidR="000E0CEE" w:rsidRPr="00286ED3">
              <w:rPr>
                <w:sz w:val="24"/>
                <w:szCs w:val="24"/>
                <w:lang w:val="hy-AM"/>
              </w:rPr>
              <w:t>ի հետ։</w:t>
            </w:r>
          </w:p>
        </w:tc>
      </w:tr>
      <w:tr w:rsidR="00142C8C" w:rsidRPr="0092013B" w14:paraId="3CD01A2A" w14:textId="77777777" w:rsidTr="00836BC0">
        <w:trPr>
          <w:trHeight w:val="255"/>
        </w:trPr>
        <w:tc>
          <w:tcPr>
            <w:tcW w:w="11003" w:type="dxa"/>
          </w:tcPr>
          <w:p w14:paraId="7F70E426" w14:textId="6A74FBD2" w:rsidR="00142C8C" w:rsidRPr="00286ED3" w:rsidRDefault="00142C8C" w:rsidP="00BD2611">
            <w:pPr>
              <w:pStyle w:val="ListParagraph"/>
              <w:numPr>
                <w:ilvl w:val="0"/>
                <w:numId w:val="22"/>
              </w:numPr>
              <w:spacing w:line="276" w:lineRule="auto"/>
              <w:ind w:left="165" w:firstLine="153"/>
              <w:jc w:val="both"/>
              <w:rPr>
                <w:sz w:val="24"/>
                <w:szCs w:val="24"/>
                <w:lang w:val="hy-AM"/>
              </w:rPr>
            </w:pPr>
            <w:r w:rsidRPr="00286ED3">
              <w:rPr>
                <w:sz w:val="24"/>
                <w:szCs w:val="24"/>
                <w:lang w:val="hy-AM"/>
              </w:rPr>
              <w:lastRenderedPageBreak/>
              <w:t>Նախագիծ 2-ի 2-րդ հոդվածով լրացվող՝ 23.3-րդ հոդվածում առաջարկում ենք հստակ նշել հնարավոր բոլոր սահմանափակումները, որոնք առկա են «Արտակարգ իրավիճակներում բնակչության պաշտպանության մասին» ՀՀ օրենքի 17.3-րդ հոդվածի 1-ին մասում (օրինակ՝ ինքնամեկուսացում, մեկուսացում և այլն), քանի որ իրավական կարգավորման խնդիր կարող է առաջանալ նոր համաճարակների բռնկման դեպքում:</w:t>
            </w:r>
          </w:p>
        </w:tc>
        <w:tc>
          <w:tcPr>
            <w:tcW w:w="4894" w:type="dxa"/>
            <w:vMerge w:val="restart"/>
          </w:tcPr>
          <w:p w14:paraId="6B0DAE92" w14:textId="4DC1C206" w:rsidR="00142C8C" w:rsidRPr="00286ED3" w:rsidRDefault="00142C8C" w:rsidP="001C4F0C">
            <w:pPr>
              <w:spacing w:line="276" w:lineRule="auto"/>
              <w:jc w:val="center"/>
              <w:rPr>
                <w:b/>
                <w:bCs/>
                <w:sz w:val="24"/>
                <w:szCs w:val="24"/>
                <w:lang w:val="hy-AM"/>
              </w:rPr>
            </w:pPr>
            <w:r w:rsidRPr="00286ED3">
              <w:rPr>
                <w:b/>
                <w:bCs/>
                <w:sz w:val="24"/>
                <w:szCs w:val="24"/>
                <w:lang w:val="hy-AM"/>
              </w:rPr>
              <w:t>Չի ընդունվել</w:t>
            </w:r>
          </w:p>
          <w:p w14:paraId="1D3D4E8D" w14:textId="77777777" w:rsidR="00142C8C" w:rsidRPr="00286ED3" w:rsidRDefault="00142C8C" w:rsidP="001C4F0C">
            <w:pPr>
              <w:spacing w:line="276" w:lineRule="auto"/>
              <w:jc w:val="center"/>
              <w:rPr>
                <w:b/>
                <w:bCs/>
                <w:sz w:val="24"/>
                <w:szCs w:val="24"/>
                <w:lang w:val="hy-AM"/>
              </w:rPr>
            </w:pPr>
          </w:p>
          <w:p w14:paraId="28ED9093" w14:textId="07FA11C8" w:rsidR="004554DA" w:rsidRPr="00286ED3" w:rsidRDefault="00142C8C" w:rsidP="00E90A21">
            <w:pPr>
              <w:spacing w:line="276" w:lineRule="auto"/>
              <w:rPr>
                <w:sz w:val="24"/>
                <w:szCs w:val="24"/>
                <w:lang w:val="hy-AM"/>
              </w:rPr>
            </w:pPr>
            <w:r w:rsidRPr="00286ED3">
              <w:rPr>
                <w:sz w:val="24"/>
                <w:szCs w:val="24"/>
                <w:lang w:val="hy-AM"/>
              </w:rPr>
              <w:t xml:space="preserve">քանի որ Ազգային ժողովի կողմից 2024 թվականի փետրվարի 28-ին երկրորդ ընթերցմամբ արդեն իսկ ընդունվել է «Հանրային առողջապահության մասին»  օրենքը, որն ուղարկվել է ՀՀ նախագահի ստորագրմանը։ Օրենքով սահմանված է, որ «ՀՀ բնակչության սանիտարահամաճարակային անվտանգության ապահովման մասին» օրենքն  ուժը կորցրած է ճանաչվելու։ Հետևաբար «ՀՀ բնակչության սանիտարահամաճարակային անվտանգության ապահովման մասին» օրենքում փոփոխություն և լրացումներ կատարելու մասին» օրենքի նախագիծը հանվել է </w:t>
            </w:r>
            <w:r w:rsidR="00370318" w:rsidRPr="00286ED3">
              <w:rPr>
                <w:sz w:val="24"/>
                <w:szCs w:val="24"/>
                <w:lang w:val="hy-AM"/>
              </w:rPr>
              <w:t>փ</w:t>
            </w:r>
            <w:r w:rsidRPr="00286ED3">
              <w:rPr>
                <w:sz w:val="24"/>
                <w:szCs w:val="24"/>
                <w:lang w:val="hy-AM"/>
              </w:rPr>
              <w:t>աթեթից։</w:t>
            </w:r>
          </w:p>
        </w:tc>
      </w:tr>
      <w:tr w:rsidR="00142C8C" w:rsidRPr="002F69D7" w14:paraId="741F2DAA" w14:textId="77777777" w:rsidTr="00836BC0">
        <w:trPr>
          <w:trHeight w:val="275"/>
        </w:trPr>
        <w:tc>
          <w:tcPr>
            <w:tcW w:w="11003" w:type="dxa"/>
          </w:tcPr>
          <w:p w14:paraId="4BBB6D6D" w14:textId="463F3E87" w:rsidR="00142C8C" w:rsidRPr="00286ED3" w:rsidRDefault="00142C8C" w:rsidP="00303BA7">
            <w:pPr>
              <w:pStyle w:val="ListParagraph"/>
              <w:numPr>
                <w:ilvl w:val="0"/>
                <w:numId w:val="22"/>
              </w:numPr>
              <w:spacing w:line="276" w:lineRule="auto"/>
              <w:ind w:left="165" w:firstLine="153"/>
              <w:jc w:val="both"/>
              <w:rPr>
                <w:sz w:val="24"/>
                <w:szCs w:val="24"/>
                <w:lang w:val="hy-AM"/>
              </w:rPr>
            </w:pPr>
            <w:r w:rsidRPr="00286ED3">
              <w:rPr>
                <w:sz w:val="24"/>
                <w:szCs w:val="24"/>
                <w:lang w:val="hy-AM"/>
              </w:rPr>
              <w:t>Նախագիծ 2-ում առաջարկում ենք ներառել նաև «Արտակարգ իրավիճակներում բնակչության պաշտպանության մասին» Հայաստանի Հանրապետության օրենքի 17.8-րդ հոդվածի կարգավորումները՝ պետական և տեղական ինքնակառավարման մարմիններում և այլ հաստատություններում կիրառվող սահմանափակումների վերաբերյալ:</w:t>
            </w:r>
          </w:p>
        </w:tc>
        <w:tc>
          <w:tcPr>
            <w:tcW w:w="4894" w:type="dxa"/>
            <w:vMerge/>
          </w:tcPr>
          <w:p w14:paraId="7061D46C" w14:textId="77777777" w:rsidR="00142C8C" w:rsidRPr="00286ED3" w:rsidRDefault="00142C8C" w:rsidP="00303BA7">
            <w:pPr>
              <w:spacing w:line="276" w:lineRule="auto"/>
              <w:jc w:val="both"/>
              <w:rPr>
                <w:sz w:val="24"/>
                <w:szCs w:val="24"/>
                <w:lang w:val="hy-AM"/>
              </w:rPr>
            </w:pPr>
          </w:p>
        </w:tc>
      </w:tr>
      <w:tr w:rsidR="00142C8C" w:rsidRPr="002F69D7" w14:paraId="6823BF33" w14:textId="77777777" w:rsidTr="00836BC0">
        <w:trPr>
          <w:trHeight w:val="300"/>
        </w:trPr>
        <w:tc>
          <w:tcPr>
            <w:tcW w:w="11003" w:type="dxa"/>
          </w:tcPr>
          <w:p w14:paraId="3E3F52D4" w14:textId="59BFB6C3" w:rsidR="00142C8C" w:rsidRPr="00286ED3" w:rsidRDefault="00142C8C" w:rsidP="00C250DB">
            <w:pPr>
              <w:pStyle w:val="ListParagraph"/>
              <w:numPr>
                <w:ilvl w:val="0"/>
                <w:numId w:val="22"/>
              </w:numPr>
              <w:spacing w:line="276" w:lineRule="auto"/>
              <w:ind w:left="0" w:firstLine="318"/>
              <w:jc w:val="both"/>
              <w:rPr>
                <w:sz w:val="24"/>
                <w:szCs w:val="24"/>
                <w:lang w:val="hy-AM"/>
              </w:rPr>
            </w:pPr>
            <w:r w:rsidRPr="00286ED3">
              <w:rPr>
                <w:sz w:val="24"/>
                <w:szCs w:val="24"/>
                <w:lang w:val="hy-AM"/>
              </w:rPr>
              <w:t>Հաշվի առնելով այն հանգամանքը, որ «Աղետների ռիսկի կառավարման և բնակչության պաշտպանության մասին» ՀՀ օրենքի և հարակից օրենքների նախագծերի փաթեթն ամբողջությամբ և միաժամանակ են ընդունվելու, ուստի առաջարկվում է Նախագիծ 2-ում 3-րդ հոդվածը հանել, քանի որ «Աղետների ռիսկի կառավարման և բնակչության պաշտպանության մասին» ՀՀ օրենքի նախագծի 42-րդ հոդվածի 3-րդ մասով «Արտակարգ իրավիճակներում բնակչության պաշտպանության մասին» ՀՀ օրենքն ամբողջությամբ ուժը կորցրած է ճանաչվում:</w:t>
            </w:r>
          </w:p>
        </w:tc>
        <w:tc>
          <w:tcPr>
            <w:tcW w:w="4894" w:type="dxa"/>
            <w:vMerge/>
          </w:tcPr>
          <w:p w14:paraId="1E596FD3" w14:textId="07BE13DE" w:rsidR="00142C8C" w:rsidRPr="00286ED3" w:rsidRDefault="00142C8C" w:rsidP="00303BA7">
            <w:pPr>
              <w:spacing w:line="276" w:lineRule="auto"/>
              <w:jc w:val="both"/>
              <w:rPr>
                <w:b/>
                <w:bCs/>
                <w:sz w:val="24"/>
                <w:szCs w:val="24"/>
                <w:lang w:val="hy-AM"/>
              </w:rPr>
            </w:pPr>
          </w:p>
        </w:tc>
      </w:tr>
      <w:tr w:rsidR="009A557A" w:rsidRPr="00286ED3" w14:paraId="173A0867" w14:textId="77777777" w:rsidTr="00836BC0">
        <w:trPr>
          <w:trHeight w:val="315"/>
        </w:trPr>
        <w:tc>
          <w:tcPr>
            <w:tcW w:w="11003" w:type="dxa"/>
            <w:vMerge w:val="restart"/>
            <w:shd w:val="clear" w:color="auto" w:fill="BFBFBF" w:themeFill="background1" w:themeFillShade="BF"/>
          </w:tcPr>
          <w:p w14:paraId="16E3A2C3" w14:textId="5E69F469" w:rsidR="009A557A" w:rsidRPr="00286ED3" w:rsidRDefault="009A557A" w:rsidP="00303BA7">
            <w:pPr>
              <w:pStyle w:val="ListParagraph"/>
              <w:numPr>
                <w:ilvl w:val="0"/>
                <w:numId w:val="11"/>
              </w:numPr>
              <w:spacing w:line="276" w:lineRule="auto"/>
              <w:ind w:firstLine="1425"/>
              <w:jc w:val="both"/>
              <w:rPr>
                <w:b/>
                <w:bCs/>
                <w:sz w:val="24"/>
                <w:szCs w:val="24"/>
                <w:lang w:val="hy-AM"/>
              </w:rPr>
            </w:pPr>
            <w:r w:rsidRPr="00286ED3">
              <w:rPr>
                <w:b/>
                <w:bCs/>
                <w:sz w:val="24"/>
                <w:szCs w:val="24"/>
                <w:lang w:val="hy-AM"/>
              </w:rPr>
              <w:t>Առողջապահության նախարարություն</w:t>
            </w:r>
          </w:p>
        </w:tc>
        <w:tc>
          <w:tcPr>
            <w:tcW w:w="4894" w:type="dxa"/>
            <w:shd w:val="clear" w:color="auto" w:fill="BFBFBF" w:themeFill="background1" w:themeFillShade="BF"/>
          </w:tcPr>
          <w:p w14:paraId="35E7C33F" w14:textId="480BBCCF" w:rsidR="009A557A" w:rsidRPr="0092013B" w:rsidRDefault="009A557A" w:rsidP="00303BA7">
            <w:pPr>
              <w:spacing w:line="276" w:lineRule="auto"/>
              <w:jc w:val="center"/>
              <w:rPr>
                <w:rFonts w:ascii="Cambria Math" w:hAnsi="Cambria Math"/>
                <w:b/>
                <w:bCs/>
                <w:sz w:val="24"/>
                <w:szCs w:val="24"/>
                <w:lang w:val="hy-AM"/>
              </w:rPr>
            </w:pPr>
            <w:r w:rsidRPr="00286ED3">
              <w:rPr>
                <w:b/>
                <w:bCs/>
                <w:sz w:val="24"/>
                <w:szCs w:val="24"/>
                <w:lang w:val="hy-AM"/>
              </w:rPr>
              <w:t>15</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0092013B">
              <w:rPr>
                <w:rFonts w:cs="Cambria Math"/>
                <w:b/>
                <w:bCs/>
                <w:sz w:val="24"/>
                <w:szCs w:val="24"/>
                <w:lang w:val="hy-AM"/>
              </w:rPr>
              <w:t xml:space="preserve">, </w:t>
            </w:r>
            <w:r w:rsidR="0092013B" w:rsidRPr="0092013B">
              <w:rPr>
                <w:rFonts w:cs="Cambria Math"/>
                <w:b/>
                <w:bCs/>
                <w:sz w:val="24"/>
                <w:szCs w:val="24"/>
                <w:lang w:val="hy-AM"/>
              </w:rPr>
              <w:t>27</w:t>
            </w:r>
            <w:r w:rsidR="0092013B" w:rsidRPr="0092013B">
              <w:rPr>
                <w:rFonts w:ascii="Cambria Math" w:hAnsi="Cambria Math" w:cs="Cambria Math"/>
                <w:b/>
                <w:bCs/>
                <w:sz w:val="24"/>
                <w:szCs w:val="24"/>
                <w:lang w:val="hy-AM"/>
              </w:rPr>
              <w:t>․</w:t>
            </w:r>
            <w:r w:rsidR="0092013B" w:rsidRPr="0092013B">
              <w:rPr>
                <w:rFonts w:cs="Cambria Math"/>
                <w:b/>
                <w:bCs/>
                <w:sz w:val="24"/>
                <w:szCs w:val="24"/>
                <w:lang w:val="hy-AM"/>
              </w:rPr>
              <w:t>09</w:t>
            </w:r>
            <w:r w:rsidR="0092013B" w:rsidRPr="0092013B">
              <w:rPr>
                <w:rFonts w:ascii="Cambria Math" w:hAnsi="Cambria Math" w:cs="Cambria Math"/>
                <w:b/>
                <w:bCs/>
                <w:sz w:val="24"/>
                <w:szCs w:val="24"/>
                <w:lang w:val="hy-AM"/>
              </w:rPr>
              <w:t>․</w:t>
            </w:r>
            <w:r w:rsidR="0092013B" w:rsidRPr="0092013B">
              <w:rPr>
                <w:rFonts w:cs="Cambria Math"/>
                <w:b/>
                <w:bCs/>
                <w:sz w:val="24"/>
                <w:szCs w:val="24"/>
                <w:lang w:val="hy-AM"/>
              </w:rPr>
              <w:t>2024թ</w:t>
            </w:r>
            <w:r w:rsidR="0092013B">
              <w:rPr>
                <w:rFonts w:ascii="Cambria Math" w:hAnsi="Cambria Math" w:cs="Cambria Math"/>
                <w:b/>
                <w:bCs/>
                <w:sz w:val="24"/>
                <w:szCs w:val="24"/>
                <w:lang w:val="hy-AM"/>
              </w:rPr>
              <w:t>․</w:t>
            </w:r>
          </w:p>
        </w:tc>
      </w:tr>
      <w:tr w:rsidR="009A557A" w:rsidRPr="00286ED3" w14:paraId="2459CE8A" w14:textId="77777777" w:rsidTr="00836BC0">
        <w:trPr>
          <w:trHeight w:val="405"/>
        </w:trPr>
        <w:tc>
          <w:tcPr>
            <w:tcW w:w="11003" w:type="dxa"/>
            <w:vMerge/>
            <w:shd w:val="clear" w:color="auto" w:fill="BFBFBF" w:themeFill="background1" w:themeFillShade="BF"/>
          </w:tcPr>
          <w:p w14:paraId="098FF7A7" w14:textId="77777777" w:rsidR="009A557A" w:rsidRPr="00286ED3" w:rsidRDefault="009A557A" w:rsidP="00303BA7">
            <w:pPr>
              <w:pStyle w:val="ListParagraph"/>
              <w:numPr>
                <w:ilvl w:val="0"/>
                <w:numId w:val="11"/>
              </w:numPr>
              <w:spacing w:line="276" w:lineRule="auto"/>
              <w:ind w:firstLine="1425"/>
              <w:jc w:val="both"/>
              <w:rPr>
                <w:b/>
                <w:bCs/>
                <w:sz w:val="24"/>
                <w:szCs w:val="24"/>
                <w:lang w:val="hy-AM"/>
              </w:rPr>
            </w:pPr>
          </w:p>
        </w:tc>
        <w:tc>
          <w:tcPr>
            <w:tcW w:w="4894" w:type="dxa"/>
            <w:shd w:val="clear" w:color="auto" w:fill="BFBFBF" w:themeFill="background1" w:themeFillShade="BF"/>
          </w:tcPr>
          <w:p w14:paraId="731C6BA0" w14:textId="5C9CDDA1" w:rsidR="009A557A" w:rsidRPr="00286ED3" w:rsidRDefault="009A557A" w:rsidP="00303BA7">
            <w:pPr>
              <w:spacing w:line="276" w:lineRule="auto"/>
              <w:jc w:val="center"/>
              <w:rPr>
                <w:b/>
                <w:bCs/>
                <w:sz w:val="24"/>
                <w:szCs w:val="24"/>
                <w:lang w:val="hy-AM"/>
              </w:rPr>
            </w:pPr>
            <w:r w:rsidRPr="00286ED3">
              <w:rPr>
                <w:b/>
                <w:bCs/>
                <w:sz w:val="24"/>
                <w:szCs w:val="24"/>
                <w:lang w:val="hy-AM"/>
              </w:rPr>
              <w:t>ՄԳ/52566-24</w:t>
            </w:r>
            <w:r w:rsidR="0092013B">
              <w:rPr>
                <w:b/>
                <w:bCs/>
                <w:sz w:val="24"/>
                <w:szCs w:val="24"/>
                <w:lang w:val="hy-AM"/>
              </w:rPr>
              <w:t xml:space="preserve">, </w:t>
            </w:r>
            <w:r w:rsidR="0092013B" w:rsidRPr="0092013B">
              <w:rPr>
                <w:b/>
                <w:bCs/>
                <w:sz w:val="24"/>
                <w:szCs w:val="24"/>
                <w:lang w:val="hy-AM"/>
              </w:rPr>
              <w:t>ԱԱ/16/28421-2024</w:t>
            </w:r>
          </w:p>
        </w:tc>
      </w:tr>
      <w:tr w:rsidR="006A04A8" w:rsidRPr="00286ED3" w14:paraId="1E7DC4B5" w14:textId="77777777" w:rsidTr="00836BC0">
        <w:trPr>
          <w:trHeight w:val="567"/>
        </w:trPr>
        <w:tc>
          <w:tcPr>
            <w:tcW w:w="11003" w:type="dxa"/>
          </w:tcPr>
          <w:p w14:paraId="68636948" w14:textId="10E68323" w:rsidR="00F11893" w:rsidRPr="00286ED3" w:rsidRDefault="00F87F2A" w:rsidP="00303BA7">
            <w:pPr>
              <w:pStyle w:val="ListParagraph"/>
              <w:numPr>
                <w:ilvl w:val="0"/>
                <w:numId w:val="23"/>
              </w:numPr>
              <w:tabs>
                <w:tab w:val="left" w:pos="0"/>
              </w:tabs>
              <w:spacing w:line="276" w:lineRule="auto"/>
              <w:ind w:left="165" w:firstLine="204"/>
              <w:jc w:val="both"/>
              <w:rPr>
                <w:sz w:val="24"/>
                <w:szCs w:val="24"/>
              </w:rPr>
            </w:pPr>
            <w:r w:rsidRPr="00286ED3">
              <w:rPr>
                <w:sz w:val="24"/>
                <w:szCs w:val="24"/>
              </w:rPr>
              <w:t>«Աղետների ռիսկի կառավարման և բնակչության պաշտպանության մասին» Օրենքի նախագծի (այսուհետև օրենքի նախագիծ) Հոդված 2-ի 1-ին մասի 16-րդ և 22-րդ կետերը միավորել որպես մեկ կետ</w:t>
            </w:r>
            <w:r w:rsidR="007B3299" w:rsidRPr="00286ED3">
              <w:rPr>
                <w:sz w:val="24"/>
                <w:szCs w:val="24"/>
                <w:lang w:val="hy-AM"/>
              </w:rPr>
              <w:t>։</w:t>
            </w:r>
          </w:p>
          <w:p w14:paraId="4C6B4731" w14:textId="61E6A561" w:rsidR="00914DA8" w:rsidRPr="00286ED3" w:rsidRDefault="00914DA8" w:rsidP="00303BA7">
            <w:pPr>
              <w:pStyle w:val="ListParagraph"/>
              <w:tabs>
                <w:tab w:val="left" w:pos="0"/>
              </w:tabs>
              <w:spacing w:line="276" w:lineRule="auto"/>
              <w:ind w:left="1065" w:firstLine="204"/>
              <w:jc w:val="both"/>
              <w:rPr>
                <w:sz w:val="24"/>
                <w:szCs w:val="24"/>
              </w:rPr>
            </w:pPr>
          </w:p>
        </w:tc>
        <w:tc>
          <w:tcPr>
            <w:tcW w:w="4894" w:type="dxa"/>
          </w:tcPr>
          <w:p w14:paraId="794DE8CE" w14:textId="3CE91F65" w:rsidR="00142C8C" w:rsidRPr="00286ED3" w:rsidRDefault="00142C8C" w:rsidP="00142C8C">
            <w:pPr>
              <w:spacing w:line="276" w:lineRule="auto"/>
              <w:jc w:val="center"/>
              <w:rPr>
                <w:b/>
                <w:bCs/>
                <w:sz w:val="24"/>
                <w:szCs w:val="24"/>
                <w:lang w:val="hy-AM"/>
              </w:rPr>
            </w:pPr>
            <w:r w:rsidRPr="00286ED3">
              <w:rPr>
                <w:b/>
                <w:bCs/>
                <w:sz w:val="24"/>
                <w:szCs w:val="24"/>
                <w:lang w:val="hy-AM"/>
              </w:rPr>
              <w:t>Չ</w:t>
            </w:r>
            <w:r w:rsidR="00B77CDC" w:rsidRPr="00286ED3">
              <w:rPr>
                <w:b/>
                <w:bCs/>
                <w:sz w:val="24"/>
                <w:szCs w:val="24"/>
                <w:lang w:val="hy-AM"/>
              </w:rPr>
              <w:t>ի ընդունվել</w:t>
            </w:r>
          </w:p>
          <w:p w14:paraId="4A9703E8" w14:textId="235EE149" w:rsidR="00142C8C" w:rsidRPr="00286ED3" w:rsidRDefault="007B3299" w:rsidP="00E90A21">
            <w:pPr>
              <w:spacing w:line="276" w:lineRule="auto"/>
              <w:rPr>
                <w:sz w:val="24"/>
                <w:szCs w:val="24"/>
                <w:lang w:val="hy-AM"/>
              </w:rPr>
            </w:pPr>
            <w:r w:rsidRPr="00286ED3">
              <w:rPr>
                <w:sz w:val="24"/>
                <w:szCs w:val="24"/>
                <w:lang w:val="hy-AM"/>
              </w:rPr>
              <w:t>քանի որ</w:t>
            </w:r>
            <w:r w:rsidR="00142C8C" w:rsidRPr="00286ED3">
              <w:rPr>
                <w:sz w:val="24"/>
                <w:szCs w:val="24"/>
                <w:lang w:val="hy-AM"/>
              </w:rPr>
              <w:t xml:space="preserve"> </w:t>
            </w:r>
            <w:r w:rsidRPr="00286ED3">
              <w:rPr>
                <w:sz w:val="24"/>
                <w:szCs w:val="24"/>
                <w:lang w:val="hy-AM"/>
              </w:rPr>
              <w:t>ն</w:t>
            </w:r>
            <w:r w:rsidR="00B77CDC" w:rsidRPr="00286ED3">
              <w:rPr>
                <w:sz w:val="24"/>
                <w:szCs w:val="24"/>
                <w:lang w:val="hy-AM"/>
              </w:rPr>
              <w:t>շված հասկացությունների</w:t>
            </w:r>
            <w:r w:rsidRPr="00286ED3">
              <w:rPr>
                <w:sz w:val="24"/>
                <w:szCs w:val="24"/>
                <w:lang w:val="hy-AM"/>
              </w:rPr>
              <w:t xml:space="preserve"> </w:t>
            </w:r>
            <w:r w:rsidR="00B77CDC" w:rsidRPr="00286ED3">
              <w:rPr>
                <w:sz w:val="24"/>
                <w:szCs w:val="24"/>
                <w:lang w:val="hy-AM"/>
              </w:rPr>
              <w:t xml:space="preserve">բովանդակությունը տարբեր է, ուստի նպատակահարմար չէ կետերը միավորել </w:t>
            </w:r>
            <w:r w:rsidR="00B77CDC" w:rsidRPr="00286ED3">
              <w:rPr>
                <w:sz w:val="24"/>
                <w:szCs w:val="24"/>
                <w:lang w:val="hy-AM"/>
              </w:rPr>
              <w:lastRenderedPageBreak/>
              <w:t>որպես մեկ կետ։</w:t>
            </w:r>
          </w:p>
        </w:tc>
      </w:tr>
      <w:tr w:rsidR="00F11893" w:rsidRPr="00286ED3" w14:paraId="69FEA3C0" w14:textId="77777777" w:rsidTr="00836BC0">
        <w:trPr>
          <w:trHeight w:val="391"/>
        </w:trPr>
        <w:tc>
          <w:tcPr>
            <w:tcW w:w="11003" w:type="dxa"/>
          </w:tcPr>
          <w:p w14:paraId="781DFA31" w14:textId="10A181EB" w:rsidR="008967E1" w:rsidRPr="00286ED3" w:rsidRDefault="00F87F2A" w:rsidP="00370318">
            <w:pPr>
              <w:pStyle w:val="ListParagraph"/>
              <w:numPr>
                <w:ilvl w:val="0"/>
                <w:numId w:val="23"/>
              </w:numPr>
              <w:spacing w:line="276" w:lineRule="auto"/>
              <w:ind w:left="75" w:firstLine="204"/>
              <w:jc w:val="both"/>
              <w:rPr>
                <w:sz w:val="24"/>
                <w:szCs w:val="24"/>
                <w:lang w:val="hy-AM"/>
              </w:rPr>
            </w:pPr>
            <w:r w:rsidRPr="00286ED3">
              <w:rPr>
                <w:sz w:val="24"/>
                <w:szCs w:val="24"/>
                <w:lang w:val="hy-AM"/>
              </w:rPr>
              <w:lastRenderedPageBreak/>
              <w:t>Օրենքի նախագծի Հոդված 2-ի 1-ին մասի 37-րդ կետում «այդ թվում՝» բառերից հետո ավելացնել «բժշկական կազմակերպություններ» բառերը</w:t>
            </w:r>
            <w:r w:rsidR="007B3299" w:rsidRPr="00286ED3">
              <w:rPr>
                <w:sz w:val="24"/>
                <w:szCs w:val="24"/>
                <w:lang w:val="hy-AM"/>
              </w:rPr>
              <w:t>։</w:t>
            </w:r>
          </w:p>
        </w:tc>
        <w:tc>
          <w:tcPr>
            <w:tcW w:w="4894" w:type="dxa"/>
          </w:tcPr>
          <w:p w14:paraId="311411E1" w14:textId="561A5875" w:rsidR="004554DA" w:rsidRPr="00286ED3" w:rsidRDefault="00142C8C" w:rsidP="00370318">
            <w:pPr>
              <w:spacing w:line="276" w:lineRule="auto"/>
              <w:ind w:left="-59" w:right="286"/>
              <w:jc w:val="center"/>
              <w:rPr>
                <w:b/>
                <w:bCs/>
                <w:sz w:val="24"/>
                <w:szCs w:val="24"/>
                <w:lang w:val="hy-AM"/>
              </w:rPr>
            </w:pPr>
            <w:r w:rsidRPr="00286ED3">
              <w:rPr>
                <w:b/>
                <w:bCs/>
                <w:sz w:val="24"/>
                <w:szCs w:val="24"/>
                <w:lang w:val="hy-AM"/>
              </w:rPr>
              <w:t>Ընդունվել է</w:t>
            </w:r>
          </w:p>
        </w:tc>
      </w:tr>
      <w:tr w:rsidR="00F11893" w:rsidRPr="00286ED3" w14:paraId="33E69C18" w14:textId="77777777" w:rsidTr="00836BC0">
        <w:trPr>
          <w:trHeight w:val="480"/>
        </w:trPr>
        <w:tc>
          <w:tcPr>
            <w:tcW w:w="11003" w:type="dxa"/>
          </w:tcPr>
          <w:p w14:paraId="53C1381E" w14:textId="59B81A94" w:rsidR="002E1359" w:rsidRPr="00286ED3" w:rsidRDefault="00F87F2A" w:rsidP="00370318">
            <w:pPr>
              <w:pStyle w:val="ListParagraph"/>
              <w:numPr>
                <w:ilvl w:val="0"/>
                <w:numId w:val="23"/>
              </w:numPr>
              <w:spacing w:line="276" w:lineRule="auto"/>
              <w:ind w:left="165" w:firstLine="204"/>
              <w:jc w:val="both"/>
              <w:rPr>
                <w:sz w:val="24"/>
                <w:szCs w:val="24"/>
                <w:lang w:val="hy-AM"/>
              </w:rPr>
            </w:pPr>
            <w:r w:rsidRPr="00286ED3">
              <w:rPr>
                <w:sz w:val="24"/>
                <w:szCs w:val="24"/>
                <w:lang w:val="hy-AM"/>
              </w:rPr>
              <w:t>Օրենքի նախագծի Հոդված 2-ի 1-ին մասի 43-րդ կետում «դեղամիջոցներ» բառը փոխարինել  «</w:t>
            </w:r>
            <w:bookmarkStart w:id="1" w:name="_Hlk164680126"/>
            <w:r w:rsidRPr="00286ED3">
              <w:rPr>
                <w:sz w:val="24"/>
                <w:szCs w:val="24"/>
                <w:lang w:val="hy-AM"/>
              </w:rPr>
              <w:t>դեղեր և բժշկական նշանակության ապրանքներ</w:t>
            </w:r>
            <w:bookmarkEnd w:id="1"/>
            <w:r w:rsidRPr="00286ED3">
              <w:rPr>
                <w:sz w:val="24"/>
                <w:szCs w:val="24"/>
                <w:lang w:val="hy-AM"/>
              </w:rPr>
              <w:t>» բառերով</w:t>
            </w:r>
            <w:r w:rsidR="00AD07F9" w:rsidRPr="00286ED3">
              <w:rPr>
                <w:sz w:val="24"/>
                <w:szCs w:val="24"/>
                <w:lang w:val="hy-AM"/>
              </w:rPr>
              <w:t>։</w:t>
            </w:r>
          </w:p>
        </w:tc>
        <w:tc>
          <w:tcPr>
            <w:tcW w:w="4894" w:type="dxa"/>
          </w:tcPr>
          <w:p w14:paraId="661D709A" w14:textId="1F01BCD6" w:rsidR="00142C8C" w:rsidRPr="00286ED3" w:rsidRDefault="00142C8C" w:rsidP="00370318">
            <w:pPr>
              <w:spacing w:line="276" w:lineRule="auto"/>
              <w:ind w:left="-59" w:right="286"/>
              <w:jc w:val="center"/>
              <w:rPr>
                <w:b/>
                <w:bCs/>
                <w:sz w:val="24"/>
                <w:szCs w:val="24"/>
                <w:lang w:val="hy-AM"/>
              </w:rPr>
            </w:pPr>
            <w:r w:rsidRPr="00286ED3">
              <w:rPr>
                <w:b/>
                <w:bCs/>
                <w:sz w:val="24"/>
                <w:szCs w:val="24"/>
                <w:lang w:val="hy-AM"/>
              </w:rPr>
              <w:t>Ընդունվել է</w:t>
            </w:r>
          </w:p>
          <w:p w14:paraId="3692AC3E" w14:textId="75F5FCB7" w:rsidR="004554DA" w:rsidRPr="00286ED3" w:rsidRDefault="004554DA" w:rsidP="00370318">
            <w:pPr>
              <w:spacing w:line="276" w:lineRule="auto"/>
              <w:rPr>
                <w:sz w:val="24"/>
                <w:szCs w:val="24"/>
                <w:lang w:val="hy-AM"/>
              </w:rPr>
            </w:pPr>
          </w:p>
        </w:tc>
      </w:tr>
      <w:tr w:rsidR="00F11893" w:rsidRPr="0092013B" w14:paraId="408D49DA" w14:textId="77777777" w:rsidTr="00836BC0">
        <w:trPr>
          <w:trHeight w:val="275"/>
        </w:trPr>
        <w:tc>
          <w:tcPr>
            <w:tcW w:w="11003" w:type="dxa"/>
          </w:tcPr>
          <w:p w14:paraId="30DCB27D" w14:textId="1541CAE3" w:rsidR="00F11893" w:rsidRPr="00286ED3" w:rsidRDefault="00F87F2A" w:rsidP="00303BA7">
            <w:pPr>
              <w:pStyle w:val="ListParagraph"/>
              <w:numPr>
                <w:ilvl w:val="0"/>
                <w:numId w:val="23"/>
              </w:numPr>
              <w:spacing w:line="276" w:lineRule="auto"/>
              <w:ind w:left="0" w:firstLine="204"/>
              <w:jc w:val="both"/>
              <w:rPr>
                <w:sz w:val="24"/>
                <w:szCs w:val="24"/>
                <w:lang w:val="hy-AM"/>
              </w:rPr>
            </w:pPr>
            <w:r w:rsidRPr="00286ED3">
              <w:rPr>
                <w:sz w:val="24"/>
                <w:szCs w:val="24"/>
                <w:lang w:val="hy-AM"/>
              </w:rPr>
              <w:t>Օրենքի նախագծի  Հոդված 2-ի 1-ին մասի 46-րդ կետում</w:t>
            </w:r>
            <w:r w:rsidR="002E1359" w:rsidRPr="00286ED3">
              <w:rPr>
                <w:sz w:val="24"/>
                <w:szCs w:val="24"/>
                <w:lang w:val="hy-AM"/>
              </w:rPr>
              <w:t xml:space="preserve"> </w:t>
            </w:r>
            <w:r w:rsidRPr="00286ED3">
              <w:rPr>
                <w:sz w:val="24"/>
                <w:szCs w:val="24"/>
                <w:lang w:val="hy-AM"/>
              </w:rPr>
              <w:t>«պատրաստվածություն» բառի փոխարեն գրել «պատրաստականություն» բառը, Օրենքի նախագծի ամբողջ տեքստում ևս պատրաստվածություն բառը փոխարինել պատրաստականություն բառով</w:t>
            </w:r>
            <w:r w:rsidR="00AD07F9" w:rsidRPr="00286ED3">
              <w:rPr>
                <w:sz w:val="24"/>
                <w:szCs w:val="24"/>
                <w:lang w:val="hy-AM"/>
              </w:rPr>
              <w:t>։</w:t>
            </w:r>
          </w:p>
        </w:tc>
        <w:tc>
          <w:tcPr>
            <w:tcW w:w="4894" w:type="dxa"/>
          </w:tcPr>
          <w:p w14:paraId="69EA92FB" w14:textId="10B1458F" w:rsidR="00142C8C" w:rsidRPr="00286ED3" w:rsidRDefault="00142C8C" w:rsidP="00142C8C">
            <w:pPr>
              <w:spacing w:line="276" w:lineRule="auto"/>
              <w:jc w:val="center"/>
              <w:rPr>
                <w:b/>
                <w:bCs/>
                <w:sz w:val="24"/>
                <w:szCs w:val="24"/>
                <w:lang w:val="hy-AM"/>
              </w:rPr>
            </w:pPr>
            <w:r w:rsidRPr="00286ED3">
              <w:rPr>
                <w:b/>
                <w:bCs/>
                <w:sz w:val="24"/>
                <w:szCs w:val="24"/>
                <w:lang w:val="hy-AM"/>
              </w:rPr>
              <w:t>Չ</w:t>
            </w:r>
            <w:r w:rsidR="009D7C80" w:rsidRPr="00286ED3">
              <w:rPr>
                <w:b/>
                <w:bCs/>
                <w:sz w:val="24"/>
                <w:szCs w:val="24"/>
                <w:lang w:val="hy-AM"/>
              </w:rPr>
              <w:t>ի ընդունվել</w:t>
            </w:r>
            <w:r w:rsidR="00AD07F9" w:rsidRPr="00286ED3">
              <w:rPr>
                <w:b/>
                <w:bCs/>
                <w:sz w:val="24"/>
                <w:szCs w:val="24"/>
                <w:lang w:val="hy-AM"/>
              </w:rPr>
              <w:t>,</w:t>
            </w:r>
          </w:p>
          <w:p w14:paraId="7BC6454E" w14:textId="77777777" w:rsidR="00142C8C" w:rsidRPr="00286ED3" w:rsidRDefault="00142C8C" w:rsidP="00142C8C">
            <w:pPr>
              <w:spacing w:line="276" w:lineRule="auto"/>
              <w:jc w:val="center"/>
              <w:rPr>
                <w:b/>
                <w:bCs/>
                <w:sz w:val="24"/>
                <w:szCs w:val="24"/>
                <w:lang w:val="hy-AM"/>
              </w:rPr>
            </w:pPr>
          </w:p>
          <w:p w14:paraId="1DB84073" w14:textId="06E089A5" w:rsidR="004554DA" w:rsidRPr="00286ED3" w:rsidRDefault="00AD07F9" w:rsidP="00E90A21">
            <w:pPr>
              <w:spacing w:line="276" w:lineRule="auto"/>
              <w:rPr>
                <w:sz w:val="24"/>
                <w:szCs w:val="24"/>
                <w:lang w:val="hy-AM"/>
              </w:rPr>
            </w:pPr>
            <w:r w:rsidRPr="00286ED3">
              <w:rPr>
                <w:sz w:val="24"/>
                <w:szCs w:val="24"/>
                <w:lang w:val="hy-AM"/>
              </w:rPr>
              <w:t>քանի որ</w:t>
            </w:r>
            <w:r w:rsidR="00142C8C" w:rsidRPr="00286ED3">
              <w:rPr>
                <w:sz w:val="24"/>
                <w:szCs w:val="24"/>
                <w:lang w:val="hy-AM"/>
              </w:rPr>
              <w:t xml:space="preserve"> </w:t>
            </w:r>
            <w:r w:rsidRPr="00286ED3">
              <w:rPr>
                <w:sz w:val="24"/>
                <w:szCs w:val="24"/>
                <w:lang w:val="hy-AM"/>
              </w:rPr>
              <w:t>ա</w:t>
            </w:r>
            <w:r w:rsidR="0086723B" w:rsidRPr="00286ED3">
              <w:rPr>
                <w:sz w:val="24"/>
                <w:szCs w:val="24"/>
                <w:lang w:val="hy-AM"/>
              </w:rPr>
              <w:t xml:space="preserve">ղետների ռիսկի կառավարման և բնակչության պաշտպանության ոլորտի մասնագետների կողմից ընդունելի և կիրառելի է «պատրաստվածություն» </w:t>
            </w:r>
            <w:r w:rsidR="009D7C80" w:rsidRPr="00286ED3">
              <w:rPr>
                <w:sz w:val="24"/>
                <w:szCs w:val="24"/>
                <w:lang w:val="hy-AM"/>
              </w:rPr>
              <w:t>եզրույթը</w:t>
            </w:r>
            <w:r w:rsidR="0086723B" w:rsidRPr="00286ED3">
              <w:rPr>
                <w:sz w:val="24"/>
                <w:szCs w:val="24"/>
                <w:lang w:val="hy-AM"/>
              </w:rPr>
              <w:t>՝ հաշվի առնելով նաև միջազգային տերմինաբանությունը։</w:t>
            </w:r>
          </w:p>
        </w:tc>
      </w:tr>
      <w:tr w:rsidR="00F11893" w:rsidRPr="00286ED3" w14:paraId="1505BCB6" w14:textId="77777777" w:rsidTr="00836BC0">
        <w:trPr>
          <w:trHeight w:val="300"/>
        </w:trPr>
        <w:tc>
          <w:tcPr>
            <w:tcW w:w="11003" w:type="dxa"/>
          </w:tcPr>
          <w:p w14:paraId="57C052FD" w14:textId="5EA36DC5" w:rsidR="001733DD" w:rsidRPr="00286ED3" w:rsidRDefault="00F87F2A" w:rsidP="00303BA7">
            <w:pPr>
              <w:pStyle w:val="ListParagraph"/>
              <w:numPr>
                <w:ilvl w:val="0"/>
                <w:numId w:val="23"/>
              </w:numPr>
              <w:spacing w:line="276" w:lineRule="auto"/>
              <w:ind w:left="75" w:firstLine="204"/>
              <w:jc w:val="both"/>
              <w:rPr>
                <w:sz w:val="24"/>
                <w:szCs w:val="24"/>
                <w:lang w:val="hy-AM"/>
              </w:rPr>
            </w:pPr>
            <w:r w:rsidRPr="00286ED3">
              <w:rPr>
                <w:sz w:val="24"/>
                <w:szCs w:val="24"/>
                <w:lang w:val="hy-AM"/>
              </w:rPr>
              <w:t>Օրենքի նախագծի Հոդված 6-ի 2-րդ  մասում ««Հայաստանի Հանրապետության բնակչության սանիտարահամաճարակային անվտանգության ապահովման մասին» օրենքով։» բառերը փոխարինել «</w:t>
            </w:r>
            <w:bookmarkStart w:id="2" w:name="_Hlk164681107"/>
            <w:r w:rsidRPr="00286ED3">
              <w:rPr>
                <w:sz w:val="24"/>
                <w:szCs w:val="24"/>
                <w:lang w:val="hy-AM"/>
              </w:rPr>
              <w:t>ՀՀ առողջապահության բնագավառի պետական կառավարման լիազոր մարմնի ղեկավարի հրամանով</w:t>
            </w:r>
            <w:bookmarkEnd w:id="2"/>
            <w:r w:rsidRPr="00286ED3">
              <w:rPr>
                <w:sz w:val="24"/>
                <w:szCs w:val="24"/>
                <w:lang w:val="hy-AM"/>
              </w:rPr>
              <w:t>» բառերով</w:t>
            </w:r>
            <w:r w:rsidR="00AD07F9" w:rsidRPr="00286ED3">
              <w:rPr>
                <w:sz w:val="24"/>
                <w:szCs w:val="24"/>
                <w:lang w:val="hy-AM"/>
              </w:rPr>
              <w:t>։</w:t>
            </w:r>
          </w:p>
        </w:tc>
        <w:tc>
          <w:tcPr>
            <w:tcW w:w="4894" w:type="dxa"/>
          </w:tcPr>
          <w:p w14:paraId="53684967" w14:textId="77777777" w:rsidR="00142C8C" w:rsidRPr="00286ED3" w:rsidRDefault="00142C8C" w:rsidP="00142C8C">
            <w:pPr>
              <w:spacing w:line="276" w:lineRule="auto"/>
              <w:ind w:left="-59" w:right="286"/>
              <w:jc w:val="center"/>
              <w:rPr>
                <w:b/>
                <w:bCs/>
                <w:sz w:val="24"/>
                <w:szCs w:val="24"/>
                <w:lang w:val="hy-AM"/>
              </w:rPr>
            </w:pPr>
            <w:r w:rsidRPr="00286ED3">
              <w:rPr>
                <w:b/>
                <w:bCs/>
                <w:sz w:val="24"/>
                <w:szCs w:val="24"/>
                <w:lang w:val="hy-AM"/>
              </w:rPr>
              <w:t>Ընդունվել է</w:t>
            </w:r>
          </w:p>
          <w:p w14:paraId="62D4DFB7" w14:textId="77777777" w:rsidR="00142C8C" w:rsidRPr="00286ED3" w:rsidRDefault="00142C8C" w:rsidP="00142C8C">
            <w:pPr>
              <w:spacing w:line="276" w:lineRule="auto"/>
              <w:ind w:left="-59" w:right="286"/>
              <w:rPr>
                <w:b/>
                <w:bCs/>
                <w:sz w:val="24"/>
                <w:szCs w:val="24"/>
                <w:lang w:val="hy-AM"/>
              </w:rPr>
            </w:pPr>
          </w:p>
          <w:p w14:paraId="083C86A2" w14:textId="1C84A116" w:rsidR="004554DA" w:rsidRPr="00286ED3" w:rsidRDefault="004554DA" w:rsidP="00370318">
            <w:pPr>
              <w:spacing w:line="276" w:lineRule="auto"/>
              <w:rPr>
                <w:sz w:val="24"/>
                <w:szCs w:val="24"/>
                <w:lang w:val="hy-AM"/>
              </w:rPr>
            </w:pPr>
          </w:p>
        </w:tc>
      </w:tr>
      <w:tr w:rsidR="00F11893" w:rsidRPr="00286ED3" w14:paraId="24567887" w14:textId="77777777" w:rsidTr="00836BC0">
        <w:trPr>
          <w:trHeight w:val="446"/>
        </w:trPr>
        <w:tc>
          <w:tcPr>
            <w:tcW w:w="11003" w:type="dxa"/>
          </w:tcPr>
          <w:p w14:paraId="4272B197" w14:textId="0CC5D3C6" w:rsidR="004554DA" w:rsidRPr="00286ED3" w:rsidRDefault="00057532" w:rsidP="00370318">
            <w:pPr>
              <w:pStyle w:val="ListParagraph"/>
              <w:numPr>
                <w:ilvl w:val="0"/>
                <w:numId w:val="23"/>
              </w:numPr>
              <w:spacing w:line="276" w:lineRule="auto"/>
              <w:ind w:left="165" w:firstLine="204"/>
              <w:jc w:val="both"/>
              <w:rPr>
                <w:sz w:val="24"/>
                <w:szCs w:val="24"/>
                <w:lang w:val="hy-AM"/>
              </w:rPr>
            </w:pPr>
            <w:r w:rsidRPr="00286ED3">
              <w:rPr>
                <w:sz w:val="24"/>
                <w:szCs w:val="24"/>
                <w:lang w:val="hy-AM"/>
              </w:rPr>
              <w:t>Օրենքի նախագծի ամբողջ տեքստում ««</w:t>
            </w:r>
            <w:r w:rsidR="00C250DB" w:rsidRPr="00286ED3">
              <w:rPr>
                <w:sz w:val="24"/>
                <w:szCs w:val="24"/>
                <w:lang w:val="hy-AM"/>
              </w:rPr>
              <w:t>ՀՀ</w:t>
            </w:r>
            <w:r w:rsidRPr="00286ED3">
              <w:rPr>
                <w:sz w:val="24"/>
                <w:szCs w:val="24"/>
                <w:lang w:val="hy-AM"/>
              </w:rPr>
              <w:t xml:space="preserve"> բնակչության սանիտարահամաճարակային անվտանգության ապահովման մասին» օրենք» բառերը փոխարինել </w:t>
            </w:r>
            <w:bookmarkStart w:id="3" w:name="_Hlk164692275"/>
            <w:r w:rsidRPr="00286ED3">
              <w:rPr>
                <w:sz w:val="24"/>
                <w:szCs w:val="24"/>
                <w:lang w:val="hy-AM"/>
              </w:rPr>
              <w:t>««Հանրային առողջապահության մասին» օրենք</w:t>
            </w:r>
            <w:bookmarkEnd w:id="3"/>
            <w:r w:rsidRPr="00286ED3">
              <w:rPr>
                <w:sz w:val="24"/>
                <w:szCs w:val="24"/>
                <w:lang w:val="hy-AM"/>
              </w:rPr>
              <w:t>» բառերով, քանի որ հիշյալ օրենքի 2024 թվականի փետրվարի 28-ին երկրորդ ընթերցմամբ արդեն իսկ ընդունվել է Ազգային ժողովի կողմից և ուղարկվել է ՀՀ նախագահի ստորագրմանը և որով սահմանված է, որ «</w:t>
            </w:r>
            <w:r w:rsidR="00C250DB" w:rsidRPr="00286ED3">
              <w:rPr>
                <w:sz w:val="24"/>
                <w:szCs w:val="24"/>
                <w:lang w:val="hy-AM"/>
              </w:rPr>
              <w:t>ՀՀ</w:t>
            </w:r>
            <w:r w:rsidRPr="00286ED3">
              <w:rPr>
                <w:sz w:val="24"/>
                <w:szCs w:val="24"/>
                <w:lang w:val="hy-AM"/>
              </w:rPr>
              <w:t xml:space="preserve"> բնակչության սանիտարահամաճարակային անվտանգության ապահովման մասին» օրենքը  ուժը կորցրած է ճանաչվելու</w:t>
            </w:r>
            <w:r w:rsidR="00AD07F9" w:rsidRPr="00286ED3">
              <w:rPr>
                <w:sz w:val="24"/>
                <w:szCs w:val="24"/>
                <w:lang w:val="hy-AM"/>
              </w:rPr>
              <w:t>։</w:t>
            </w:r>
          </w:p>
        </w:tc>
        <w:tc>
          <w:tcPr>
            <w:tcW w:w="4894" w:type="dxa"/>
          </w:tcPr>
          <w:p w14:paraId="254FDA0E" w14:textId="77777777" w:rsidR="00142C8C" w:rsidRPr="00286ED3" w:rsidRDefault="00142C8C" w:rsidP="00142C8C">
            <w:pPr>
              <w:spacing w:line="276" w:lineRule="auto"/>
              <w:ind w:left="-59" w:right="286"/>
              <w:jc w:val="center"/>
              <w:rPr>
                <w:b/>
                <w:bCs/>
                <w:sz w:val="24"/>
                <w:szCs w:val="24"/>
                <w:lang w:val="hy-AM"/>
              </w:rPr>
            </w:pPr>
            <w:r w:rsidRPr="00286ED3">
              <w:rPr>
                <w:b/>
                <w:bCs/>
                <w:sz w:val="24"/>
                <w:szCs w:val="24"/>
                <w:lang w:val="hy-AM"/>
              </w:rPr>
              <w:t>Ընդունվել է</w:t>
            </w:r>
          </w:p>
          <w:p w14:paraId="036D1293" w14:textId="77777777" w:rsidR="00142C8C" w:rsidRPr="00286ED3" w:rsidRDefault="00142C8C" w:rsidP="00142C8C">
            <w:pPr>
              <w:spacing w:line="276" w:lineRule="auto"/>
              <w:ind w:left="-59" w:right="286"/>
              <w:rPr>
                <w:b/>
                <w:bCs/>
                <w:sz w:val="24"/>
                <w:szCs w:val="24"/>
                <w:lang w:val="hy-AM"/>
              </w:rPr>
            </w:pPr>
          </w:p>
          <w:p w14:paraId="4513D16F" w14:textId="6F0D254D" w:rsidR="00F11893" w:rsidRPr="00286ED3" w:rsidRDefault="00F11893" w:rsidP="00142C8C">
            <w:pPr>
              <w:spacing w:line="276" w:lineRule="auto"/>
              <w:rPr>
                <w:sz w:val="24"/>
                <w:szCs w:val="24"/>
                <w:lang w:val="hy-AM"/>
              </w:rPr>
            </w:pPr>
          </w:p>
        </w:tc>
      </w:tr>
      <w:tr w:rsidR="00D73B42" w:rsidRPr="00286ED3" w14:paraId="5E9830AB" w14:textId="77777777" w:rsidTr="00836BC0">
        <w:trPr>
          <w:trHeight w:val="255"/>
        </w:trPr>
        <w:tc>
          <w:tcPr>
            <w:tcW w:w="11003" w:type="dxa"/>
          </w:tcPr>
          <w:p w14:paraId="3B3F17EB" w14:textId="011CAC42" w:rsidR="00A2043B" w:rsidRPr="00286ED3" w:rsidRDefault="00057532" w:rsidP="00370318">
            <w:pPr>
              <w:pStyle w:val="ListParagraph"/>
              <w:numPr>
                <w:ilvl w:val="0"/>
                <w:numId w:val="23"/>
              </w:numPr>
              <w:spacing w:line="276" w:lineRule="auto"/>
              <w:ind w:left="165" w:firstLine="204"/>
              <w:jc w:val="both"/>
              <w:rPr>
                <w:sz w:val="24"/>
                <w:szCs w:val="24"/>
                <w:lang w:val="hy-AM"/>
              </w:rPr>
            </w:pPr>
            <w:r w:rsidRPr="00286ED3">
              <w:rPr>
                <w:sz w:val="24"/>
                <w:szCs w:val="24"/>
                <w:lang w:val="hy-AM"/>
              </w:rPr>
              <w:t>Օրենքի նախագծի  Հոդված 10-ի 2-րդ  մասի 9-րդ կետում հանել «հատուկ ուշադրություն դարձնելով վերարտադրողական առողջության հետ կապված խնդիրներին.» բառերը</w:t>
            </w:r>
            <w:r w:rsidR="00AD07F9" w:rsidRPr="00286ED3">
              <w:rPr>
                <w:sz w:val="24"/>
                <w:szCs w:val="24"/>
                <w:lang w:val="hy-AM"/>
              </w:rPr>
              <w:t>։</w:t>
            </w:r>
          </w:p>
        </w:tc>
        <w:tc>
          <w:tcPr>
            <w:tcW w:w="4894" w:type="dxa"/>
          </w:tcPr>
          <w:p w14:paraId="4445C58F" w14:textId="77777777" w:rsidR="00142C8C" w:rsidRPr="00286ED3" w:rsidRDefault="00142C8C" w:rsidP="00142C8C">
            <w:pPr>
              <w:spacing w:line="276" w:lineRule="auto"/>
              <w:ind w:left="-59" w:right="286"/>
              <w:jc w:val="center"/>
              <w:rPr>
                <w:b/>
                <w:bCs/>
                <w:sz w:val="24"/>
                <w:szCs w:val="24"/>
                <w:lang w:val="hy-AM"/>
              </w:rPr>
            </w:pPr>
            <w:r w:rsidRPr="00286ED3">
              <w:rPr>
                <w:b/>
                <w:bCs/>
                <w:sz w:val="24"/>
                <w:szCs w:val="24"/>
                <w:lang w:val="hy-AM"/>
              </w:rPr>
              <w:t>Ընդունվել է</w:t>
            </w:r>
          </w:p>
          <w:p w14:paraId="43B8D8B7" w14:textId="77777777" w:rsidR="00142C8C" w:rsidRPr="00286ED3" w:rsidRDefault="00142C8C" w:rsidP="00142C8C">
            <w:pPr>
              <w:spacing w:line="276" w:lineRule="auto"/>
              <w:ind w:left="-59" w:right="286"/>
              <w:rPr>
                <w:b/>
                <w:bCs/>
                <w:sz w:val="24"/>
                <w:szCs w:val="24"/>
                <w:lang w:val="hy-AM"/>
              </w:rPr>
            </w:pPr>
          </w:p>
          <w:p w14:paraId="7E85659D" w14:textId="73048BF8" w:rsidR="004554DA" w:rsidRPr="00286ED3" w:rsidRDefault="004554DA" w:rsidP="00370318">
            <w:pPr>
              <w:spacing w:line="276" w:lineRule="auto"/>
              <w:rPr>
                <w:sz w:val="24"/>
                <w:szCs w:val="24"/>
                <w:lang w:val="hy-AM"/>
              </w:rPr>
            </w:pPr>
          </w:p>
        </w:tc>
      </w:tr>
      <w:tr w:rsidR="00D73B42" w:rsidRPr="00286ED3" w14:paraId="5241E4A2" w14:textId="77777777" w:rsidTr="00836BC0">
        <w:trPr>
          <w:trHeight w:val="225"/>
        </w:trPr>
        <w:tc>
          <w:tcPr>
            <w:tcW w:w="11003" w:type="dxa"/>
          </w:tcPr>
          <w:p w14:paraId="6CF41AAA" w14:textId="0E9DF78E" w:rsidR="00A2043B" w:rsidRPr="00286ED3" w:rsidRDefault="00057532" w:rsidP="00303BA7">
            <w:pPr>
              <w:pStyle w:val="ListParagraph"/>
              <w:numPr>
                <w:ilvl w:val="0"/>
                <w:numId w:val="23"/>
              </w:numPr>
              <w:spacing w:line="276" w:lineRule="auto"/>
              <w:ind w:left="228" w:firstLine="141"/>
              <w:jc w:val="both"/>
              <w:rPr>
                <w:sz w:val="24"/>
                <w:szCs w:val="24"/>
                <w:lang w:val="hy-AM"/>
              </w:rPr>
            </w:pPr>
            <w:r w:rsidRPr="00286ED3">
              <w:rPr>
                <w:sz w:val="24"/>
                <w:szCs w:val="24"/>
                <w:lang w:val="hy-AM"/>
              </w:rPr>
              <w:t>Օրենքի նախագծի  Հոդված 13-ի 1-ին  մասի 18-րդ և 19-րդ կետերը միավորե</w:t>
            </w:r>
            <w:r w:rsidR="00AD07F9" w:rsidRPr="00286ED3">
              <w:rPr>
                <w:sz w:val="24"/>
                <w:szCs w:val="24"/>
                <w:lang w:val="hy-AM"/>
              </w:rPr>
              <w:t>լ։</w:t>
            </w:r>
          </w:p>
        </w:tc>
        <w:tc>
          <w:tcPr>
            <w:tcW w:w="4894" w:type="dxa"/>
          </w:tcPr>
          <w:p w14:paraId="6BAFCC6A" w14:textId="4409110E" w:rsidR="004554DA" w:rsidRPr="00286ED3" w:rsidRDefault="00142C8C" w:rsidP="00370318">
            <w:pPr>
              <w:spacing w:line="276" w:lineRule="auto"/>
              <w:ind w:left="-59" w:right="286"/>
              <w:jc w:val="center"/>
              <w:rPr>
                <w:b/>
                <w:bCs/>
                <w:sz w:val="24"/>
                <w:szCs w:val="24"/>
                <w:lang w:val="hy-AM"/>
              </w:rPr>
            </w:pPr>
            <w:r w:rsidRPr="00286ED3">
              <w:rPr>
                <w:b/>
                <w:bCs/>
                <w:sz w:val="24"/>
                <w:szCs w:val="24"/>
                <w:lang w:val="hy-AM"/>
              </w:rPr>
              <w:t>Ընդունվել է</w:t>
            </w:r>
          </w:p>
        </w:tc>
      </w:tr>
      <w:tr w:rsidR="00D73B42" w:rsidRPr="00286ED3" w14:paraId="27F7D52D" w14:textId="77777777" w:rsidTr="00836BC0">
        <w:trPr>
          <w:trHeight w:val="245"/>
        </w:trPr>
        <w:tc>
          <w:tcPr>
            <w:tcW w:w="11003" w:type="dxa"/>
          </w:tcPr>
          <w:p w14:paraId="18180714" w14:textId="2BE0E5F8" w:rsidR="00057532" w:rsidRPr="00286ED3" w:rsidRDefault="00C94852" w:rsidP="00303BA7">
            <w:pPr>
              <w:pStyle w:val="ListParagraph"/>
              <w:numPr>
                <w:ilvl w:val="0"/>
                <w:numId w:val="23"/>
              </w:numPr>
              <w:spacing w:line="276" w:lineRule="auto"/>
              <w:ind w:left="75" w:firstLine="204"/>
              <w:jc w:val="both"/>
              <w:rPr>
                <w:sz w:val="24"/>
                <w:szCs w:val="24"/>
                <w:lang w:val="hy-AM"/>
              </w:rPr>
            </w:pPr>
            <w:r w:rsidRPr="00286ED3">
              <w:rPr>
                <w:sz w:val="24"/>
                <w:szCs w:val="24"/>
                <w:lang w:val="hy-AM"/>
              </w:rPr>
              <w:lastRenderedPageBreak/>
              <w:t>Օրենքի նախագծի  Հոդված 14-ի 1-ին մասի 1-ին և 2-րդ կետերի հաջորդականությունը փոխել</w:t>
            </w:r>
            <w:r w:rsidR="00AD07F9" w:rsidRPr="00286ED3">
              <w:rPr>
                <w:sz w:val="24"/>
                <w:szCs w:val="24"/>
                <w:lang w:val="hy-AM"/>
              </w:rPr>
              <w:t>։</w:t>
            </w:r>
          </w:p>
        </w:tc>
        <w:tc>
          <w:tcPr>
            <w:tcW w:w="4894" w:type="dxa"/>
          </w:tcPr>
          <w:p w14:paraId="6CD44F6C" w14:textId="2AE01EF4" w:rsidR="004554DA" w:rsidRPr="00286ED3" w:rsidRDefault="00142C8C" w:rsidP="00370318">
            <w:pPr>
              <w:spacing w:line="276" w:lineRule="auto"/>
              <w:ind w:left="-59" w:right="286"/>
              <w:jc w:val="center"/>
              <w:rPr>
                <w:b/>
                <w:bCs/>
                <w:sz w:val="24"/>
                <w:szCs w:val="24"/>
                <w:lang w:val="hy-AM"/>
              </w:rPr>
            </w:pPr>
            <w:r w:rsidRPr="00286ED3">
              <w:rPr>
                <w:b/>
                <w:bCs/>
                <w:sz w:val="24"/>
                <w:szCs w:val="24"/>
                <w:lang w:val="hy-AM"/>
              </w:rPr>
              <w:t>Ընդունվել է</w:t>
            </w:r>
          </w:p>
        </w:tc>
      </w:tr>
      <w:tr w:rsidR="00BA0EED" w:rsidRPr="00286ED3" w14:paraId="3777AFCE" w14:textId="77777777" w:rsidTr="00836BC0">
        <w:trPr>
          <w:trHeight w:val="330"/>
        </w:trPr>
        <w:tc>
          <w:tcPr>
            <w:tcW w:w="11003" w:type="dxa"/>
          </w:tcPr>
          <w:p w14:paraId="6F2E0FAC" w14:textId="4DC4601C" w:rsidR="004554DA" w:rsidRPr="00286ED3" w:rsidRDefault="00C94852" w:rsidP="00370318">
            <w:pPr>
              <w:pStyle w:val="ListParagraph"/>
              <w:numPr>
                <w:ilvl w:val="0"/>
                <w:numId w:val="23"/>
              </w:numPr>
              <w:spacing w:line="276" w:lineRule="auto"/>
              <w:ind w:left="75" w:firstLine="204"/>
              <w:jc w:val="both"/>
              <w:rPr>
                <w:sz w:val="24"/>
                <w:szCs w:val="24"/>
                <w:lang w:val="hy-AM"/>
              </w:rPr>
            </w:pPr>
            <w:r w:rsidRPr="00286ED3">
              <w:rPr>
                <w:sz w:val="24"/>
                <w:szCs w:val="24"/>
                <w:lang w:val="hy-AM"/>
              </w:rPr>
              <w:t>Օրենքի նախագծի  Հոդված 17-ի 1-ին  մասի 10-րդ կետում հանել «իսկ սույն օրենքով սահմանված դեպքերում՝ քննում է վարչական իրավախախտումների վերաբերյալ գործեր և նշանակում վարչական տույժեր.» բառերը և լրացնել հետևյալ բառերով՝ «ուսումնասիրություն</w:t>
            </w:r>
            <w:r w:rsidR="00C250DB" w:rsidRPr="00286ED3">
              <w:rPr>
                <w:sz w:val="24"/>
                <w:szCs w:val="24"/>
                <w:lang w:val="hy-AM"/>
              </w:rPr>
              <w:t>-</w:t>
            </w:r>
            <w:r w:rsidRPr="00286ED3">
              <w:rPr>
                <w:sz w:val="24"/>
                <w:szCs w:val="24"/>
                <w:lang w:val="hy-AM"/>
              </w:rPr>
              <w:t>ների արդյունքների հիման վրա ներկայացնում է խախտումների վերաբերյալ եզրակացու</w:t>
            </w:r>
            <w:r w:rsidR="00C250DB" w:rsidRPr="00286ED3">
              <w:rPr>
                <w:sz w:val="24"/>
                <w:szCs w:val="24"/>
                <w:lang w:val="hy-AM"/>
              </w:rPr>
              <w:t>-</w:t>
            </w:r>
            <w:r w:rsidRPr="00286ED3">
              <w:rPr>
                <w:sz w:val="24"/>
                <w:szCs w:val="24"/>
                <w:lang w:val="hy-AM"/>
              </w:rPr>
              <w:t>թյուններ համապատասխան տեսչական մարմիններ՝ հետագա ընթացավորման նպատակով»</w:t>
            </w:r>
            <w:r w:rsidR="00AD07F9" w:rsidRPr="00286ED3">
              <w:rPr>
                <w:sz w:val="24"/>
                <w:szCs w:val="24"/>
                <w:lang w:val="hy-AM"/>
              </w:rPr>
              <w:t>։</w:t>
            </w:r>
          </w:p>
        </w:tc>
        <w:tc>
          <w:tcPr>
            <w:tcW w:w="4894" w:type="dxa"/>
          </w:tcPr>
          <w:p w14:paraId="4F52F53A" w14:textId="77777777" w:rsidR="00142C8C" w:rsidRPr="00286ED3" w:rsidRDefault="00142C8C" w:rsidP="00142C8C">
            <w:pPr>
              <w:spacing w:line="276" w:lineRule="auto"/>
              <w:ind w:left="-59" w:right="286"/>
              <w:jc w:val="center"/>
              <w:rPr>
                <w:b/>
                <w:bCs/>
                <w:sz w:val="24"/>
                <w:szCs w:val="24"/>
                <w:lang w:val="hy-AM"/>
              </w:rPr>
            </w:pPr>
            <w:r w:rsidRPr="00286ED3">
              <w:rPr>
                <w:b/>
                <w:bCs/>
                <w:sz w:val="24"/>
                <w:szCs w:val="24"/>
                <w:lang w:val="hy-AM"/>
              </w:rPr>
              <w:t>Ընդունվել է</w:t>
            </w:r>
          </w:p>
          <w:p w14:paraId="551C3DB2" w14:textId="731045E9" w:rsidR="00BA0EED" w:rsidRPr="00286ED3" w:rsidRDefault="00BA0EED" w:rsidP="00142C8C">
            <w:pPr>
              <w:spacing w:line="276" w:lineRule="auto"/>
              <w:rPr>
                <w:sz w:val="24"/>
                <w:szCs w:val="24"/>
                <w:lang w:val="hy-AM"/>
              </w:rPr>
            </w:pPr>
          </w:p>
        </w:tc>
      </w:tr>
      <w:tr w:rsidR="00BA0EED" w:rsidRPr="0092013B" w14:paraId="71B67CA7" w14:textId="77777777" w:rsidTr="00836BC0">
        <w:trPr>
          <w:trHeight w:val="230"/>
        </w:trPr>
        <w:tc>
          <w:tcPr>
            <w:tcW w:w="11003" w:type="dxa"/>
          </w:tcPr>
          <w:p w14:paraId="6285BAF6" w14:textId="7580EF05" w:rsidR="00BA0EED" w:rsidRPr="00286ED3" w:rsidRDefault="00C94852" w:rsidP="00303BA7">
            <w:pPr>
              <w:pStyle w:val="ListParagraph"/>
              <w:numPr>
                <w:ilvl w:val="0"/>
                <w:numId w:val="23"/>
              </w:numPr>
              <w:spacing w:line="276" w:lineRule="auto"/>
              <w:ind w:left="75" w:firstLine="204"/>
              <w:jc w:val="both"/>
              <w:rPr>
                <w:sz w:val="24"/>
                <w:szCs w:val="24"/>
                <w:lang w:val="hy-AM"/>
              </w:rPr>
            </w:pPr>
            <w:r w:rsidRPr="00286ED3">
              <w:rPr>
                <w:sz w:val="24"/>
                <w:szCs w:val="24"/>
                <w:lang w:val="hy-AM"/>
              </w:rPr>
              <w:t>Օրենքի նախագծի  Հոդված 20-ի 1-ին մասի 3-րդ կետում «ենթակա» բառը փոխարինել  «ոլորտի» բառով</w:t>
            </w:r>
            <w:r w:rsidR="00AD07F9" w:rsidRPr="00286ED3">
              <w:rPr>
                <w:sz w:val="24"/>
                <w:szCs w:val="24"/>
                <w:lang w:val="hy-AM"/>
              </w:rPr>
              <w:t>։</w:t>
            </w:r>
          </w:p>
          <w:p w14:paraId="505F2D1D" w14:textId="79FFB9BF" w:rsidR="008943CD" w:rsidRPr="00286ED3" w:rsidRDefault="008943CD" w:rsidP="00303BA7">
            <w:pPr>
              <w:pStyle w:val="ListParagraph"/>
              <w:spacing w:line="276" w:lineRule="auto"/>
              <w:ind w:left="975" w:firstLine="204"/>
              <w:jc w:val="both"/>
              <w:rPr>
                <w:sz w:val="24"/>
                <w:szCs w:val="24"/>
                <w:lang w:val="hy-AM"/>
              </w:rPr>
            </w:pPr>
          </w:p>
        </w:tc>
        <w:tc>
          <w:tcPr>
            <w:tcW w:w="4894" w:type="dxa"/>
          </w:tcPr>
          <w:p w14:paraId="587862BE" w14:textId="4BD26BD0" w:rsidR="00142C8C" w:rsidRPr="00286ED3" w:rsidRDefault="00142C8C" w:rsidP="00142C8C">
            <w:pPr>
              <w:spacing w:line="276" w:lineRule="auto"/>
              <w:jc w:val="center"/>
              <w:rPr>
                <w:b/>
                <w:bCs/>
                <w:sz w:val="24"/>
                <w:szCs w:val="24"/>
                <w:lang w:val="hy-AM"/>
              </w:rPr>
            </w:pPr>
            <w:r w:rsidRPr="00286ED3">
              <w:rPr>
                <w:b/>
                <w:bCs/>
                <w:sz w:val="24"/>
                <w:szCs w:val="24"/>
                <w:lang w:val="hy-AM"/>
              </w:rPr>
              <w:t>Չ</w:t>
            </w:r>
            <w:r w:rsidR="00AD07F9" w:rsidRPr="00286ED3">
              <w:rPr>
                <w:b/>
                <w:bCs/>
                <w:sz w:val="24"/>
                <w:szCs w:val="24"/>
                <w:lang w:val="hy-AM"/>
              </w:rPr>
              <w:t>ի ընդունվել</w:t>
            </w:r>
          </w:p>
          <w:p w14:paraId="6E5298A2" w14:textId="01A7E113" w:rsidR="004554DA" w:rsidRPr="00286ED3" w:rsidRDefault="00AD07F9" w:rsidP="00E90A21">
            <w:pPr>
              <w:spacing w:line="276" w:lineRule="auto"/>
              <w:rPr>
                <w:sz w:val="24"/>
                <w:szCs w:val="24"/>
                <w:lang w:val="hy-AM"/>
              </w:rPr>
            </w:pPr>
            <w:r w:rsidRPr="00286ED3">
              <w:rPr>
                <w:sz w:val="24"/>
                <w:szCs w:val="24"/>
                <w:lang w:val="hy-AM"/>
              </w:rPr>
              <w:t>քանի որ</w:t>
            </w:r>
            <w:r w:rsidR="00142C8C" w:rsidRPr="00286ED3">
              <w:rPr>
                <w:sz w:val="24"/>
                <w:szCs w:val="24"/>
                <w:lang w:val="hy-AM"/>
              </w:rPr>
              <w:t xml:space="preserve"> </w:t>
            </w:r>
            <w:r w:rsidRPr="00286ED3">
              <w:rPr>
                <w:sz w:val="24"/>
                <w:szCs w:val="24"/>
                <w:lang w:val="hy-AM"/>
              </w:rPr>
              <w:t>ն</w:t>
            </w:r>
            <w:r w:rsidR="008943CD" w:rsidRPr="00286ED3">
              <w:rPr>
                <w:sz w:val="24"/>
                <w:szCs w:val="24"/>
                <w:lang w:val="hy-AM"/>
              </w:rPr>
              <w:t>շված կետը վերաբերում է միայն պետական կառավարման համակարգի մարմիններին</w:t>
            </w:r>
            <w:r w:rsidR="00BE26EC" w:rsidRPr="00286ED3">
              <w:rPr>
                <w:sz w:val="24"/>
                <w:szCs w:val="24"/>
                <w:lang w:val="hy-AM"/>
              </w:rPr>
              <w:t xml:space="preserve"> </w:t>
            </w:r>
            <w:r w:rsidR="008943CD" w:rsidRPr="00286ED3">
              <w:rPr>
                <w:sz w:val="24"/>
                <w:szCs w:val="24"/>
                <w:lang w:val="hy-AM"/>
              </w:rPr>
              <w:t xml:space="preserve">ենթակա կազմակերպություններին։ </w:t>
            </w:r>
            <w:r w:rsidRPr="00286ED3">
              <w:rPr>
                <w:sz w:val="24"/>
                <w:szCs w:val="24"/>
                <w:lang w:val="hy-AM"/>
              </w:rPr>
              <w:t xml:space="preserve">Իսկ </w:t>
            </w:r>
            <w:r w:rsidR="008943CD" w:rsidRPr="00286ED3">
              <w:rPr>
                <w:sz w:val="24"/>
                <w:szCs w:val="24"/>
                <w:lang w:val="hy-AM"/>
              </w:rPr>
              <w:t>պետական կառավարման համակարգի մարմինը չի կարող համակարգել որևէ ոլորտի բոլոր կազմակերպությունների (</w:t>
            </w:r>
            <w:r w:rsidR="008943CD" w:rsidRPr="00286ED3">
              <w:rPr>
                <w:bCs/>
                <w:sz w:val="24"/>
                <w:szCs w:val="24"/>
                <w:lang w:val="hy-AM"/>
              </w:rPr>
              <w:t>անկախ կազմա</w:t>
            </w:r>
            <w:r w:rsidR="00C250DB" w:rsidRPr="00286ED3">
              <w:rPr>
                <w:bCs/>
                <w:sz w:val="24"/>
                <w:szCs w:val="24"/>
                <w:lang w:val="hy-AM"/>
              </w:rPr>
              <w:t>-</w:t>
            </w:r>
            <w:r w:rsidR="008943CD" w:rsidRPr="00286ED3">
              <w:rPr>
                <w:bCs/>
                <w:sz w:val="24"/>
                <w:szCs w:val="24"/>
                <w:lang w:val="hy-AM"/>
              </w:rPr>
              <w:t>կերպաիրավական ձևից</w:t>
            </w:r>
            <w:r w:rsidR="008943CD" w:rsidRPr="00286ED3">
              <w:rPr>
                <w:sz w:val="24"/>
                <w:szCs w:val="24"/>
                <w:lang w:val="hy-AM"/>
              </w:rPr>
              <w:t>) աշխատանքները։</w:t>
            </w:r>
          </w:p>
        </w:tc>
      </w:tr>
      <w:tr w:rsidR="00BA0EED" w:rsidRPr="00286ED3" w14:paraId="4E1B1DAB" w14:textId="77777777" w:rsidTr="00836BC0">
        <w:trPr>
          <w:trHeight w:val="345"/>
        </w:trPr>
        <w:tc>
          <w:tcPr>
            <w:tcW w:w="11003" w:type="dxa"/>
          </w:tcPr>
          <w:p w14:paraId="4CD60FAE" w14:textId="18FCFDEA" w:rsidR="00493B2C" w:rsidRPr="00286ED3" w:rsidRDefault="00C94852" w:rsidP="00370318">
            <w:pPr>
              <w:pStyle w:val="ListParagraph"/>
              <w:numPr>
                <w:ilvl w:val="0"/>
                <w:numId w:val="23"/>
              </w:numPr>
              <w:spacing w:line="276" w:lineRule="auto"/>
              <w:ind w:left="75" w:firstLine="204"/>
              <w:jc w:val="both"/>
              <w:rPr>
                <w:sz w:val="24"/>
                <w:szCs w:val="24"/>
                <w:lang w:val="hy-AM"/>
              </w:rPr>
            </w:pPr>
            <w:r w:rsidRPr="00286ED3">
              <w:rPr>
                <w:sz w:val="24"/>
                <w:szCs w:val="24"/>
                <w:lang w:val="hy-AM"/>
              </w:rPr>
              <w:t>Օրենքի նախագծի  Հոդված 27-ի 1-ին մասի 1-ին և 2-րդ կետերի հաջորդականությունը  փոխել</w:t>
            </w:r>
            <w:r w:rsidR="00AD07F9" w:rsidRPr="00286ED3">
              <w:rPr>
                <w:sz w:val="24"/>
                <w:szCs w:val="24"/>
                <w:lang w:val="hy-AM"/>
              </w:rPr>
              <w:t>։</w:t>
            </w:r>
          </w:p>
        </w:tc>
        <w:tc>
          <w:tcPr>
            <w:tcW w:w="4894" w:type="dxa"/>
          </w:tcPr>
          <w:p w14:paraId="4B2463F2" w14:textId="207253A5" w:rsidR="004554DA" w:rsidRPr="00286ED3" w:rsidRDefault="00142C8C" w:rsidP="00370318">
            <w:pPr>
              <w:spacing w:line="276" w:lineRule="auto"/>
              <w:ind w:left="-59" w:right="286"/>
              <w:jc w:val="center"/>
              <w:rPr>
                <w:b/>
                <w:bCs/>
                <w:sz w:val="24"/>
                <w:szCs w:val="24"/>
                <w:lang w:val="hy-AM"/>
              </w:rPr>
            </w:pPr>
            <w:r w:rsidRPr="00286ED3">
              <w:rPr>
                <w:b/>
                <w:bCs/>
                <w:sz w:val="24"/>
                <w:szCs w:val="24"/>
                <w:lang w:val="hy-AM"/>
              </w:rPr>
              <w:t>Ընդունվել է</w:t>
            </w:r>
          </w:p>
        </w:tc>
      </w:tr>
      <w:tr w:rsidR="00BA0EED" w:rsidRPr="0092013B" w14:paraId="5FE3F843" w14:textId="77777777" w:rsidTr="00836BC0">
        <w:trPr>
          <w:trHeight w:val="386"/>
        </w:trPr>
        <w:tc>
          <w:tcPr>
            <w:tcW w:w="11003" w:type="dxa"/>
          </w:tcPr>
          <w:p w14:paraId="10FFE3AF" w14:textId="0C9254D8" w:rsidR="00D53CC2" w:rsidRPr="00286ED3" w:rsidRDefault="00A7601C" w:rsidP="00370318">
            <w:pPr>
              <w:pStyle w:val="ListParagraph"/>
              <w:numPr>
                <w:ilvl w:val="0"/>
                <w:numId w:val="23"/>
              </w:numPr>
              <w:spacing w:line="276" w:lineRule="auto"/>
              <w:ind w:left="-15" w:firstLine="204"/>
              <w:jc w:val="both"/>
              <w:rPr>
                <w:sz w:val="24"/>
                <w:szCs w:val="24"/>
                <w:lang w:val="hy-AM"/>
              </w:rPr>
            </w:pPr>
            <w:r w:rsidRPr="00286ED3">
              <w:rPr>
                <w:sz w:val="24"/>
                <w:szCs w:val="24"/>
                <w:lang w:val="hy-AM"/>
              </w:rPr>
              <w:t>Օրենքի նախագծի  Հոդված 32-ի 1-ին մասում ցանկալի է տալ նաև «անդրսահմանային արտակարգ իրավիճակի» սահմանումը ևս</w:t>
            </w:r>
            <w:r w:rsidR="00AD07F9" w:rsidRPr="00286ED3">
              <w:rPr>
                <w:sz w:val="24"/>
                <w:szCs w:val="24"/>
                <w:lang w:val="hy-AM"/>
              </w:rPr>
              <w:t>։</w:t>
            </w:r>
          </w:p>
        </w:tc>
        <w:tc>
          <w:tcPr>
            <w:tcW w:w="4894" w:type="dxa"/>
          </w:tcPr>
          <w:p w14:paraId="4A0E3DCB" w14:textId="7AC494EF" w:rsidR="00142C8C" w:rsidRDefault="00F660DD" w:rsidP="00142C8C">
            <w:pPr>
              <w:spacing w:line="276" w:lineRule="auto"/>
              <w:ind w:left="-59" w:right="286"/>
              <w:jc w:val="center"/>
              <w:rPr>
                <w:b/>
                <w:bCs/>
                <w:sz w:val="24"/>
                <w:szCs w:val="24"/>
                <w:lang w:val="hy-AM"/>
              </w:rPr>
            </w:pPr>
            <w:r>
              <w:rPr>
                <w:b/>
                <w:bCs/>
                <w:sz w:val="24"/>
                <w:szCs w:val="24"/>
                <w:lang w:val="hy-AM"/>
              </w:rPr>
              <w:t>Մասամբ է ընդունվել</w:t>
            </w:r>
          </w:p>
          <w:p w14:paraId="6292A01D" w14:textId="56419FB2" w:rsidR="00F660DD" w:rsidRDefault="00F660DD" w:rsidP="00142C8C">
            <w:pPr>
              <w:spacing w:line="276" w:lineRule="auto"/>
              <w:ind w:left="-59" w:right="286"/>
              <w:jc w:val="center"/>
              <w:rPr>
                <w:b/>
                <w:bCs/>
                <w:sz w:val="24"/>
                <w:szCs w:val="24"/>
                <w:lang w:val="hy-AM"/>
              </w:rPr>
            </w:pPr>
          </w:p>
          <w:p w14:paraId="0FF34A74" w14:textId="2565F463" w:rsidR="00F660DD" w:rsidRPr="00F660DD" w:rsidRDefault="00F660DD" w:rsidP="00F660DD">
            <w:pPr>
              <w:rPr>
                <w:sz w:val="24"/>
                <w:szCs w:val="24"/>
                <w:lang w:val="hy-AM"/>
              </w:rPr>
            </w:pPr>
            <w:r w:rsidRPr="00F660DD">
              <w:rPr>
                <w:sz w:val="24"/>
                <w:szCs w:val="24"/>
                <w:lang w:val="hy-AM"/>
              </w:rPr>
              <w:t xml:space="preserve">Գտնում ենք, որ Օրենքի նախագծում </w:t>
            </w:r>
            <w:r w:rsidRPr="00F660DD">
              <w:rPr>
                <w:rFonts w:cs="Times New Roman"/>
                <w:sz w:val="24"/>
                <w:szCs w:val="24"/>
                <w:lang w:val="hy-AM"/>
              </w:rPr>
              <w:t>«</w:t>
            </w:r>
            <w:r w:rsidRPr="00F660DD">
              <w:rPr>
                <w:sz w:val="24"/>
                <w:szCs w:val="24"/>
                <w:lang w:val="hy-AM"/>
              </w:rPr>
              <w:t>անդրսահմանային արտակարգ իրավիճակ</w:t>
            </w:r>
            <w:r w:rsidRPr="00F660DD">
              <w:rPr>
                <w:rFonts w:cs="Times New Roman"/>
                <w:sz w:val="24"/>
                <w:szCs w:val="24"/>
                <w:lang w:val="hy-AM"/>
              </w:rPr>
              <w:t xml:space="preserve">» հասկացությունը սահմանելու անհրաժեշտությունը բացակայում է, քանի որ  նման արտակարգ իրավիճակը, տարածվելով Հայաստանի Հանրապետության սահմաններից ներս, միևնույն է դասակարգվելու է Օրենքի </w:t>
            </w:r>
            <w:r w:rsidRPr="00F660DD">
              <w:rPr>
                <w:rFonts w:cs="Times New Roman"/>
                <w:sz w:val="24"/>
                <w:szCs w:val="24"/>
                <w:lang w:val="hy-AM"/>
              </w:rPr>
              <w:lastRenderedPageBreak/>
              <w:t>նախագծի 32-րդ հոդվածի 1-</w:t>
            </w:r>
            <w:r>
              <w:rPr>
                <w:rFonts w:cs="Times New Roman"/>
                <w:sz w:val="24"/>
                <w:szCs w:val="24"/>
                <w:lang w:val="hy-AM"/>
              </w:rPr>
              <w:t>ին մասին</w:t>
            </w:r>
            <w:r w:rsidRPr="00F660DD">
              <w:rPr>
                <w:rFonts w:cs="Times New Roman"/>
                <w:sz w:val="24"/>
                <w:szCs w:val="24"/>
                <w:lang w:val="hy-AM"/>
              </w:rPr>
              <w:t xml:space="preserve"> համաձայն (</w:t>
            </w:r>
            <w:r w:rsidRPr="00F660DD">
              <w:rPr>
                <w:rFonts w:cs="Sylfaen"/>
                <w:sz w:val="24"/>
                <w:szCs w:val="24"/>
                <w:lang w:val="hy-AM"/>
              </w:rPr>
              <w:t xml:space="preserve">հանրապետական, </w:t>
            </w:r>
            <w:r w:rsidRPr="00F660DD">
              <w:rPr>
                <w:bCs/>
                <w:sz w:val="24"/>
                <w:szCs w:val="24"/>
                <w:lang w:val="hy-AM"/>
              </w:rPr>
              <w:t>մարզային, համայնքային</w:t>
            </w:r>
          </w:p>
          <w:p w14:paraId="2E9848C1" w14:textId="1F804701" w:rsidR="00F660DD" w:rsidRPr="00F660DD" w:rsidRDefault="00F660DD" w:rsidP="00F660DD">
            <w:pPr>
              <w:rPr>
                <w:sz w:val="24"/>
                <w:szCs w:val="24"/>
                <w:lang w:val="hy-AM"/>
              </w:rPr>
            </w:pPr>
            <w:r w:rsidRPr="00F660DD">
              <w:rPr>
                <w:bCs/>
                <w:sz w:val="24"/>
                <w:szCs w:val="24"/>
                <w:lang w:val="hy-AM"/>
              </w:rPr>
              <w:t>տեղային (օբյեկտային</w:t>
            </w:r>
            <w:r w:rsidRPr="00F660DD">
              <w:rPr>
                <w:rFonts w:cs="Times New Roman"/>
                <w:sz w:val="24"/>
                <w:szCs w:val="24"/>
                <w:lang w:val="hy-AM"/>
              </w:rPr>
              <w:t xml:space="preserve">))։ Հարկ է նշել, որ </w:t>
            </w:r>
            <w:r>
              <w:rPr>
                <w:rFonts w:cs="Times New Roman"/>
                <w:sz w:val="24"/>
                <w:szCs w:val="24"/>
                <w:lang w:val="hy-AM"/>
              </w:rPr>
              <w:t>վերոնշյալ մասով</w:t>
            </w:r>
            <w:r w:rsidRPr="00F660DD">
              <w:rPr>
                <w:rFonts w:cs="Times New Roman"/>
                <w:sz w:val="24"/>
                <w:szCs w:val="24"/>
                <w:lang w:val="hy-AM"/>
              </w:rPr>
              <w:t xml:space="preserve"> սահմանվում են ոչ թե արտակարգ իրավիճակների տեսակները, այլ դրանց դասակարգումը։</w:t>
            </w:r>
          </w:p>
          <w:p w14:paraId="43CE6420" w14:textId="4EB6FC74" w:rsidR="004554DA" w:rsidRPr="00286ED3" w:rsidRDefault="004554DA" w:rsidP="00370318">
            <w:pPr>
              <w:spacing w:line="276" w:lineRule="auto"/>
              <w:rPr>
                <w:b/>
                <w:bCs/>
                <w:sz w:val="24"/>
                <w:szCs w:val="24"/>
                <w:lang w:val="hy-AM"/>
              </w:rPr>
            </w:pPr>
          </w:p>
        </w:tc>
      </w:tr>
      <w:tr w:rsidR="00A153A3" w:rsidRPr="00286ED3" w14:paraId="60E5BB6B" w14:textId="77777777" w:rsidTr="00836BC0">
        <w:trPr>
          <w:trHeight w:val="260"/>
        </w:trPr>
        <w:tc>
          <w:tcPr>
            <w:tcW w:w="11003" w:type="dxa"/>
          </w:tcPr>
          <w:p w14:paraId="42963BED" w14:textId="1B289AA3" w:rsidR="00E53477" w:rsidRPr="00286ED3" w:rsidRDefault="00A7601C" w:rsidP="00370318">
            <w:pPr>
              <w:pStyle w:val="ListParagraph"/>
              <w:numPr>
                <w:ilvl w:val="0"/>
                <w:numId w:val="23"/>
              </w:numPr>
              <w:spacing w:line="276" w:lineRule="auto"/>
              <w:ind w:left="75" w:firstLine="204"/>
              <w:jc w:val="both"/>
              <w:rPr>
                <w:sz w:val="24"/>
                <w:szCs w:val="24"/>
                <w:lang w:val="hy-AM"/>
              </w:rPr>
            </w:pPr>
            <w:r w:rsidRPr="00286ED3">
              <w:rPr>
                <w:sz w:val="24"/>
                <w:szCs w:val="24"/>
                <w:lang w:val="hy-AM"/>
              </w:rPr>
              <w:lastRenderedPageBreak/>
              <w:t>Օրենքի նախագծի  Հավելվածի 2-րդ մասի 9-րդ կետում «բժշկական սպասարկում» բառերը փոխարինել «բժշկական օգնություն և սպասարկում» բառերով</w:t>
            </w:r>
            <w:r w:rsidR="00AD07F9" w:rsidRPr="00286ED3">
              <w:rPr>
                <w:sz w:val="24"/>
                <w:szCs w:val="24"/>
                <w:lang w:val="hy-AM"/>
              </w:rPr>
              <w:t>։</w:t>
            </w:r>
          </w:p>
        </w:tc>
        <w:tc>
          <w:tcPr>
            <w:tcW w:w="4894" w:type="dxa"/>
          </w:tcPr>
          <w:p w14:paraId="008535F5" w14:textId="77777777" w:rsidR="00142C8C" w:rsidRPr="00286ED3" w:rsidRDefault="00142C8C" w:rsidP="00142C8C">
            <w:pPr>
              <w:spacing w:line="276" w:lineRule="auto"/>
              <w:ind w:left="-59" w:right="286"/>
              <w:jc w:val="center"/>
              <w:rPr>
                <w:b/>
                <w:bCs/>
                <w:sz w:val="24"/>
                <w:szCs w:val="24"/>
                <w:lang w:val="hy-AM"/>
              </w:rPr>
            </w:pPr>
            <w:r w:rsidRPr="00286ED3">
              <w:rPr>
                <w:b/>
                <w:bCs/>
                <w:sz w:val="24"/>
                <w:szCs w:val="24"/>
                <w:lang w:val="hy-AM"/>
              </w:rPr>
              <w:t>Ընդունվել է</w:t>
            </w:r>
          </w:p>
          <w:p w14:paraId="1885D269" w14:textId="5BE6F702" w:rsidR="004554DA" w:rsidRPr="00286ED3" w:rsidRDefault="004554DA" w:rsidP="00370318">
            <w:pPr>
              <w:spacing w:line="276" w:lineRule="auto"/>
              <w:rPr>
                <w:sz w:val="24"/>
                <w:szCs w:val="24"/>
                <w:lang w:val="hy-AM"/>
              </w:rPr>
            </w:pPr>
          </w:p>
        </w:tc>
      </w:tr>
      <w:tr w:rsidR="00A153A3" w:rsidRPr="00286ED3" w14:paraId="6D7FAC05" w14:textId="77777777" w:rsidTr="00836BC0">
        <w:trPr>
          <w:trHeight w:val="315"/>
        </w:trPr>
        <w:tc>
          <w:tcPr>
            <w:tcW w:w="11003" w:type="dxa"/>
          </w:tcPr>
          <w:p w14:paraId="6CF63EDD" w14:textId="506786B7" w:rsidR="00E53477" w:rsidRPr="00286ED3" w:rsidRDefault="00A7601C" w:rsidP="00370318">
            <w:pPr>
              <w:pStyle w:val="ListParagraph"/>
              <w:numPr>
                <w:ilvl w:val="0"/>
                <w:numId w:val="23"/>
              </w:numPr>
              <w:spacing w:line="276" w:lineRule="auto"/>
              <w:ind w:left="75" w:firstLine="204"/>
              <w:jc w:val="both"/>
              <w:rPr>
                <w:sz w:val="24"/>
                <w:szCs w:val="24"/>
                <w:lang w:val="hy-AM"/>
              </w:rPr>
            </w:pPr>
            <w:r w:rsidRPr="00286ED3">
              <w:rPr>
                <w:sz w:val="24"/>
                <w:szCs w:val="24"/>
                <w:lang w:val="hy-AM"/>
              </w:rPr>
              <w:t>Օրենքի նախագծի «Հիմնավորում» փաստաթղթում 2-րդ կետի 7)-րդ և 11)-րդ և 5-րդ կետի 2)-րդ ենթակետերը կարիք ունեն խմբագրման</w:t>
            </w:r>
            <w:r w:rsidR="00F8741C" w:rsidRPr="00286ED3">
              <w:rPr>
                <w:sz w:val="24"/>
                <w:szCs w:val="24"/>
                <w:lang w:val="hy-AM"/>
              </w:rPr>
              <w:t>։</w:t>
            </w:r>
          </w:p>
        </w:tc>
        <w:tc>
          <w:tcPr>
            <w:tcW w:w="4894" w:type="dxa"/>
          </w:tcPr>
          <w:p w14:paraId="1E0876B2" w14:textId="77777777" w:rsidR="00142C8C" w:rsidRPr="00286ED3" w:rsidRDefault="00142C8C" w:rsidP="00142C8C">
            <w:pPr>
              <w:spacing w:line="276" w:lineRule="auto"/>
              <w:ind w:left="-59" w:right="286"/>
              <w:jc w:val="center"/>
              <w:rPr>
                <w:b/>
                <w:bCs/>
                <w:sz w:val="24"/>
                <w:szCs w:val="24"/>
                <w:lang w:val="hy-AM"/>
              </w:rPr>
            </w:pPr>
            <w:r w:rsidRPr="00286ED3">
              <w:rPr>
                <w:b/>
                <w:bCs/>
                <w:sz w:val="24"/>
                <w:szCs w:val="24"/>
                <w:lang w:val="hy-AM"/>
              </w:rPr>
              <w:t>Ընդունվել է</w:t>
            </w:r>
          </w:p>
          <w:p w14:paraId="3DD69E32" w14:textId="5BD81FF6" w:rsidR="004554DA" w:rsidRPr="00286ED3" w:rsidRDefault="004554DA" w:rsidP="00370318">
            <w:pPr>
              <w:spacing w:line="276" w:lineRule="auto"/>
              <w:rPr>
                <w:sz w:val="24"/>
                <w:szCs w:val="24"/>
                <w:lang w:val="hy-AM"/>
              </w:rPr>
            </w:pPr>
          </w:p>
        </w:tc>
      </w:tr>
      <w:tr w:rsidR="00A153A3" w:rsidRPr="0092013B" w14:paraId="6F4F187E" w14:textId="77777777" w:rsidTr="00836BC0">
        <w:trPr>
          <w:trHeight w:val="699"/>
        </w:trPr>
        <w:tc>
          <w:tcPr>
            <w:tcW w:w="11003" w:type="dxa"/>
          </w:tcPr>
          <w:p w14:paraId="3BE9BE4B" w14:textId="6DD7911D" w:rsidR="00A7601C" w:rsidRPr="00286ED3" w:rsidRDefault="00A7601C" w:rsidP="00303BA7">
            <w:pPr>
              <w:pStyle w:val="ListParagraph"/>
              <w:numPr>
                <w:ilvl w:val="0"/>
                <w:numId w:val="23"/>
              </w:numPr>
              <w:spacing w:line="276" w:lineRule="auto"/>
              <w:ind w:left="75" w:firstLine="204"/>
              <w:jc w:val="both"/>
              <w:rPr>
                <w:sz w:val="24"/>
                <w:szCs w:val="24"/>
                <w:lang w:val="hy-AM"/>
              </w:rPr>
            </w:pPr>
            <w:r w:rsidRPr="00286ED3">
              <w:rPr>
                <w:sz w:val="24"/>
                <w:szCs w:val="24"/>
                <w:lang w:val="hy-AM"/>
              </w:rPr>
              <w:t>«Հանրային առողջապահության մասին» օրենքի և հարակից օրենքների նախագծերի փաթեթով ուժը կորցրած է ճանաչվելու «Արտակարգ իրավիճակներում բնակչության պաշտպանության» մասին օրենքի 4.1 գլուխը և տվյալ իրավակարգավորումները սահմանվելու են «Հանրային առողջապահության մասին» օրենքով:</w:t>
            </w:r>
          </w:p>
          <w:p w14:paraId="1901D709" w14:textId="77777777" w:rsidR="00A153A3" w:rsidRPr="00286ED3" w:rsidRDefault="00A153A3" w:rsidP="00303BA7">
            <w:pPr>
              <w:spacing w:line="276" w:lineRule="auto"/>
              <w:ind w:firstLine="204"/>
              <w:jc w:val="both"/>
              <w:rPr>
                <w:sz w:val="24"/>
                <w:szCs w:val="24"/>
                <w:lang w:val="hy-AM"/>
              </w:rPr>
            </w:pPr>
          </w:p>
        </w:tc>
        <w:tc>
          <w:tcPr>
            <w:tcW w:w="4894" w:type="dxa"/>
          </w:tcPr>
          <w:p w14:paraId="6748CBD6" w14:textId="23281AFA" w:rsidR="00142C8C" w:rsidRPr="00286ED3" w:rsidRDefault="00142C8C" w:rsidP="00142C8C">
            <w:pPr>
              <w:spacing w:line="276" w:lineRule="auto"/>
              <w:jc w:val="center"/>
              <w:rPr>
                <w:b/>
                <w:bCs/>
                <w:sz w:val="24"/>
                <w:szCs w:val="24"/>
                <w:lang w:val="hy-AM"/>
              </w:rPr>
            </w:pPr>
            <w:r w:rsidRPr="00286ED3">
              <w:rPr>
                <w:b/>
                <w:bCs/>
                <w:sz w:val="24"/>
                <w:szCs w:val="24"/>
                <w:lang w:val="hy-AM"/>
              </w:rPr>
              <w:t>Չ</w:t>
            </w:r>
            <w:r w:rsidR="00BC4DE4" w:rsidRPr="00286ED3">
              <w:rPr>
                <w:b/>
                <w:bCs/>
                <w:sz w:val="24"/>
                <w:szCs w:val="24"/>
                <w:lang w:val="hy-AM"/>
              </w:rPr>
              <w:t>ի ը</w:t>
            </w:r>
            <w:r w:rsidR="007B0BDE" w:rsidRPr="00286ED3">
              <w:rPr>
                <w:b/>
                <w:bCs/>
                <w:sz w:val="24"/>
                <w:szCs w:val="24"/>
                <w:lang w:val="hy-AM"/>
              </w:rPr>
              <w:t>նդունվել</w:t>
            </w:r>
          </w:p>
          <w:p w14:paraId="2D05491A" w14:textId="77777777" w:rsidR="00142C8C" w:rsidRPr="00286ED3" w:rsidRDefault="00142C8C" w:rsidP="00303BA7">
            <w:pPr>
              <w:spacing w:line="276" w:lineRule="auto"/>
              <w:jc w:val="both"/>
              <w:rPr>
                <w:b/>
                <w:bCs/>
                <w:sz w:val="24"/>
                <w:szCs w:val="24"/>
                <w:lang w:val="hy-AM"/>
              </w:rPr>
            </w:pPr>
          </w:p>
          <w:p w14:paraId="76A33C59" w14:textId="7DB2CDF9" w:rsidR="004554DA" w:rsidRPr="00286ED3" w:rsidRDefault="00BC4DE4" w:rsidP="00E90A21">
            <w:pPr>
              <w:spacing w:line="276" w:lineRule="auto"/>
              <w:rPr>
                <w:sz w:val="24"/>
                <w:szCs w:val="24"/>
                <w:lang w:val="hy-AM"/>
              </w:rPr>
            </w:pPr>
            <w:r w:rsidRPr="00286ED3">
              <w:rPr>
                <w:sz w:val="24"/>
                <w:szCs w:val="24"/>
                <w:lang w:val="hy-AM"/>
              </w:rPr>
              <w:t>քանի որ</w:t>
            </w:r>
            <w:r w:rsidR="00142C8C" w:rsidRPr="00286ED3">
              <w:rPr>
                <w:sz w:val="24"/>
                <w:szCs w:val="24"/>
                <w:lang w:val="hy-AM"/>
              </w:rPr>
              <w:t xml:space="preserve"> </w:t>
            </w:r>
            <w:r w:rsidR="007B0BDE" w:rsidRPr="00286ED3">
              <w:rPr>
                <w:sz w:val="24"/>
                <w:szCs w:val="24"/>
                <w:lang w:val="hy-AM"/>
              </w:rPr>
              <w:t xml:space="preserve">Ազգային ժողովի կողմից 2024 թվականի փետրվարի 28-ին երկրորդ ընթերցմամբ արդեն իսկ ընդունվել է «Հանրային առողջապահության մասին» օրենքը, որն ուղարկվել է ՀՀ նախագահի ստորագրմանը։ Օրենքով սահմանված է, որ «Հայաստանի Հանրապետության բնակչության սանիտարահամաճարակային անվտանգության ապահովման մասին» օրենքն ուժը կորցրած է ճանաչվելու։ </w:t>
            </w:r>
            <w:r w:rsidR="0036436B" w:rsidRPr="00286ED3">
              <w:rPr>
                <w:sz w:val="24"/>
                <w:szCs w:val="24"/>
                <w:lang w:val="hy-AM"/>
              </w:rPr>
              <w:t xml:space="preserve">Ուստի </w:t>
            </w:r>
            <w:r w:rsidR="007B0BDE" w:rsidRPr="00286ED3">
              <w:rPr>
                <w:sz w:val="24"/>
                <w:szCs w:val="24"/>
                <w:lang w:val="hy-AM"/>
              </w:rPr>
              <w:t xml:space="preserve">«Հայաստանի Հանրապետության բնակչության սանիտարահամաճարակային անվտանգության ապահովման մասին» </w:t>
            </w:r>
            <w:r w:rsidR="007B0BDE" w:rsidRPr="00286ED3">
              <w:rPr>
                <w:sz w:val="24"/>
                <w:szCs w:val="24"/>
                <w:lang w:val="hy-AM"/>
              </w:rPr>
              <w:lastRenderedPageBreak/>
              <w:t xml:space="preserve">օրենքում փոփոխություն և լրացումներ կատարելու մասին» օրենքի նախագիծը հանվել է </w:t>
            </w:r>
            <w:r w:rsidR="00370318" w:rsidRPr="00286ED3">
              <w:rPr>
                <w:sz w:val="24"/>
                <w:szCs w:val="24"/>
                <w:lang w:val="hy-AM"/>
              </w:rPr>
              <w:t>փ</w:t>
            </w:r>
            <w:r w:rsidR="007B0BDE" w:rsidRPr="00286ED3">
              <w:rPr>
                <w:sz w:val="24"/>
                <w:szCs w:val="24"/>
                <w:lang w:val="hy-AM"/>
              </w:rPr>
              <w:t>աթեթից։</w:t>
            </w:r>
          </w:p>
        </w:tc>
      </w:tr>
      <w:tr w:rsidR="0092013B" w:rsidRPr="0092013B" w14:paraId="262F341C" w14:textId="77777777" w:rsidTr="00836BC0">
        <w:trPr>
          <w:trHeight w:val="699"/>
        </w:trPr>
        <w:tc>
          <w:tcPr>
            <w:tcW w:w="11003" w:type="dxa"/>
          </w:tcPr>
          <w:p w14:paraId="350FC4DE" w14:textId="4B0DC306" w:rsidR="0092013B" w:rsidRPr="0092013B" w:rsidRDefault="00101BA4" w:rsidP="0092013B">
            <w:pPr>
              <w:pStyle w:val="ListParagraph"/>
              <w:spacing w:line="276" w:lineRule="auto"/>
              <w:ind w:left="279"/>
              <w:jc w:val="both"/>
              <w:rPr>
                <w:sz w:val="24"/>
                <w:szCs w:val="24"/>
                <w:lang w:val="hy-AM"/>
              </w:rPr>
            </w:pPr>
            <w:r>
              <w:rPr>
                <w:sz w:val="24"/>
                <w:szCs w:val="24"/>
                <w:lang w:val="hy-AM"/>
              </w:rPr>
              <w:lastRenderedPageBreak/>
              <w:t>17</w:t>
            </w:r>
            <w:r w:rsidRPr="00101BA4">
              <w:rPr>
                <w:sz w:val="24"/>
                <w:szCs w:val="24"/>
                <w:lang w:val="hy-AM"/>
              </w:rPr>
              <w:t xml:space="preserve">) </w:t>
            </w:r>
            <w:r w:rsidR="0092013B" w:rsidRPr="0092013B">
              <w:rPr>
                <w:sz w:val="24"/>
                <w:szCs w:val="24"/>
                <w:lang w:val="hy-AM"/>
              </w:rPr>
              <w:t xml:space="preserve">Ակնհայտ է, որ արդի աղետների մարտահրավերին դիմակայելու համար անհրաժեշտ է ունենալ աղետադիմացկուն առողջապահական միասնական համակարգ: Աղետի տեղի ունենալուց հետո արդյունավետ արձագանքը հնարավոր է, եթե  համակարգը պատրաստված է աղետներին դիմակայելուն, որը պահանջում է աղետների ռիսկի կառավարման մանդատի առկայություն, տարածվելով ողջ համակարգի վրա` անկախ բժշկական հաստատությունների սեփականության ձևից, որն էլ լիազոր մարմնին հնարավորություն կտա արդյունավետ կառավարել նախապատրաստման, դիմակայման և վաղ վերականգնման աշխատանքները, անկախ սահմանված կամ պլանավորված աղետների ռիսկերի փոփոխությունից:  </w:t>
            </w:r>
          </w:p>
          <w:p w14:paraId="390053C3" w14:textId="77777777" w:rsidR="0092013B" w:rsidRPr="0092013B" w:rsidRDefault="0092013B" w:rsidP="0092013B">
            <w:pPr>
              <w:pStyle w:val="ListParagraph"/>
              <w:spacing w:line="276" w:lineRule="auto"/>
              <w:ind w:left="279"/>
              <w:jc w:val="both"/>
              <w:rPr>
                <w:sz w:val="24"/>
                <w:szCs w:val="24"/>
                <w:lang w:val="hy-AM"/>
              </w:rPr>
            </w:pPr>
            <w:r w:rsidRPr="0092013B">
              <w:rPr>
                <w:sz w:val="24"/>
                <w:szCs w:val="24"/>
                <w:lang w:val="hy-AM"/>
              </w:rPr>
              <w:t>Հաշվի առնելով վերոնշյալը` առաջարկում եմ շրջանառության մեջ գտնվող «Աղետների ռիսկի կառավարման և բնակչության պաշտպանության մասին» օրենքի նախագծի 21-րդ հոդվածի 2-րդ մասը շարադրել հետևյալ խմբագրությամբ.</w:t>
            </w:r>
          </w:p>
          <w:p w14:paraId="5C9A34E2" w14:textId="77777777" w:rsidR="0092013B" w:rsidRPr="0092013B" w:rsidRDefault="0092013B" w:rsidP="0092013B">
            <w:pPr>
              <w:pStyle w:val="ListParagraph"/>
              <w:spacing w:line="276" w:lineRule="auto"/>
              <w:ind w:left="279"/>
              <w:jc w:val="both"/>
              <w:rPr>
                <w:sz w:val="24"/>
                <w:szCs w:val="24"/>
                <w:lang w:val="hy-AM"/>
              </w:rPr>
            </w:pPr>
            <w:r w:rsidRPr="0092013B">
              <w:rPr>
                <w:sz w:val="24"/>
                <w:szCs w:val="24"/>
                <w:lang w:val="hy-AM"/>
              </w:rPr>
              <w:t>«2. Արտակարգ իրավիճակներով պայմանավորված`  բժշկական օգնություն և սպասարկում իրականացնող կազմակերպությունների կառավարման լիազորություններն անցնում են Հայաստանի Հանրապետության առողջապահության բնագավառի պետական կառավարման լիազոր մարմնին` անկախ բժշկական օգնություն և սպասարկում իրականացնող կազմակերպությունների սեփականության և կազմակերպաիրավական ձևից, բացառությամբ պաշտպանության նախարարության զինվորական հոսպիտալների:»:</w:t>
            </w:r>
          </w:p>
          <w:p w14:paraId="22EBA229" w14:textId="77777777" w:rsidR="0092013B" w:rsidRPr="0092013B" w:rsidRDefault="0092013B" w:rsidP="0092013B">
            <w:pPr>
              <w:pStyle w:val="ListParagraph"/>
              <w:spacing w:line="276" w:lineRule="auto"/>
              <w:ind w:left="279"/>
              <w:jc w:val="both"/>
              <w:rPr>
                <w:sz w:val="24"/>
                <w:szCs w:val="24"/>
                <w:lang w:val="hy-AM"/>
              </w:rPr>
            </w:pPr>
            <w:r w:rsidRPr="0092013B">
              <w:rPr>
                <w:sz w:val="24"/>
                <w:szCs w:val="24"/>
                <w:lang w:val="hy-AM"/>
              </w:rPr>
              <w:t xml:space="preserve">Առաջարկությունը պայմանավորված է նրանով, որ շրջանառության մեջ գտնվող նախագծի համապատասխան դրույթի ձևակերպումն առավելապես վերաբերելի է արտակարգ իրավիճակի առաջացումից հետո գործելու ընթացակարգին, իսկ առաջարկվող ձևակերպումը հնարավորություն կտա առավել արդյունավետ կառավարելու աղետի ռիսկը և նախապես պատրաստվելու արտակարգ իրավիճակներին արձագանքման աշխատանքներին: Նույն մոտեցումը որդեգրված է նաև «Ռազմական դրության իրվական ռեժիմի մասին» օրենքում: </w:t>
            </w:r>
          </w:p>
          <w:p w14:paraId="2663B3E0" w14:textId="44B8D37D" w:rsidR="0092013B" w:rsidRPr="00286ED3" w:rsidRDefault="0092013B" w:rsidP="0092013B">
            <w:pPr>
              <w:pStyle w:val="ListParagraph"/>
              <w:spacing w:line="276" w:lineRule="auto"/>
              <w:ind w:left="279"/>
              <w:jc w:val="both"/>
              <w:rPr>
                <w:sz w:val="24"/>
                <w:szCs w:val="24"/>
                <w:lang w:val="hy-AM"/>
              </w:rPr>
            </w:pPr>
            <w:r w:rsidRPr="0092013B">
              <w:rPr>
                <w:sz w:val="24"/>
                <w:szCs w:val="24"/>
                <w:lang w:val="hy-AM"/>
              </w:rPr>
              <w:t xml:space="preserve">Միաժամանակ, առաջարկը համահունչ է նաև նախագծի 13-րդ հոդվածի 1-ին մասի 19-րդ կետի տրամաբանությանը, որով կառավարությունը լիազորվում է հաստատել արտակարգ </w:t>
            </w:r>
            <w:r w:rsidRPr="0092013B">
              <w:rPr>
                <w:sz w:val="24"/>
                <w:szCs w:val="24"/>
                <w:lang w:val="hy-AM"/>
              </w:rPr>
              <w:lastRenderedPageBreak/>
              <w:t>իրավիճակներում բժշկական օգնություն և սպասարկում իրականացնող կազմակերպություններում (անկախ սեփականության ձևից) առողջապահության բնագավառի պետական կառավարման համակարգի լիազոր մարմնի կառավարման կարգը:</w:t>
            </w:r>
          </w:p>
        </w:tc>
        <w:tc>
          <w:tcPr>
            <w:tcW w:w="4894" w:type="dxa"/>
          </w:tcPr>
          <w:p w14:paraId="59F85058" w14:textId="3DB4C930" w:rsidR="0092013B" w:rsidRPr="00286ED3" w:rsidRDefault="0092013B" w:rsidP="00142C8C">
            <w:pPr>
              <w:spacing w:line="276" w:lineRule="auto"/>
              <w:jc w:val="center"/>
              <w:rPr>
                <w:b/>
                <w:bCs/>
                <w:sz w:val="24"/>
                <w:szCs w:val="24"/>
                <w:lang w:val="hy-AM"/>
              </w:rPr>
            </w:pPr>
            <w:r>
              <w:rPr>
                <w:b/>
                <w:bCs/>
                <w:sz w:val="24"/>
                <w:szCs w:val="24"/>
                <w:lang w:val="hy-AM"/>
              </w:rPr>
              <w:lastRenderedPageBreak/>
              <w:t>Ընդունվել է։</w:t>
            </w:r>
          </w:p>
        </w:tc>
      </w:tr>
      <w:tr w:rsidR="00453568" w:rsidRPr="00286ED3" w14:paraId="0BC9A622" w14:textId="77777777" w:rsidTr="00836BC0">
        <w:trPr>
          <w:trHeight w:val="375"/>
        </w:trPr>
        <w:tc>
          <w:tcPr>
            <w:tcW w:w="11003" w:type="dxa"/>
            <w:vMerge w:val="restart"/>
            <w:shd w:val="clear" w:color="auto" w:fill="BFBFBF" w:themeFill="background1" w:themeFillShade="BF"/>
          </w:tcPr>
          <w:p w14:paraId="762E14C7" w14:textId="74FF35AB" w:rsidR="00453568" w:rsidRPr="00286ED3" w:rsidRDefault="00453568" w:rsidP="00303BA7">
            <w:pPr>
              <w:pStyle w:val="ListParagraph"/>
              <w:numPr>
                <w:ilvl w:val="0"/>
                <w:numId w:val="11"/>
              </w:numPr>
              <w:spacing w:line="276" w:lineRule="auto"/>
              <w:jc w:val="both"/>
              <w:rPr>
                <w:b/>
                <w:bCs/>
                <w:sz w:val="24"/>
                <w:szCs w:val="24"/>
                <w:lang w:val="hy-AM"/>
              </w:rPr>
            </w:pPr>
            <w:r w:rsidRPr="00286ED3">
              <w:rPr>
                <w:b/>
                <w:bCs/>
                <w:sz w:val="24"/>
                <w:szCs w:val="24"/>
                <w:lang w:val="hy-AM"/>
              </w:rPr>
              <w:t>Աշխատանքի և սոցիալական հարցերի նախարարություն</w:t>
            </w:r>
          </w:p>
        </w:tc>
        <w:tc>
          <w:tcPr>
            <w:tcW w:w="4894" w:type="dxa"/>
            <w:shd w:val="clear" w:color="auto" w:fill="BFBFBF" w:themeFill="background1" w:themeFillShade="BF"/>
          </w:tcPr>
          <w:p w14:paraId="60DFFBBF" w14:textId="70440EBB" w:rsidR="00453568" w:rsidRPr="00286ED3" w:rsidRDefault="00453568" w:rsidP="00303BA7">
            <w:pPr>
              <w:spacing w:line="276" w:lineRule="auto"/>
              <w:jc w:val="center"/>
              <w:rPr>
                <w:rFonts w:cs="Cambria Math"/>
                <w:b/>
                <w:bCs/>
                <w:sz w:val="24"/>
                <w:szCs w:val="24"/>
                <w:lang w:val="en-US"/>
              </w:rPr>
            </w:pPr>
            <w:r w:rsidRPr="00286ED3">
              <w:rPr>
                <w:b/>
                <w:bCs/>
                <w:sz w:val="24"/>
                <w:szCs w:val="24"/>
                <w:lang w:val="hy-AM"/>
              </w:rPr>
              <w:t>18</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453568" w:rsidRPr="00286ED3" w14:paraId="46DBEB4B" w14:textId="77777777" w:rsidTr="00836BC0">
        <w:trPr>
          <w:trHeight w:val="345"/>
        </w:trPr>
        <w:tc>
          <w:tcPr>
            <w:tcW w:w="11003" w:type="dxa"/>
            <w:vMerge/>
            <w:shd w:val="clear" w:color="auto" w:fill="BFBFBF" w:themeFill="background1" w:themeFillShade="BF"/>
          </w:tcPr>
          <w:p w14:paraId="7DB8BA5B" w14:textId="77777777" w:rsidR="00453568" w:rsidRPr="00286ED3" w:rsidRDefault="00453568" w:rsidP="00303BA7">
            <w:pPr>
              <w:pStyle w:val="ListParagraph"/>
              <w:numPr>
                <w:ilvl w:val="0"/>
                <w:numId w:val="11"/>
              </w:numPr>
              <w:spacing w:line="276" w:lineRule="auto"/>
              <w:jc w:val="both"/>
              <w:rPr>
                <w:b/>
                <w:bCs/>
                <w:sz w:val="24"/>
                <w:szCs w:val="24"/>
                <w:lang w:val="hy-AM"/>
              </w:rPr>
            </w:pPr>
          </w:p>
        </w:tc>
        <w:tc>
          <w:tcPr>
            <w:tcW w:w="4894" w:type="dxa"/>
            <w:shd w:val="clear" w:color="auto" w:fill="BFBFBF" w:themeFill="background1" w:themeFillShade="BF"/>
          </w:tcPr>
          <w:p w14:paraId="32D23F87" w14:textId="4CCD04F5" w:rsidR="00453568" w:rsidRPr="00286ED3" w:rsidRDefault="00D06E88" w:rsidP="00303BA7">
            <w:pPr>
              <w:spacing w:line="276" w:lineRule="auto"/>
              <w:jc w:val="center"/>
              <w:rPr>
                <w:b/>
                <w:bCs/>
                <w:sz w:val="24"/>
                <w:szCs w:val="24"/>
                <w:lang w:val="hy-AM"/>
              </w:rPr>
            </w:pPr>
            <w:r w:rsidRPr="00286ED3">
              <w:rPr>
                <w:b/>
                <w:bCs/>
                <w:sz w:val="24"/>
                <w:szCs w:val="24"/>
                <w:lang w:val="hy-AM"/>
              </w:rPr>
              <w:t>ՄԳ/54480-24</w:t>
            </w:r>
          </w:p>
        </w:tc>
      </w:tr>
      <w:tr w:rsidR="00A7601C" w:rsidRPr="00286ED3" w14:paraId="23D430FC" w14:textId="77777777" w:rsidTr="00836BC0">
        <w:trPr>
          <w:trHeight w:val="390"/>
        </w:trPr>
        <w:tc>
          <w:tcPr>
            <w:tcW w:w="11003" w:type="dxa"/>
          </w:tcPr>
          <w:p w14:paraId="52F68A4B" w14:textId="1FBAFA70" w:rsidR="004E10F8" w:rsidRPr="00286ED3" w:rsidRDefault="00821F16" w:rsidP="00303BA7">
            <w:pPr>
              <w:pStyle w:val="ListParagraph"/>
              <w:numPr>
                <w:ilvl w:val="0"/>
                <w:numId w:val="17"/>
              </w:numPr>
              <w:spacing w:line="276" w:lineRule="auto"/>
              <w:ind w:left="165" w:firstLine="900"/>
              <w:jc w:val="both"/>
              <w:rPr>
                <w:sz w:val="24"/>
                <w:szCs w:val="24"/>
              </w:rPr>
            </w:pPr>
            <w:r w:rsidRPr="00286ED3">
              <w:rPr>
                <w:sz w:val="24"/>
                <w:szCs w:val="24"/>
              </w:rPr>
              <w:t>Նախագծի 10-րդ հոդվածի 1-ին մասի 11-րդ կետի «կամավորական կազմակեր</w:t>
            </w:r>
            <w:r w:rsidR="003710F5" w:rsidRPr="00286ED3">
              <w:rPr>
                <w:sz w:val="24"/>
                <w:szCs w:val="24"/>
              </w:rPr>
              <w:t>-</w:t>
            </w:r>
            <w:r w:rsidRPr="00286ED3">
              <w:rPr>
                <w:sz w:val="24"/>
                <w:szCs w:val="24"/>
              </w:rPr>
              <w:t>պությունների» և Նախագծի 38-րդ հոդվածի 4-րդ մասի «կամավորական կազմակերպությունների անդամների» բառերն առաջարկում ենք փոխարինել ««Կամավոր աշխատանքի մասին» օրենքի 3-րդ հոդվածի 1-ին մասի 3-րդ կետով սահմանված Կազմակերպությունների ներկայացուցիչների» բառերով։ Սույն առաջարկությունը ներկայացվում է կամավոր աշխատանքի բնագավառը կարգավորող օրենսդրական գործող կարգավորումների համատեքստում միասնական կարգավորումներ (այդ թվում՝ եզրույթներ) նախատեսելու նպատակով։</w:t>
            </w:r>
          </w:p>
        </w:tc>
        <w:tc>
          <w:tcPr>
            <w:tcW w:w="4894" w:type="dxa"/>
          </w:tcPr>
          <w:p w14:paraId="6C011D0C" w14:textId="77777777" w:rsidR="00142C8C" w:rsidRPr="00286ED3" w:rsidRDefault="00142C8C" w:rsidP="00142C8C">
            <w:pPr>
              <w:spacing w:line="276" w:lineRule="auto"/>
              <w:ind w:left="-59" w:right="286"/>
              <w:jc w:val="center"/>
              <w:rPr>
                <w:b/>
                <w:bCs/>
                <w:sz w:val="24"/>
                <w:szCs w:val="24"/>
                <w:lang w:val="hy-AM"/>
              </w:rPr>
            </w:pPr>
            <w:r w:rsidRPr="00286ED3">
              <w:rPr>
                <w:b/>
                <w:bCs/>
                <w:sz w:val="24"/>
                <w:szCs w:val="24"/>
                <w:lang w:val="hy-AM"/>
              </w:rPr>
              <w:t>Ընդունվել է</w:t>
            </w:r>
          </w:p>
          <w:p w14:paraId="01C43DAA" w14:textId="77777777" w:rsidR="00142C8C" w:rsidRPr="00286ED3" w:rsidRDefault="00142C8C" w:rsidP="00142C8C">
            <w:pPr>
              <w:spacing w:line="276" w:lineRule="auto"/>
              <w:ind w:left="-59" w:right="286"/>
              <w:rPr>
                <w:b/>
                <w:bCs/>
                <w:sz w:val="24"/>
                <w:szCs w:val="24"/>
                <w:lang w:val="hy-AM"/>
              </w:rPr>
            </w:pPr>
          </w:p>
          <w:p w14:paraId="57243A0F" w14:textId="4F94C3F7" w:rsidR="00A7601C" w:rsidRPr="00286ED3" w:rsidRDefault="00A7601C" w:rsidP="00142C8C">
            <w:pPr>
              <w:spacing w:line="276" w:lineRule="auto"/>
              <w:rPr>
                <w:sz w:val="24"/>
                <w:szCs w:val="24"/>
                <w:lang w:val="hy-AM"/>
              </w:rPr>
            </w:pPr>
          </w:p>
        </w:tc>
      </w:tr>
      <w:tr w:rsidR="00A7601C" w:rsidRPr="00286ED3" w14:paraId="3C14C87E" w14:textId="77777777" w:rsidTr="00836BC0">
        <w:trPr>
          <w:trHeight w:val="465"/>
        </w:trPr>
        <w:tc>
          <w:tcPr>
            <w:tcW w:w="11003" w:type="dxa"/>
          </w:tcPr>
          <w:p w14:paraId="5324E2EA" w14:textId="0AD8AB81" w:rsidR="004E10F8" w:rsidRPr="00286ED3" w:rsidRDefault="00821F16" w:rsidP="00303BA7">
            <w:pPr>
              <w:pStyle w:val="ListParagraph"/>
              <w:numPr>
                <w:ilvl w:val="0"/>
                <w:numId w:val="17"/>
              </w:numPr>
              <w:spacing w:line="276" w:lineRule="auto"/>
              <w:ind w:left="75" w:firstLine="900"/>
              <w:jc w:val="both"/>
              <w:rPr>
                <w:sz w:val="24"/>
                <w:szCs w:val="24"/>
              </w:rPr>
            </w:pPr>
            <w:r w:rsidRPr="00286ED3">
              <w:rPr>
                <w:sz w:val="24"/>
                <w:szCs w:val="24"/>
              </w:rPr>
              <w:t>Նախագծի 12-րդ հոդվածի 3-րդ մասում «աշխատատեղի» բառից հետո առաջարկում ենք լրացնել «(պաշտոնի)» բառը՝ հաշվի առնելով ՀՀ աշխատանքային օրենսգրքի համանման դրույթները (տե՛ս, օրինակ, ՀՀ աշխատանքային օրենսգրքի 209-րդ հոդվածի 1-ին մասը, 79-րդ հոդվածի 2-րդ մասը, 108.1-ին հոդվածի 1-ին մասը)։</w:t>
            </w:r>
          </w:p>
        </w:tc>
        <w:tc>
          <w:tcPr>
            <w:tcW w:w="4894" w:type="dxa"/>
          </w:tcPr>
          <w:p w14:paraId="6DD888AB" w14:textId="77777777" w:rsidR="00142C8C" w:rsidRPr="00286ED3" w:rsidRDefault="00142C8C" w:rsidP="00142C8C">
            <w:pPr>
              <w:spacing w:line="276" w:lineRule="auto"/>
              <w:ind w:left="-59" w:right="286"/>
              <w:jc w:val="center"/>
              <w:rPr>
                <w:b/>
                <w:bCs/>
                <w:sz w:val="24"/>
                <w:szCs w:val="24"/>
                <w:lang w:val="hy-AM"/>
              </w:rPr>
            </w:pPr>
            <w:r w:rsidRPr="00286ED3">
              <w:rPr>
                <w:b/>
                <w:bCs/>
                <w:sz w:val="24"/>
                <w:szCs w:val="24"/>
                <w:lang w:val="hy-AM"/>
              </w:rPr>
              <w:t>Ընդունվել է</w:t>
            </w:r>
          </w:p>
          <w:p w14:paraId="27000028" w14:textId="77777777" w:rsidR="00142C8C" w:rsidRPr="00286ED3" w:rsidRDefault="00142C8C" w:rsidP="00142C8C">
            <w:pPr>
              <w:spacing w:line="276" w:lineRule="auto"/>
              <w:ind w:left="-59" w:right="286"/>
              <w:rPr>
                <w:b/>
                <w:bCs/>
                <w:sz w:val="24"/>
                <w:szCs w:val="24"/>
                <w:lang w:val="hy-AM"/>
              </w:rPr>
            </w:pPr>
          </w:p>
          <w:p w14:paraId="4922188E" w14:textId="192EB3F9" w:rsidR="004554DA" w:rsidRPr="00286ED3" w:rsidRDefault="004554DA" w:rsidP="00142C8C">
            <w:pPr>
              <w:spacing w:line="276" w:lineRule="auto"/>
              <w:rPr>
                <w:sz w:val="24"/>
                <w:szCs w:val="24"/>
                <w:lang w:val="hy-AM"/>
              </w:rPr>
            </w:pPr>
          </w:p>
        </w:tc>
      </w:tr>
      <w:tr w:rsidR="00B0344D" w:rsidRPr="00286ED3" w14:paraId="0F6B8BB0" w14:textId="77777777" w:rsidTr="00836BC0">
        <w:trPr>
          <w:trHeight w:val="135"/>
        </w:trPr>
        <w:tc>
          <w:tcPr>
            <w:tcW w:w="11003" w:type="dxa"/>
            <w:vMerge w:val="restart"/>
            <w:shd w:val="clear" w:color="auto" w:fill="BFBFBF" w:themeFill="background1" w:themeFillShade="BF"/>
          </w:tcPr>
          <w:p w14:paraId="3DADF651" w14:textId="70387DB8" w:rsidR="00B0344D" w:rsidRPr="00286ED3" w:rsidRDefault="00B0344D" w:rsidP="00303BA7">
            <w:pPr>
              <w:pStyle w:val="ListParagraph"/>
              <w:numPr>
                <w:ilvl w:val="0"/>
                <w:numId w:val="11"/>
              </w:numPr>
              <w:spacing w:line="276" w:lineRule="auto"/>
              <w:jc w:val="both"/>
              <w:rPr>
                <w:b/>
                <w:bCs/>
                <w:sz w:val="24"/>
                <w:szCs w:val="24"/>
                <w:lang w:val="hy-AM"/>
              </w:rPr>
            </w:pPr>
            <w:r w:rsidRPr="00286ED3">
              <w:rPr>
                <w:b/>
                <w:bCs/>
                <w:sz w:val="24"/>
                <w:szCs w:val="24"/>
                <w:lang w:val="hy-AM"/>
              </w:rPr>
              <w:t>Արտաքին գործերի նախարարություն</w:t>
            </w:r>
          </w:p>
        </w:tc>
        <w:tc>
          <w:tcPr>
            <w:tcW w:w="4894" w:type="dxa"/>
            <w:shd w:val="clear" w:color="auto" w:fill="BFBFBF" w:themeFill="background1" w:themeFillShade="BF"/>
          </w:tcPr>
          <w:p w14:paraId="55CF5E90" w14:textId="71105DAE" w:rsidR="00B0344D" w:rsidRPr="00286ED3" w:rsidRDefault="00B0344D" w:rsidP="00303BA7">
            <w:pPr>
              <w:spacing w:line="276" w:lineRule="auto"/>
              <w:jc w:val="center"/>
              <w:rPr>
                <w:rFonts w:cs="Cambria Math"/>
                <w:b/>
                <w:bCs/>
                <w:sz w:val="24"/>
                <w:szCs w:val="24"/>
                <w:lang w:val="hy-AM"/>
              </w:rPr>
            </w:pPr>
            <w:r w:rsidRPr="00286ED3">
              <w:rPr>
                <w:b/>
                <w:bCs/>
                <w:sz w:val="24"/>
                <w:szCs w:val="24"/>
                <w:lang w:val="hy-AM"/>
              </w:rPr>
              <w:t>19</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p>
        </w:tc>
      </w:tr>
      <w:tr w:rsidR="00B0344D" w:rsidRPr="00286ED3" w14:paraId="0ED924E6" w14:textId="77777777" w:rsidTr="00836BC0">
        <w:trPr>
          <w:trHeight w:val="600"/>
        </w:trPr>
        <w:tc>
          <w:tcPr>
            <w:tcW w:w="11003" w:type="dxa"/>
            <w:vMerge/>
            <w:shd w:val="clear" w:color="auto" w:fill="BFBFBF" w:themeFill="background1" w:themeFillShade="BF"/>
          </w:tcPr>
          <w:p w14:paraId="2F8A94FC" w14:textId="77777777" w:rsidR="00B0344D" w:rsidRPr="00286ED3" w:rsidRDefault="00B0344D" w:rsidP="00303BA7">
            <w:pPr>
              <w:pStyle w:val="ListParagraph"/>
              <w:numPr>
                <w:ilvl w:val="0"/>
                <w:numId w:val="11"/>
              </w:numPr>
              <w:spacing w:line="276" w:lineRule="auto"/>
              <w:jc w:val="both"/>
              <w:rPr>
                <w:b/>
                <w:bCs/>
                <w:sz w:val="24"/>
                <w:szCs w:val="24"/>
                <w:lang w:val="hy-AM"/>
              </w:rPr>
            </w:pPr>
          </w:p>
        </w:tc>
        <w:tc>
          <w:tcPr>
            <w:tcW w:w="4894" w:type="dxa"/>
            <w:shd w:val="clear" w:color="auto" w:fill="BFBFBF" w:themeFill="background1" w:themeFillShade="BF"/>
          </w:tcPr>
          <w:p w14:paraId="7282613C" w14:textId="77777777" w:rsidR="00B0344D" w:rsidRPr="00286ED3" w:rsidRDefault="00B0344D" w:rsidP="00303BA7">
            <w:pPr>
              <w:spacing w:line="276" w:lineRule="auto"/>
              <w:jc w:val="center"/>
              <w:rPr>
                <w:b/>
                <w:bCs/>
                <w:sz w:val="24"/>
                <w:szCs w:val="24"/>
                <w:lang w:val="hy-AM"/>
              </w:rPr>
            </w:pPr>
            <w:r w:rsidRPr="00286ED3">
              <w:rPr>
                <w:rFonts w:cs="Cambria Math"/>
                <w:b/>
                <w:bCs/>
                <w:sz w:val="24"/>
                <w:szCs w:val="24"/>
                <w:lang w:val="en-US"/>
              </w:rPr>
              <w:t xml:space="preserve"> </w:t>
            </w:r>
            <w:r w:rsidRPr="00286ED3">
              <w:rPr>
                <w:b/>
                <w:bCs/>
                <w:sz w:val="24"/>
                <w:szCs w:val="24"/>
                <w:lang w:val="hy-AM"/>
              </w:rPr>
              <w:t>ՄԳ/54709-24</w:t>
            </w:r>
          </w:p>
        </w:tc>
      </w:tr>
      <w:tr w:rsidR="000A0872" w:rsidRPr="00286ED3" w14:paraId="4E08E1F8" w14:textId="77777777" w:rsidTr="00836BC0">
        <w:trPr>
          <w:trHeight w:val="423"/>
        </w:trPr>
        <w:tc>
          <w:tcPr>
            <w:tcW w:w="11003" w:type="dxa"/>
          </w:tcPr>
          <w:p w14:paraId="09D5E743" w14:textId="2C2BC586" w:rsidR="000A0872" w:rsidRPr="00286ED3" w:rsidRDefault="005F43E7"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6E159BDA" w14:textId="24ED864D" w:rsidR="004554DA" w:rsidRPr="00286ED3" w:rsidRDefault="00BF28B0" w:rsidP="00BD2611">
            <w:pPr>
              <w:spacing w:line="276" w:lineRule="auto"/>
              <w:jc w:val="center"/>
              <w:rPr>
                <w:b/>
                <w:bCs/>
                <w:sz w:val="24"/>
                <w:szCs w:val="24"/>
                <w:lang w:val="hy-AM"/>
              </w:rPr>
            </w:pPr>
            <w:r w:rsidRPr="00286ED3">
              <w:rPr>
                <w:b/>
                <w:bCs/>
                <w:sz w:val="24"/>
                <w:szCs w:val="24"/>
                <w:lang w:val="hy-AM"/>
              </w:rPr>
              <w:t>Ընդունվել է ի գիտություն։</w:t>
            </w:r>
          </w:p>
        </w:tc>
      </w:tr>
      <w:tr w:rsidR="00B0344D" w:rsidRPr="00286ED3" w14:paraId="104EE94D" w14:textId="77777777" w:rsidTr="00836BC0">
        <w:trPr>
          <w:trHeight w:val="343"/>
        </w:trPr>
        <w:tc>
          <w:tcPr>
            <w:tcW w:w="11003" w:type="dxa"/>
            <w:vMerge w:val="restart"/>
            <w:shd w:val="clear" w:color="auto" w:fill="BFBFBF" w:themeFill="background1" w:themeFillShade="BF"/>
          </w:tcPr>
          <w:p w14:paraId="7664A8F9" w14:textId="60E61073" w:rsidR="00B0344D" w:rsidRPr="00286ED3" w:rsidRDefault="00B0344D" w:rsidP="00303BA7">
            <w:pPr>
              <w:pStyle w:val="ListParagraph"/>
              <w:numPr>
                <w:ilvl w:val="0"/>
                <w:numId w:val="11"/>
              </w:numPr>
              <w:spacing w:line="276" w:lineRule="auto"/>
              <w:ind w:left="0" w:firstLine="369"/>
              <w:jc w:val="both"/>
              <w:rPr>
                <w:b/>
                <w:bCs/>
                <w:sz w:val="24"/>
                <w:szCs w:val="24"/>
                <w:lang w:val="hy-AM"/>
              </w:rPr>
            </w:pPr>
            <w:r w:rsidRPr="00286ED3">
              <w:rPr>
                <w:b/>
                <w:bCs/>
                <w:sz w:val="24"/>
                <w:szCs w:val="24"/>
                <w:lang w:val="hy-AM"/>
              </w:rPr>
              <w:t>Բարձր տեխնոլոգիական արդյունաբերության նախարարություն</w:t>
            </w:r>
          </w:p>
        </w:tc>
        <w:tc>
          <w:tcPr>
            <w:tcW w:w="4894" w:type="dxa"/>
            <w:shd w:val="clear" w:color="auto" w:fill="BFBFBF" w:themeFill="background1" w:themeFillShade="BF"/>
          </w:tcPr>
          <w:p w14:paraId="0EB3519F" w14:textId="6AABD141" w:rsidR="00B0344D" w:rsidRPr="00286ED3" w:rsidRDefault="00B0344D" w:rsidP="00303BA7">
            <w:pPr>
              <w:spacing w:line="276" w:lineRule="auto"/>
              <w:jc w:val="center"/>
              <w:rPr>
                <w:b/>
                <w:bCs/>
                <w:sz w:val="24"/>
                <w:szCs w:val="24"/>
                <w:lang w:val="hy-AM"/>
              </w:rPr>
            </w:pPr>
            <w:r w:rsidRPr="00286ED3">
              <w:rPr>
                <w:b/>
                <w:bCs/>
                <w:sz w:val="24"/>
                <w:szCs w:val="24"/>
                <w:lang w:val="hy-AM"/>
              </w:rPr>
              <w:t>11</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B0344D" w:rsidRPr="00286ED3" w14:paraId="18CD2B26" w14:textId="77777777" w:rsidTr="00836BC0">
        <w:trPr>
          <w:trHeight w:val="375"/>
        </w:trPr>
        <w:tc>
          <w:tcPr>
            <w:tcW w:w="11003" w:type="dxa"/>
            <w:vMerge/>
            <w:shd w:val="clear" w:color="auto" w:fill="BFBFBF" w:themeFill="background1" w:themeFillShade="BF"/>
          </w:tcPr>
          <w:p w14:paraId="294F685E" w14:textId="77777777" w:rsidR="00B0344D" w:rsidRPr="00286ED3" w:rsidRDefault="00B0344D" w:rsidP="00303BA7">
            <w:pPr>
              <w:pStyle w:val="ListParagraph"/>
              <w:numPr>
                <w:ilvl w:val="0"/>
                <w:numId w:val="11"/>
              </w:numPr>
              <w:spacing w:line="276" w:lineRule="auto"/>
              <w:ind w:left="0" w:firstLine="369"/>
              <w:jc w:val="both"/>
              <w:rPr>
                <w:b/>
                <w:bCs/>
                <w:sz w:val="24"/>
                <w:szCs w:val="24"/>
                <w:lang w:val="hy-AM"/>
              </w:rPr>
            </w:pPr>
          </w:p>
        </w:tc>
        <w:tc>
          <w:tcPr>
            <w:tcW w:w="4894" w:type="dxa"/>
            <w:shd w:val="clear" w:color="auto" w:fill="BFBFBF" w:themeFill="background1" w:themeFillShade="BF"/>
          </w:tcPr>
          <w:p w14:paraId="6663AC12" w14:textId="77777777" w:rsidR="00B0344D" w:rsidRPr="00286ED3" w:rsidRDefault="00B0344D" w:rsidP="00303BA7">
            <w:pPr>
              <w:spacing w:line="276" w:lineRule="auto"/>
              <w:jc w:val="center"/>
              <w:rPr>
                <w:b/>
                <w:bCs/>
                <w:sz w:val="24"/>
                <w:szCs w:val="24"/>
                <w:lang w:val="hy-AM"/>
              </w:rPr>
            </w:pPr>
            <w:r w:rsidRPr="00286ED3">
              <w:rPr>
                <w:b/>
                <w:bCs/>
                <w:sz w:val="24"/>
                <w:szCs w:val="24"/>
                <w:lang w:val="hy-AM"/>
              </w:rPr>
              <w:t>ՄԳ/47859-24</w:t>
            </w:r>
          </w:p>
        </w:tc>
      </w:tr>
      <w:tr w:rsidR="00E519F0" w:rsidRPr="00286ED3" w14:paraId="76EA6F65" w14:textId="77777777" w:rsidTr="00836BC0">
        <w:trPr>
          <w:trHeight w:val="482"/>
        </w:trPr>
        <w:tc>
          <w:tcPr>
            <w:tcW w:w="11003" w:type="dxa"/>
          </w:tcPr>
          <w:p w14:paraId="1AB93396" w14:textId="5C0F6E86" w:rsidR="00041074" w:rsidRPr="00286ED3" w:rsidRDefault="005F43E7"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4DFCD0FE" w14:textId="2FBB17BF" w:rsidR="004554DA" w:rsidRPr="00286ED3" w:rsidRDefault="00BF28B0" w:rsidP="00370318">
            <w:pPr>
              <w:spacing w:line="276" w:lineRule="auto"/>
              <w:jc w:val="center"/>
              <w:rPr>
                <w:b/>
                <w:bCs/>
                <w:sz w:val="24"/>
                <w:szCs w:val="24"/>
                <w:lang w:val="hy-AM"/>
              </w:rPr>
            </w:pPr>
            <w:r w:rsidRPr="00286ED3">
              <w:rPr>
                <w:b/>
                <w:bCs/>
                <w:sz w:val="24"/>
                <w:szCs w:val="24"/>
                <w:lang w:val="hy-AM"/>
              </w:rPr>
              <w:t>Ընդունվել է ի գիտություն։</w:t>
            </w:r>
          </w:p>
        </w:tc>
      </w:tr>
      <w:tr w:rsidR="00B0344D" w:rsidRPr="00286ED3" w14:paraId="3CD7D784" w14:textId="77777777" w:rsidTr="00836BC0">
        <w:trPr>
          <w:trHeight w:val="360"/>
        </w:trPr>
        <w:tc>
          <w:tcPr>
            <w:tcW w:w="11003" w:type="dxa"/>
            <w:vMerge w:val="restart"/>
            <w:shd w:val="clear" w:color="auto" w:fill="BFBFBF" w:themeFill="background1" w:themeFillShade="BF"/>
          </w:tcPr>
          <w:p w14:paraId="4BDA1D34" w14:textId="2E144E5F" w:rsidR="00B0344D" w:rsidRPr="00286ED3" w:rsidRDefault="00B0344D" w:rsidP="00303BA7">
            <w:pPr>
              <w:pStyle w:val="ListParagraph"/>
              <w:numPr>
                <w:ilvl w:val="0"/>
                <w:numId w:val="11"/>
              </w:numPr>
              <w:spacing w:line="276" w:lineRule="auto"/>
              <w:ind w:left="0" w:firstLine="369"/>
              <w:jc w:val="both"/>
              <w:rPr>
                <w:b/>
                <w:bCs/>
                <w:sz w:val="24"/>
                <w:szCs w:val="24"/>
              </w:rPr>
            </w:pPr>
            <w:r w:rsidRPr="00286ED3">
              <w:rPr>
                <w:b/>
                <w:bCs/>
                <w:sz w:val="24"/>
                <w:szCs w:val="24"/>
                <w:lang w:val="hy-AM"/>
              </w:rPr>
              <w:t>Է</w:t>
            </w:r>
            <w:r w:rsidRPr="00286ED3">
              <w:rPr>
                <w:b/>
                <w:bCs/>
                <w:sz w:val="24"/>
                <w:szCs w:val="24"/>
              </w:rPr>
              <w:t>կոնոմիկայի նախարարություն</w:t>
            </w:r>
          </w:p>
        </w:tc>
        <w:tc>
          <w:tcPr>
            <w:tcW w:w="4894" w:type="dxa"/>
            <w:shd w:val="clear" w:color="auto" w:fill="BFBFBF" w:themeFill="background1" w:themeFillShade="BF"/>
          </w:tcPr>
          <w:p w14:paraId="099F3C45" w14:textId="71369A32" w:rsidR="00B0344D" w:rsidRPr="00286ED3" w:rsidRDefault="00B0344D" w:rsidP="00303BA7">
            <w:pPr>
              <w:spacing w:line="276" w:lineRule="auto"/>
              <w:jc w:val="center"/>
              <w:rPr>
                <w:rFonts w:cs="Cambria Math"/>
                <w:b/>
                <w:bCs/>
                <w:sz w:val="24"/>
                <w:szCs w:val="24"/>
                <w:lang w:val="en-US"/>
              </w:rPr>
            </w:pPr>
            <w:r w:rsidRPr="00286ED3">
              <w:rPr>
                <w:b/>
                <w:bCs/>
                <w:sz w:val="24"/>
                <w:szCs w:val="24"/>
                <w:lang w:val="hy-AM"/>
              </w:rPr>
              <w:t>15</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B0344D" w:rsidRPr="00286ED3" w14:paraId="48505A99" w14:textId="77777777" w:rsidTr="00836BC0">
        <w:trPr>
          <w:trHeight w:val="360"/>
        </w:trPr>
        <w:tc>
          <w:tcPr>
            <w:tcW w:w="11003" w:type="dxa"/>
            <w:vMerge/>
            <w:shd w:val="clear" w:color="auto" w:fill="BFBFBF" w:themeFill="background1" w:themeFillShade="BF"/>
          </w:tcPr>
          <w:p w14:paraId="545803C8" w14:textId="77777777" w:rsidR="00B0344D" w:rsidRPr="00286ED3" w:rsidRDefault="00B0344D" w:rsidP="00303BA7">
            <w:pPr>
              <w:pStyle w:val="ListParagraph"/>
              <w:numPr>
                <w:ilvl w:val="0"/>
                <w:numId w:val="11"/>
              </w:numPr>
              <w:spacing w:line="276" w:lineRule="auto"/>
              <w:ind w:left="0" w:firstLine="369"/>
              <w:jc w:val="both"/>
              <w:rPr>
                <w:b/>
                <w:bCs/>
                <w:sz w:val="24"/>
                <w:szCs w:val="24"/>
                <w:lang w:val="hy-AM"/>
              </w:rPr>
            </w:pPr>
          </w:p>
        </w:tc>
        <w:tc>
          <w:tcPr>
            <w:tcW w:w="4894" w:type="dxa"/>
            <w:shd w:val="clear" w:color="auto" w:fill="BFBFBF" w:themeFill="background1" w:themeFillShade="BF"/>
          </w:tcPr>
          <w:p w14:paraId="4F95FE79" w14:textId="3E76DE30" w:rsidR="00B0344D" w:rsidRPr="00286ED3" w:rsidRDefault="00D7368A" w:rsidP="00303BA7">
            <w:pPr>
              <w:spacing w:line="276" w:lineRule="auto"/>
              <w:jc w:val="center"/>
              <w:rPr>
                <w:b/>
                <w:bCs/>
                <w:sz w:val="24"/>
                <w:szCs w:val="24"/>
                <w:lang w:val="hy-AM"/>
              </w:rPr>
            </w:pPr>
            <w:r w:rsidRPr="00286ED3">
              <w:rPr>
                <w:b/>
                <w:bCs/>
                <w:sz w:val="24"/>
                <w:szCs w:val="24"/>
                <w:lang w:val="hy-AM"/>
              </w:rPr>
              <w:t>ՄԳ/52428-24</w:t>
            </w:r>
          </w:p>
        </w:tc>
      </w:tr>
      <w:tr w:rsidR="004119B1" w:rsidRPr="00286ED3" w14:paraId="28AA9640" w14:textId="77777777" w:rsidTr="00836BC0">
        <w:trPr>
          <w:trHeight w:val="958"/>
        </w:trPr>
        <w:tc>
          <w:tcPr>
            <w:tcW w:w="11003" w:type="dxa"/>
          </w:tcPr>
          <w:p w14:paraId="4CD6B461" w14:textId="13345639" w:rsidR="002350E2" w:rsidRPr="00286ED3" w:rsidRDefault="002E5085" w:rsidP="00303BA7">
            <w:pPr>
              <w:pStyle w:val="ListParagraph"/>
              <w:numPr>
                <w:ilvl w:val="0"/>
                <w:numId w:val="24"/>
              </w:numPr>
              <w:spacing w:line="276" w:lineRule="auto"/>
              <w:ind w:left="165" w:firstLine="346"/>
              <w:jc w:val="both"/>
              <w:rPr>
                <w:sz w:val="24"/>
                <w:szCs w:val="24"/>
              </w:rPr>
            </w:pPr>
            <w:r w:rsidRPr="00286ED3">
              <w:rPr>
                <w:sz w:val="24"/>
                <w:szCs w:val="24"/>
              </w:rPr>
              <w:lastRenderedPageBreak/>
              <w:t>Նախագիծ N1-ի 10-րդ հոդվածի 2-րդ մասի 26-րդ կետում՝ «պաշտպանության» և Նախագիծ N1-ի հավելվածի 2-րդ կետի 19-րդ ենթակետում «պաշտպանությունը» բառերից առաջ լրացնել «առողջության» բառը</w:t>
            </w:r>
            <w:r w:rsidR="00E7453C" w:rsidRPr="00286ED3">
              <w:rPr>
                <w:sz w:val="24"/>
                <w:szCs w:val="24"/>
                <w:lang w:val="hy-AM"/>
              </w:rPr>
              <w:t>։</w:t>
            </w:r>
          </w:p>
        </w:tc>
        <w:tc>
          <w:tcPr>
            <w:tcW w:w="4894" w:type="dxa"/>
          </w:tcPr>
          <w:p w14:paraId="5525EAE6" w14:textId="77777777" w:rsidR="00142C8C" w:rsidRPr="00286ED3" w:rsidRDefault="00142C8C" w:rsidP="00142C8C">
            <w:pPr>
              <w:spacing w:line="276" w:lineRule="auto"/>
              <w:ind w:left="-59" w:right="286"/>
              <w:jc w:val="center"/>
              <w:rPr>
                <w:b/>
                <w:bCs/>
                <w:sz w:val="24"/>
                <w:szCs w:val="24"/>
                <w:lang w:val="hy-AM"/>
              </w:rPr>
            </w:pPr>
            <w:r w:rsidRPr="00286ED3">
              <w:rPr>
                <w:b/>
                <w:bCs/>
                <w:sz w:val="24"/>
                <w:szCs w:val="24"/>
                <w:lang w:val="hy-AM"/>
              </w:rPr>
              <w:t>Ընդունվել է</w:t>
            </w:r>
          </w:p>
          <w:p w14:paraId="2AB16CA5" w14:textId="77777777" w:rsidR="00142C8C" w:rsidRPr="00286ED3" w:rsidRDefault="00142C8C" w:rsidP="00142C8C">
            <w:pPr>
              <w:spacing w:line="276" w:lineRule="auto"/>
              <w:ind w:left="-59" w:right="286"/>
              <w:rPr>
                <w:b/>
                <w:bCs/>
                <w:sz w:val="24"/>
                <w:szCs w:val="24"/>
                <w:lang w:val="hy-AM"/>
              </w:rPr>
            </w:pPr>
          </w:p>
          <w:p w14:paraId="63D2CA5F" w14:textId="0F6C61F1" w:rsidR="004554DA" w:rsidRPr="00286ED3" w:rsidRDefault="004554DA" w:rsidP="00370318">
            <w:pPr>
              <w:spacing w:line="276" w:lineRule="auto"/>
              <w:rPr>
                <w:sz w:val="24"/>
                <w:szCs w:val="24"/>
                <w:lang w:val="hy-AM"/>
              </w:rPr>
            </w:pPr>
          </w:p>
        </w:tc>
      </w:tr>
      <w:tr w:rsidR="004119B1" w:rsidRPr="00286ED3" w14:paraId="757CADD3" w14:textId="77777777" w:rsidTr="00836BC0">
        <w:trPr>
          <w:trHeight w:val="450"/>
        </w:trPr>
        <w:tc>
          <w:tcPr>
            <w:tcW w:w="11003" w:type="dxa"/>
          </w:tcPr>
          <w:p w14:paraId="18E752FA" w14:textId="4111ACFF" w:rsidR="004119B1" w:rsidRPr="00286ED3" w:rsidRDefault="002E5085" w:rsidP="00303BA7">
            <w:pPr>
              <w:pStyle w:val="ListParagraph"/>
              <w:numPr>
                <w:ilvl w:val="0"/>
                <w:numId w:val="24"/>
              </w:numPr>
              <w:spacing w:line="276" w:lineRule="auto"/>
              <w:ind w:left="75" w:firstLine="346"/>
              <w:jc w:val="both"/>
              <w:rPr>
                <w:sz w:val="24"/>
                <w:szCs w:val="24"/>
              </w:rPr>
            </w:pPr>
            <w:r w:rsidRPr="00286ED3">
              <w:rPr>
                <w:sz w:val="24"/>
                <w:szCs w:val="24"/>
              </w:rPr>
              <w:t>Նախագիծ N1-ի 13-րդ հոդվածի 1-ին մասի 15-րդ կետից հանել «պարենային և» բառերը՝ հիմք ընդունելով կետի բովանդակությունը։</w:t>
            </w:r>
          </w:p>
        </w:tc>
        <w:tc>
          <w:tcPr>
            <w:tcW w:w="4894" w:type="dxa"/>
          </w:tcPr>
          <w:p w14:paraId="047F590F" w14:textId="77777777" w:rsidR="00142C8C" w:rsidRPr="00286ED3" w:rsidRDefault="00142C8C" w:rsidP="00142C8C">
            <w:pPr>
              <w:spacing w:line="276" w:lineRule="auto"/>
              <w:ind w:left="-59" w:right="286"/>
              <w:jc w:val="center"/>
              <w:rPr>
                <w:b/>
                <w:bCs/>
                <w:sz w:val="24"/>
                <w:szCs w:val="24"/>
                <w:lang w:val="hy-AM"/>
              </w:rPr>
            </w:pPr>
            <w:r w:rsidRPr="00286ED3">
              <w:rPr>
                <w:b/>
                <w:bCs/>
                <w:sz w:val="24"/>
                <w:szCs w:val="24"/>
                <w:lang w:val="hy-AM"/>
              </w:rPr>
              <w:t>Ընդունվել է</w:t>
            </w:r>
          </w:p>
          <w:p w14:paraId="7D670D78" w14:textId="38993ED2" w:rsidR="004554DA" w:rsidRPr="00286ED3" w:rsidRDefault="004554DA" w:rsidP="00370318">
            <w:pPr>
              <w:spacing w:line="276" w:lineRule="auto"/>
              <w:rPr>
                <w:sz w:val="24"/>
                <w:szCs w:val="24"/>
                <w:lang w:val="hy-AM"/>
              </w:rPr>
            </w:pPr>
          </w:p>
        </w:tc>
      </w:tr>
      <w:tr w:rsidR="00A7601C" w:rsidRPr="00286ED3" w14:paraId="0E554E16" w14:textId="77777777" w:rsidTr="00836BC0">
        <w:trPr>
          <w:trHeight w:val="800"/>
        </w:trPr>
        <w:tc>
          <w:tcPr>
            <w:tcW w:w="11003" w:type="dxa"/>
          </w:tcPr>
          <w:p w14:paraId="33F65C28" w14:textId="632652BB" w:rsidR="002350E2" w:rsidRPr="00286ED3" w:rsidRDefault="002E5085" w:rsidP="00303BA7">
            <w:pPr>
              <w:pStyle w:val="ListParagraph"/>
              <w:numPr>
                <w:ilvl w:val="0"/>
                <w:numId w:val="24"/>
              </w:numPr>
              <w:spacing w:line="276" w:lineRule="auto"/>
              <w:ind w:left="75" w:firstLine="346"/>
              <w:jc w:val="both"/>
              <w:rPr>
                <w:sz w:val="24"/>
                <w:szCs w:val="24"/>
              </w:rPr>
            </w:pPr>
            <w:r w:rsidRPr="00286ED3">
              <w:rPr>
                <w:sz w:val="24"/>
                <w:szCs w:val="24"/>
              </w:rPr>
              <w:t>Նախագիծ N</w:t>
            </w:r>
            <w:r w:rsidR="008D04BD" w:rsidRPr="00286ED3">
              <w:rPr>
                <w:sz w:val="24"/>
                <w:szCs w:val="24"/>
                <w:lang w:val="hy-AM"/>
              </w:rPr>
              <w:t xml:space="preserve"> </w:t>
            </w:r>
            <w:r w:rsidRPr="00286ED3">
              <w:rPr>
                <w:sz w:val="24"/>
                <w:szCs w:val="24"/>
              </w:rPr>
              <w:t>1-ի 13-րդ հոդված 1-ին մասի 21-րդ կետում և Նախագիծ N1-ի հավելվածի 2-րդ կետի 10-րդ ենթակետում հստակեցման կարիք ունեն  «կենսաապահովման միջոցառումները» բառակապակցությունը, նկատի ունենալով, որ բնակչության կենսաապահովումը առնչվում է տարբեր գերատեսչությունների գործառույթներին, մասնավորապես՝ ջրամատակարարման, էներգիայի, գազի մատակարարման, կացարանների, պահեստարանների, սննդամթերքի, դեղորայքի և այլ անհրաժեշտ կարիքների ապահովմանը, որոնք նույն հոդվածի տարբեր կետերով վերապահված են այլ գերատեսչությունների։</w:t>
            </w:r>
          </w:p>
        </w:tc>
        <w:tc>
          <w:tcPr>
            <w:tcW w:w="4894" w:type="dxa"/>
          </w:tcPr>
          <w:p w14:paraId="1936E32E" w14:textId="0FA39871" w:rsidR="00142C8C" w:rsidRPr="00286ED3" w:rsidRDefault="00142C8C" w:rsidP="00142C8C">
            <w:pPr>
              <w:spacing w:line="276" w:lineRule="auto"/>
              <w:jc w:val="center"/>
              <w:rPr>
                <w:rFonts w:cstheme="minorHAnsi"/>
                <w:b/>
                <w:bCs/>
                <w:sz w:val="24"/>
                <w:szCs w:val="24"/>
                <w:lang w:val="hy-AM"/>
              </w:rPr>
            </w:pPr>
            <w:r w:rsidRPr="00286ED3">
              <w:rPr>
                <w:rFonts w:cstheme="minorHAnsi"/>
                <w:b/>
                <w:bCs/>
                <w:sz w:val="24"/>
                <w:szCs w:val="24"/>
                <w:lang w:val="hy-AM"/>
              </w:rPr>
              <w:t>Չ</w:t>
            </w:r>
            <w:r w:rsidR="00E7453C" w:rsidRPr="00286ED3">
              <w:rPr>
                <w:rFonts w:cstheme="minorHAnsi"/>
                <w:b/>
                <w:bCs/>
                <w:sz w:val="24"/>
                <w:szCs w:val="24"/>
                <w:lang w:val="hy-AM"/>
              </w:rPr>
              <w:t>ի ը</w:t>
            </w:r>
            <w:r w:rsidR="002350E2" w:rsidRPr="00286ED3">
              <w:rPr>
                <w:rFonts w:cstheme="minorHAnsi"/>
                <w:b/>
                <w:bCs/>
                <w:sz w:val="24"/>
                <w:szCs w:val="24"/>
                <w:lang w:val="hy-AM"/>
              </w:rPr>
              <w:t>նդունվել</w:t>
            </w:r>
          </w:p>
          <w:p w14:paraId="0C14CC36" w14:textId="77777777" w:rsidR="00142C8C" w:rsidRPr="00286ED3" w:rsidRDefault="00142C8C" w:rsidP="00303BA7">
            <w:pPr>
              <w:spacing w:line="276" w:lineRule="auto"/>
              <w:jc w:val="both"/>
              <w:rPr>
                <w:rFonts w:cstheme="minorHAnsi"/>
                <w:b/>
                <w:bCs/>
                <w:sz w:val="24"/>
                <w:szCs w:val="24"/>
                <w:lang w:val="hy-AM"/>
              </w:rPr>
            </w:pPr>
          </w:p>
          <w:p w14:paraId="0D3A3D7B" w14:textId="5055BCF1" w:rsidR="00A7601C" w:rsidRPr="00286ED3" w:rsidRDefault="009974DC" w:rsidP="00E90A21">
            <w:pPr>
              <w:spacing w:line="276" w:lineRule="auto"/>
              <w:rPr>
                <w:rFonts w:cstheme="minorHAnsi"/>
                <w:sz w:val="24"/>
                <w:szCs w:val="24"/>
                <w:lang w:val="hy-AM"/>
              </w:rPr>
            </w:pPr>
            <w:r w:rsidRPr="00286ED3">
              <w:rPr>
                <w:rFonts w:cstheme="minorHAnsi"/>
                <w:sz w:val="24"/>
                <w:szCs w:val="24"/>
                <w:lang w:val="hy-AM"/>
              </w:rPr>
              <w:t>քանի որ</w:t>
            </w:r>
            <w:r w:rsidR="00370318" w:rsidRPr="00286ED3">
              <w:rPr>
                <w:rFonts w:cstheme="minorHAnsi"/>
                <w:sz w:val="24"/>
                <w:szCs w:val="24"/>
                <w:lang w:val="hy-AM"/>
              </w:rPr>
              <w:t xml:space="preserve"> </w:t>
            </w:r>
            <w:r w:rsidR="002350E2" w:rsidRPr="00286ED3">
              <w:rPr>
                <w:rFonts w:cstheme="minorHAnsi"/>
                <w:sz w:val="24"/>
                <w:szCs w:val="24"/>
                <w:lang w:val="hy-AM"/>
              </w:rPr>
              <w:t xml:space="preserve">Նախագիծ </w:t>
            </w:r>
            <w:r w:rsidR="00E7453C" w:rsidRPr="00286ED3">
              <w:rPr>
                <w:rFonts w:cstheme="minorHAnsi"/>
                <w:sz w:val="24"/>
                <w:szCs w:val="24"/>
                <w:lang w:val="hy-AM"/>
              </w:rPr>
              <w:t>N</w:t>
            </w:r>
            <w:r w:rsidR="008D04BD" w:rsidRPr="00286ED3">
              <w:rPr>
                <w:rFonts w:cstheme="minorHAnsi"/>
                <w:sz w:val="24"/>
                <w:szCs w:val="24"/>
                <w:lang w:val="hy-AM"/>
              </w:rPr>
              <w:t xml:space="preserve"> </w:t>
            </w:r>
            <w:r w:rsidR="00E7453C" w:rsidRPr="00286ED3">
              <w:rPr>
                <w:rFonts w:cstheme="minorHAnsi"/>
                <w:sz w:val="24"/>
                <w:szCs w:val="24"/>
                <w:lang w:val="hy-AM"/>
              </w:rPr>
              <w:t xml:space="preserve">1-ի </w:t>
            </w:r>
            <w:r w:rsidR="002350E2" w:rsidRPr="00286ED3">
              <w:rPr>
                <w:rFonts w:cstheme="minorHAnsi"/>
                <w:sz w:val="24"/>
                <w:szCs w:val="24"/>
                <w:lang w:val="hy-AM"/>
              </w:rPr>
              <w:t>2-րդ հոդվածի 1-ին մասի 38-րդ կետով սահմանված է «կենսաապահովում» հասկացությունը։</w:t>
            </w:r>
          </w:p>
        </w:tc>
      </w:tr>
      <w:tr w:rsidR="002E5085" w:rsidRPr="0092013B" w14:paraId="6B0C1AD2" w14:textId="77777777" w:rsidTr="00836BC0">
        <w:trPr>
          <w:trHeight w:val="433"/>
        </w:trPr>
        <w:tc>
          <w:tcPr>
            <w:tcW w:w="11003" w:type="dxa"/>
          </w:tcPr>
          <w:p w14:paraId="18217819" w14:textId="31D58617" w:rsidR="002E5085" w:rsidRPr="00286ED3" w:rsidRDefault="009974DC" w:rsidP="00303BA7">
            <w:pPr>
              <w:pStyle w:val="ListParagraph"/>
              <w:spacing w:line="276" w:lineRule="auto"/>
              <w:ind w:left="75" w:firstLine="346"/>
              <w:jc w:val="both"/>
              <w:rPr>
                <w:sz w:val="24"/>
                <w:szCs w:val="24"/>
                <w:lang w:val="hy-AM"/>
              </w:rPr>
            </w:pPr>
            <w:r w:rsidRPr="00286ED3">
              <w:rPr>
                <w:sz w:val="24"/>
                <w:szCs w:val="24"/>
                <w:lang w:val="hy-AM"/>
              </w:rPr>
              <w:t xml:space="preserve">4 </w:t>
            </w:r>
            <w:r w:rsidR="002E5085" w:rsidRPr="00286ED3">
              <w:rPr>
                <w:sz w:val="24"/>
                <w:szCs w:val="24"/>
                <w:lang w:val="hy-AM"/>
              </w:rPr>
              <w:t>Փաթեթում ներառված «Հայաստանի Հանրապետության բնակչության սանիտարահամաճարակային անվտանգության ապահովման մասին» օրենքում փոփոխություն և լրացումներ կատարելու մասին» ՀՀ օրենքի նախագծի այսուհետ՝ Նախագիծ N2 վերաբերյալ առաջարկվում է</w:t>
            </w:r>
            <w:r w:rsidR="002E5085" w:rsidRPr="00286ED3">
              <w:rPr>
                <w:rFonts w:ascii="Cambria Math" w:hAnsi="Cambria Math" w:cs="Cambria Math"/>
                <w:sz w:val="24"/>
                <w:szCs w:val="24"/>
                <w:lang w:val="hy-AM"/>
              </w:rPr>
              <w:t>․</w:t>
            </w:r>
          </w:p>
          <w:p w14:paraId="57091DAA" w14:textId="1AC51F32" w:rsidR="002E5085" w:rsidRPr="00286ED3" w:rsidRDefault="004F3DD7" w:rsidP="00303BA7">
            <w:pPr>
              <w:spacing w:line="276" w:lineRule="auto"/>
              <w:ind w:left="75" w:firstLine="346"/>
              <w:jc w:val="both"/>
              <w:rPr>
                <w:sz w:val="24"/>
                <w:szCs w:val="24"/>
                <w:lang w:val="hy-AM"/>
              </w:rPr>
            </w:pPr>
            <w:r w:rsidRPr="00286ED3">
              <w:rPr>
                <w:sz w:val="24"/>
                <w:szCs w:val="24"/>
                <w:lang w:val="hy-AM"/>
              </w:rPr>
              <w:t xml:space="preserve">ա </w:t>
            </w:r>
            <w:r w:rsidR="002E5085" w:rsidRPr="00286ED3">
              <w:rPr>
                <w:sz w:val="24"/>
                <w:szCs w:val="24"/>
                <w:lang w:val="hy-AM"/>
              </w:rPr>
              <w:t>Հստակեցնել Նախագիծ N2-ի 23</w:t>
            </w:r>
            <w:r w:rsidR="002E5085" w:rsidRPr="00286ED3">
              <w:rPr>
                <w:rFonts w:ascii="Cambria Math" w:hAnsi="Cambria Math" w:cs="Cambria Math"/>
                <w:sz w:val="24"/>
                <w:szCs w:val="24"/>
                <w:lang w:val="hy-AM"/>
              </w:rPr>
              <w:t>․</w:t>
            </w:r>
            <w:r w:rsidR="002E5085" w:rsidRPr="00286ED3">
              <w:rPr>
                <w:sz w:val="24"/>
                <w:szCs w:val="24"/>
                <w:lang w:val="hy-AM"/>
              </w:rPr>
              <w:t>2-րդ հոդվածի 1-ին մասի 6-րդ կետով սահմանված սահմանափակումները,</w:t>
            </w:r>
          </w:p>
          <w:p w14:paraId="00856795" w14:textId="79ACD4DB" w:rsidR="002E5085" w:rsidRPr="00286ED3" w:rsidRDefault="009974DC" w:rsidP="00303BA7">
            <w:pPr>
              <w:spacing w:line="276" w:lineRule="auto"/>
              <w:ind w:firstLine="346"/>
              <w:jc w:val="both"/>
              <w:rPr>
                <w:sz w:val="24"/>
                <w:szCs w:val="24"/>
                <w:lang w:val="hy-AM"/>
              </w:rPr>
            </w:pPr>
            <w:r w:rsidRPr="00286ED3">
              <w:rPr>
                <w:sz w:val="24"/>
                <w:szCs w:val="24"/>
                <w:lang w:val="hy-AM"/>
              </w:rPr>
              <w:t>բ Նախագիծ N2-ի 23</w:t>
            </w:r>
            <w:r w:rsidRPr="00286ED3">
              <w:rPr>
                <w:rFonts w:ascii="Cambria Math" w:hAnsi="Cambria Math" w:cs="Cambria Math"/>
                <w:sz w:val="24"/>
                <w:szCs w:val="24"/>
                <w:lang w:val="hy-AM"/>
              </w:rPr>
              <w:t>․</w:t>
            </w:r>
            <w:r w:rsidRPr="00286ED3">
              <w:rPr>
                <w:sz w:val="24"/>
                <w:szCs w:val="24"/>
                <w:lang w:val="hy-AM"/>
              </w:rPr>
              <w:t>2-րդ հոդվածի 2-րդ մասում «հանրության համար վտանգավոր վարակիչ հիվանդություններ» եզրույթի պարզաբանման համատեքստում հղում տալ այն իրավական ակտին, որով սահմանված է այդ հիվանդությունները, եթե այդպիսիք կան։</w:t>
            </w:r>
          </w:p>
        </w:tc>
        <w:tc>
          <w:tcPr>
            <w:tcW w:w="4894" w:type="dxa"/>
          </w:tcPr>
          <w:p w14:paraId="7C9B2EC5" w14:textId="42F9C3B7" w:rsidR="00142C8C" w:rsidRPr="00286ED3" w:rsidRDefault="00142C8C" w:rsidP="00142C8C">
            <w:pPr>
              <w:spacing w:line="276" w:lineRule="auto"/>
              <w:jc w:val="center"/>
              <w:rPr>
                <w:b/>
                <w:bCs/>
                <w:sz w:val="24"/>
                <w:szCs w:val="24"/>
                <w:lang w:val="hy-AM"/>
              </w:rPr>
            </w:pPr>
            <w:r w:rsidRPr="00286ED3">
              <w:rPr>
                <w:b/>
                <w:bCs/>
                <w:sz w:val="24"/>
                <w:szCs w:val="24"/>
                <w:lang w:val="hy-AM"/>
              </w:rPr>
              <w:t>Չ</w:t>
            </w:r>
            <w:r w:rsidR="009974DC" w:rsidRPr="00286ED3">
              <w:rPr>
                <w:b/>
                <w:bCs/>
                <w:sz w:val="24"/>
                <w:szCs w:val="24"/>
                <w:lang w:val="hy-AM"/>
              </w:rPr>
              <w:t>ի ընդունվել</w:t>
            </w:r>
          </w:p>
          <w:p w14:paraId="18E38258" w14:textId="614728AB" w:rsidR="004554DA" w:rsidRPr="00286ED3" w:rsidRDefault="009974DC" w:rsidP="00E90A21">
            <w:pPr>
              <w:spacing w:line="276" w:lineRule="auto"/>
              <w:rPr>
                <w:sz w:val="24"/>
                <w:szCs w:val="24"/>
                <w:lang w:val="hy-AM"/>
              </w:rPr>
            </w:pPr>
            <w:r w:rsidRPr="00286ED3">
              <w:rPr>
                <w:sz w:val="24"/>
                <w:szCs w:val="24"/>
                <w:lang w:val="hy-AM"/>
              </w:rPr>
              <w:t>քանի որ</w:t>
            </w:r>
            <w:r w:rsidR="00142C8C" w:rsidRPr="00286ED3">
              <w:rPr>
                <w:sz w:val="24"/>
                <w:szCs w:val="24"/>
                <w:lang w:val="hy-AM"/>
              </w:rPr>
              <w:t xml:space="preserve"> </w:t>
            </w:r>
            <w:r w:rsidR="007B0BDE" w:rsidRPr="00286ED3">
              <w:rPr>
                <w:sz w:val="24"/>
                <w:szCs w:val="24"/>
                <w:lang w:val="hy-AM"/>
              </w:rPr>
              <w:t>Ազգային ժողովի կողմից 2024 թվականի փետրվարի 28-ին երկրորդ ընթերցմամբ արդեն իսկ ընդունվել է «Հանրային առողջապահության մասին» օրենքը, որն ուղարկվել է ՀՀ նախագահի ստորագրմանը։ Օրենքով սահմանված է, որ «</w:t>
            </w:r>
            <w:r w:rsidR="00C250DB" w:rsidRPr="00286ED3">
              <w:rPr>
                <w:sz w:val="24"/>
                <w:szCs w:val="24"/>
                <w:lang w:val="hy-AM"/>
              </w:rPr>
              <w:t>ՀՀ</w:t>
            </w:r>
            <w:r w:rsidR="007B0BDE" w:rsidRPr="00286ED3">
              <w:rPr>
                <w:sz w:val="24"/>
                <w:szCs w:val="24"/>
                <w:lang w:val="hy-AM"/>
              </w:rPr>
              <w:t xml:space="preserve"> բնակչության սանիտարա</w:t>
            </w:r>
            <w:r w:rsidR="00370318" w:rsidRPr="00286ED3">
              <w:rPr>
                <w:sz w:val="24"/>
                <w:szCs w:val="24"/>
                <w:lang w:val="hy-AM"/>
              </w:rPr>
              <w:t>-</w:t>
            </w:r>
            <w:r w:rsidR="007B0BDE" w:rsidRPr="00286ED3">
              <w:rPr>
                <w:sz w:val="24"/>
                <w:szCs w:val="24"/>
                <w:lang w:val="hy-AM"/>
              </w:rPr>
              <w:t>համաճարակային անվտանգության ապահովման մասին» օրենքն  ուժը կորցրած է ճանաչվելու։ «</w:t>
            </w:r>
            <w:r w:rsidR="00C250DB" w:rsidRPr="00286ED3">
              <w:rPr>
                <w:sz w:val="24"/>
                <w:szCs w:val="24"/>
                <w:lang w:val="hy-AM"/>
              </w:rPr>
              <w:t>ՀՀ</w:t>
            </w:r>
            <w:r w:rsidR="007B0BDE" w:rsidRPr="00286ED3">
              <w:rPr>
                <w:sz w:val="24"/>
                <w:szCs w:val="24"/>
                <w:lang w:val="hy-AM"/>
              </w:rPr>
              <w:t xml:space="preserve"> բնակչության սանիտարահամաճարակային անվտան</w:t>
            </w:r>
            <w:r w:rsidR="00370318" w:rsidRPr="00286ED3">
              <w:rPr>
                <w:sz w:val="24"/>
                <w:szCs w:val="24"/>
                <w:lang w:val="hy-AM"/>
              </w:rPr>
              <w:t>-</w:t>
            </w:r>
            <w:r w:rsidR="007B0BDE" w:rsidRPr="00286ED3">
              <w:rPr>
                <w:sz w:val="24"/>
                <w:szCs w:val="24"/>
                <w:lang w:val="hy-AM"/>
              </w:rPr>
              <w:t xml:space="preserve">գության ապահովման մասին» օրենքում փոփոխություն և լրացումներ կատարելու մասին» օրենքի նախագիծը հանվել է </w:t>
            </w:r>
            <w:r w:rsidR="00370318" w:rsidRPr="00286ED3">
              <w:rPr>
                <w:sz w:val="24"/>
                <w:szCs w:val="24"/>
                <w:lang w:val="hy-AM"/>
              </w:rPr>
              <w:t>փ</w:t>
            </w:r>
            <w:r w:rsidR="007B0BDE" w:rsidRPr="00286ED3">
              <w:rPr>
                <w:sz w:val="24"/>
                <w:szCs w:val="24"/>
                <w:lang w:val="hy-AM"/>
              </w:rPr>
              <w:t>աթեթից։</w:t>
            </w:r>
          </w:p>
        </w:tc>
      </w:tr>
      <w:tr w:rsidR="007766B7" w:rsidRPr="00286ED3" w14:paraId="6D229B67" w14:textId="77777777" w:rsidTr="00836BC0">
        <w:trPr>
          <w:trHeight w:val="298"/>
        </w:trPr>
        <w:tc>
          <w:tcPr>
            <w:tcW w:w="11003" w:type="dxa"/>
            <w:vMerge w:val="restart"/>
            <w:shd w:val="clear" w:color="auto" w:fill="BFBFBF" w:themeFill="background1" w:themeFillShade="BF"/>
          </w:tcPr>
          <w:p w14:paraId="350CDC93" w14:textId="1E25CA22" w:rsidR="007766B7" w:rsidRPr="00286ED3" w:rsidRDefault="007766B7" w:rsidP="00303BA7">
            <w:pPr>
              <w:pStyle w:val="ListParagraph"/>
              <w:numPr>
                <w:ilvl w:val="0"/>
                <w:numId w:val="11"/>
              </w:numPr>
              <w:spacing w:line="276" w:lineRule="auto"/>
              <w:jc w:val="both"/>
              <w:rPr>
                <w:b/>
                <w:bCs/>
                <w:sz w:val="24"/>
                <w:szCs w:val="24"/>
                <w:lang w:val="hy-AM"/>
              </w:rPr>
            </w:pPr>
            <w:r w:rsidRPr="00286ED3">
              <w:rPr>
                <w:b/>
                <w:bCs/>
                <w:sz w:val="24"/>
                <w:szCs w:val="24"/>
                <w:lang w:val="hy-AM"/>
              </w:rPr>
              <w:lastRenderedPageBreak/>
              <w:t>Կրթության, գիտության, մշակույթի և սպորտի նախարարություն</w:t>
            </w:r>
          </w:p>
        </w:tc>
        <w:tc>
          <w:tcPr>
            <w:tcW w:w="4894" w:type="dxa"/>
            <w:shd w:val="clear" w:color="auto" w:fill="BFBFBF" w:themeFill="background1" w:themeFillShade="BF"/>
          </w:tcPr>
          <w:p w14:paraId="4976C9A5" w14:textId="7D04B2D0" w:rsidR="007766B7" w:rsidRPr="00286ED3" w:rsidRDefault="007766B7" w:rsidP="00303BA7">
            <w:pPr>
              <w:spacing w:line="276" w:lineRule="auto"/>
              <w:jc w:val="center"/>
              <w:rPr>
                <w:b/>
                <w:bCs/>
                <w:sz w:val="24"/>
                <w:szCs w:val="24"/>
                <w:lang w:val="hy-AM"/>
              </w:rPr>
            </w:pPr>
            <w:r w:rsidRPr="00286ED3">
              <w:rPr>
                <w:b/>
                <w:bCs/>
                <w:sz w:val="24"/>
                <w:szCs w:val="24"/>
                <w:lang w:val="hy-AM"/>
              </w:rPr>
              <w:t>15</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0021AF1E" w14:textId="77777777" w:rsidTr="00836BC0">
        <w:trPr>
          <w:trHeight w:val="420"/>
        </w:trPr>
        <w:tc>
          <w:tcPr>
            <w:tcW w:w="11003" w:type="dxa"/>
            <w:vMerge/>
            <w:shd w:val="clear" w:color="auto" w:fill="BFBFBF" w:themeFill="background1" w:themeFillShade="BF"/>
          </w:tcPr>
          <w:p w14:paraId="4FEFC033" w14:textId="77777777" w:rsidR="007766B7" w:rsidRPr="00286ED3" w:rsidRDefault="007766B7" w:rsidP="00303BA7">
            <w:pPr>
              <w:pStyle w:val="ListParagraph"/>
              <w:numPr>
                <w:ilvl w:val="0"/>
                <w:numId w:val="11"/>
              </w:numPr>
              <w:spacing w:line="276" w:lineRule="auto"/>
              <w:jc w:val="both"/>
              <w:rPr>
                <w:b/>
                <w:bCs/>
                <w:sz w:val="24"/>
                <w:szCs w:val="24"/>
                <w:lang w:val="hy-AM"/>
              </w:rPr>
            </w:pPr>
          </w:p>
        </w:tc>
        <w:tc>
          <w:tcPr>
            <w:tcW w:w="4894" w:type="dxa"/>
            <w:shd w:val="clear" w:color="auto" w:fill="BFBFBF" w:themeFill="background1" w:themeFillShade="BF"/>
          </w:tcPr>
          <w:p w14:paraId="3BAD3D9E"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ՄԳ/52651-24</w:t>
            </w:r>
          </w:p>
        </w:tc>
      </w:tr>
      <w:tr w:rsidR="002E5085" w:rsidRPr="00286ED3" w14:paraId="57CDBC17" w14:textId="77777777" w:rsidTr="00836BC0">
        <w:trPr>
          <w:trHeight w:val="465"/>
        </w:trPr>
        <w:tc>
          <w:tcPr>
            <w:tcW w:w="11003" w:type="dxa"/>
          </w:tcPr>
          <w:p w14:paraId="2468A05B" w14:textId="696D6D74" w:rsidR="003B2A52" w:rsidRPr="00286ED3" w:rsidRDefault="003B2A52" w:rsidP="00303BA7">
            <w:pPr>
              <w:spacing w:line="276" w:lineRule="auto"/>
              <w:jc w:val="both"/>
              <w:rPr>
                <w:sz w:val="24"/>
                <w:szCs w:val="24"/>
              </w:rPr>
            </w:pPr>
            <w:r w:rsidRPr="00286ED3">
              <w:rPr>
                <w:sz w:val="24"/>
                <w:szCs w:val="24"/>
              </w:rPr>
              <w:t xml:space="preserve">«Աղետների ռիսկի կառավարման և բնակչության պաշտպանության մասին» ՀՀ օրենքի նախագծի վերաբերյալ հայտնում եմ, որ կրթության տարբեր մակարդակների չափորոշիչներն ու կրթական ծրագրերի հաստատման լիազորությունը, համաձայն կրթության ոլորտի օրենսդրության, վերապահված է ՀՀ կառավարությանը, կրթության ոլորտի պետական լիազոր մարմնին և բարձրագույն ուսումնական հաստատությանը: Ուստի, առաջարկում եմ օրենքի նախագծի 7-րդ գլխի 38-րդ հոդվածի 2-րդ </w:t>
            </w:r>
            <w:r w:rsidR="00753CBF" w:rsidRPr="00286ED3">
              <w:rPr>
                <w:sz w:val="24"/>
                <w:szCs w:val="24"/>
                <w:lang w:val="hy-AM"/>
              </w:rPr>
              <w:t>մաս</w:t>
            </w:r>
            <w:r w:rsidRPr="00286ED3">
              <w:rPr>
                <w:sz w:val="24"/>
                <w:szCs w:val="24"/>
              </w:rPr>
              <w:t>ը վերաշարադրել հետևյալ խմբագրությամբ.</w:t>
            </w:r>
          </w:p>
          <w:p w14:paraId="3F804E79" w14:textId="72D24625" w:rsidR="004554DA" w:rsidRPr="00286ED3" w:rsidRDefault="003B2A52" w:rsidP="00303BA7">
            <w:pPr>
              <w:spacing w:line="276" w:lineRule="auto"/>
              <w:jc w:val="both"/>
              <w:rPr>
                <w:sz w:val="24"/>
                <w:szCs w:val="24"/>
                <w:lang w:val="hy-AM"/>
              </w:rPr>
            </w:pPr>
            <w:r w:rsidRPr="00286ED3">
              <w:rPr>
                <w:sz w:val="24"/>
                <w:szCs w:val="24"/>
              </w:rPr>
              <w:t>«</w:t>
            </w:r>
            <w:bookmarkStart w:id="4" w:name="_Hlk164698103"/>
            <w:r w:rsidRPr="00286ED3">
              <w:rPr>
                <w:sz w:val="24"/>
                <w:szCs w:val="24"/>
              </w:rPr>
              <w:t>2. Աղետների ռիսկի կառավարման և բնակչության պաշտպանության ուսուցումը իրա</w:t>
            </w:r>
            <w:r w:rsidR="00303BA7" w:rsidRPr="00286ED3">
              <w:rPr>
                <w:sz w:val="24"/>
                <w:szCs w:val="24"/>
              </w:rPr>
              <w:t>-</w:t>
            </w:r>
            <w:r w:rsidRPr="00286ED3">
              <w:rPr>
                <w:sz w:val="24"/>
                <w:szCs w:val="24"/>
              </w:rPr>
              <w:t>կանացնում է տվյալ ուսումնական հաստատությունը՝ օրենսդրությամբ սահմանված կարգով հաստատված չափորոշիչների և ուսումնական ծրագրերի համապատասխան: Աղետների ռիսկի կառավարման և բնակչության պաշտպանության ոչ ֆորմալ կրթության ուսումնական ծրագրերը համաձայնեցվում են լիազոր մարմնի ուսումնական հաստատության հետ</w:t>
            </w:r>
            <w:bookmarkEnd w:id="4"/>
            <w:r w:rsidRPr="00286ED3">
              <w:rPr>
                <w:sz w:val="24"/>
                <w:szCs w:val="24"/>
              </w:rPr>
              <w:t>»</w:t>
            </w:r>
            <w:r w:rsidR="00752CA4" w:rsidRPr="00286ED3">
              <w:rPr>
                <w:sz w:val="24"/>
                <w:szCs w:val="24"/>
                <w:lang w:val="hy-AM"/>
              </w:rPr>
              <w:t>։</w:t>
            </w:r>
          </w:p>
        </w:tc>
        <w:tc>
          <w:tcPr>
            <w:tcW w:w="4894" w:type="dxa"/>
          </w:tcPr>
          <w:p w14:paraId="58EA9A8C" w14:textId="77777777" w:rsidR="008A0B89" w:rsidRPr="00286ED3" w:rsidRDefault="008A0B89" w:rsidP="008A0B89">
            <w:pPr>
              <w:spacing w:line="276" w:lineRule="auto"/>
              <w:ind w:left="-59" w:right="286"/>
              <w:jc w:val="center"/>
              <w:rPr>
                <w:b/>
                <w:bCs/>
                <w:sz w:val="24"/>
                <w:szCs w:val="24"/>
                <w:lang w:val="hy-AM"/>
              </w:rPr>
            </w:pPr>
            <w:r w:rsidRPr="00286ED3">
              <w:rPr>
                <w:b/>
                <w:bCs/>
                <w:sz w:val="24"/>
                <w:szCs w:val="24"/>
                <w:lang w:val="hy-AM"/>
              </w:rPr>
              <w:t>Ընդունվել է</w:t>
            </w:r>
          </w:p>
          <w:p w14:paraId="3B37CCFE" w14:textId="77777777" w:rsidR="008A0B89" w:rsidRPr="00286ED3" w:rsidRDefault="008A0B89" w:rsidP="008A0B89">
            <w:pPr>
              <w:spacing w:line="276" w:lineRule="auto"/>
              <w:ind w:left="-59" w:right="286"/>
              <w:rPr>
                <w:b/>
                <w:bCs/>
                <w:sz w:val="24"/>
                <w:szCs w:val="24"/>
                <w:lang w:val="hy-AM"/>
              </w:rPr>
            </w:pPr>
          </w:p>
          <w:p w14:paraId="384F5DC9" w14:textId="01F017EB" w:rsidR="002E5085" w:rsidRPr="00286ED3" w:rsidRDefault="002E5085" w:rsidP="008A0B89">
            <w:pPr>
              <w:spacing w:line="276" w:lineRule="auto"/>
              <w:rPr>
                <w:sz w:val="24"/>
                <w:szCs w:val="24"/>
                <w:lang w:val="hy-AM"/>
              </w:rPr>
            </w:pPr>
          </w:p>
        </w:tc>
      </w:tr>
      <w:tr w:rsidR="007766B7" w:rsidRPr="00286ED3" w14:paraId="19FEBDC1" w14:textId="77777777" w:rsidTr="00836BC0">
        <w:trPr>
          <w:trHeight w:val="315"/>
        </w:trPr>
        <w:tc>
          <w:tcPr>
            <w:tcW w:w="11003" w:type="dxa"/>
            <w:vMerge w:val="restart"/>
            <w:shd w:val="clear" w:color="auto" w:fill="BFBFBF" w:themeFill="background1" w:themeFillShade="BF"/>
          </w:tcPr>
          <w:p w14:paraId="6705C548" w14:textId="6F650BC7" w:rsidR="007766B7" w:rsidRPr="00286ED3" w:rsidRDefault="007766B7" w:rsidP="00303BA7">
            <w:pPr>
              <w:pStyle w:val="ListParagraph"/>
              <w:numPr>
                <w:ilvl w:val="0"/>
                <w:numId w:val="11"/>
              </w:numPr>
              <w:spacing w:line="276" w:lineRule="auto"/>
              <w:jc w:val="both"/>
              <w:rPr>
                <w:b/>
                <w:bCs/>
                <w:sz w:val="24"/>
                <w:szCs w:val="24"/>
                <w:lang w:val="hy-AM"/>
              </w:rPr>
            </w:pPr>
            <w:r w:rsidRPr="00286ED3">
              <w:rPr>
                <w:b/>
                <w:bCs/>
                <w:sz w:val="24"/>
                <w:szCs w:val="24"/>
                <w:lang w:val="hy-AM"/>
              </w:rPr>
              <w:t>Շրջակա միջավայրի նախարարություն</w:t>
            </w:r>
          </w:p>
        </w:tc>
        <w:tc>
          <w:tcPr>
            <w:tcW w:w="4894" w:type="dxa"/>
            <w:shd w:val="clear" w:color="auto" w:fill="BFBFBF" w:themeFill="background1" w:themeFillShade="BF"/>
          </w:tcPr>
          <w:p w14:paraId="636E4FF8" w14:textId="55FCCDDD" w:rsidR="007766B7" w:rsidRPr="00286ED3" w:rsidRDefault="007766B7" w:rsidP="00303BA7">
            <w:pPr>
              <w:spacing w:line="276" w:lineRule="auto"/>
              <w:jc w:val="center"/>
              <w:rPr>
                <w:b/>
                <w:bCs/>
                <w:sz w:val="24"/>
                <w:szCs w:val="24"/>
                <w:lang w:val="hy-AM"/>
              </w:rPr>
            </w:pPr>
            <w:r w:rsidRPr="00286ED3">
              <w:rPr>
                <w:b/>
                <w:bCs/>
                <w:sz w:val="24"/>
                <w:szCs w:val="24"/>
                <w:lang w:val="hy-AM"/>
              </w:rPr>
              <w:t>19</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7570309E" w14:textId="77777777" w:rsidTr="00836BC0">
        <w:trPr>
          <w:trHeight w:val="405"/>
        </w:trPr>
        <w:tc>
          <w:tcPr>
            <w:tcW w:w="11003" w:type="dxa"/>
            <w:vMerge/>
            <w:shd w:val="clear" w:color="auto" w:fill="BFBFBF" w:themeFill="background1" w:themeFillShade="BF"/>
          </w:tcPr>
          <w:p w14:paraId="1894FF73" w14:textId="77777777" w:rsidR="007766B7" w:rsidRPr="00286ED3" w:rsidRDefault="007766B7" w:rsidP="00303BA7">
            <w:pPr>
              <w:pStyle w:val="ListParagraph"/>
              <w:numPr>
                <w:ilvl w:val="0"/>
                <w:numId w:val="11"/>
              </w:numPr>
              <w:spacing w:line="276" w:lineRule="auto"/>
              <w:jc w:val="both"/>
              <w:rPr>
                <w:b/>
                <w:bCs/>
                <w:sz w:val="24"/>
                <w:szCs w:val="24"/>
                <w:lang w:val="hy-AM"/>
              </w:rPr>
            </w:pPr>
          </w:p>
        </w:tc>
        <w:tc>
          <w:tcPr>
            <w:tcW w:w="4894" w:type="dxa"/>
            <w:shd w:val="clear" w:color="auto" w:fill="BFBFBF" w:themeFill="background1" w:themeFillShade="BF"/>
          </w:tcPr>
          <w:p w14:paraId="27189746"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ՄԳ/55482-24</w:t>
            </w:r>
          </w:p>
        </w:tc>
      </w:tr>
      <w:tr w:rsidR="003B2A52" w:rsidRPr="00286ED3" w14:paraId="55F4264C" w14:textId="77777777" w:rsidTr="00836BC0">
        <w:trPr>
          <w:trHeight w:val="300"/>
        </w:trPr>
        <w:tc>
          <w:tcPr>
            <w:tcW w:w="11003" w:type="dxa"/>
          </w:tcPr>
          <w:p w14:paraId="3FBA8623" w14:textId="1281C73C" w:rsidR="00E06CD9" w:rsidRPr="00286ED3" w:rsidRDefault="00B93DD4"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71B8B492" w14:textId="4745F7BD" w:rsidR="004554DA" w:rsidRPr="00286ED3" w:rsidRDefault="007A2A70" w:rsidP="00BD2611">
            <w:pPr>
              <w:spacing w:line="276" w:lineRule="auto"/>
              <w:jc w:val="center"/>
              <w:rPr>
                <w:b/>
                <w:bCs/>
                <w:sz w:val="24"/>
                <w:szCs w:val="24"/>
                <w:lang w:val="hy-AM"/>
              </w:rPr>
            </w:pPr>
            <w:r w:rsidRPr="00286ED3">
              <w:rPr>
                <w:b/>
                <w:bCs/>
                <w:sz w:val="24"/>
                <w:szCs w:val="24"/>
              </w:rPr>
              <w:t>Ընդունվել է ի գիտություն։</w:t>
            </w:r>
          </w:p>
        </w:tc>
      </w:tr>
      <w:tr w:rsidR="007766B7" w:rsidRPr="00286ED3" w14:paraId="721E8BEB" w14:textId="77777777" w:rsidTr="00836BC0">
        <w:trPr>
          <w:trHeight w:val="315"/>
        </w:trPr>
        <w:tc>
          <w:tcPr>
            <w:tcW w:w="11003" w:type="dxa"/>
            <w:vMerge w:val="restart"/>
            <w:shd w:val="clear" w:color="auto" w:fill="BFBFBF" w:themeFill="background1" w:themeFillShade="BF"/>
          </w:tcPr>
          <w:p w14:paraId="7BDEE034" w14:textId="63A2E435" w:rsidR="007766B7" w:rsidRPr="00286ED3" w:rsidRDefault="007766B7" w:rsidP="00303BA7">
            <w:pPr>
              <w:pStyle w:val="ListParagraph"/>
              <w:numPr>
                <w:ilvl w:val="0"/>
                <w:numId w:val="11"/>
              </w:numPr>
              <w:tabs>
                <w:tab w:val="left" w:pos="1079"/>
              </w:tabs>
              <w:spacing w:line="276" w:lineRule="auto"/>
              <w:ind w:left="0" w:firstLine="653"/>
              <w:jc w:val="both"/>
              <w:rPr>
                <w:b/>
                <w:bCs/>
                <w:sz w:val="24"/>
                <w:szCs w:val="24"/>
                <w:lang w:val="hy-AM"/>
              </w:rPr>
            </w:pPr>
            <w:r w:rsidRPr="00286ED3">
              <w:rPr>
                <w:b/>
                <w:bCs/>
                <w:sz w:val="24"/>
                <w:szCs w:val="24"/>
                <w:lang w:val="hy-AM"/>
              </w:rPr>
              <w:t>Պաշտպանության նախարարություն</w:t>
            </w:r>
          </w:p>
        </w:tc>
        <w:tc>
          <w:tcPr>
            <w:tcW w:w="4894" w:type="dxa"/>
            <w:shd w:val="clear" w:color="auto" w:fill="BFBFBF" w:themeFill="background1" w:themeFillShade="BF"/>
          </w:tcPr>
          <w:p w14:paraId="304C1717" w14:textId="1390CBBB" w:rsidR="007766B7" w:rsidRPr="00286ED3" w:rsidRDefault="007766B7" w:rsidP="00303BA7">
            <w:pPr>
              <w:spacing w:line="276" w:lineRule="auto"/>
              <w:jc w:val="center"/>
              <w:rPr>
                <w:b/>
                <w:bCs/>
                <w:sz w:val="24"/>
                <w:szCs w:val="24"/>
                <w:lang w:val="hy-AM"/>
              </w:rPr>
            </w:pPr>
            <w:r w:rsidRPr="00286ED3">
              <w:rPr>
                <w:b/>
                <w:bCs/>
                <w:sz w:val="24"/>
                <w:szCs w:val="24"/>
                <w:lang w:val="hy-AM"/>
              </w:rPr>
              <w:t>13</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p>
        </w:tc>
      </w:tr>
      <w:tr w:rsidR="007766B7" w:rsidRPr="00286ED3" w14:paraId="6A3C27D8" w14:textId="77777777" w:rsidTr="00836BC0">
        <w:trPr>
          <w:trHeight w:val="405"/>
        </w:trPr>
        <w:tc>
          <w:tcPr>
            <w:tcW w:w="11003" w:type="dxa"/>
            <w:vMerge/>
            <w:shd w:val="clear" w:color="auto" w:fill="BFBFBF" w:themeFill="background1" w:themeFillShade="BF"/>
          </w:tcPr>
          <w:p w14:paraId="10BCF028" w14:textId="77777777" w:rsidR="007766B7" w:rsidRPr="00286ED3" w:rsidRDefault="007766B7" w:rsidP="00303BA7">
            <w:pPr>
              <w:pStyle w:val="ListParagraph"/>
              <w:numPr>
                <w:ilvl w:val="0"/>
                <w:numId w:val="11"/>
              </w:numPr>
              <w:tabs>
                <w:tab w:val="left" w:pos="1079"/>
              </w:tabs>
              <w:spacing w:line="276" w:lineRule="auto"/>
              <w:ind w:left="0" w:firstLine="653"/>
              <w:jc w:val="both"/>
              <w:rPr>
                <w:b/>
                <w:bCs/>
                <w:sz w:val="24"/>
                <w:szCs w:val="24"/>
                <w:lang w:val="hy-AM"/>
              </w:rPr>
            </w:pPr>
          </w:p>
        </w:tc>
        <w:tc>
          <w:tcPr>
            <w:tcW w:w="4894" w:type="dxa"/>
            <w:shd w:val="clear" w:color="auto" w:fill="BFBFBF" w:themeFill="background1" w:themeFillShade="BF"/>
          </w:tcPr>
          <w:p w14:paraId="3B55EB99" w14:textId="77777777" w:rsidR="007766B7" w:rsidRPr="00286ED3" w:rsidRDefault="007766B7" w:rsidP="00303BA7">
            <w:pPr>
              <w:spacing w:line="276" w:lineRule="auto"/>
              <w:jc w:val="center"/>
              <w:rPr>
                <w:b/>
                <w:bCs/>
                <w:sz w:val="24"/>
                <w:szCs w:val="24"/>
                <w:lang w:val="hy-AM"/>
              </w:rPr>
            </w:pPr>
            <w:r w:rsidRPr="00286ED3">
              <w:rPr>
                <w:rFonts w:cs="Cambria Math"/>
                <w:b/>
                <w:bCs/>
                <w:sz w:val="24"/>
                <w:szCs w:val="24"/>
                <w:lang w:val="en-US"/>
              </w:rPr>
              <w:t xml:space="preserve"> </w:t>
            </w:r>
            <w:r w:rsidRPr="00286ED3">
              <w:rPr>
                <w:b/>
                <w:bCs/>
                <w:sz w:val="24"/>
                <w:szCs w:val="24"/>
                <w:lang w:val="hy-AM"/>
              </w:rPr>
              <w:t>ՄԳ/50963-24</w:t>
            </w:r>
          </w:p>
        </w:tc>
      </w:tr>
      <w:tr w:rsidR="008F5862" w:rsidRPr="00286ED3" w14:paraId="4D2E87C1" w14:textId="77777777" w:rsidTr="00836BC0">
        <w:trPr>
          <w:trHeight w:val="433"/>
        </w:trPr>
        <w:tc>
          <w:tcPr>
            <w:tcW w:w="11003" w:type="dxa"/>
          </w:tcPr>
          <w:p w14:paraId="7C845C55" w14:textId="77777777" w:rsidR="008F5862" w:rsidRPr="00286ED3" w:rsidRDefault="00B93DD4"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p w14:paraId="7444E1DC" w14:textId="382848F9" w:rsidR="00BD4BA6" w:rsidRPr="00286ED3" w:rsidRDefault="00BD4BA6" w:rsidP="00303BA7">
            <w:pPr>
              <w:spacing w:line="276" w:lineRule="auto"/>
              <w:jc w:val="both"/>
              <w:rPr>
                <w:sz w:val="24"/>
                <w:szCs w:val="24"/>
                <w:lang w:val="hy-AM"/>
              </w:rPr>
            </w:pPr>
          </w:p>
        </w:tc>
        <w:tc>
          <w:tcPr>
            <w:tcW w:w="4894" w:type="dxa"/>
          </w:tcPr>
          <w:p w14:paraId="11999D26" w14:textId="53979EAE" w:rsidR="004554DA" w:rsidRPr="00286ED3" w:rsidRDefault="007A2A70" w:rsidP="00BC7D4F">
            <w:pPr>
              <w:spacing w:line="276" w:lineRule="auto"/>
              <w:jc w:val="center"/>
              <w:rPr>
                <w:b/>
                <w:bCs/>
                <w:sz w:val="24"/>
                <w:szCs w:val="24"/>
                <w:lang w:val="hy-AM"/>
              </w:rPr>
            </w:pPr>
            <w:r w:rsidRPr="00286ED3">
              <w:rPr>
                <w:b/>
                <w:bCs/>
                <w:sz w:val="24"/>
                <w:szCs w:val="24"/>
              </w:rPr>
              <w:t>Ընդունվել է ի գիտություն։</w:t>
            </w:r>
          </w:p>
        </w:tc>
      </w:tr>
      <w:tr w:rsidR="00BD4BA6" w:rsidRPr="00286ED3" w14:paraId="21C1A326" w14:textId="77777777" w:rsidTr="00836BC0">
        <w:trPr>
          <w:trHeight w:val="315"/>
        </w:trPr>
        <w:tc>
          <w:tcPr>
            <w:tcW w:w="11003" w:type="dxa"/>
            <w:vMerge w:val="restart"/>
            <w:shd w:val="clear" w:color="auto" w:fill="BFBFBF" w:themeFill="background1" w:themeFillShade="BF"/>
          </w:tcPr>
          <w:p w14:paraId="75D316C9" w14:textId="521715A7" w:rsidR="00BD4BA6" w:rsidRPr="00286ED3" w:rsidRDefault="00BD4BA6" w:rsidP="00303BA7">
            <w:pPr>
              <w:pStyle w:val="ListParagraph"/>
              <w:numPr>
                <w:ilvl w:val="0"/>
                <w:numId w:val="11"/>
              </w:numPr>
              <w:spacing w:line="276" w:lineRule="auto"/>
              <w:ind w:left="975"/>
              <w:jc w:val="both"/>
              <w:rPr>
                <w:b/>
                <w:bCs/>
                <w:sz w:val="24"/>
                <w:szCs w:val="24"/>
              </w:rPr>
            </w:pPr>
            <w:r w:rsidRPr="00286ED3">
              <w:rPr>
                <w:b/>
                <w:bCs/>
                <w:sz w:val="24"/>
                <w:szCs w:val="24"/>
                <w:lang w:val="hy-AM"/>
              </w:rPr>
              <w:t>Տ</w:t>
            </w:r>
            <w:r w:rsidRPr="00286ED3">
              <w:rPr>
                <w:b/>
                <w:bCs/>
                <w:sz w:val="24"/>
                <w:szCs w:val="24"/>
              </w:rPr>
              <w:t>արածքային կառավարման և ենթակառուցվածքների նախարարություն</w:t>
            </w:r>
          </w:p>
        </w:tc>
        <w:tc>
          <w:tcPr>
            <w:tcW w:w="4894" w:type="dxa"/>
            <w:shd w:val="clear" w:color="auto" w:fill="BFBFBF" w:themeFill="background1" w:themeFillShade="BF"/>
          </w:tcPr>
          <w:p w14:paraId="3E1E0C10" w14:textId="53737856" w:rsidR="00BD4BA6" w:rsidRPr="00286ED3" w:rsidRDefault="00BD4BA6" w:rsidP="00303BA7">
            <w:pPr>
              <w:spacing w:line="276" w:lineRule="auto"/>
              <w:jc w:val="center"/>
              <w:rPr>
                <w:b/>
                <w:bCs/>
                <w:sz w:val="24"/>
                <w:szCs w:val="24"/>
                <w:lang w:val="hy-AM"/>
              </w:rPr>
            </w:pPr>
            <w:r w:rsidRPr="00286ED3">
              <w:rPr>
                <w:b/>
                <w:bCs/>
                <w:sz w:val="24"/>
                <w:szCs w:val="24"/>
                <w:lang w:val="hy-AM"/>
              </w:rPr>
              <w:t>18</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BD4BA6" w:rsidRPr="00286ED3" w14:paraId="51F1A7C1" w14:textId="77777777" w:rsidTr="00836BC0">
        <w:trPr>
          <w:trHeight w:val="405"/>
        </w:trPr>
        <w:tc>
          <w:tcPr>
            <w:tcW w:w="11003" w:type="dxa"/>
            <w:vMerge/>
            <w:shd w:val="clear" w:color="auto" w:fill="BFBFBF" w:themeFill="background1" w:themeFillShade="BF"/>
          </w:tcPr>
          <w:p w14:paraId="77558D6B" w14:textId="77777777" w:rsidR="00BD4BA6" w:rsidRPr="00286ED3" w:rsidRDefault="00BD4BA6" w:rsidP="00303BA7">
            <w:pPr>
              <w:pStyle w:val="ListParagraph"/>
              <w:numPr>
                <w:ilvl w:val="0"/>
                <w:numId w:val="11"/>
              </w:numPr>
              <w:spacing w:line="276" w:lineRule="auto"/>
              <w:ind w:left="975"/>
              <w:jc w:val="both"/>
              <w:rPr>
                <w:b/>
                <w:bCs/>
                <w:sz w:val="24"/>
                <w:szCs w:val="24"/>
                <w:lang w:val="hy-AM"/>
              </w:rPr>
            </w:pPr>
          </w:p>
        </w:tc>
        <w:tc>
          <w:tcPr>
            <w:tcW w:w="4894" w:type="dxa"/>
            <w:shd w:val="clear" w:color="auto" w:fill="BFBFBF" w:themeFill="background1" w:themeFillShade="BF"/>
          </w:tcPr>
          <w:p w14:paraId="281F4047" w14:textId="77777777" w:rsidR="00BD4BA6" w:rsidRPr="00286ED3" w:rsidRDefault="00BD4BA6" w:rsidP="00303BA7">
            <w:pPr>
              <w:spacing w:line="276" w:lineRule="auto"/>
              <w:jc w:val="center"/>
              <w:rPr>
                <w:b/>
                <w:bCs/>
                <w:sz w:val="24"/>
                <w:szCs w:val="24"/>
                <w:lang w:val="hy-AM"/>
              </w:rPr>
            </w:pPr>
            <w:r w:rsidRPr="00286ED3">
              <w:rPr>
                <w:b/>
                <w:bCs/>
                <w:sz w:val="24"/>
                <w:szCs w:val="24"/>
                <w:lang w:val="hy-AM"/>
              </w:rPr>
              <w:t>ՄԳ/54364-24</w:t>
            </w:r>
          </w:p>
        </w:tc>
      </w:tr>
      <w:tr w:rsidR="008F5862" w:rsidRPr="00286ED3" w14:paraId="3F036A81" w14:textId="77777777" w:rsidTr="00836BC0">
        <w:trPr>
          <w:trHeight w:val="375"/>
        </w:trPr>
        <w:tc>
          <w:tcPr>
            <w:tcW w:w="11003" w:type="dxa"/>
          </w:tcPr>
          <w:p w14:paraId="4FDD5CB2" w14:textId="77777777" w:rsidR="008F5862" w:rsidRDefault="00B93DD4"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p w14:paraId="1D919F99" w14:textId="77777777" w:rsidR="00D212BC" w:rsidRDefault="00D212BC" w:rsidP="00303BA7">
            <w:pPr>
              <w:spacing w:line="276" w:lineRule="auto"/>
              <w:jc w:val="both"/>
              <w:rPr>
                <w:sz w:val="24"/>
                <w:szCs w:val="24"/>
                <w:lang w:val="hy-AM"/>
              </w:rPr>
            </w:pPr>
          </w:p>
          <w:p w14:paraId="405F10D3" w14:textId="7A39FC51" w:rsidR="00D212BC" w:rsidRPr="00286ED3" w:rsidRDefault="00D212BC" w:rsidP="00303BA7">
            <w:pPr>
              <w:spacing w:line="276" w:lineRule="auto"/>
              <w:jc w:val="both"/>
              <w:rPr>
                <w:sz w:val="24"/>
                <w:szCs w:val="24"/>
                <w:lang w:val="hy-AM"/>
              </w:rPr>
            </w:pPr>
          </w:p>
        </w:tc>
        <w:tc>
          <w:tcPr>
            <w:tcW w:w="4894" w:type="dxa"/>
          </w:tcPr>
          <w:p w14:paraId="1A15524F" w14:textId="7AAF6A76" w:rsidR="004554DA" w:rsidRPr="00286ED3" w:rsidRDefault="007A2A70" w:rsidP="00BC7D4F">
            <w:pPr>
              <w:spacing w:line="276" w:lineRule="auto"/>
              <w:jc w:val="center"/>
              <w:rPr>
                <w:b/>
                <w:bCs/>
                <w:sz w:val="24"/>
                <w:szCs w:val="24"/>
                <w:lang w:val="hy-AM"/>
              </w:rPr>
            </w:pPr>
            <w:r w:rsidRPr="00286ED3">
              <w:rPr>
                <w:b/>
                <w:bCs/>
                <w:sz w:val="24"/>
                <w:szCs w:val="24"/>
              </w:rPr>
              <w:t>Ընդունվել է ի գիտություն։</w:t>
            </w:r>
          </w:p>
        </w:tc>
      </w:tr>
      <w:tr w:rsidR="00D212BC" w:rsidRPr="00286ED3" w14:paraId="5E7B543C" w14:textId="77777777" w:rsidTr="00836BC0">
        <w:trPr>
          <w:trHeight w:val="285"/>
        </w:trPr>
        <w:tc>
          <w:tcPr>
            <w:tcW w:w="11003" w:type="dxa"/>
            <w:vMerge w:val="restart"/>
            <w:shd w:val="clear" w:color="auto" w:fill="BFBFBF" w:themeFill="background1" w:themeFillShade="BF"/>
          </w:tcPr>
          <w:p w14:paraId="4C10FB00" w14:textId="6ECD8DB2" w:rsidR="00D212BC" w:rsidRPr="00286ED3" w:rsidRDefault="00D212BC" w:rsidP="00303BA7">
            <w:pPr>
              <w:pStyle w:val="ListParagraph"/>
              <w:numPr>
                <w:ilvl w:val="0"/>
                <w:numId w:val="11"/>
              </w:numPr>
              <w:spacing w:line="276" w:lineRule="auto"/>
              <w:jc w:val="both"/>
              <w:rPr>
                <w:b/>
                <w:bCs/>
                <w:sz w:val="24"/>
                <w:szCs w:val="24"/>
                <w:lang w:val="hy-AM"/>
              </w:rPr>
            </w:pPr>
            <w:r w:rsidRPr="00286ED3">
              <w:rPr>
                <w:b/>
                <w:bCs/>
                <w:sz w:val="24"/>
                <w:szCs w:val="24"/>
                <w:lang w:val="hy-AM"/>
              </w:rPr>
              <w:t>Ֆինանսների նախարարություն</w:t>
            </w:r>
          </w:p>
        </w:tc>
        <w:tc>
          <w:tcPr>
            <w:tcW w:w="4894" w:type="dxa"/>
            <w:shd w:val="clear" w:color="auto" w:fill="BFBFBF" w:themeFill="background1" w:themeFillShade="BF"/>
          </w:tcPr>
          <w:p w14:paraId="427A076A" w14:textId="376EB591" w:rsidR="00D212BC" w:rsidRPr="004F488E" w:rsidRDefault="00D212BC" w:rsidP="00303BA7">
            <w:pPr>
              <w:spacing w:line="276" w:lineRule="auto"/>
              <w:jc w:val="center"/>
              <w:rPr>
                <w:rFonts w:ascii="Cambria Math" w:hAnsi="Cambria Math"/>
                <w:b/>
                <w:bCs/>
                <w:sz w:val="24"/>
                <w:szCs w:val="24"/>
                <w:lang w:val="hy-AM"/>
              </w:rPr>
            </w:pPr>
            <w:r w:rsidRPr="004F488E">
              <w:rPr>
                <w:b/>
                <w:bCs/>
                <w:sz w:val="24"/>
                <w:szCs w:val="24"/>
                <w:lang w:val="hy-AM"/>
              </w:rPr>
              <w:t>29</w:t>
            </w:r>
            <w:r w:rsidRPr="004F488E">
              <w:rPr>
                <w:rFonts w:ascii="Cambria Math" w:hAnsi="Cambria Math"/>
                <w:b/>
                <w:bCs/>
                <w:sz w:val="24"/>
                <w:szCs w:val="24"/>
                <w:lang w:val="hy-AM"/>
              </w:rPr>
              <w:t>․</w:t>
            </w:r>
            <w:r w:rsidRPr="004F488E">
              <w:rPr>
                <w:b/>
                <w:bCs/>
                <w:sz w:val="24"/>
                <w:szCs w:val="24"/>
                <w:lang w:val="hy-AM"/>
              </w:rPr>
              <w:t>05</w:t>
            </w:r>
            <w:r w:rsidRPr="004F488E">
              <w:rPr>
                <w:rFonts w:ascii="Cambria Math" w:hAnsi="Cambria Math"/>
                <w:b/>
                <w:bCs/>
                <w:sz w:val="24"/>
                <w:szCs w:val="24"/>
                <w:lang w:val="hy-AM"/>
              </w:rPr>
              <w:t>․</w:t>
            </w:r>
            <w:r w:rsidRPr="004F488E">
              <w:rPr>
                <w:b/>
                <w:bCs/>
                <w:sz w:val="24"/>
                <w:szCs w:val="24"/>
                <w:lang w:val="hy-AM"/>
              </w:rPr>
              <w:t>2024թ</w:t>
            </w:r>
            <w:r w:rsidRPr="004F488E">
              <w:rPr>
                <w:rFonts w:ascii="Cambria Math" w:hAnsi="Cambria Math"/>
                <w:b/>
                <w:bCs/>
                <w:sz w:val="24"/>
                <w:szCs w:val="24"/>
                <w:lang w:val="hy-AM"/>
              </w:rPr>
              <w:t>․</w:t>
            </w:r>
          </w:p>
        </w:tc>
      </w:tr>
      <w:tr w:rsidR="00D212BC" w:rsidRPr="00286ED3" w14:paraId="126489EF" w14:textId="77777777" w:rsidTr="00836BC0">
        <w:trPr>
          <w:trHeight w:val="390"/>
        </w:trPr>
        <w:tc>
          <w:tcPr>
            <w:tcW w:w="11003" w:type="dxa"/>
            <w:vMerge/>
            <w:tcBorders>
              <w:bottom w:val="single" w:sz="4" w:space="0" w:color="auto"/>
            </w:tcBorders>
            <w:shd w:val="clear" w:color="auto" w:fill="BFBFBF" w:themeFill="background1" w:themeFillShade="BF"/>
          </w:tcPr>
          <w:p w14:paraId="48354015" w14:textId="77777777" w:rsidR="00D212BC" w:rsidRPr="00286ED3" w:rsidRDefault="00D212BC" w:rsidP="00303BA7">
            <w:pPr>
              <w:pStyle w:val="ListParagraph"/>
              <w:numPr>
                <w:ilvl w:val="0"/>
                <w:numId w:val="11"/>
              </w:numPr>
              <w:spacing w:line="276" w:lineRule="auto"/>
              <w:jc w:val="both"/>
              <w:rPr>
                <w:b/>
                <w:bCs/>
                <w:sz w:val="24"/>
                <w:szCs w:val="24"/>
                <w:lang w:val="hy-AM"/>
              </w:rPr>
            </w:pPr>
          </w:p>
        </w:tc>
        <w:tc>
          <w:tcPr>
            <w:tcW w:w="4894" w:type="dxa"/>
            <w:shd w:val="clear" w:color="auto" w:fill="BFBFBF" w:themeFill="background1" w:themeFillShade="BF"/>
          </w:tcPr>
          <w:p w14:paraId="3DE84324" w14:textId="309FECD3" w:rsidR="00D212BC" w:rsidRPr="004F488E" w:rsidRDefault="00D212BC" w:rsidP="00303BA7">
            <w:pPr>
              <w:spacing w:line="276" w:lineRule="auto"/>
              <w:jc w:val="center"/>
              <w:rPr>
                <w:b/>
                <w:bCs/>
                <w:sz w:val="24"/>
                <w:szCs w:val="24"/>
                <w:lang w:val="hy-AM"/>
              </w:rPr>
            </w:pPr>
            <w:r w:rsidRPr="004F488E">
              <w:rPr>
                <w:b/>
                <w:bCs/>
                <w:sz w:val="24"/>
                <w:szCs w:val="24"/>
              </w:rPr>
              <w:t>ՄԳ/124334-24</w:t>
            </w:r>
          </w:p>
        </w:tc>
      </w:tr>
      <w:tr w:rsidR="008F5862" w:rsidRPr="0092013B" w14:paraId="11ED81CC" w14:textId="77777777" w:rsidTr="00836BC0">
        <w:trPr>
          <w:trHeight w:val="7875"/>
        </w:trPr>
        <w:tc>
          <w:tcPr>
            <w:tcW w:w="11003" w:type="dxa"/>
          </w:tcPr>
          <w:p w14:paraId="75F4811E" w14:textId="1FC2D7CA" w:rsidR="004F488E" w:rsidRPr="008007FE" w:rsidRDefault="004F488E" w:rsidP="004F488E">
            <w:pPr>
              <w:pStyle w:val="BodyText"/>
              <w:numPr>
                <w:ilvl w:val="0"/>
                <w:numId w:val="47"/>
              </w:numPr>
              <w:tabs>
                <w:tab w:val="left" w:pos="0"/>
                <w:tab w:val="left" w:pos="426"/>
                <w:tab w:val="left" w:pos="709"/>
              </w:tabs>
              <w:spacing w:line="240" w:lineRule="auto"/>
              <w:ind w:left="0" w:right="345" w:firstLine="720"/>
              <w:contextualSpacing/>
              <w:jc w:val="both"/>
              <w:rPr>
                <w:rFonts w:ascii="GHEA Grapalat" w:hAnsi="GHEA Grapalat" w:cs="Sylfaen"/>
                <w:sz w:val="24"/>
                <w:szCs w:val="24"/>
                <w:lang w:val="hy-AM"/>
              </w:rPr>
            </w:pPr>
            <w:r w:rsidRPr="008007FE">
              <w:rPr>
                <w:rFonts w:ascii="GHEA Grapalat" w:hAnsi="GHEA Grapalat"/>
                <w:color w:val="000000"/>
                <w:sz w:val="24"/>
                <w:szCs w:val="24"/>
                <w:shd w:val="clear" w:color="auto" w:fill="FFFFFF"/>
                <w:lang w:val="hy-AM"/>
              </w:rPr>
              <w:lastRenderedPageBreak/>
              <w:t>«Աղետների ռիսկի կառավարման և բնակչության պաշտպանության մասին» օ</w:t>
            </w:r>
            <w:r w:rsidRPr="008007FE">
              <w:rPr>
                <w:rFonts w:ascii="GHEA Grapalat" w:hAnsi="GHEA Grapalat" w:cs="Sylfaen"/>
                <w:sz w:val="24"/>
                <w:szCs w:val="24"/>
                <w:lang w:val="hy-AM"/>
              </w:rPr>
              <w:t xml:space="preserve">րենքի նախագծով (այսուհետ՝ Նախագիծ) առաջարկվում է </w:t>
            </w:r>
            <w:r w:rsidRPr="008007FE">
              <w:rPr>
                <w:rFonts w:ascii="GHEA Grapalat" w:hAnsi="GHEA Grapalat"/>
                <w:sz w:val="24"/>
                <w:szCs w:val="24"/>
                <w:shd w:val="clear" w:color="auto" w:fill="FFFFFF"/>
                <w:lang w:val="hy-AM"/>
              </w:rPr>
              <w:t xml:space="preserve">սահմանել </w:t>
            </w:r>
            <w:r w:rsidRPr="008007FE">
              <w:rPr>
                <w:rFonts w:ascii="GHEA Grapalat" w:hAnsi="GHEA Grapalat" w:cs="Arial"/>
                <w:sz w:val="24"/>
                <w:szCs w:val="24"/>
                <w:shd w:val="clear" w:color="auto" w:fill="FFFFFF"/>
                <w:lang w:val="hy-AM"/>
              </w:rPr>
              <w:t xml:space="preserve">աղետների ռիսկի կառավարման և </w:t>
            </w:r>
            <w:r w:rsidRPr="008007FE">
              <w:rPr>
                <w:rFonts w:ascii="GHEA Grapalat" w:hAnsi="GHEA Grapalat"/>
                <w:sz w:val="24"/>
                <w:szCs w:val="24"/>
                <w:shd w:val="clear" w:color="auto" w:fill="FFFFFF"/>
                <w:lang w:val="hy-AM"/>
              </w:rPr>
              <w:t>բնակչության պաշտպանությ</w:t>
            </w:r>
            <w:r w:rsidRPr="008007FE">
              <w:rPr>
                <w:rFonts w:ascii="GHEA Grapalat" w:hAnsi="GHEA Grapalat" w:cs="Arial"/>
                <w:sz w:val="24"/>
                <w:szCs w:val="24"/>
                <w:shd w:val="clear" w:color="auto" w:fill="FFFFFF"/>
                <w:lang w:val="hy-AM"/>
              </w:rPr>
              <w:t>ան ապահովման</w:t>
            </w:r>
            <w:r w:rsidRPr="008007FE">
              <w:rPr>
                <w:rFonts w:ascii="GHEA Grapalat" w:hAnsi="GHEA Grapalat"/>
                <w:sz w:val="24"/>
                <w:szCs w:val="24"/>
                <w:shd w:val="clear" w:color="auto" w:fill="FFFFFF"/>
                <w:lang w:val="hy-AM"/>
              </w:rPr>
              <w:t xml:space="preserve"> գործընթացներն ու հիմքերը,</w:t>
            </w:r>
            <w:r w:rsidRPr="008007FE">
              <w:rPr>
                <w:rFonts w:ascii="GHEA Grapalat" w:hAnsi="GHEA Grapalat"/>
                <w:sz w:val="24"/>
                <w:szCs w:val="24"/>
                <w:shd w:val="clear" w:color="auto" w:fill="FFFFFF"/>
                <w:lang w:val="fr-FR"/>
              </w:rPr>
              <w:t xml:space="preserve"> </w:t>
            </w:r>
            <w:r w:rsidRPr="008007FE">
              <w:rPr>
                <w:rFonts w:ascii="GHEA Grapalat" w:hAnsi="GHEA Grapalat"/>
                <w:sz w:val="24"/>
                <w:szCs w:val="24"/>
                <w:shd w:val="clear" w:color="auto" w:fill="FFFFFF"/>
                <w:lang w:val="hy-AM"/>
              </w:rPr>
              <w:t>արտակարգ</w:t>
            </w:r>
            <w:r w:rsidRPr="008007FE">
              <w:rPr>
                <w:rFonts w:ascii="GHEA Grapalat" w:hAnsi="GHEA Grapalat"/>
                <w:sz w:val="24"/>
                <w:szCs w:val="24"/>
                <w:shd w:val="clear" w:color="auto" w:fill="FFFFFF"/>
                <w:lang w:val="fr-FR"/>
              </w:rPr>
              <w:t xml:space="preserve"> </w:t>
            </w:r>
            <w:r w:rsidRPr="008007FE">
              <w:rPr>
                <w:rFonts w:ascii="GHEA Grapalat" w:hAnsi="GHEA Grapalat"/>
                <w:sz w:val="24"/>
                <w:szCs w:val="24"/>
                <w:shd w:val="clear" w:color="auto" w:fill="FFFFFF"/>
                <w:lang w:val="hy-AM"/>
              </w:rPr>
              <w:t>իրա</w:t>
            </w:r>
            <w:r w:rsidRPr="008007FE">
              <w:rPr>
                <w:rFonts w:ascii="GHEA Grapalat" w:hAnsi="GHEA Grapalat"/>
                <w:sz w:val="24"/>
                <w:szCs w:val="24"/>
                <w:shd w:val="clear" w:color="auto" w:fill="FFFFFF"/>
                <w:lang w:val="hy-AM"/>
              </w:rPr>
              <w:softHyphen/>
              <w:t>վի</w:t>
            </w:r>
            <w:r w:rsidRPr="008007FE">
              <w:rPr>
                <w:rFonts w:ascii="GHEA Grapalat" w:hAnsi="GHEA Grapalat"/>
                <w:sz w:val="24"/>
                <w:szCs w:val="24"/>
                <w:shd w:val="clear" w:color="auto" w:fill="FFFFFF"/>
                <w:lang w:val="hy-AM"/>
              </w:rPr>
              <w:softHyphen/>
              <w:t>ճա</w:t>
            </w:r>
            <w:r w:rsidRPr="008007FE">
              <w:rPr>
                <w:rFonts w:ascii="GHEA Grapalat" w:hAnsi="GHEA Grapalat"/>
                <w:sz w:val="24"/>
                <w:szCs w:val="24"/>
                <w:shd w:val="clear" w:color="auto" w:fill="FFFFFF"/>
                <w:lang w:val="hy-AM"/>
              </w:rPr>
              <w:softHyphen/>
              <w:t>կի</w:t>
            </w:r>
            <w:r w:rsidRPr="008007FE">
              <w:rPr>
                <w:rFonts w:ascii="GHEA Grapalat" w:hAnsi="GHEA Grapalat"/>
                <w:sz w:val="24"/>
                <w:szCs w:val="24"/>
                <w:shd w:val="clear" w:color="auto" w:fill="FFFFFF"/>
                <w:lang w:val="fr-FR"/>
              </w:rPr>
              <w:t xml:space="preserve"> </w:t>
            </w:r>
            <w:r w:rsidRPr="008007FE">
              <w:rPr>
                <w:rFonts w:ascii="GHEA Grapalat" w:hAnsi="GHEA Grapalat"/>
                <w:sz w:val="24"/>
                <w:szCs w:val="24"/>
                <w:shd w:val="clear" w:color="auto" w:fill="FFFFFF"/>
                <w:lang w:val="hy-AM"/>
              </w:rPr>
              <w:t>հայտարարման</w:t>
            </w:r>
            <w:r w:rsidRPr="008007FE">
              <w:rPr>
                <w:rFonts w:ascii="GHEA Grapalat" w:hAnsi="GHEA Grapalat"/>
                <w:sz w:val="24"/>
                <w:szCs w:val="24"/>
                <w:shd w:val="clear" w:color="auto" w:fill="FFFFFF"/>
                <w:lang w:val="fr-FR"/>
              </w:rPr>
              <w:t xml:space="preserve">, </w:t>
            </w:r>
            <w:r w:rsidRPr="008007FE">
              <w:rPr>
                <w:rFonts w:ascii="GHEA Grapalat" w:hAnsi="GHEA Grapalat"/>
                <w:sz w:val="24"/>
                <w:szCs w:val="24"/>
                <w:shd w:val="clear" w:color="auto" w:fill="FFFFFF"/>
                <w:lang w:val="hy-AM"/>
              </w:rPr>
              <w:t>դրա</w:t>
            </w:r>
            <w:r w:rsidRPr="008007FE">
              <w:rPr>
                <w:rFonts w:ascii="GHEA Grapalat" w:hAnsi="GHEA Grapalat"/>
                <w:sz w:val="24"/>
                <w:szCs w:val="24"/>
                <w:shd w:val="clear" w:color="auto" w:fill="FFFFFF"/>
                <w:lang w:val="fr-FR"/>
              </w:rPr>
              <w:t xml:space="preserve"> </w:t>
            </w:r>
            <w:r w:rsidRPr="008007FE">
              <w:rPr>
                <w:rFonts w:ascii="GHEA Grapalat" w:hAnsi="GHEA Grapalat"/>
                <w:sz w:val="24"/>
                <w:szCs w:val="24"/>
                <w:shd w:val="clear" w:color="auto" w:fill="FFFFFF"/>
                <w:lang w:val="hy-AM"/>
              </w:rPr>
              <w:t>դադարեցման</w:t>
            </w:r>
            <w:r w:rsidRPr="008007FE">
              <w:rPr>
                <w:rFonts w:ascii="GHEA Grapalat" w:hAnsi="GHEA Grapalat"/>
                <w:sz w:val="24"/>
                <w:szCs w:val="24"/>
                <w:shd w:val="clear" w:color="auto" w:fill="FFFFFF"/>
                <w:lang w:val="fr-FR"/>
              </w:rPr>
              <w:t xml:space="preserve"> </w:t>
            </w:r>
            <w:r w:rsidRPr="008007FE">
              <w:rPr>
                <w:rFonts w:ascii="GHEA Grapalat" w:hAnsi="GHEA Grapalat"/>
                <w:sz w:val="24"/>
                <w:szCs w:val="24"/>
                <w:shd w:val="clear" w:color="auto" w:fill="FFFFFF"/>
                <w:lang w:val="hy-AM"/>
              </w:rPr>
              <w:t>հիմքերը</w:t>
            </w:r>
            <w:r w:rsidRPr="008007FE">
              <w:rPr>
                <w:rFonts w:ascii="GHEA Grapalat" w:hAnsi="GHEA Grapalat"/>
                <w:sz w:val="24"/>
                <w:szCs w:val="24"/>
                <w:shd w:val="clear" w:color="auto" w:fill="FFFFFF"/>
                <w:lang w:val="fr-FR"/>
              </w:rPr>
              <w:t xml:space="preserve">, </w:t>
            </w:r>
            <w:r w:rsidRPr="008007FE">
              <w:rPr>
                <w:rFonts w:ascii="GHEA Grapalat" w:hAnsi="GHEA Grapalat"/>
                <w:sz w:val="24"/>
                <w:szCs w:val="24"/>
                <w:shd w:val="clear" w:color="auto" w:fill="FFFFFF"/>
                <w:lang w:val="hy-AM"/>
              </w:rPr>
              <w:t>պայմաններ</w:t>
            </w:r>
            <w:r w:rsidRPr="008007FE">
              <w:rPr>
                <w:rFonts w:ascii="GHEA Grapalat" w:hAnsi="GHEA Grapalat" w:cs="Arial"/>
                <w:sz w:val="24"/>
                <w:szCs w:val="24"/>
                <w:shd w:val="clear" w:color="auto" w:fill="FFFFFF"/>
                <w:lang w:val="hy-AM"/>
              </w:rPr>
              <w:t>ն ու</w:t>
            </w:r>
            <w:r w:rsidRPr="008007FE">
              <w:rPr>
                <w:rFonts w:ascii="GHEA Grapalat" w:hAnsi="GHEA Grapalat"/>
                <w:sz w:val="24"/>
                <w:szCs w:val="24"/>
                <w:shd w:val="clear" w:color="auto" w:fill="FFFFFF"/>
                <w:lang w:val="fr-FR"/>
              </w:rPr>
              <w:t xml:space="preserve"> </w:t>
            </w:r>
            <w:r w:rsidRPr="008007FE">
              <w:rPr>
                <w:rFonts w:ascii="GHEA Grapalat" w:hAnsi="GHEA Grapalat"/>
                <w:sz w:val="24"/>
                <w:szCs w:val="24"/>
                <w:shd w:val="clear" w:color="auto" w:fill="FFFFFF"/>
                <w:lang w:val="hy-AM"/>
              </w:rPr>
              <w:t>կարգը</w:t>
            </w:r>
            <w:r w:rsidRPr="008007FE">
              <w:rPr>
                <w:rFonts w:ascii="GHEA Grapalat" w:hAnsi="GHEA Grapalat"/>
                <w:sz w:val="24"/>
                <w:szCs w:val="24"/>
                <w:shd w:val="clear" w:color="auto" w:fill="FFFFFF"/>
                <w:lang w:val="fr-FR"/>
              </w:rPr>
              <w:t>,</w:t>
            </w:r>
            <w:r w:rsidRPr="008007FE">
              <w:rPr>
                <w:rFonts w:ascii="GHEA Grapalat" w:hAnsi="GHEA Grapalat"/>
                <w:sz w:val="24"/>
                <w:szCs w:val="24"/>
                <w:shd w:val="clear" w:color="auto" w:fill="FFFFFF"/>
                <w:lang w:val="hy-AM"/>
              </w:rPr>
              <w:t xml:space="preserve"> </w:t>
            </w:r>
            <w:r w:rsidRPr="008007FE">
              <w:rPr>
                <w:rFonts w:ascii="GHEA Grapalat" w:hAnsi="GHEA Grapalat" w:cs="Sylfaen"/>
                <w:sz w:val="24"/>
                <w:szCs w:val="24"/>
                <w:lang w:val="hy-AM"/>
              </w:rPr>
              <w:t>այդ</w:t>
            </w:r>
            <w:r w:rsidRPr="008007FE">
              <w:rPr>
                <w:rFonts w:ascii="GHEA Grapalat" w:hAnsi="GHEA Grapalat"/>
                <w:sz w:val="24"/>
                <w:szCs w:val="24"/>
                <w:lang w:val="hy-AM"/>
              </w:rPr>
              <w:t xml:space="preserve"> </w:t>
            </w:r>
            <w:r w:rsidRPr="008007FE">
              <w:rPr>
                <w:rFonts w:ascii="GHEA Grapalat" w:hAnsi="GHEA Grapalat" w:cs="Sylfaen"/>
                <w:sz w:val="24"/>
                <w:szCs w:val="24"/>
                <w:lang w:val="hy-AM"/>
              </w:rPr>
              <w:t>բնագավառում</w:t>
            </w:r>
            <w:r w:rsidRPr="008007FE">
              <w:rPr>
                <w:rFonts w:ascii="GHEA Grapalat" w:hAnsi="GHEA Grapalat"/>
                <w:sz w:val="24"/>
                <w:szCs w:val="24"/>
                <w:lang w:val="hy-AM"/>
              </w:rPr>
              <w:t xml:space="preserve"> </w:t>
            </w:r>
            <w:r w:rsidRPr="008007FE">
              <w:rPr>
                <w:rFonts w:ascii="GHEA Grapalat" w:hAnsi="GHEA Grapalat"/>
                <w:sz w:val="24"/>
                <w:szCs w:val="24"/>
                <w:shd w:val="clear" w:color="auto" w:fill="FFFFFF"/>
                <w:lang w:val="hy-AM"/>
              </w:rPr>
              <w:t>պետական կառավարման և տեղական ինքնակառավարման մարմին</w:t>
            </w:r>
            <w:r w:rsidRPr="008007FE">
              <w:rPr>
                <w:rFonts w:ascii="GHEA Grapalat" w:hAnsi="GHEA Grapalat"/>
                <w:sz w:val="24"/>
                <w:szCs w:val="24"/>
                <w:shd w:val="clear" w:color="auto" w:fill="FFFFFF"/>
                <w:lang w:val="hy-AM"/>
              </w:rPr>
              <w:softHyphen/>
              <w:t>ների, կազմակերպությունների՝ անկախ կազմակերպական-իրավական ձևից, լիազորություն</w:t>
            </w:r>
            <w:r w:rsidRPr="008007FE">
              <w:rPr>
                <w:rFonts w:ascii="GHEA Grapalat" w:hAnsi="GHEA Grapalat"/>
                <w:sz w:val="24"/>
                <w:szCs w:val="24"/>
                <w:shd w:val="clear" w:color="auto" w:fill="FFFFFF"/>
                <w:lang w:val="hy-AM"/>
              </w:rPr>
              <w:softHyphen/>
              <w:t xml:space="preserve">ները և պարտավորությունները, ինչպես նաև </w:t>
            </w:r>
            <w:r w:rsidRPr="008007FE">
              <w:rPr>
                <w:rFonts w:ascii="GHEA Grapalat" w:hAnsi="GHEA Grapalat" w:cs="Sylfaen"/>
                <w:sz w:val="24"/>
                <w:szCs w:val="24"/>
                <w:lang w:val="hy-AM"/>
              </w:rPr>
              <w:t>ֆիզիկական անձանց իրավունքներն ու պարտականություն</w:t>
            </w:r>
            <w:r w:rsidRPr="008007FE">
              <w:rPr>
                <w:rFonts w:ascii="GHEA Grapalat" w:hAnsi="GHEA Grapalat" w:cs="Sylfaen"/>
                <w:sz w:val="24"/>
                <w:szCs w:val="24"/>
                <w:lang w:val="hy-AM"/>
              </w:rPr>
              <w:softHyphen/>
              <w:t xml:space="preserve">ները: </w:t>
            </w:r>
          </w:p>
          <w:p w14:paraId="400A6445" w14:textId="77777777" w:rsidR="004F488E" w:rsidRPr="008007FE" w:rsidRDefault="004F488E" w:rsidP="004F488E">
            <w:pPr>
              <w:pStyle w:val="BodyText"/>
              <w:tabs>
                <w:tab w:val="left" w:pos="0"/>
                <w:tab w:val="left" w:pos="426"/>
                <w:tab w:val="left" w:pos="709"/>
              </w:tabs>
              <w:spacing w:line="240" w:lineRule="auto"/>
              <w:ind w:right="345"/>
              <w:contextualSpacing/>
              <w:jc w:val="both"/>
              <w:rPr>
                <w:rFonts w:ascii="GHEA Grapalat" w:hAnsi="GHEA Grapalat"/>
                <w:color w:val="000000"/>
                <w:sz w:val="24"/>
                <w:szCs w:val="24"/>
                <w:shd w:val="clear" w:color="auto" w:fill="FFFFFF"/>
                <w:lang w:val="hy-AM"/>
              </w:rPr>
            </w:pPr>
            <w:r w:rsidRPr="008007FE">
              <w:rPr>
                <w:rFonts w:ascii="GHEA Grapalat" w:hAnsi="GHEA Grapalat" w:cs="Sylfaen"/>
                <w:sz w:val="24"/>
                <w:szCs w:val="24"/>
                <w:lang w:val="hy-AM"/>
              </w:rPr>
              <w:tab/>
            </w:r>
            <w:r w:rsidRPr="008007FE">
              <w:rPr>
                <w:rFonts w:ascii="GHEA Grapalat" w:hAnsi="GHEA Grapalat"/>
                <w:sz w:val="24"/>
                <w:szCs w:val="24"/>
                <w:shd w:val="clear" w:color="auto" w:fill="FFFFFF"/>
                <w:lang w:val="hy-AM"/>
              </w:rPr>
              <w:t>Նախագծի 9-րդ հոդվածով սահմանվում են ա</w:t>
            </w:r>
            <w:r w:rsidRPr="008007FE">
              <w:rPr>
                <w:rFonts w:ascii="GHEA Grapalat" w:hAnsi="GHEA Grapalat"/>
                <w:bCs/>
                <w:sz w:val="24"/>
                <w:szCs w:val="24"/>
                <w:lang w:val="hy-AM"/>
              </w:rPr>
              <w:t xml:space="preserve">ղետների ռիսկի կառավարման և բնակչության պաշտպանության հետևյալ 3 ուղղությունները. </w:t>
            </w:r>
          </w:p>
          <w:p w14:paraId="69B57505" w14:textId="77777777" w:rsidR="004F488E" w:rsidRPr="008007FE" w:rsidRDefault="004F488E" w:rsidP="004F488E">
            <w:pPr>
              <w:pStyle w:val="ListParagraph"/>
              <w:numPr>
                <w:ilvl w:val="0"/>
                <w:numId w:val="43"/>
              </w:numPr>
              <w:jc w:val="both"/>
              <w:rPr>
                <w:bCs/>
                <w:sz w:val="24"/>
                <w:szCs w:val="24"/>
                <w:lang w:val="hy-AM"/>
              </w:rPr>
            </w:pPr>
            <w:r w:rsidRPr="008007FE">
              <w:rPr>
                <w:bCs/>
                <w:sz w:val="24"/>
                <w:szCs w:val="24"/>
                <w:lang w:val="hy-AM"/>
              </w:rPr>
              <w:t xml:space="preserve">աղետների ռիսկի նվազեցում, </w:t>
            </w:r>
          </w:p>
          <w:p w14:paraId="7157255E" w14:textId="77777777" w:rsidR="004F488E" w:rsidRPr="008007FE" w:rsidRDefault="004F488E" w:rsidP="004F488E">
            <w:pPr>
              <w:pStyle w:val="ListParagraph"/>
              <w:numPr>
                <w:ilvl w:val="0"/>
                <w:numId w:val="43"/>
              </w:numPr>
              <w:jc w:val="both"/>
              <w:rPr>
                <w:sz w:val="24"/>
                <w:szCs w:val="24"/>
                <w:shd w:val="clear" w:color="auto" w:fill="FFFFFF"/>
                <w:lang w:val="hy-AM"/>
              </w:rPr>
            </w:pPr>
            <w:r w:rsidRPr="008007FE">
              <w:rPr>
                <w:bCs/>
                <w:sz w:val="24"/>
                <w:szCs w:val="24"/>
                <w:lang w:val="hy-AM"/>
              </w:rPr>
              <w:t>արտակարգ իրավիճակներին արձագանքում և վաղ վերականգնում,</w:t>
            </w:r>
          </w:p>
          <w:p w14:paraId="37417E36" w14:textId="77777777" w:rsidR="004F488E" w:rsidRPr="008007FE" w:rsidRDefault="004F488E" w:rsidP="004F488E">
            <w:pPr>
              <w:pStyle w:val="ListParagraph"/>
              <w:numPr>
                <w:ilvl w:val="0"/>
                <w:numId w:val="43"/>
              </w:numPr>
              <w:jc w:val="both"/>
              <w:rPr>
                <w:bCs/>
                <w:sz w:val="24"/>
                <w:szCs w:val="24"/>
                <w:lang w:val="hy-AM"/>
              </w:rPr>
            </w:pPr>
            <w:r w:rsidRPr="008007FE">
              <w:rPr>
                <w:bCs/>
                <w:sz w:val="24"/>
                <w:szCs w:val="24"/>
                <w:lang w:val="hy-AM"/>
              </w:rPr>
              <w:t>հետաղետային վերականգնում:</w:t>
            </w:r>
          </w:p>
          <w:p w14:paraId="6693A938" w14:textId="77777777" w:rsidR="004F488E" w:rsidRPr="008007FE" w:rsidRDefault="004F488E" w:rsidP="004F488E">
            <w:pPr>
              <w:ind w:firstLine="426"/>
              <w:jc w:val="both"/>
              <w:rPr>
                <w:b/>
                <w:bCs/>
                <w:sz w:val="24"/>
                <w:szCs w:val="24"/>
                <w:lang w:val="hy-AM"/>
              </w:rPr>
            </w:pPr>
            <w:r w:rsidRPr="008007FE">
              <w:rPr>
                <w:bCs/>
                <w:sz w:val="24"/>
                <w:szCs w:val="24"/>
                <w:lang w:val="hy-AM"/>
              </w:rPr>
              <w:t>Նախագծի 10-րդ հոդվածով առաջարկվում են</w:t>
            </w:r>
            <w:r w:rsidRPr="008007FE">
              <w:rPr>
                <w:sz w:val="24"/>
                <w:szCs w:val="24"/>
                <w:shd w:val="clear" w:color="auto" w:fill="FFFFFF"/>
                <w:lang w:val="hy-AM"/>
              </w:rPr>
              <w:t xml:space="preserve"> </w:t>
            </w:r>
            <w:r w:rsidRPr="008007FE">
              <w:rPr>
                <w:bCs/>
                <w:sz w:val="24"/>
                <w:szCs w:val="24"/>
                <w:lang w:val="hy-AM"/>
              </w:rPr>
              <w:t>վերը նշված 3 ուղղություններով նախատեսվող միջոցառումները:</w:t>
            </w:r>
            <w:r w:rsidRPr="008007FE">
              <w:rPr>
                <w:b/>
                <w:bCs/>
                <w:sz w:val="24"/>
                <w:szCs w:val="24"/>
                <w:lang w:val="hy-AM"/>
              </w:rPr>
              <w:t xml:space="preserve">  </w:t>
            </w:r>
          </w:p>
          <w:p w14:paraId="49CFADBF" w14:textId="77777777" w:rsidR="004F488E" w:rsidRPr="008007FE" w:rsidRDefault="004F488E" w:rsidP="004F488E">
            <w:pPr>
              <w:ind w:firstLine="426"/>
              <w:jc w:val="both"/>
              <w:rPr>
                <w:b/>
                <w:bCs/>
                <w:sz w:val="24"/>
                <w:szCs w:val="24"/>
                <w:lang w:val="hy-AM"/>
              </w:rPr>
            </w:pPr>
            <w:r w:rsidRPr="008007FE">
              <w:rPr>
                <w:sz w:val="24"/>
                <w:szCs w:val="24"/>
                <w:shd w:val="clear" w:color="auto" w:fill="FFFFFF"/>
                <w:lang w:val="hy-AM"/>
              </w:rPr>
              <w:t xml:space="preserve">Այսպես, </w:t>
            </w:r>
            <w:r w:rsidRPr="008007FE">
              <w:rPr>
                <w:b/>
                <w:sz w:val="24"/>
                <w:szCs w:val="24"/>
                <w:shd w:val="clear" w:color="auto" w:fill="FFFFFF"/>
                <w:lang w:val="hy-AM"/>
              </w:rPr>
              <w:t>աղետների ռիսկի նվազեցման միջոցառումները</w:t>
            </w:r>
            <w:r w:rsidRPr="008007FE">
              <w:rPr>
                <w:sz w:val="24"/>
                <w:szCs w:val="24"/>
                <w:shd w:val="clear" w:color="auto" w:fill="FFFFFF"/>
                <w:lang w:val="hy-AM"/>
              </w:rPr>
              <w:t xml:space="preserve"> ներառում են, մասնավորապես՝</w:t>
            </w:r>
          </w:p>
          <w:p w14:paraId="3F496183" w14:textId="77777777" w:rsidR="004F488E" w:rsidRPr="008007FE" w:rsidRDefault="004F488E" w:rsidP="004F488E">
            <w:pPr>
              <w:pStyle w:val="ListParagraph"/>
              <w:numPr>
                <w:ilvl w:val="0"/>
                <w:numId w:val="44"/>
              </w:numPr>
              <w:ind w:left="0" w:firstLine="1080"/>
              <w:jc w:val="both"/>
              <w:rPr>
                <w:rFonts w:cs="Cambria Math"/>
                <w:sz w:val="24"/>
                <w:szCs w:val="24"/>
                <w:shd w:val="clear" w:color="auto" w:fill="FFFFFF"/>
                <w:lang w:val="hy-AM"/>
              </w:rPr>
            </w:pPr>
            <w:r w:rsidRPr="008007FE">
              <w:rPr>
                <w:sz w:val="24"/>
                <w:szCs w:val="24"/>
                <w:shd w:val="clear" w:color="auto" w:fill="FFFFFF"/>
                <w:lang w:val="hy-AM"/>
              </w:rPr>
              <w:t>աղետների ռիսկի և կլիմայի փոփոխության հարմարվողականության տեղեկատվական միասնական համակարգի ստեղծումը և կառավարումը</w:t>
            </w:r>
            <w:r w:rsidRPr="008007FE">
              <w:rPr>
                <w:rFonts w:cs="Cambria Math"/>
                <w:sz w:val="24"/>
                <w:szCs w:val="24"/>
                <w:shd w:val="clear" w:color="auto" w:fill="FFFFFF"/>
                <w:lang w:val="hy-AM"/>
              </w:rPr>
              <w:t>,</w:t>
            </w:r>
          </w:p>
          <w:p w14:paraId="7D2EB25B" w14:textId="77777777" w:rsidR="004F488E" w:rsidRPr="008007FE" w:rsidRDefault="004F488E" w:rsidP="004F488E">
            <w:pPr>
              <w:pStyle w:val="ListParagraph"/>
              <w:numPr>
                <w:ilvl w:val="0"/>
                <w:numId w:val="44"/>
              </w:numPr>
              <w:ind w:left="0" w:firstLine="1080"/>
              <w:jc w:val="both"/>
              <w:rPr>
                <w:rFonts w:cs="Cambria Math"/>
                <w:sz w:val="24"/>
                <w:szCs w:val="24"/>
                <w:shd w:val="clear" w:color="auto" w:fill="FFFFFF"/>
                <w:lang w:val="hy-AM"/>
              </w:rPr>
            </w:pPr>
            <w:r w:rsidRPr="008007FE">
              <w:rPr>
                <w:sz w:val="24"/>
                <w:szCs w:val="24"/>
                <w:shd w:val="clear" w:color="auto" w:fill="FFFFFF"/>
                <w:lang w:val="hy-AM"/>
              </w:rPr>
              <w:t xml:space="preserve">աղետների ռիսկի կառավարման, արտակարգ իրավիճակներում գործելու, արտակարգ իրավիճակներում բնակչության պաշտպանության հանրապետական և  արտակարգ իրավիճակներում բնակչության պաշտպանության փոխհամագործակցության պլանների մշակումը և կիրարկման ապահովումը՝ հաշվի առնելով բնակչության խոցելի խմբերի առանձնահատկությունները, </w:t>
            </w:r>
          </w:p>
          <w:p w14:paraId="037D501D" w14:textId="77777777" w:rsidR="004F488E" w:rsidRPr="008007FE" w:rsidRDefault="004F488E" w:rsidP="004F488E">
            <w:pPr>
              <w:pStyle w:val="ListParagraph"/>
              <w:numPr>
                <w:ilvl w:val="0"/>
                <w:numId w:val="44"/>
              </w:numPr>
              <w:ind w:left="0" w:firstLine="1080"/>
              <w:jc w:val="both"/>
              <w:rPr>
                <w:rFonts w:cs="Cambria Math"/>
                <w:sz w:val="24"/>
                <w:szCs w:val="24"/>
                <w:shd w:val="clear" w:color="auto" w:fill="FFFFFF"/>
                <w:lang w:val="hy-AM"/>
              </w:rPr>
            </w:pPr>
            <w:r w:rsidRPr="008007FE">
              <w:rPr>
                <w:sz w:val="24"/>
                <w:szCs w:val="24"/>
                <w:shd w:val="clear" w:color="auto" w:fill="FFFFFF"/>
                <w:lang w:val="hy-AM"/>
              </w:rPr>
              <w:t xml:space="preserve">ազդարարման միասնական համակարգի ստեղծումը և հասանելիության ապահովումը բոլոր մակարդակներում` առանձնահատուկ ուշադրություն դարձնելով բնակչության խոցելի խմբերի կարիքներին, </w:t>
            </w:r>
          </w:p>
          <w:p w14:paraId="7977102B" w14:textId="77777777" w:rsidR="004F488E" w:rsidRPr="008007FE" w:rsidRDefault="004F488E" w:rsidP="004F488E">
            <w:pPr>
              <w:pStyle w:val="ListParagraph"/>
              <w:numPr>
                <w:ilvl w:val="0"/>
                <w:numId w:val="44"/>
              </w:numPr>
              <w:ind w:left="0" w:firstLine="1080"/>
              <w:jc w:val="both"/>
              <w:rPr>
                <w:rFonts w:cs="Cambria Math"/>
                <w:sz w:val="24"/>
                <w:szCs w:val="24"/>
                <w:shd w:val="clear" w:color="auto" w:fill="FFFFFF"/>
                <w:lang w:val="hy-AM"/>
              </w:rPr>
            </w:pPr>
            <w:r w:rsidRPr="008007FE">
              <w:rPr>
                <w:sz w:val="24"/>
                <w:szCs w:val="24"/>
                <w:shd w:val="clear" w:color="auto" w:fill="FFFFFF"/>
                <w:lang w:val="hy-AM"/>
              </w:rPr>
              <w:t xml:space="preserve">շենքերի, շինությունների, ինժեներական ցանցերի, տրանսպորտային հաղորդակցության ուղիների և մայրուղիների շինարարության, անվտանգ և հուսալի շահագործման նորմատիվ փաստաթղթերի պահանջների ապահովումը, </w:t>
            </w:r>
          </w:p>
          <w:p w14:paraId="67B44531" w14:textId="77777777" w:rsidR="004F488E" w:rsidRPr="008007FE" w:rsidRDefault="004F488E" w:rsidP="004F488E">
            <w:pPr>
              <w:pStyle w:val="ListParagraph"/>
              <w:numPr>
                <w:ilvl w:val="0"/>
                <w:numId w:val="44"/>
              </w:numPr>
              <w:ind w:left="0" w:firstLine="1080"/>
              <w:jc w:val="both"/>
              <w:rPr>
                <w:rFonts w:cs="Cambria Math"/>
                <w:sz w:val="24"/>
                <w:szCs w:val="24"/>
                <w:shd w:val="clear" w:color="auto" w:fill="FFFFFF"/>
                <w:lang w:val="hy-AM"/>
              </w:rPr>
            </w:pPr>
            <w:r w:rsidRPr="008007FE">
              <w:rPr>
                <w:sz w:val="24"/>
                <w:szCs w:val="24"/>
                <w:shd w:val="clear" w:color="auto" w:fill="FFFFFF"/>
                <w:lang w:val="hy-AM"/>
              </w:rPr>
              <w:t>կամավորների և կամավորական կազմակերպությունների ուսուցումը</w:t>
            </w:r>
            <w:r w:rsidRPr="008007FE">
              <w:rPr>
                <w:rFonts w:cs="Cambria Math"/>
                <w:sz w:val="24"/>
                <w:szCs w:val="24"/>
                <w:shd w:val="clear" w:color="auto" w:fill="FFFFFF"/>
                <w:lang w:val="hy-AM"/>
              </w:rPr>
              <w:t xml:space="preserve">, </w:t>
            </w:r>
          </w:p>
          <w:p w14:paraId="09CF6782" w14:textId="77777777" w:rsidR="004F488E" w:rsidRPr="008007FE" w:rsidRDefault="004F488E" w:rsidP="004F488E">
            <w:pPr>
              <w:pStyle w:val="ListParagraph"/>
              <w:numPr>
                <w:ilvl w:val="0"/>
                <w:numId w:val="44"/>
              </w:numPr>
              <w:ind w:left="0" w:firstLine="1080"/>
              <w:jc w:val="both"/>
              <w:rPr>
                <w:rFonts w:cs="Cambria Math"/>
                <w:sz w:val="24"/>
                <w:szCs w:val="24"/>
                <w:shd w:val="clear" w:color="auto" w:fill="FFFFFF"/>
                <w:lang w:val="hy-AM"/>
              </w:rPr>
            </w:pPr>
            <w:r w:rsidRPr="008007FE">
              <w:rPr>
                <w:sz w:val="24"/>
                <w:szCs w:val="24"/>
                <w:shd w:val="clear" w:color="auto" w:fill="FFFFFF"/>
                <w:lang w:val="hy-AM"/>
              </w:rPr>
              <w:t>տուժած բնակչությանը մարդասիրական օգնություն ցուցաբերելու համար նախատեսված պաշարների կուտակումը, պահպանումը, թարմացումը և տրամադրումը և այլն:</w:t>
            </w:r>
          </w:p>
          <w:p w14:paraId="74C29F9E" w14:textId="77777777" w:rsidR="004F488E" w:rsidRPr="008007FE" w:rsidRDefault="004F488E" w:rsidP="004F488E">
            <w:pPr>
              <w:ind w:firstLine="567"/>
              <w:jc w:val="both"/>
              <w:rPr>
                <w:sz w:val="24"/>
                <w:szCs w:val="24"/>
                <w:shd w:val="clear" w:color="auto" w:fill="FFFFFF"/>
                <w:lang w:val="hy-AM"/>
              </w:rPr>
            </w:pPr>
            <w:r w:rsidRPr="008007FE">
              <w:rPr>
                <w:b/>
                <w:sz w:val="24"/>
                <w:szCs w:val="24"/>
                <w:shd w:val="clear" w:color="auto" w:fill="FFFFFF"/>
                <w:lang w:val="hy-AM"/>
              </w:rPr>
              <w:lastRenderedPageBreak/>
              <w:t>Արտակարգ իրավիճակներում արձագանքման և վաղ վերականգնման միջոցառումները</w:t>
            </w:r>
            <w:r w:rsidRPr="008007FE">
              <w:rPr>
                <w:sz w:val="24"/>
                <w:szCs w:val="24"/>
                <w:shd w:val="clear" w:color="auto" w:fill="FFFFFF"/>
                <w:lang w:val="hy-AM"/>
              </w:rPr>
              <w:t xml:space="preserve">, մասնավորապես, ներառում են. </w:t>
            </w:r>
          </w:p>
          <w:p w14:paraId="697275D8" w14:textId="77777777" w:rsidR="004F488E" w:rsidRPr="008007FE" w:rsidRDefault="004F488E" w:rsidP="004F488E">
            <w:pPr>
              <w:pStyle w:val="ListParagraph"/>
              <w:numPr>
                <w:ilvl w:val="0"/>
                <w:numId w:val="45"/>
              </w:numPr>
              <w:ind w:left="0" w:firstLine="1080"/>
              <w:jc w:val="both"/>
              <w:rPr>
                <w:sz w:val="24"/>
                <w:szCs w:val="24"/>
                <w:shd w:val="clear" w:color="auto" w:fill="FFFFFF"/>
                <w:lang w:val="hy-AM"/>
              </w:rPr>
            </w:pPr>
            <w:r w:rsidRPr="008007FE">
              <w:rPr>
                <w:sz w:val="24"/>
                <w:szCs w:val="24"/>
                <w:shd w:val="clear" w:color="auto" w:fill="FFFFFF"/>
                <w:lang w:val="hy-AM"/>
              </w:rPr>
              <w:t xml:space="preserve">բնակչությանն անհատական պաշտպանության միջոցներով ապահովումը, տարհանման և պատսպարման միջոցառումների իրականացումը, </w:t>
            </w:r>
          </w:p>
          <w:p w14:paraId="671FCCA3" w14:textId="77777777" w:rsidR="004F488E" w:rsidRPr="008007FE" w:rsidRDefault="004F488E" w:rsidP="004F488E">
            <w:pPr>
              <w:pStyle w:val="ListParagraph"/>
              <w:numPr>
                <w:ilvl w:val="0"/>
                <w:numId w:val="45"/>
              </w:numPr>
              <w:ind w:left="0" w:firstLine="1080"/>
              <w:jc w:val="both"/>
              <w:rPr>
                <w:sz w:val="24"/>
                <w:szCs w:val="24"/>
                <w:shd w:val="clear" w:color="auto" w:fill="FFFFFF"/>
                <w:lang w:val="hy-AM"/>
              </w:rPr>
            </w:pPr>
            <w:r w:rsidRPr="008007FE">
              <w:rPr>
                <w:sz w:val="24"/>
                <w:szCs w:val="24"/>
                <w:shd w:val="clear" w:color="auto" w:fill="FFFFFF"/>
                <w:lang w:val="hy-AM"/>
              </w:rPr>
              <w:t xml:space="preserve">բնակչության կենսաապահովման միջոցառումների իրականացումը, </w:t>
            </w:r>
          </w:p>
          <w:p w14:paraId="49FA7C01" w14:textId="77777777" w:rsidR="004F488E" w:rsidRPr="008007FE" w:rsidRDefault="004F488E" w:rsidP="004F488E">
            <w:pPr>
              <w:pStyle w:val="ListParagraph"/>
              <w:numPr>
                <w:ilvl w:val="0"/>
                <w:numId w:val="45"/>
              </w:numPr>
              <w:ind w:left="0" w:firstLine="1080"/>
              <w:jc w:val="both"/>
              <w:rPr>
                <w:sz w:val="24"/>
                <w:szCs w:val="24"/>
                <w:shd w:val="clear" w:color="auto" w:fill="FFFFFF"/>
                <w:lang w:val="hy-AM"/>
              </w:rPr>
            </w:pPr>
            <w:r w:rsidRPr="008007FE">
              <w:rPr>
                <w:sz w:val="24"/>
                <w:szCs w:val="24"/>
                <w:shd w:val="clear" w:color="auto" w:fill="FFFFFF"/>
                <w:lang w:val="hy-AM"/>
              </w:rPr>
              <w:t xml:space="preserve">տուժած բնակչությանը ֆինանսական աջակցության տրամադրումը և ժամանակավոր կացարաններով ապահովումը, </w:t>
            </w:r>
          </w:p>
          <w:p w14:paraId="297416B2" w14:textId="77777777" w:rsidR="004F488E" w:rsidRPr="008007FE" w:rsidRDefault="004F488E" w:rsidP="004F488E">
            <w:pPr>
              <w:pStyle w:val="ListParagraph"/>
              <w:numPr>
                <w:ilvl w:val="0"/>
                <w:numId w:val="45"/>
              </w:numPr>
              <w:ind w:left="0" w:firstLine="1080"/>
              <w:jc w:val="both"/>
              <w:rPr>
                <w:sz w:val="24"/>
                <w:szCs w:val="24"/>
                <w:shd w:val="clear" w:color="auto" w:fill="FFFFFF"/>
                <w:lang w:val="hy-AM"/>
              </w:rPr>
            </w:pPr>
            <w:r w:rsidRPr="008007FE">
              <w:rPr>
                <w:sz w:val="24"/>
                <w:szCs w:val="24"/>
                <w:shd w:val="clear" w:color="auto" w:fill="FFFFFF"/>
                <w:lang w:val="hy-AM"/>
              </w:rPr>
              <w:t>վթարված ինժեներական կառույցների գնահատումը և վերականգնման կազմակերպումը և այլն:</w:t>
            </w:r>
          </w:p>
          <w:p w14:paraId="65976674" w14:textId="77777777" w:rsidR="004F488E" w:rsidRPr="008007FE" w:rsidRDefault="004F488E" w:rsidP="004F488E">
            <w:pPr>
              <w:ind w:firstLine="567"/>
              <w:jc w:val="both"/>
              <w:rPr>
                <w:sz w:val="24"/>
                <w:szCs w:val="24"/>
                <w:shd w:val="clear" w:color="auto" w:fill="FFFFFF"/>
                <w:lang w:val="hy-AM"/>
              </w:rPr>
            </w:pPr>
            <w:r w:rsidRPr="008007FE">
              <w:rPr>
                <w:b/>
                <w:sz w:val="24"/>
                <w:szCs w:val="24"/>
                <w:shd w:val="clear" w:color="auto" w:fill="FFFFFF"/>
                <w:lang w:val="hy-AM"/>
              </w:rPr>
              <w:t>Հետաղետային վերականգնման միջոցառումները</w:t>
            </w:r>
            <w:r w:rsidRPr="008007FE">
              <w:rPr>
                <w:sz w:val="24"/>
                <w:szCs w:val="24"/>
                <w:shd w:val="clear" w:color="auto" w:fill="FFFFFF"/>
                <w:lang w:val="hy-AM"/>
              </w:rPr>
              <w:t xml:space="preserve"> ներառում են, մասնավորապես՝</w:t>
            </w:r>
          </w:p>
          <w:p w14:paraId="7C426E64" w14:textId="77777777" w:rsidR="004F488E" w:rsidRPr="008007FE" w:rsidRDefault="004F488E" w:rsidP="004F488E">
            <w:pPr>
              <w:pStyle w:val="ListParagraph"/>
              <w:numPr>
                <w:ilvl w:val="0"/>
                <w:numId w:val="46"/>
              </w:numPr>
              <w:ind w:left="0" w:firstLine="1080"/>
              <w:jc w:val="both"/>
              <w:rPr>
                <w:sz w:val="24"/>
                <w:szCs w:val="24"/>
                <w:shd w:val="clear" w:color="auto" w:fill="FFFFFF"/>
                <w:lang w:val="hy-AM"/>
              </w:rPr>
            </w:pPr>
            <w:r w:rsidRPr="008007FE">
              <w:rPr>
                <w:sz w:val="24"/>
                <w:szCs w:val="24"/>
                <w:shd w:val="clear" w:color="auto" w:fill="FFFFFF"/>
                <w:lang w:val="hy-AM"/>
              </w:rPr>
              <w:t xml:space="preserve">միասնական ծրագրի մշակումն ու իրականացումը, պատմամշակութային հուշարձանների և մշակութային արժեքների հետաղետային վերականգնումը, </w:t>
            </w:r>
          </w:p>
          <w:p w14:paraId="1B91F501" w14:textId="77777777" w:rsidR="004F488E" w:rsidRPr="008007FE" w:rsidRDefault="004F488E" w:rsidP="004F488E">
            <w:pPr>
              <w:pStyle w:val="ListParagraph"/>
              <w:numPr>
                <w:ilvl w:val="0"/>
                <w:numId w:val="46"/>
              </w:numPr>
              <w:ind w:left="0" w:firstLine="1080"/>
              <w:jc w:val="both"/>
              <w:rPr>
                <w:sz w:val="24"/>
                <w:szCs w:val="24"/>
                <w:shd w:val="clear" w:color="auto" w:fill="FFFFFF"/>
                <w:lang w:val="hy-AM"/>
              </w:rPr>
            </w:pPr>
            <w:r w:rsidRPr="008007FE">
              <w:rPr>
                <w:sz w:val="24"/>
                <w:szCs w:val="24"/>
                <w:shd w:val="clear" w:color="auto" w:fill="FFFFFF"/>
                <w:lang w:val="hy-AM"/>
              </w:rPr>
              <w:t>հետաղետային վերականգնման միջոցառումների իրականացմանն ուղղված ռեսուրսների՝ ներառյալ ֆինանսական միջոցների, ներգրավումն ու կառավարումը,</w:t>
            </w:r>
          </w:p>
          <w:p w14:paraId="4970F8CF" w14:textId="77777777" w:rsidR="004F488E" w:rsidRPr="008007FE" w:rsidRDefault="004F488E" w:rsidP="004F488E">
            <w:pPr>
              <w:pStyle w:val="ListParagraph"/>
              <w:numPr>
                <w:ilvl w:val="0"/>
                <w:numId w:val="46"/>
              </w:numPr>
              <w:ind w:left="0" w:firstLine="1080"/>
              <w:jc w:val="both"/>
              <w:rPr>
                <w:sz w:val="24"/>
                <w:szCs w:val="24"/>
                <w:shd w:val="clear" w:color="auto" w:fill="FFFFFF"/>
                <w:lang w:val="hy-AM"/>
              </w:rPr>
            </w:pPr>
            <w:r w:rsidRPr="008007FE">
              <w:rPr>
                <w:sz w:val="24"/>
                <w:szCs w:val="24"/>
                <w:shd w:val="clear" w:color="auto" w:fill="FFFFFF"/>
                <w:lang w:val="hy-AM"/>
              </w:rPr>
              <w:t>հետաղետային վերականգնման գործընթացներում շինարարական, արդյունաբերական, քիմիական, ռադիոակտիվ թափոնների տեղաբաշխման համար առավել անվտանգ տեղամասերի հստակեցումը, թափոնների մեկուսացումը և վերացումը՝ բնապահպանական և բնակչության անվտանգության ապահովման միջազգային չափանիշներին համապատասխան</w:t>
            </w:r>
            <w:r w:rsidRPr="008007FE">
              <w:rPr>
                <w:rFonts w:cs="Cambria Math"/>
                <w:sz w:val="24"/>
                <w:szCs w:val="24"/>
                <w:shd w:val="clear" w:color="auto" w:fill="FFFFFF"/>
                <w:lang w:val="hy-AM"/>
              </w:rPr>
              <w:t xml:space="preserve">, </w:t>
            </w:r>
          </w:p>
          <w:p w14:paraId="0E06080D" w14:textId="77777777" w:rsidR="004F488E" w:rsidRPr="008007FE" w:rsidRDefault="004F488E" w:rsidP="004F488E">
            <w:pPr>
              <w:pStyle w:val="ListParagraph"/>
              <w:numPr>
                <w:ilvl w:val="0"/>
                <w:numId w:val="46"/>
              </w:numPr>
              <w:ind w:left="0" w:firstLine="1080"/>
              <w:jc w:val="both"/>
              <w:rPr>
                <w:sz w:val="24"/>
                <w:szCs w:val="24"/>
                <w:shd w:val="clear" w:color="auto" w:fill="FFFFFF"/>
                <w:lang w:val="hy-AM"/>
              </w:rPr>
            </w:pPr>
            <w:r w:rsidRPr="008007FE">
              <w:rPr>
                <w:sz w:val="24"/>
                <w:szCs w:val="24"/>
                <w:shd w:val="clear" w:color="auto" w:fill="FFFFFF"/>
                <w:lang w:val="hy-AM"/>
              </w:rPr>
              <w:t>հանրապետական, մարզային կամ համայնքային մակարդակներում վերականգնողական աշխատանքների իրականացման կարողությունների հզորացումը և այլն։</w:t>
            </w:r>
          </w:p>
          <w:p w14:paraId="4C3958F0" w14:textId="26AEDE4A" w:rsidR="00BD7844" w:rsidRPr="00BD7844" w:rsidRDefault="004F488E" w:rsidP="004F488E">
            <w:pPr>
              <w:ind w:firstLine="567"/>
              <w:jc w:val="both"/>
              <w:rPr>
                <w:rFonts w:cs="Sylfaen"/>
                <w:sz w:val="24"/>
                <w:szCs w:val="24"/>
                <w:lang w:val="hy-AM"/>
              </w:rPr>
            </w:pPr>
            <w:r w:rsidRPr="008007FE">
              <w:rPr>
                <w:rFonts w:cs="Sylfaen"/>
                <w:sz w:val="24"/>
                <w:szCs w:val="24"/>
                <w:lang w:val="hy-AM"/>
              </w:rPr>
              <w:t>Նախագծի 39-րդ հոդվածի համաձայն՝ աղետների ռիսկի կառավարման և բնակչության պաշտպանության գործողությունների իրականացման նյութատեխնիկական ապահովումն</w:t>
            </w:r>
            <w:r w:rsidRPr="008007FE">
              <w:rPr>
                <w:sz w:val="24"/>
                <w:szCs w:val="24"/>
                <w:lang w:val="hy-AM"/>
              </w:rPr>
              <w:t xml:space="preserve"> ու ֆինանսավորումը կատարվելու է ՀՀ պետական և համայնքային բյուջեներից, ինչպես նաև օրենքով չարգելված այլ աղբյուրներից: Ընդ որում, ֆինանսավորման աղբյուրները տարանջատված չեն՝ ըստ ՀՀ պետական բյուջեի, համայնքային բյուջեի և օրենքով չարգելված այլ աղբյուրների: </w:t>
            </w:r>
          </w:p>
        </w:tc>
        <w:tc>
          <w:tcPr>
            <w:tcW w:w="4894" w:type="dxa"/>
          </w:tcPr>
          <w:p w14:paraId="45F820CB" w14:textId="77777777" w:rsidR="004554DA" w:rsidRDefault="00390914" w:rsidP="00BC7D4F">
            <w:pPr>
              <w:spacing w:line="276" w:lineRule="auto"/>
              <w:jc w:val="center"/>
              <w:rPr>
                <w:b/>
                <w:bCs/>
                <w:sz w:val="24"/>
                <w:szCs w:val="24"/>
                <w:lang w:val="hy-AM"/>
              </w:rPr>
            </w:pPr>
            <w:r>
              <w:rPr>
                <w:b/>
                <w:bCs/>
                <w:sz w:val="24"/>
                <w:szCs w:val="24"/>
                <w:lang w:val="hy-AM"/>
              </w:rPr>
              <w:lastRenderedPageBreak/>
              <w:t>Ընդունվել է ի գիտություն</w:t>
            </w:r>
          </w:p>
          <w:p w14:paraId="665973DA" w14:textId="77777777" w:rsidR="00390914" w:rsidRDefault="00390914" w:rsidP="00BC7D4F">
            <w:pPr>
              <w:spacing w:line="276" w:lineRule="auto"/>
              <w:jc w:val="center"/>
              <w:rPr>
                <w:b/>
                <w:bCs/>
                <w:sz w:val="24"/>
                <w:szCs w:val="24"/>
                <w:lang w:val="hy-AM"/>
              </w:rPr>
            </w:pPr>
          </w:p>
          <w:p w14:paraId="5990E3FA" w14:textId="7B28C0C0" w:rsidR="00836BC0" w:rsidRPr="00836BC0" w:rsidRDefault="00390914" w:rsidP="00390914">
            <w:pPr>
              <w:spacing w:line="276" w:lineRule="auto"/>
              <w:rPr>
                <w:sz w:val="24"/>
                <w:szCs w:val="24"/>
                <w:lang w:val="hy-AM"/>
              </w:rPr>
            </w:pPr>
            <w:r w:rsidRPr="00836BC0">
              <w:rPr>
                <w:sz w:val="24"/>
                <w:szCs w:val="24"/>
                <w:lang w:val="hy-AM"/>
              </w:rPr>
              <w:t>Նախագծով ֆինանսական ծախսեր նախատեսող միջոցառումները և գործողությունները բնակչության անվտանգության ապահովման իմաստով Կառավարության առաջնահերթություններից են, դրանց մի մասը նոր չեն</w:t>
            </w:r>
            <w:r w:rsidR="00836BC0">
              <w:rPr>
                <w:sz w:val="24"/>
                <w:szCs w:val="24"/>
                <w:lang w:val="hy-AM"/>
              </w:rPr>
              <w:t xml:space="preserve">, այլ </w:t>
            </w:r>
            <w:r w:rsidRPr="00836BC0">
              <w:rPr>
                <w:sz w:val="24"/>
                <w:szCs w:val="24"/>
                <w:lang w:val="hy-AM"/>
              </w:rPr>
              <w:t>ներառված են եղել նաև</w:t>
            </w:r>
            <w:r w:rsidR="00836BC0">
              <w:rPr>
                <w:sz w:val="24"/>
                <w:szCs w:val="24"/>
                <w:lang w:val="hy-AM"/>
              </w:rPr>
              <w:t xml:space="preserve"> </w:t>
            </w:r>
            <w:r w:rsidR="00836BC0" w:rsidRPr="00836BC0">
              <w:rPr>
                <w:rFonts w:cs="Cambria Math"/>
                <w:sz w:val="24"/>
                <w:szCs w:val="24"/>
                <w:lang w:val="hy-AM"/>
              </w:rPr>
              <w:t>«Արտակարգ իրավիճակներում բնակչության պաշտպանության մասին» գործող</w:t>
            </w:r>
            <w:r w:rsidRPr="00836BC0">
              <w:rPr>
                <w:sz w:val="24"/>
                <w:szCs w:val="24"/>
                <w:lang w:val="hy-AM"/>
              </w:rPr>
              <w:t xml:space="preserve"> օրենքում, որոնց իրականացման ուղղությամբ տարիներ շարունակ </w:t>
            </w:r>
            <w:r w:rsidR="00836BC0">
              <w:rPr>
                <w:sz w:val="24"/>
                <w:szCs w:val="24"/>
                <w:lang w:val="hy-AM"/>
              </w:rPr>
              <w:t xml:space="preserve">կատարվել </w:t>
            </w:r>
            <w:r w:rsidRPr="00836BC0">
              <w:rPr>
                <w:sz w:val="24"/>
                <w:szCs w:val="24"/>
                <w:lang w:val="hy-AM"/>
              </w:rPr>
              <w:t>են աշխատանքներ</w:t>
            </w:r>
            <w:r w:rsidR="00836BC0" w:rsidRPr="00836BC0">
              <w:rPr>
                <w:sz w:val="24"/>
                <w:szCs w:val="24"/>
                <w:lang w:val="hy-AM"/>
              </w:rPr>
              <w:t xml:space="preserve">։ </w:t>
            </w:r>
          </w:p>
          <w:p w14:paraId="29D1DA49" w14:textId="77777777" w:rsidR="00390914" w:rsidRPr="00836BC0" w:rsidRDefault="00836BC0" w:rsidP="00390914">
            <w:pPr>
              <w:spacing w:line="276" w:lineRule="auto"/>
              <w:rPr>
                <w:sz w:val="24"/>
                <w:szCs w:val="24"/>
                <w:lang w:val="hy-AM"/>
              </w:rPr>
            </w:pPr>
            <w:r w:rsidRPr="00836BC0">
              <w:rPr>
                <w:sz w:val="24"/>
                <w:szCs w:val="24"/>
                <w:lang w:val="hy-AM"/>
              </w:rPr>
              <w:t xml:space="preserve">Նախագծի իրավակարգավորումներն ուղղված են դրանց </w:t>
            </w:r>
            <w:r w:rsidR="00390914" w:rsidRPr="00836BC0">
              <w:rPr>
                <w:sz w:val="24"/>
                <w:szCs w:val="24"/>
                <w:lang w:val="hy-AM"/>
              </w:rPr>
              <w:t>ամբողջականաց</w:t>
            </w:r>
            <w:r w:rsidRPr="00836BC0">
              <w:rPr>
                <w:sz w:val="24"/>
                <w:szCs w:val="24"/>
                <w:lang w:val="hy-AM"/>
              </w:rPr>
              <w:t>մանը</w:t>
            </w:r>
            <w:r w:rsidR="00390914" w:rsidRPr="00836BC0">
              <w:rPr>
                <w:sz w:val="24"/>
                <w:szCs w:val="24"/>
                <w:lang w:val="hy-AM"/>
              </w:rPr>
              <w:t xml:space="preserve"> և աղետների ռիսկի կառավարման գործո</w:t>
            </w:r>
            <w:r w:rsidRPr="00836BC0">
              <w:rPr>
                <w:sz w:val="24"/>
                <w:szCs w:val="24"/>
                <w:lang w:val="hy-AM"/>
              </w:rPr>
              <w:t>ւ</w:t>
            </w:r>
            <w:r w:rsidR="00390914" w:rsidRPr="00836BC0">
              <w:rPr>
                <w:sz w:val="24"/>
                <w:szCs w:val="24"/>
                <w:lang w:val="hy-AM"/>
              </w:rPr>
              <w:t>ն և արդյունավետ համակարգ ստեղծելու</w:t>
            </w:r>
            <w:r w:rsidRPr="00836BC0">
              <w:rPr>
                <w:sz w:val="24"/>
                <w:szCs w:val="24"/>
                <w:lang w:val="hy-AM"/>
              </w:rPr>
              <w:t xml:space="preserve">ն։ </w:t>
            </w:r>
          </w:p>
          <w:p w14:paraId="4F15C9DA" w14:textId="73FAABB6" w:rsidR="00836BC0" w:rsidRPr="00836BC0" w:rsidRDefault="00836BC0" w:rsidP="00390914">
            <w:pPr>
              <w:spacing w:line="276" w:lineRule="auto"/>
              <w:rPr>
                <w:rFonts w:ascii="Cambria Math" w:hAnsi="Cambria Math"/>
                <w:b/>
                <w:bCs/>
                <w:sz w:val="24"/>
                <w:szCs w:val="24"/>
                <w:lang w:val="hy-AM"/>
              </w:rPr>
            </w:pPr>
            <w:r w:rsidRPr="00836BC0">
              <w:rPr>
                <w:sz w:val="24"/>
                <w:szCs w:val="24"/>
                <w:lang w:val="hy-AM"/>
              </w:rPr>
              <w:t xml:space="preserve">Ինչ վերաբերում է միջոցառումների ֆինանսական ապահովմանը, ապա </w:t>
            </w:r>
            <w:r>
              <w:rPr>
                <w:sz w:val="24"/>
                <w:szCs w:val="24"/>
                <w:lang w:val="hy-AM"/>
              </w:rPr>
              <w:t>Ներքին գործերի նախարարությունը ձեռնամուխ է եղել</w:t>
            </w:r>
            <w:r w:rsidRPr="00836BC0">
              <w:rPr>
                <w:sz w:val="24"/>
                <w:szCs w:val="24"/>
                <w:lang w:val="hy-AM"/>
              </w:rPr>
              <w:t xml:space="preserve"> </w:t>
            </w:r>
            <w:r w:rsidR="00006D34" w:rsidRPr="00836BC0">
              <w:rPr>
                <w:sz w:val="24"/>
                <w:szCs w:val="24"/>
                <w:lang w:val="hy-AM"/>
              </w:rPr>
              <w:t>միջազգային դոնոր կազմակերպություններից ֆինանսավորում ստանալու</w:t>
            </w:r>
            <w:r w:rsidR="00006D34">
              <w:rPr>
                <w:sz w:val="24"/>
                <w:szCs w:val="24"/>
                <w:lang w:val="hy-AM"/>
              </w:rPr>
              <w:t>ն՝</w:t>
            </w:r>
            <w:r w:rsidR="00006D34" w:rsidRPr="00836BC0">
              <w:rPr>
                <w:sz w:val="24"/>
                <w:szCs w:val="24"/>
                <w:lang w:val="hy-AM"/>
              </w:rPr>
              <w:t xml:space="preserve"> </w:t>
            </w:r>
            <w:r w:rsidRPr="00836BC0">
              <w:rPr>
                <w:sz w:val="24"/>
                <w:szCs w:val="24"/>
                <w:lang w:val="hy-AM"/>
              </w:rPr>
              <w:t xml:space="preserve">պետական բյուջեի ծանրաբեռնվածությունը նվազեցնելու </w:t>
            </w:r>
            <w:r w:rsidR="00006D34">
              <w:rPr>
                <w:sz w:val="24"/>
                <w:szCs w:val="24"/>
                <w:lang w:val="hy-AM"/>
              </w:rPr>
              <w:t>նպատակով</w:t>
            </w:r>
            <w:r w:rsidRPr="00836BC0">
              <w:rPr>
                <w:sz w:val="24"/>
                <w:szCs w:val="24"/>
                <w:lang w:val="hy-AM"/>
              </w:rPr>
              <w:t xml:space="preserve">։ Մնացած միջոցառումների պետական </w:t>
            </w:r>
            <w:r w:rsidRPr="00836BC0">
              <w:rPr>
                <w:sz w:val="24"/>
                <w:szCs w:val="24"/>
                <w:lang w:val="hy-AM"/>
              </w:rPr>
              <w:lastRenderedPageBreak/>
              <w:t>ֆինանսավորումը կիրականացվի՝ ըստ պետական բյուջեի հնարավորությունների</w:t>
            </w:r>
            <w:r w:rsidR="00694589">
              <w:rPr>
                <w:sz w:val="24"/>
                <w:szCs w:val="24"/>
                <w:lang w:val="hy-AM"/>
              </w:rPr>
              <w:t>՝</w:t>
            </w:r>
            <w:r w:rsidRPr="00836BC0">
              <w:rPr>
                <w:sz w:val="24"/>
                <w:szCs w:val="24"/>
                <w:lang w:val="hy-AM"/>
              </w:rPr>
              <w:t xml:space="preserve"> առաջիկա տարիների կտրվածքով</w:t>
            </w:r>
          </w:p>
        </w:tc>
      </w:tr>
      <w:tr w:rsidR="00BD7844" w:rsidRPr="002F69D7" w14:paraId="1EA04778" w14:textId="77777777" w:rsidTr="00836BC0">
        <w:trPr>
          <w:trHeight w:val="1905"/>
        </w:trPr>
        <w:tc>
          <w:tcPr>
            <w:tcW w:w="11003" w:type="dxa"/>
          </w:tcPr>
          <w:p w14:paraId="69F90437" w14:textId="5B61FC5C" w:rsidR="00BD7844" w:rsidRPr="008007FE" w:rsidRDefault="00BD7844" w:rsidP="004F488E">
            <w:pPr>
              <w:ind w:firstLine="567"/>
              <w:jc w:val="both"/>
              <w:rPr>
                <w:color w:val="000000"/>
                <w:sz w:val="24"/>
                <w:szCs w:val="24"/>
                <w:shd w:val="clear" w:color="auto" w:fill="FFFFFF"/>
                <w:lang w:val="hy-AM"/>
              </w:rPr>
            </w:pPr>
            <w:r w:rsidRPr="00390914">
              <w:rPr>
                <w:rFonts w:cs="Sylfaen"/>
                <w:sz w:val="24"/>
                <w:szCs w:val="24"/>
                <w:lang w:val="hy-AM"/>
              </w:rPr>
              <w:lastRenderedPageBreak/>
              <w:t xml:space="preserve">Նկատի ունենալով վերոգրյալը՝ հայտնում ենք, որ </w:t>
            </w:r>
            <w:r w:rsidRPr="00390914">
              <w:rPr>
                <w:sz w:val="24"/>
                <w:szCs w:val="24"/>
                <w:shd w:val="clear" w:color="auto" w:fill="FFFFFF"/>
                <w:lang w:val="hy-AM"/>
              </w:rPr>
              <w:t>ա</w:t>
            </w:r>
            <w:r w:rsidRPr="00390914">
              <w:rPr>
                <w:bCs/>
                <w:sz w:val="24"/>
                <w:szCs w:val="24"/>
                <w:lang w:val="hy-AM"/>
              </w:rPr>
              <w:t xml:space="preserve">ղետների ռիսկի կառավարման և բնակչության պաշտպանության վերոհիշյալ ուղղություններով նախատեսվող միջոցառումների իրականացումը </w:t>
            </w:r>
            <w:r w:rsidRPr="00390914">
              <w:rPr>
                <w:rFonts w:cs="Sylfaen"/>
                <w:sz w:val="24"/>
                <w:szCs w:val="24"/>
                <w:lang w:val="hy-AM"/>
              </w:rPr>
              <w:t>հանգեցնելու է ՀՀ պետական բյուջեից չկանխատեսված լրացուցիչ հատկացումների, որի չափը որևէ կերպ գնահատված չէ և այն հնարավոր չէ համադրել առկա հարկաբյուջետային շրջանակների ու հնարավորությունների հետ, որի արդյունքում կարող են ձևավորվել ՀՀ պետական բյուջեի համար զգալի ֆիսկալ ռիսկեր:</w:t>
            </w:r>
          </w:p>
        </w:tc>
        <w:tc>
          <w:tcPr>
            <w:tcW w:w="4894" w:type="dxa"/>
          </w:tcPr>
          <w:p w14:paraId="11239F3B" w14:textId="77777777" w:rsidR="00BD7844" w:rsidRPr="00BD7844" w:rsidRDefault="00BD7844" w:rsidP="00BC7D4F">
            <w:pPr>
              <w:spacing w:line="276" w:lineRule="auto"/>
              <w:jc w:val="center"/>
              <w:rPr>
                <w:b/>
                <w:bCs/>
                <w:sz w:val="24"/>
                <w:szCs w:val="24"/>
                <w:lang w:val="hy-AM"/>
              </w:rPr>
            </w:pPr>
          </w:p>
        </w:tc>
      </w:tr>
      <w:tr w:rsidR="008B13BE" w:rsidRPr="0092013B" w14:paraId="1AA3CB4D" w14:textId="77777777" w:rsidTr="00836BC0">
        <w:trPr>
          <w:trHeight w:val="1216"/>
        </w:trPr>
        <w:tc>
          <w:tcPr>
            <w:tcW w:w="11003" w:type="dxa"/>
          </w:tcPr>
          <w:p w14:paraId="23FD6DF5" w14:textId="77777777" w:rsidR="008B13BE" w:rsidRPr="008B13BE" w:rsidRDefault="008B13BE" w:rsidP="004F488E">
            <w:pPr>
              <w:ind w:firstLine="567"/>
              <w:jc w:val="both"/>
              <w:rPr>
                <w:rFonts w:cs="Sylfaen"/>
                <w:sz w:val="24"/>
                <w:szCs w:val="24"/>
                <w:lang w:val="hy-AM"/>
              </w:rPr>
            </w:pPr>
          </w:p>
          <w:p w14:paraId="142E9DA2" w14:textId="77777777" w:rsidR="008B13BE" w:rsidRPr="008B13BE" w:rsidRDefault="008B13BE" w:rsidP="00BD7844">
            <w:pPr>
              <w:pStyle w:val="ListParagraph"/>
              <w:numPr>
                <w:ilvl w:val="0"/>
                <w:numId w:val="47"/>
              </w:numPr>
              <w:ind w:left="90" w:firstLine="270"/>
              <w:jc w:val="both"/>
              <w:rPr>
                <w:rFonts w:cs="Sylfaen"/>
                <w:sz w:val="24"/>
                <w:szCs w:val="24"/>
                <w:lang w:val="hy-AM"/>
              </w:rPr>
            </w:pPr>
            <w:r w:rsidRPr="008B13BE">
              <w:rPr>
                <w:sz w:val="24"/>
                <w:szCs w:val="24"/>
                <w:lang w:val="hy-AM"/>
              </w:rPr>
              <w:t>Առաջարկում ենք Նախագծի 2-րդ հոդվածում դիտարկել  նաև «վտանգված ակտիվ» հասկացությունը:</w:t>
            </w:r>
          </w:p>
          <w:p w14:paraId="604CB6BC" w14:textId="77777777" w:rsidR="008B13BE" w:rsidRPr="008B13BE" w:rsidRDefault="008B13BE" w:rsidP="00BD7844">
            <w:pPr>
              <w:pStyle w:val="ListParagraph"/>
              <w:ind w:left="360"/>
              <w:jc w:val="both"/>
              <w:rPr>
                <w:rFonts w:cs="Sylfaen"/>
                <w:sz w:val="24"/>
                <w:szCs w:val="24"/>
                <w:lang w:val="hy-AM"/>
              </w:rPr>
            </w:pPr>
          </w:p>
        </w:tc>
        <w:tc>
          <w:tcPr>
            <w:tcW w:w="4894" w:type="dxa"/>
            <w:vMerge w:val="restart"/>
          </w:tcPr>
          <w:p w14:paraId="470DF966" w14:textId="77777777" w:rsidR="008B13BE" w:rsidRPr="008B13BE" w:rsidRDefault="008B13BE" w:rsidP="008B13BE">
            <w:pPr>
              <w:spacing w:line="276" w:lineRule="auto"/>
              <w:jc w:val="center"/>
              <w:rPr>
                <w:b/>
                <w:bCs/>
                <w:sz w:val="24"/>
                <w:szCs w:val="24"/>
                <w:lang w:val="hy-AM"/>
              </w:rPr>
            </w:pPr>
            <w:r w:rsidRPr="008B13BE">
              <w:rPr>
                <w:b/>
                <w:bCs/>
                <w:sz w:val="24"/>
                <w:szCs w:val="24"/>
                <w:lang w:val="hy-AM"/>
              </w:rPr>
              <w:t xml:space="preserve">Չի ընդունվել </w:t>
            </w:r>
          </w:p>
          <w:p w14:paraId="00BA3AF7" w14:textId="77777777" w:rsidR="008B13BE" w:rsidRPr="008B13BE" w:rsidRDefault="008B13BE" w:rsidP="008B13BE">
            <w:pPr>
              <w:spacing w:line="276" w:lineRule="auto"/>
              <w:rPr>
                <w:b/>
                <w:bCs/>
                <w:sz w:val="24"/>
                <w:szCs w:val="24"/>
                <w:lang w:val="hy-AM"/>
              </w:rPr>
            </w:pPr>
          </w:p>
          <w:p w14:paraId="7A0B32AB" w14:textId="7B92297B" w:rsidR="008B13BE" w:rsidRPr="008B13BE" w:rsidRDefault="008B13BE" w:rsidP="008B13BE">
            <w:pPr>
              <w:spacing w:line="276" w:lineRule="auto"/>
              <w:rPr>
                <w:sz w:val="24"/>
                <w:szCs w:val="24"/>
                <w:lang w:val="hy-AM"/>
              </w:rPr>
            </w:pPr>
            <w:r w:rsidRPr="008B13BE">
              <w:rPr>
                <w:rFonts w:cs="Times New Roman"/>
                <w:sz w:val="24"/>
                <w:szCs w:val="24"/>
                <w:lang w:val="hy-AM"/>
              </w:rPr>
              <w:t>«</w:t>
            </w:r>
            <w:r w:rsidRPr="008B13BE">
              <w:rPr>
                <w:sz w:val="24"/>
                <w:szCs w:val="24"/>
                <w:lang w:val="hy-AM"/>
              </w:rPr>
              <w:t>Ակտիվ</w:t>
            </w:r>
            <w:r w:rsidRPr="008B13BE">
              <w:rPr>
                <w:rFonts w:cs="Times New Roman"/>
                <w:sz w:val="24"/>
                <w:szCs w:val="24"/>
                <w:lang w:val="hy-AM"/>
              </w:rPr>
              <w:t>» հասկացությունը սահմանված է</w:t>
            </w:r>
            <w:r w:rsidRPr="008B13BE">
              <w:rPr>
                <w:rFonts w:cs="Times New Roman"/>
                <w:b/>
                <w:bCs/>
                <w:sz w:val="24"/>
                <w:szCs w:val="24"/>
                <w:lang w:val="hy-AM"/>
              </w:rPr>
              <w:t xml:space="preserve"> «Ա</w:t>
            </w:r>
            <w:r w:rsidRPr="008B13BE">
              <w:rPr>
                <w:rStyle w:val="Strong"/>
                <w:rFonts w:cstheme="minorHAnsi"/>
                <w:b w:val="0"/>
                <w:bCs w:val="0"/>
                <w:color w:val="000000"/>
                <w:sz w:val="24"/>
                <w:szCs w:val="24"/>
                <w:shd w:val="clear" w:color="auto" w:fill="FFFFFF"/>
                <w:lang w:val="hy-AM"/>
              </w:rPr>
              <w:t>կտիվների արժեթղթավորման և ակտիվներով ապահովված արժեթղթերի մասին</w:t>
            </w:r>
            <w:r w:rsidRPr="008B13BE">
              <w:rPr>
                <w:rFonts w:cs="Times New Roman"/>
                <w:b/>
                <w:bCs/>
                <w:sz w:val="24"/>
                <w:szCs w:val="24"/>
                <w:lang w:val="hy-AM"/>
              </w:rPr>
              <w:t xml:space="preserve">» </w:t>
            </w:r>
            <w:r w:rsidRPr="008B13BE">
              <w:rPr>
                <w:rFonts w:cs="Times New Roman"/>
                <w:sz w:val="24"/>
                <w:szCs w:val="24"/>
                <w:lang w:val="hy-AM"/>
              </w:rPr>
              <w:t>ՀՀ օրենքով և այլ իրավական ակտերով, ինչ վերաբերում է «վտանգված ակտիվ» հասկացությանը, ապա գտնում ենք, որ դրա սահմանման անհրաժեշտությունը բացակայում է</w:t>
            </w:r>
          </w:p>
        </w:tc>
      </w:tr>
      <w:tr w:rsidR="008B13BE" w:rsidRPr="0092013B" w14:paraId="1EDB8C04" w14:textId="77777777" w:rsidTr="00836BC0">
        <w:trPr>
          <w:trHeight w:val="1441"/>
        </w:trPr>
        <w:tc>
          <w:tcPr>
            <w:tcW w:w="11003" w:type="dxa"/>
          </w:tcPr>
          <w:p w14:paraId="30685D56" w14:textId="77777777" w:rsidR="008B13BE" w:rsidRPr="008B13BE" w:rsidRDefault="008B13BE" w:rsidP="00BD7844">
            <w:pPr>
              <w:pStyle w:val="ListParagraph"/>
              <w:numPr>
                <w:ilvl w:val="0"/>
                <w:numId w:val="47"/>
              </w:numPr>
              <w:ind w:left="90" w:firstLine="270"/>
              <w:jc w:val="both"/>
              <w:rPr>
                <w:rFonts w:cs="Sylfaen"/>
                <w:sz w:val="24"/>
                <w:szCs w:val="24"/>
                <w:lang w:val="hy-AM"/>
              </w:rPr>
            </w:pPr>
            <w:r w:rsidRPr="008B13BE">
              <w:rPr>
                <w:sz w:val="24"/>
                <w:szCs w:val="24"/>
                <w:lang w:val="hy-AM"/>
              </w:rPr>
              <w:t xml:space="preserve">Առաջարկում ենք Նախագծի 10-րդ հոդվածի 1-ին մասի 1-ին կետի համապատասխան մասը շարադրել  հետևյալ կերպ՝ «աղետների ռիսկի բաղադրիչների (վտանգ, խոցելիություն, վտանգված ակտիվ և կարողություն)...»: </w:t>
            </w:r>
          </w:p>
          <w:p w14:paraId="569DBB3A" w14:textId="77777777" w:rsidR="008B13BE" w:rsidRPr="008B13BE" w:rsidRDefault="008B13BE" w:rsidP="00BD7844">
            <w:pPr>
              <w:pStyle w:val="ListParagraph"/>
              <w:ind w:left="360"/>
              <w:jc w:val="both"/>
              <w:rPr>
                <w:rFonts w:cs="Sylfaen"/>
                <w:sz w:val="24"/>
                <w:szCs w:val="24"/>
                <w:lang w:val="hy-AM"/>
              </w:rPr>
            </w:pPr>
          </w:p>
        </w:tc>
        <w:tc>
          <w:tcPr>
            <w:tcW w:w="4894" w:type="dxa"/>
            <w:vMerge/>
          </w:tcPr>
          <w:p w14:paraId="7C247CFA" w14:textId="77777777" w:rsidR="008B13BE" w:rsidRPr="00BD7844" w:rsidRDefault="008B13BE" w:rsidP="00BC7D4F">
            <w:pPr>
              <w:spacing w:line="276" w:lineRule="auto"/>
              <w:jc w:val="center"/>
              <w:rPr>
                <w:b/>
                <w:bCs/>
                <w:sz w:val="24"/>
                <w:szCs w:val="24"/>
                <w:lang w:val="hy-AM"/>
              </w:rPr>
            </w:pPr>
          </w:p>
        </w:tc>
      </w:tr>
      <w:tr w:rsidR="00BD7844" w:rsidRPr="00D212BC" w14:paraId="28288466" w14:textId="77777777" w:rsidTr="00836BC0">
        <w:trPr>
          <w:trHeight w:val="1762"/>
        </w:trPr>
        <w:tc>
          <w:tcPr>
            <w:tcW w:w="11003" w:type="dxa"/>
          </w:tcPr>
          <w:p w14:paraId="09701DA6" w14:textId="2CAAA679" w:rsidR="00BD7844" w:rsidRPr="00BD7844" w:rsidRDefault="00BD7844" w:rsidP="00BD7844">
            <w:pPr>
              <w:pStyle w:val="ListParagraph"/>
              <w:numPr>
                <w:ilvl w:val="0"/>
                <w:numId w:val="47"/>
              </w:numPr>
              <w:ind w:left="90" w:firstLine="270"/>
              <w:jc w:val="both"/>
              <w:rPr>
                <w:rFonts w:cs="Sylfaen"/>
                <w:sz w:val="24"/>
                <w:szCs w:val="24"/>
                <w:lang w:val="hy-AM"/>
              </w:rPr>
            </w:pPr>
            <w:r w:rsidRPr="00BD7844">
              <w:rPr>
                <w:sz w:val="24"/>
                <w:szCs w:val="24"/>
                <w:lang w:val="hy-AM"/>
              </w:rPr>
              <w:t xml:space="preserve">Համաձայն Նախագծի 10-րդ հոդվածի 3-րդ մասի 3-րդ կետի՝ անհրաժեշտ է բացառել և նվազեցնել ոչ միայն նոր, այլև նախկինում առաջացած ռիսկերը: Հետևաբար, առաջարկում ենք նույն կետի վերջին հատվածը շարադրել հետևյալ կերպ՝ «... </w:t>
            </w:r>
            <w:bookmarkStart w:id="5" w:name="_Hlk175735694"/>
            <w:r w:rsidRPr="00BD7844">
              <w:rPr>
                <w:sz w:val="24"/>
                <w:szCs w:val="24"/>
                <w:lang w:val="hy-AM"/>
              </w:rPr>
              <w:t>ինչպես նախկին, այնպես էլ նոր ռիսկերի բացառումը, նվազեցումը</w:t>
            </w:r>
            <w:bookmarkEnd w:id="5"/>
            <w:r w:rsidRPr="00BD7844">
              <w:rPr>
                <w:sz w:val="24"/>
                <w:szCs w:val="24"/>
                <w:lang w:val="hy-AM"/>
              </w:rPr>
              <w:t>»:</w:t>
            </w:r>
          </w:p>
          <w:p w14:paraId="0498E864" w14:textId="77777777" w:rsidR="00BD7844" w:rsidRPr="008007FE" w:rsidRDefault="00BD7844" w:rsidP="00BD7844">
            <w:pPr>
              <w:pStyle w:val="ListParagraph"/>
              <w:ind w:left="360"/>
              <w:jc w:val="both"/>
              <w:rPr>
                <w:rFonts w:cs="Sylfaen"/>
                <w:sz w:val="24"/>
                <w:szCs w:val="24"/>
                <w:lang w:val="hy-AM"/>
              </w:rPr>
            </w:pPr>
          </w:p>
        </w:tc>
        <w:tc>
          <w:tcPr>
            <w:tcW w:w="4894" w:type="dxa"/>
          </w:tcPr>
          <w:p w14:paraId="7917FBEC" w14:textId="49150A78" w:rsidR="00BD7844" w:rsidRPr="00BD7844" w:rsidRDefault="00D212BC" w:rsidP="00BC7D4F">
            <w:pPr>
              <w:spacing w:line="276" w:lineRule="auto"/>
              <w:jc w:val="center"/>
              <w:rPr>
                <w:b/>
                <w:bCs/>
                <w:sz w:val="24"/>
                <w:szCs w:val="24"/>
                <w:lang w:val="hy-AM"/>
              </w:rPr>
            </w:pPr>
            <w:r>
              <w:rPr>
                <w:b/>
                <w:bCs/>
                <w:sz w:val="24"/>
                <w:szCs w:val="24"/>
                <w:lang w:val="hy-AM"/>
              </w:rPr>
              <w:t>Ընդունվել է</w:t>
            </w:r>
          </w:p>
        </w:tc>
      </w:tr>
      <w:tr w:rsidR="00BD7844" w:rsidRPr="00D212BC" w14:paraId="3B9FAFA2" w14:textId="77777777" w:rsidTr="00836BC0">
        <w:trPr>
          <w:trHeight w:val="1110"/>
        </w:trPr>
        <w:tc>
          <w:tcPr>
            <w:tcW w:w="11003" w:type="dxa"/>
          </w:tcPr>
          <w:p w14:paraId="409577DC" w14:textId="77777777" w:rsidR="00BD7844" w:rsidRPr="00BD7844" w:rsidRDefault="00BD7844" w:rsidP="00BD7844">
            <w:pPr>
              <w:pStyle w:val="ListParagraph"/>
              <w:numPr>
                <w:ilvl w:val="0"/>
                <w:numId w:val="47"/>
              </w:numPr>
              <w:ind w:left="90" w:firstLine="270"/>
              <w:jc w:val="both"/>
              <w:rPr>
                <w:rFonts w:cs="Sylfaen"/>
                <w:sz w:val="24"/>
                <w:szCs w:val="24"/>
                <w:lang w:val="hy-AM"/>
              </w:rPr>
            </w:pPr>
            <w:r w:rsidRPr="00BD7844">
              <w:rPr>
                <w:sz w:val="24"/>
                <w:szCs w:val="24"/>
                <w:lang w:val="hy-AM"/>
              </w:rPr>
              <w:t xml:space="preserve">Առաջարկում ենք Նախագծի 13-րդ հոդվածի 1-ին մասի 2-րդ կետի վերջում ավելացնել հետևյալ բառերը՝ «...՝ </w:t>
            </w:r>
            <w:bookmarkStart w:id="6" w:name="_Hlk175735967"/>
            <w:r w:rsidRPr="00BD7844">
              <w:rPr>
                <w:sz w:val="24"/>
                <w:szCs w:val="24"/>
                <w:lang w:val="hy-AM"/>
              </w:rPr>
              <w:t>ներառելով գիտական և ինժեներական հաստատություններ»</w:t>
            </w:r>
            <w:r>
              <w:rPr>
                <w:sz w:val="24"/>
                <w:szCs w:val="24"/>
                <w:lang w:val="hy-AM"/>
              </w:rPr>
              <w:t>։</w:t>
            </w:r>
          </w:p>
          <w:bookmarkEnd w:id="6"/>
          <w:p w14:paraId="386C50B0" w14:textId="77777777" w:rsidR="00BD7844" w:rsidRPr="008007FE" w:rsidRDefault="00BD7844" w:rsidP="00BD7844">
            <w:pPr>
              <w:pStyle w:val="ListParagraph"/>
              <w:ind w:left="360"/>
              <w:jc w:val="both"/>
              <w:rPr>
                <w:rFonts w:cs="Sylfaen"/>
                <w:sz w:val="24"/>
                <w:szCs w:val="24"/>
                <w:lang w:val="hy-AM"/>
              </w:rPr>
            </w:pPr>
          </w:p>
        </w:tc>
        <w:tc>
          <w:tcPr>
            <w:tcW w:w="4894" w:type="dxa"/>
          </w:tcPr>
          <w:p w14:paraId="2E603360" w14:textId="7B2753E4" w:rsidR="00BD7844" w:rsidRPr="00BD7844" w:rsidRDefault="00BE0262" w:rsidP="00BC7D4F">
            <w:pPr>
              <w:spacing w:line="276" w:lineRule="auto"/>
              <w:jc w:val="center"/>
              <w:rPr>
                <w:b/>
                <w:bCs/>
                <w:sz w:val="24"/>
                <w:szCs w:val="24"/>
                <w:lang w:val="hy-AM"/>
              </w:rPr>
            </w:pPr>
            <w:r>
              <w:rPr>
                <w:b/>
                <w:bCs/>
                <w:sz w:val="24"/>
                <w:szCs w:val="24"/>
                <w:lang w:val="hy-AM"/>
              </w:rPr>
              <w:t>Ընդունվել է</w:t>
            </w:r>
          </w:p>
        </w:tc>
      </w:tr>
      <w:tr w:rsidR="00BD7844" w:rsidRPr="0092013B" w14:paraId="66A1C45A" w14:textId="77777777" w:rsidTr="00836BC0">
        <w:trPr>
          <w:trHeight w:val="1725"/>
        </w:trPr>
        <w:tc>
          <w:tcPr>
            <w:tcW w:w="11003" w:type="dxa"/>
          </w:tcPr>
          <w:p w14:paraId="20FE7874" w14:textId="77777777" w:rsidR="00BD7844" w:rsidRPr="002F69D7" w:rsidRDefault="00BD7844" w:rsidP="00BD7844">
            <w:pPr>
              <w:pStyle w:val="ListParagraph"/>
              <w:numPr>
                <w:ilvl w:val="0"/>
                <w:numId w:val="47"/>
              </w:numPr>
              <w:ind w:left="90" w:firstLine="270"/>
              <w:jc w:val="both"/>
              <w:rPr>
                <w:rFonts w:cs="Sylfaen"/>
                <w:sz w:val="24"/>
                <w:szCs w:val="24"/>
                <w:lang w:val="hy-AM"/>
              </w:rPr>
            </w:pPr>
            <w:r w:rsidRPr="002F69D7">
              <w:rPr>
                <w:sz w:val="24"/>
                <w:szCs w:val="24"/>
                <w:lang w:val="hy-AM"/>
              </w:rPr>
              <w:t>Առաջարկում ենք Նախագծի 6-րդ գլխում ավելացնել համապատասխան հոդված մասնավոր հատվածի իրավաբանական անձանց իրավունքների և պարտականությունների առնչությամբ, քանի որ նրանցից շատերը կառավարում են կարևորագույն ենթակառուցվածքներ:</w:t>
            </w:r>
          </w:p>
          <w:p w14:paraId="7AB11619" w14:textId="77777777" w:rsidR="00BD7844" w:rsidRPr="008007FE" w:rsidRDefault="00BD7844" w:rsidP="00BD7844">
            <w:pPr>
              <w:pStyle w:val="ListParagraph"/>
              <w:ind w:left="360"/>
              <w:jc w:val="both"/>
              <w:rPr>
                <w:rFonts w:cs="Sylfaen"/>
                <w:sz w:val="24"/>
                <w:szCs w:val="24"/>
                <w:lang w:val="hy-AM"/>
              </w:rPr>
            </w:pPr>
          </w:p>
        </w:tc>
        <w:tc>
          <w:tcPr>
            <w:tcW w:w="4894" w:type="dxa"/>
          </w:tcPr>
          <w:p w14:paraId="2654FC31" w14:textId="4CA7534A" w:rsidR="00BD7844" w:rsidRDefault="002F69D7" w:rsidP="00BC7D4F">
            <w:pPr>
              <w:spacing w:line="276" w:lineRule="auto"/>
              <w:jc w:val="center"/>
              <w:rPr>
                <w:b/>
                <w:bCs/>
                <w:sz w:val="24"/>
                <w:szCs w:val="24"/>
                <w:lang w:val="hy-AM"/>
              </w:rPr>
            </w:pPr>
            <w:r>
              <w:rPr>
                <w:b/>
                <w:bCs/>
                <w:sz w:val="24"/>
                <w:szCs w:val="24"/>
                <w:lang w:val="hy-AM"/>
              </w:rPr>
              <w:t>Մասամբ է ընդունվել</w:t>
            </w:r>
          </w:p>
          <w:p w14:paraId="4A171ECE" w14:textId="77777777" w:rsidR="002F69D7" w:rsidRDefault="002F69D7" w:rsidP="00BC7D4F">
            <w:pPr>
              <w:spacing w:line="276" w:lineRule="auto"/>
              <w:jc w:val="center"/>
              <w:rPr>
                <w:b/>
                <w:bCs/>
                <w:sz w:val="24"/>
                <w:szCs w:val="24"/>
                <w:lang w:val="hy-AM"/>
              </w:rPr>
            </w:pPr>
          </w:p>
          <w:p w14:paraId="76A9AEBF" w14:textId="39DBFCD9" w:rsidR="002F69D7" w:rsidRPr="002F69D7" w:rsidRDefault="002F69D7" w:rsidP="002F69D7">
            <w:pPr>
              <w:spacing w:line="276" w:lineRule="auto"/>
              <w:rPr>
                <w:sz w:val="24"/>
                <w:szCs w:val="24"/>
                <w:lang w:val="hy-AM"/>
              </w:rPr>
            </w:pPr>
            <w:r w:rsidRPr="002F69D7">
              <w:rPr>
                <w:sz w:val="24"/>
                <w:szCs w:val="24"/>
                <w:lang w:val="hy-AM"/>
              </w:rPr>
              <w:t>Առաջարկության բովանդակությունից բխող իրավակարգավորումները սահմանված են</w:t>
            </w:r>
            <w:r>
              <w:rPr>
                <w:sz w:val="24"/>
                <w:szCs w:val="24"/>
                <w:lang w:val="hy-AM"/>
              </w:rPr>
              <w:t xml:space="preserve"> Նախագծի 29-րդ, 30-րդ և 31-րդ հոդվածներով</w:t>
            </w:r>
          </w:p>
        </w:tc>
      </w:tr>
      <w:tr w:rsidR="00BD7844" w:rsidRPr="00D212BC" w14:paraId="78355717" w14:textId="77777777" w:rsidTr="00836BC0">
        <w:trPr>
          <w:trHeight w:val="1095"/>
        </w:trPr>
        <w:tc>
          <w:tcPr>
            <w:tcW w:w="11003" w:type="dxa"/>
          </w:tcPr>
          <w:p w14:paraId="4EA968CA" w14:textId="5B7DF996" w:rsidR="00442E54" w:rsidRPr="002F69D7" w:rsidRDefault="00BD7844" w:rsidP="00442E54">
            <w:pPr>
              <w:pStyle w:val="ListParagraph"/>
              <w:numPr>
                <w:ilvl w:val="0"/>
                <w:numId w:val="47"/>
              </w:numPr>
              <w:ind w:left="90" w:firstLine="270"/>
              <w:jc w:val="both"/>
              <w:rPr>
                <w:rFonts w:cs="Sylfaen"/>
                <w:sz w:val="24"/>
                <w:szCs w:val="24"/>
                <w:lang w:val="hy-AM"/>
              </w:rPr>
            </w:pPr>
            <w:r w:rsidRPr="00BD7844">
              <w:rPr>
                <w:rFonts w:cs="Sylfaen"/>
                <w:sz w:val="24"/>
                <w:szCs w:val="24"/>
                <w:lang w:val="hy-AM"/>
              </w:rPr>
              <w:t xml:space="preserve">Առաջարկում ենք </w:t>
            </w:r>
            <w:r w:rsidRPr="00BD7844">
              <w:rPr>
                <w:color w:val="191919"/>
                <w:sz w:val="24"/>
                <w:szCs w:val="24"/>
                <w:shd w:val="clear" w:color="auto" w:fill="FFFFFF"/>
                <w:lang w:val="hy-AM"/>
              </w:rPr>
              <w:t xml:space="preserve">Նախագծի 15-րդ հոդվածի 1-ին մասի 2-րդ կետում «գործողությունների» բառից հետո ավելացնել «և միջոցառումների բառերը, իսկ </w:t>
            </w:r>
            <w:r w:rsidRPr="00BD7844">
              <w:rPr>
                <w:color w:val="191919"/>
                <w:sz w:val="24"/>
                <w:szCs w:val="24"/>
                <w:shd w:val="clear" w:color="auto" w:fill="FFFFFF"/>
                <w:lang w:val="hy-AM"/>
              </w:rPr>
              <w:br/>
              <w:t>4-րդ կետում «ուղղված» բառից հետո ավելացնել «ֆինանսական» բառը:</w:t>
            </w:r>
          </w:p>
          <w:p w14:paraId="4D4D952C" w14:textId="7DE31385" w:rsidR="00BD7844" w:rsidRPr="00442E54" w:rsidRDefault="00BD7844" w:rsidP="00442E54">
            <w:pPr>
              <w:jc w:val="both"/>
              <w:rPr>
                <w:rFonts w:cs="Sylfaen"/>
                <w:sz w:val="24"/>
                <w:szCs w:val="24"/>
                <w:lang w:val="hy-AM"/>
              </w:rPr>
            </w:pPr>
          </w:p>
        </w:tc>
        <w:tc>
          <w:tcPr>
            <w:tcW w:w="4894" w:type="dxa"/>
          </w:tcPr>
          <w:p w14:paraId="725909E8" w14:textId="77777777" w:rsidR="00BD7844" w:rsidRDefault="00821232" w:rsidP="00BC7D4F">
            <w:pPr>
              <w:spacing w:line="276" w:lineRule="auto"/>
              <w:jc w:val="center"/>
              <w:rPr>
                <w:b/>
                <w:bCs/>
                <w:sz w:val="24"/>
                <w:szCs w:val="24"/>
                <w:lang w:val="hy-AM"/>
              </w:rPr>
            </w:pPr>
            <w:r>
              <w:rPr>
                <w:b/>
                <w:bCs/>
                <w:sz w:val="24"/>
                <w:szCs w:val="24"/>
                <w:lang w:val="hy-AM"/>
              </w:rPr>
              <w:t>Ընդունվել է</w:t>
            </w:r>
          </w:p>
          <w:p w14:paraId="4AF6D02A" w14:textId="77777777" w:rsidR="002F69D7" w:rsidRDefault="002F69D7" w:rsidP="00BC7D4F">
            <w:pPr>
              <w:spacing w:line="276" w:lineRule="auto"/>
              <w:jc w:val="center"/>
              <w:rPr>
                <w:b/>
                <w:bCs/>
                <w:sz w:val="24"/>
                <w:szCs w:val="24"/>
                <w:lang w:val="hy-AM"/>
              </w:rPr>
            </w:pPr>
          </w:p>
          <w:p w14:paraId="346094B3" w14:textId="799CAC2D" w:rsidR="002F69D7" w:rsidRPr="00BD7844" w:rsidRDefault="002F69D7" w:rsidP="00BC7D4F">
            <w:pPr>
              <w:spacing w:line="276" w:lineRule="auto"/>
              <w:jc w:val="center"/>
              <w:rPr>
                <w:b/>
                <w:bCs/>
                <w:sz w:val="24"/>
                <w:szCs w:val="24"/>
                <w:lang w:val="hy-AM"/>
              </w:rPr>
            </w:pPr>
          </w:p>
        </w:tc>
      </w:tr>
      <w:tr w:rsidR="002F69D7" w:rsidRPr="0092013B" w14:paraId="26C8A08C" w14:textId="77777777" w:rsidTr="00836BC0">
        <w:trPr>
          <w:trHeight w:val="3092"/>
        </w:trPr>
        <w:tc>
          <w:tcPr>
            <w:tcW w:w="11003" w:type="dxa"/>
          </w:tcPr>
          <w:p w14:paraId="514E085A" w14:textId="77777777" w:rsidR="002F69D7" w:rsidRPr="002F69D7" w:rsidRDefault="002F69D7" w:rsidP="00442E54">
            <w:pPr>
              <w:pStyle w:val="ListParagraph"/>
              <w:numPr>
                <w:ilvl w:val="0"/>
                <w:numId w:val="47"/>
              </w:numPr>
              <w:ind w:left="90" w:firstLine="270"/>
              <w:jc w:val="both"/>
              <w:rPr>
                <w:rFonts w:cs="Sylfaen"/>
                <w:sz w:val="24"/>
                <w:szCs w:val="24"/>
                <w:lang w:val="hy-AM"/>
              </w:rPr>
            </w:pPr>
            <w:r w:rsidRPr="002F69D7">
              <w:rPr>
                <w:bCs/>
                <w:sz w:val="24"/>
                <w:szCs w:val="24"/>
                <w:lang w:val="hy-AM"/>
              </w:rPr>
              <w:lastRenderedPageBreak/>
              <w:t>Առաջարկում ենք «Ա</w:t>
            </w:r>
            <w:r w:rsidRPr="002F69D7">
              <w:rPr>
                <w:sz w:val="24"/>
                <w:szCs w:val="24"/>
                <w:lang w:val="hy-AM"/>
              </w:rPr>
              <w:t>ղետների ռիսկի կառավարման և բնակչության պաշտպանության մասին</w:t>
            </w:r>
            <w:r w:rsidRPr="002F69D7">
              <w:rPr>
                <w:bCs/>
                <w:sz w:val="24"/>
                <w:szCs w:val="24"/>
                <w:lang w:val="hy-AM"/>
              </w:rPr>
              <w:t xml:space="preserve">» </w:t>
            </w:r>
            <w:r w:rsidRPr="002F69D7">
              <w:rPr>
                <w:sz w:val="24"/>
                <w:szCs w:val="24"/>
                <w:lang w:val="hy-AM"/>
              </w:rPr>
              <w:t xml:space="preserve">օրենքի նախագծի Հավելվածի 1-ին կետի 4-րդ ենթակետը խմբագրել հետևյալ բովանդակությամբ՝ «...լիազոր մարմինը՝ կազմակերպում է աղետների ռիսկի գնահատման և մշտադիտարկման գործընթացը՝ </w:t>
            </w:r>
            <w:bookmarkStart w:id="7" w:name="_Hlk175738400"/>
            <w:r w:rsidRPr="002F69D7">
              <w:rPr>
                <w:sz w:val="24"/>
                <w:szCs w:val="24"/>
                <w:lang w:val="hy-AM"/>
              </w:rPr>
              <w:t>համագործակցելով գիտական և ինժեներական հաստատությունների, ՀՀ ֆինանսների նախարարության, մասնագիտացված միջազգային և արտասահմանյան հաստատությունների հետ, երբ նրանց օգնությունը հասանելի և հնարավոր է</w:t>
            </w:r>
            <w:bookmarkEnd w:id="7"/>
            <w:r w:rsidRPr="002F69D7">
              <w:rPr>
                <w:rFonts w:ascii="Cambria Math" w:hAnsi="Cambria Math"/>
                <w:sz w:val="24"/>
                <w:szCs w:val="24"/>
                <w:lang w:val="hy-AM"/>
              </w:rPr>
              <w:t>․</w:t>
            </w:r>
            <w:r w:rsidRPr="002F69D7">
              <w:rPr>
                <w:sz w:val="24"/>
                <w:szCs w:val="24"/>
                <w:lang w:val="hy-AM"/>
              </w:rPr>
              <w:t>»:</w:t>
            </w:r>
          </w:p>
          <w:p w14:paraId="036A4AB1" w14:textId="77777777" w:rsidR="002F69D7" w:rsidRPr="00BD7844" w:rsidRDefault="002F69D7" w:rsidP="00442E54">
            <w:pPr>
              <w:jc w:val="both"/>
              <w:rPr>
                <w:rFonts w:cs="Sylfaen"/>
                <w:sz w:val="24"/>
                <w:szCs w:val="24"/>
                <w:lang w:val="hy-AM"/>
              </w:rPr>
            </w:pPr>
          </w:p>
        </w:tc>
        <w:tc>
          <w:tcPr>
            <w:tcW w:w="4894" w:type="dxa"/>
          </w:tcPr>
          <w:p w14:paraId="7EDB918B" w14:textId="77777777" w:rsidR="002F69D7" w:rsidRDefault="002F69D7" w:rsidP="00BC7D4F">
            <w:pPr>
              <w:spacing w:line="276" w:lineRule="auto"/>
              <w:jc w:val="center"/>
              <w:rPr>
                <w:b/>
                <w:bCs/>
                <w:sz w:val="24"/>
                <w:szCs w:val="24"/>
                <w:lang w:val="hy-AM"/>
              </w:rPr>
            </w:pPr>
            <w:r>
              <w:rPr>
                <w:b/>
                <w:bCs/>
                <w:sz w:val="24"/>
                <w:szCs w:val="24"/>
                <w:lang w:val="hy-AM"/>
              </w:rPr>
              <w:t>Մասամբ է ընդունվել</w:t>
            </w:r>
          </w:p>
          <w:p w14:paraId="5FC5DCEA" w14:textId="77777777" w:rsidR="002F69D7" w:rsidRDefault="002F69D7" w:rsidP="002F69D7">
            <w:pPr>
              <w:rPr>
                <w:b/>
                <w:bCs/>
                <w:sz w:val="24"/>
                <w:szCs w:val="24"/>
                <w:lang w:val="hy-AM"/>
              </w:rPr>
            </w:pPr>
          </w:p>
          <w:p w14:paraId="1C9CE3A8" w14:textId="77777777" w:rsidR="002F69D7" w:rsidRPr="002F69D7" w:rsidRDefault="002F69D7" w:rsidP="002F69D7">
            <w:pPr>
              <w:rPr>
                <w:sz w:val="24"/>
                <w:szCs w:val="24"/>
                <w:lang w:val="hy-AM"/>
              </w:rPr>
            </w:pPr>
            <w:r w:rsidRPr="002F69D7">
              <w:rPr>
                <w:sz w:val="24"/>
                <w:szCs w:val="24"/>
                <w:lang w:val="hy-AM"/>
              </w:rPr>
              <w:t>Նշված ենթակետը շարադրվել է հետևյալ խմբագրությամբ՝</w:t>
            </w:r>
          </w:p>
          <w:p w14:paraId="4265DFAE" w14:textId="77777777" w:rsidR="002F69D7" w:rsidRPr="002F69D7" w:rsidRDefault="002F69D7" w:rsidP="002F69D7">
            <w:pPr>
              <w:rPr>
                <w:sz w:val="24"/>
                <w:szCs w:val="24"/>
                <w:lang w:val="hy-AM"/>
              </w:rPr>
            </w:pPr>
          </w:p>
          <w:p w14:paraId="7595F032" w14:textId="1A3514A9" w:rsidR="002F69D7" w:rsidRPr="002F69D7" w:rsidRDefault="002F69D7" w:rsidP="002F69D7">
            <w:pPr>
              <w:tabs>
                <w:tab w:val="left" w:pos="851"/>
              </w:tabs>
              <w:spacing w:line="276" w:lineRule="auto"/>
              <w:rPr>
                <w:bCs/>
                <w:sz w:val="24"/>
                <w:szCs w:val="24"/>
                <w:lang w:val="hy-AM"/>
              </w:rPr>
            </w:pPr>
            <w:r w:rsidRPr="002F69D7">
              <w:rPr>
                <w:rFonts w:cs="Times New Roman"/>
                <w:sz w:val="24"/>
                <w:szCs w:val="24"/>
                <w:lang w:val="hy-AM"/>
              </w:rPr>
              <w:t xml:space="preserve">« 4) </w:t>
            </w:r>
            <w:r w:rsidRPr="002F69D7">
              <w:rPr>
                <w:bCs/>
                <w:sz w:val="24"/>
                <w:szCs w:val="24"/>
                <w:lang w:val="hy-AM"/>
              </w:rPr>
              <w:t xml:space="preserve">լիազոր մարմինը՝ կազմակերպում է աղետների ռիսկի գնահատման և մշտադիտարկման գործընթացը՝ անհրաժեշտության դեպքում </w:t>
            </w:r>
            <w:r w:rsidRPr="002F69D7">
              <w:rPr>
                <w:sz w:val="24"/>
                <w:szCs w:val="24"/>
                <w:lang w:val="hy-AM"/>
              </w:rPr>
              <w:t>համագործակցելով գիտական և ինժեներական հաստատությունների, ֆինանսների կառավարման ոլորտի պետական կառավարման համակարգի լիազոր մարմնի, մասնագիտացված միջազգային և արտասահմանյան հաստատությունների հետ</w:t>
            </w:r>
            <w:r w:rsidRPr="002F69D7">
              <w:rPr>
                <w:rFonts w:ascii="Cambria Math" w:hAnsi="Cambria Math" w:cs="Cambria Math"/>
                <w:sz w:val="24"/>
                <w:szCs w:val="24"/>
                <w:lang w:val="hy-AM"/>
              </w:rPr>
              <w:t>․</w:t>
            </w:r>
            <w:r w:rsidRPr="002F69D7">
              <w:rPr>
                <w:rFonts w:cs="Times New Roman"/>
                <w:sz w:val="24"/>
                <w:szCs w:val="24"/>
                <w:lang w:val="hy-AM"/>
              </w:rPr>
              <w:t>»</w:t>
            </w:r>
          </w:p>
          <w:p w14:paraId="1FC013E9" w14:textId="142CB197" w:rsidR="002F69D7" w:rsidRPr="002F69D7" w:rsidRDefault="002F69D7" w:rsidP="002F69D7">
            <w:pPr>
              <w:rPr>
                <w:sz w:val="24"/>
                <w:szCs w:val="24"/>
                <w:lang w:val="hy-AM"/>
              </w:rPr>
            </w:pPr>
          </w:p>
        </w:tc>
      </w:tr>
      <w:tr w:rsidR="007766B7" w:rsidRPr="00286ED3" w14:paraId="6A78B152" w14:textId="77777777" w:rsidTr="00836BC0">
        <w:trPr>
          <w:trHeight w:val="270"/>
        </w:trPr>
        <w:tc>
          <w:tcPr>
            <w:tcW w:w="11003" w:type="dxa"/>
            <w:vMerge w:val="restart"/>
            <w:shd w:val="clear" w:color="auto" w:fill="BFBFBF" w:themeFill="background1" w:themeFillShade="BF"/>
          </w:tcPr>
          <w:p w14:paraId="0079F554" w14:textId="232997EC" w:rsidR="007766B7" w:rsidRPr="00286ED3" w:rsidRDefault="007766B7" w:rsidP="00D212BC">
            <w:pPr>
              <w:pStyle w:val="ListParagraph"/>
              <w:numPr>
                <w:ilvl w:val="0"/>
                <w:numId w:val="48"/>
              </w:numPr>
              <w:spacing w:line="276" w:lineRule="auto"/>
              <w:jc w:val="both"/>
              <w:rPr>
                <w:b/>
                <w:bCs/>
                <w:sz w:val="24"/>
                <w:szCs w:val="24"/>
                <w:lang w:val="hy-AM"/>
              </w:rPr>
            </w:pPr>
            <w:r w:rsidRPr="00286ED3">
              <w:rPr>
                <w:b/>
                <w:bCs/>
                <w:sz w:val="24"/>
                <w:szCs w:val="24"/>
                <w:lang w:val="hy-AM"/>
              </w:rPr>
              <w:t>Երևանի քաղաքապետարան</w:t>
            </w:r>
          </w:p>
        </w:tc>
        <w:tc>
          <w:tcPr>
            <w:tcW w:w="4894" w:type="dxa"/>
            <w:shd w:val="clear" w:color="auto" w:fill="BFBFBF" w:themeFill="background1" w:themeFillShade="BF"/>
          </w:tcPr>
          <w:p w14:paraId="61C555C8" w14:textId="514E433E" w:rsidR="007766B7" w:rsidRPr="00286ED3" w:rsidRDefault="007766B7" w:rsidP="00303BA7">
            <w:pPr>
              <w:spacing w:line="276" w:lineRule="auto"/>
              <w:jc w:val="center"/>
              <w:rPr>
                <w:b/>
                <w:bCs/>
                <w:sz w:val="24"/>
                <w:szCs w:val="24"/>
                <w:lang w:val="hy-AM"/>
              </w:rPr>
            </w:pPr>
            <w:r w:rsidRPr="00286ED3">
              <w:rPr>
                <w:b/>
                <w:bCs/>
                <w:sz w:val="24"/>
                <w:szCs w:val="24"/>
                <w:lang w:val="hy-AM"/>
              </w:rPr>
              <w:t>21</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70BDFEF9" w14:textId="77777777" w:rsidTr="00836BC0">
        <w:trPr>
          <w:trHeight w:val="450"/>
        </w:trPr>
        <w:tc>
          <w:tcPr>
            <w:tcW w:w="11003" w:type="dxa"/>
            <w:vMerge/>
            <w:shd w:val="clear" w:color="auto" w:fill="BFBFBF" w:themeFill="background1" w:themeFillShade="BF"/>
          </w:tcPr>
          <w:p w14:paraId="093930AB" w14:textId="77777777" w:rsidR="007766B7" w:rsidRPr="00286ED3" w:rsidRDefault="007766B7" w:rsidP="00D212BC">
            <w:pPr>
              <w:pStyle w:val="ListParagraph"/>
              <w:numPr>
                <w:ilvl w:val="0"/>
                <w:numId w:val="48"/>
              </w:numPr>
              <w:spacing w:line="276" w:lineRule="auto"/>
              <w:jc w:val="both"/>
              <w:rPr>
                <w:b/>
                <w:bCs/>
                <w:sz w:val="24"/>
                <w:szCs w:val="24"/>
                <w:lang w:val="hy-AM"/>
              </w:rPr>
            </w:pPr>
          </w:p>
        </w:tc>
        <w:tc>
          <w:tcPr>
            <w:tcW w:w="4894" w:type="dxa"/>
            <w:shd w:val="clear" w:color="auto" w:fill="BFBFBF" w:themeFill="background1" w:themeFillShade="BF"/>
          </w:tcPr>
          <w:p w14:paraId="720CD115"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ՄԳ/57975-24</w:t>
            </w:r>
          </w:p>
        </w:tc>
      </w:tr>
      <w:tr w:rsidR="002E5085" w:rsidRPr="00286ED3" w14:paraId="3E4E9CE7" w14:textId="77777777" w:rsidTr="00836BC0">
        <w:trPr>
          <w:trHeight w:val="264"/>
        </w:trPr>
        <w:tc>
          <w:tcPr>
            <w:tcW w:w="11003" w:type="dxa"/>
          </w:tcPr>
          <w:p w14:paraId="7E2F08B7" w14:textId="278FD6CF" w:rsidR="00122E5E" w:rsidRPr="00286ED3" w:rsidRDefault="00752CA4"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6D6E5F65" w14:textId="369432F2" w:rsidR="004554DA" w:rsidRPr="00286ED3" w:rsidRDefault="007A2A70" w:rsidP="00BC7D4F">
            <w:pPr>
              <w:spacing w:line="276" w:lineRule="auto"/>
              <w:jc w:val="center"/>
              <w:rPr>
                <w:b/>
                <w:bCs/>
                <w:sz w:val="24"/>
                <w:szCs w:val="24"/>
                <w:lang w:val="hy-AM"/>
              </w:rPr>
            </w:pPr>
            <w:r w:rsidRPr="00286ED3">
              <w:rPr>
                <w:b/>
                <w:bCs/>
                <w:sz w:val="24"/>
                <w:szCs w:val="24"/>
              </w:rPr>
              <w:t>Ընդունվել է ի գիտություն։</w:t>
            </w:r>
          </w:p>
        </w:tc>
      </w:tr>
      <w:tr w:rsidR="007766B7" w:rsidRPr="00286ED3" w14:paraId="5D45E604" w14:textId="77777777" w:rsidTr="00836BC0">
        <w:trPr>
          <w:trHeight w:val="343"/>
        </w:trPr>
        <w:tc>
          <w:tcPr>
            <w:tcW w:w="11003" w:type="dxa"/>
            <w:vMerge w:val="restart"/>
            <w:shd w:val="clear" w:color="auto" w:fill="BFBFBF" w:themeFill="background1" w:themeFillShade="BF"/>
          </w:tcPr>
          <w:p w14:paraId="70CC0E10" w14:textId="5F28FD5B" w:rsidR="007766B7" w:rsidRPr="00286ED3" w:rsidRDefault="007766B7" w:rsidP="00D212BC">
            <w:pPr>
              <w:pStyle w:val="ListParagraph"/>
              <w:numPr>
                <w:ilvl w:val="0"/>
                <w:numId w:val="48"/>
              </w:numPr>
              <w:spacing w:line="276" w:lineRule="auto"/>
              <w:jc w:val="both"/>
              <w:rPr>
                <w:b/>
                <w:bCs/>
                <w:sz w:val="24"/>
                <w:szCs w:val="24"/>
                <w:lang w:val="hy-AM"/>
              </w:rPr>
            </w:pPr>
            <w:r w:rsidRPr="00286ED3">
              <w:rPr>
                <w:b/>
                <w:bCs/>
                <w:sz w:val="24"/>
                <w:szCs w:val="24"/>
                <w:lang w:val="hy-AM"/>
              </w:rPr>
              <w:t>Ազգային անվտանգության ծառայություն</w:t>
            </w:r>
          </w:p>
        </w:tc>
        <w:tc>
          <w:tcPr>
            <w:tcW w:w="4894" w:type="dxa"/>
            <w:shd w:val="clear" w:color="auto" w:fill="BFBFBF" w:themeFill="background1" w:themeFillShade="BF"/>
          </w:tcPr>
          <w:p w14:paraId="5F4460E4" w14:textId="681736A2" w:rsidR="007766B7" w:rsidRPr="00286ED3" w:rsidRDefault="007766B7" w:rsidP="00303BA7">
            <w:pPr>
              <w:spacing w:line="276" w:lineRule="auto"/>
              <w:jc w:val="center"/>
              <w:rPr>
                <w:b/>
                <w:bCs/>
                <w:sz w:val="24"/>
                <w:szCs w:val="24"/>
                <w:lang w:val="hy-AM"/>
              </w:rPr>
            </w:pPr>
            <w:r w:rsidRPr="00286ED3">
              <w:rPr>
                <w:b/>
                <w:bCs/>
                <w:sz w:val="24"/>
                <w:szCs w:val="24"/>
                <w:lang w:val="hy-AM"/>
              </w:rPr>
              <w:t>20</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p>
        </w:tc>
      </w:tr>
      <w:tr w:rsidR="007766B7" w:rsidRPr="00286ED3" w14:paraId="4E68B0E0" w14:textId="77777777" w:rsidTr="00836BC0">
        <w:trPr>
          <w:trHeight w:val="375"/>
        </w:trPr>
        <w:tc>
          <w:tcPr>
            <w:tcW w:w="11003" w:type="dxa"/>
            <w:vMerge/>
            <w:shd w:val="clear" w:color="auto" w:fill="BFBFBF" w:themeFill="background1" w:themeFillShade="BF"/>
          </w:tcPr>
          <w:p w14:paraId="71E0C253" w14:textId="77777777" w:rsidR="007766B7" w:rsidRPr="00286ED3" w:rsidRDefault="007766B7" w:rsidP="00D212BC">
            <w:pPr>
              <w:pStyle w:val="ListParagraph"/>
              <w:numPr>
                <w:ilvl w:val="0"/>
                <w:numId w:val="48"/>
              </w:numPr>
              <w:spacing w:line="276" w:lineRule="auto"/>
              <w:jc w:val="both"/>
              <w:rPr>
                <w:b/>
                <w:bCs/>
                <w:sz w:val="24"/>
                <w:szCs w:val="24"/>
                <w:lang w:val="hy-AM"/>
              </w:rPr>
            </w:pPr>
          </w:p>
        </w:tc>
        <w:tc>
          <w:tcPr>
            <w:tcW w:w="4894" w:type="dxa"/>
            <w:shd w:val="clear" w:color="auto" w:fill="BFBFBF" w:themeFill="background1" w:themeFillShade="BF"/>
          </w:tcPr>
          <w:p w14:paraId="568BDB4B" w14:textId="77777777" w:rsidR="007766B7" w:rsidRPr="00286ED3" w:rsidRDefault="007766B7" w:rsidP="00303BA7">
            <w:pPr>
              <w:spacing w:line="276" w:lineRule="auto"/>
              <w:jc w:val="center"/>
              <w:rPr>
                <w:b/>
                <w:bCs/>
                <w:sz w:val="24"/>
                <w:szCs w:val="24"/>
                <w:lang w:val="hy-AM"/>
              </w:rPr>
            </w:pPr>
            <w:r w:rsidRPr="00286ED3">
              <w:rPr>
                <w:rFonts w:cs="Cambria Math"/>
                <w:b/>
                <w:bCs/>
                <w:sz w:val="24"/>
                <w:szCs w:val="24"/>
                <w:lang w:val="en-US"/>
              </w:rPr>
              <w:t xml:space="preserve"> </w:t>
            </w:r>
            <w:r w:rsidRPr="00286ED3">
              <w:rPr>
                <w:b/>
                <w:bCs/>
                <w:sz w:val="24"/>
                <w:szCs w:val="24"/>
                <w:lang w:val="hy-AM"/>
              </w:rPr>
              <w:t>ՄԳ/56071-24</w:t>
            </w:r>
          </w:p>
        </w:tc>
      </w:tr>
      <w:tr w:rsidR="00362BB2" w:rsidRPr="00286ED3" w14:paraId="340922C6" w14:textId="77777777" w:rsidTr="00836BC0">
        <w:trPr>
          <w:trHeight w:val="330"/>
        </w:trPr>
        <w:tc>
          <w:tcPr>
            <w:tcW w:w="11003" w:type="dxa"/>
          </w:tcPr>
          <w:p w14:paraId="0391DC38" w14:textId="5EAAE41C" w:rsidR="00362BB2" w:rsidRPr="00286ED3" w:rsidRDefault="002C5F2B"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0DBA02C6" w14:textId="6E732DFA" w:rsidR="004554DA" w:rsidRPr="00286ED3" w:rsidRDefault="007A2A70" w:rsidP="00BC7D4F">
            <w:pPr>
              <w:spacing w:line="276" w:lineRule="auto"/>
              <w:jc w:val="center"/>
              <w:rPr>
                <w:b/>
                <w:bCs/>
                <w:sz w:val="24"/>
                <w:szCs w:val="24"/>
                <w:lang w:val="hy-AM"/>
              </w:rPr>
            </w:pPr>
            <w:r w:rsidRPr="00286ED3">
              <w:rPr>
                <w:b/>
                <w:bCs/>
                <w:sz w:val="24"/>
                <w:szCs w:val="24"/>
              </w:rPr>
              <w:t>Ընդունվել է ի գիտություն։</w:t>
            </w:r>
          </w:p>
        </w:tc>
      </w:tr>
      <w:tr w:rsidR="007766B7" w:rsidRPr="00286ED3" w14:paraId="7EA68359" w14:textId="77777777" w:rsidTr="00836BC0">
        <w:trPr>
          <w:trHeight w:val="268"/>
        </w:trPr>
        <w:tc>
          <w:tcPr>
            <w:tcW w:w="11003" w:type="dxa"/>
            <w:vMerge w:val="restart"/>
            <w:shd w:val="clear" w:color="auto" w:fill="BFBFBF" w:themeFill="background1" w:themeFillShade="BF"/>
          </w:tcPr>
          <w:p w14:paraId="6D4CDE99" w14:textId="2D239DF7" w:rsidR="007766B7" w:rsidRPr="00286ED3" w:rsidRDefault="007766B7" w:rsidP="00D212BC">
            <w:pPr>
              <w:pStyle w:val="ListParagraph"/>
              <w:numPr>
                <w:ilvl w:val="0"/>
                <w:numId w:val="48"/>
              </w:numPr>
              <w:spacing w:line="276" w:lineRule="auto"/>
              <w:jc w:val="both"/>
              <w:rPr>
                <w:b/>
                <w:bCs/>
                <w:sz w:val="24"/>
                <w:szCs w:val="24"/>
                <w:lang w:val="hy-AM"/>
              </w:rPr>
            </w:pPr>
            <w:r w:rsidRPr="00286ED3">
              <w:rPr>
                <w:b/>
                <w:bCs/>
                <w:sz w:val="24"/>
                <w:szCs w:val="24"/>
                <w:lang w:val="hy-AM"/>
              </w:rPr>
              <w:t>Պետական վերահսկողական ծառայություն</w:t>
            </w:r>
          </w:p>
        </w:tc>
        <w:tc>
          <w:tcPr>
            <w:tcW w:w="4894" w:type="dxa"/>
            <w:shd w:val="clear" w:color="auto" w:fill="BFBFBF" w:themeFill="background1" w:themeFillShade="BF"/>
          </w:tcPr>
          <w:p w14:paraId="39048D1E" w14:textId="5EBA541E" w:rsidR="007766B7" w:rsidRPr="00286ED3" w:rsidRDefault="007766B7" w:rsidP="00303BA7">
            <w:pPr>
              <w:spacing w:line="276" w:lineRule="auto"/>
              <w:jc w:val="center"/>
              <w:rPr>
                <w:b/>
                <w:bCs/>
                <w:sz w:val="24"/>
                <w:szCs w:val="24"/>
                <w:lang w:val="hy-AM"/>
              </w:rPr>
            </w:pPr>
            <w:r w:rsidRPr="00286ED3">
              <w:rPr>
                <w:b/>
                <w:bCs/>
                <w:sz w:val="24"/>
                <w:szCs w:val="24"/>
                <w:lang w:val="hy-AM"/>
              </w:rPr>
              <w:t>18</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p>
        </w:tc>
      </w:tr>
      <w:tr w:rsidR="007766B7" w:rsidRPr="00286ED3" w14:paraId="1B4CE88F" w14:textId="77777777" w:rsidTr="00836BC0">
        <w:trPr>
          <w:trHeight w:val="450"/>
        </w:trPr>
        <w:tc>
          <w:tcPr>
            <w:tcW w:w="11003" w:type="dxa"/>
            <w:vMerge/>
            <w:shd w:val="clear" w:color="auto" w:fill="BFBFBF" w:themeFill="background1" w:themeFillShade="BF"/>
          </w:tcPr>
          <w:p w14:paraId="273DA605" w14:textId="77777777" w:rsidR="007766B7" w:rsidRPr="00286ED3" w:rsidRDefault="007766B7" w:rsidP="00D212BC">
            <w:pPr>
              <w:pStyle w:val="ListParagraph"/>
              <w:numPr>
                <w:ilvl w:val="0"/>
                <w:numId w:val="48"/>
              </w:numPr>
              <w:spacing w:line="276" w:lineRule="auto"/>
              <w:jc w:val="both"/>
              <w:rPr>
                <w:b/>
                <w:bCs/>
                <w:sz w:val="24"/>
                <w:szCs w:val="24"/>
                <w:lang w:val="hy-AM"/>
              </w:rPr>
            </w:pPr>
          </w:p>
        </w:tc>
        <w:tc>
          <w:tcPr>
            <w:tcW w:w="4894" w:type="dxa"/>
            <w:shd w:val="clear" w:color="auto" w:fill="BFBFBF" w:themeFill="background1" w:themeFillShade="BF"/>
          </w:tcPr>
          <w:p w14:paraId="0316C33F" w14:textId="77777777" w:rsidR="007766B7" w:rsidRPr="00286ED3" w:rsidRDefault="007766B7" w:rsidP="00303BA7">
            <w:pPr>
              <w:spacing w:line="276" w:lineRule="auto"/>
              <w:jc w:val="center"/>
              <w:rPr>
                <w:b/>
                <w:bCs/>
                <w:sz w:val="24"/>
                <w:szCs w:val="24"/>
                <w:lang w:val="hy-AM"/>
              </w:rPr>
            </w:pPr>
            <w:r w:rsidRPr="00286ED3">
              <w:rPr>
                <w:rFonts w:cs="Cambria Math"/>
                <w:b/>
                <w:bCs/>
                <w:sz w:val="24"/>
                <w:szCs w:val="24"/>
                <w:lang w:val="en-US"/>
              </w:rPr>
              <w:t xml:space="preserve"> </w:t>
            </w:r>
            <w:r w:rsidRPr="00286ED3">
              <w:rPr>
                <w:b/>
                <w:bCs/>
                <w:sz w:val="24"/>
                <w:szCs w:val="24"/>
                <w:lang w:val="hy-AM"/>
              </w:rPr>
              <w:t>ՄԳ/54444-24</w:t>
            </w:r>
          </w:p>
        </w:tc>
      </w:tr>
      <w:tr w:rsidR="00362BB2" w:rsidRPr="00286ED3" w14:paraId="53383E8D" w14:textId="77777777" w:rsidTr="00836BC0">
        <w:trPr>
          <w:trHeight w:val="240"/>
        </w:trPr>
        <w:tc>
          <w:tcPr>
            <w:tcW w:w="11003" w:type="dxa"/>
          </w:tcPr>
          <w:p w14:paraId="3B89940B" w14:textId="1A28917A" w:rsidR="00362BB2" w:rsidRPr="00286ED3" w:rsidRDefault="002C5F2B"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28014170" w14:textId="53B7B546" w:rsidR="004554DA" w:rsidRPr="00286ED3" w:rsidRDefault="00F6416B" w:rsidP="00BC7D4F">
            <w:pPr>
              <w:spacing w:line="276" w:lineRule="auto"/>
              <w:jc w:val="center"/>
              <w:rPr>
                <w:b/>
                <w:bCs/>
                <w:sz w:val="24"/>
                <w:szCs w:val="24"/>
                <w:lang w:val="hy-AM"/>
              </w:rPr>
            </w:pPr>
            <w:r w:rsidRPr="00286ED3">
              <w:rPr>
                <w:b/>
                <w:bCs/>
                <w:sz w:val="24"/>
                <w:szCs w:val="24"/>
              </w:rPr>
              <w:t>Ընդունվել է ի գիտություն։</w:t>
            </w:r>
          </w:p>
        </w:tc>
      </w:tr>
      <w:tr w:rsidR="00362BB2" w:rsidRPr="00286ED3" w14:paraId="2C766074" w14:textId="77777777" w:rsidTr="00836BC0">
        <w:trPr>
          <w:trHeight w:val="255"/>
        </w:trPr>
        <w:tc>
          <w:tcPr>
            <w:tcW w:w="11003" w:type="dxa"/>
            <w:shd w:val="clear" w:color="auto" w:fill="BFBFBF" w:themeFill="background1" w:themeFillShade="BF"/>
          </w:tcPr>
          <w:p w14:paraId="01BDB3F0" w14:textId="76754341" w:rsidR="00362BB2" w:rsidRPr="00286ED3" w:rsidRDefault="00741031" w:rsidP="00D212BC">
            <w:pPr>
              <w:pStyle w:val="ListParagraph"/>
              <w:numPr>
                <w:ilvl w:val="0"/>
                <w:numId w:val="48"/>
              </w:numPr>
              <w:tabs>
                <w:tab w:val="left" w:pos="937"/>
              </w:tabs>
              <w:spacing w:line="276" w:lineRule="auto"/>
              <w:ind w:left="255" w:firstLine="256"/>
              <w:jc w:val="both"/>
              <w:rPr>
                <w:b/>
                <w:bCs/>
                <w:sz w:val="24"/>
                <w:szCs w:val="24"/>
                <w:lang w:val="hy-AM"/>
              </w:rPr>
            </w:pPr>
            <w:r w:rsidRPr="00286ED3">
              <w:rPr>
                <w:b/>
                <w:bCs/>
                <w:sz w:val="24"/>
                <w:szCs w:val="24"/>
                <w:lang w:val="hy-AM"/>
              </w:rPr>
              <w:t>Մարդու իրավունքների պաշտպան</w:t>
            </w:r>
          </w:p>
        </w:tc>
        <w:tc>
          <w:tcPr>
            <w:tcW w:w="4894" w:type="dxa"/>
            <w:shd w:val="clear" w:color="auto" w:fill="BFBFBF" w:themeFill="background1" w:themeFillShade="BF"/>
          </w:tcPr>
          <w:p w14:paraId="65ACAD04" w14:textId="6DF8B79C" w:rsidR="00F6416B" w:rsidRPr="00286ED3" w:rsidRDefault="00F6416B" w:rsidP="00303BA7">
            <w:pPr>
              <w:spacing w:line="276" w:lineRule="auto"/>
              <w:jc w:val="both"/>
              <w:rPr>
                <w:b/>
                <w:bCs/>
                <w:sz w:val="24"/>
                <w:szCs w:val="24"/>
              </w:rPr>
            </w:pPr>
          </w:p>
        </w:tc>
      </w:tr>
      <w:tr w:rsidR="00362BB2" w:rsidRPr="00286ED3" w14:paraId="139A9F80" w14:textId="77777777" w:rsidTr="00836BC0">
        <w:trPr>
          <w:trHeight w:val="330"/>
        </w:trPr>
        <w:tc>
          <w:tcPr>
            <w:tcW w:w="11003" w:type="dxa"/>
          </w:tcPr>
          <w:p w14:paraId="1443E4A1" w14:textId="7F55D064" w:rsidR="002C5F2B" w:rsidRPr="00286ED3" w:rsidRDefault="002C5F2B" w:rsidP="00303BA7">
            <w:pPr>
              <w:spacing w:line="276" w:lineRule="auto"/>
              <w:jc w:val="both"/>
              <w:rPr>
                <w:sz w:val="24"/>
                <w:szCs w:val="24"/>
              </w:rPr>
            </w:pPr>
            <w:r w:rsidRPr="00286ED3">
              <w:rPr>
                <w:sz w:val="24"/>
                <w:szCs w:val="24"/>
                <w:lang w:val="hy-AM"/>
              </w:rPr>
              <w:t>Պատասխան գրություն չի ստացվել։</w:t>
            </w:r>
          </w:p>
        </w:tc>
        <w:tc>
          <w:tcPr>
            <w:tcW w:w="4894" w:type="dxa"/>
          </w:tcPr>
          <w:p w14:paraId="0BA6A87E" w14:textId="744711C0" w:rsidR="004554DA" w:rsidRPr="00286ED3" w:rsidRDefault="004554DA" w:rsidP="00BC7D4F">
            <w:pPr>
              <w:spacing w:line="276" w:lineRule="auto"/>
              <w:jc w:val="center"/>
              <w:rPr>
                <w:b/>
                <w:bCs/>
                <w:sz w:val="24"/>
                <w:szCs w:val="24"/>
              </w:rPr>
            </w:pPr>
          </w:p>
        </w:tc>
      </w:tr>
      <w:tr w:rsidR="007766B7" w:rsidRPr="00286ED3" w14:paraId="5FAFE355" w14:textId="77777777" w:rsidTr="00836BC0">
        <w:trPr>
          <w:trHeight w:val="285"/>
        </w:trPr>
        <w:tc>
          <w:tcPr>
            <w:tcW w:w="11003" w:type="dxa"/>
            <w:vMerge w:val="restart"/>
            <w:shd w:val="clear" w:color="auto" w:fill="BFBFBF" w:themeFill="background1" w:themeFillShade="BF"/>
          </w:tcPr>
          <w:p w14:paraId="694EE442" w14:textId="3D263F43" w:rsidR="007766B7" w:rsidRPr="00286ED3" w:rsidRDefault="007766B7" w:rsidP="00D212BC">
            <w:pPr>
              <w:pStyle w:val="ListParagraph"/>
              <w:numPr>
                <w:ilvl w:val="0"/>
                <w:numId w:val="48"/>
              </w:numPr>
              <w:spacing w:line="276" w:lineRule="auto"/>
              <w:ind w:left="-375" w:firstLine="720"/>
              <w:jc w:val="both"/>
              <w:rPr>
                <w:b/>
                <w:bCs/>
                <w:sz w:val="24"/>
                <w:szCs w:val="24"/>
                <w:lang w:val="hy-AM"/>
              </w:rPr>
            </w:pPr>
            <w:r w:rsidRPr="00286ED3">
              <w:rPr>
                <w:b/>
                <w:bCs/>
                <w:sz w:val="24"/>
                <w:szCs w:val="24"/>
                <w:lang w:val="hy-AM"/>
              </w:rPr>
              <w:lastRenderedPageBreak/>
              <w:t>Կենտրոնական բանկ</w:t>
            </w:r>
          </w:p>
        </w:tc>
        <w:tc>
          <w:tcPr>
            <w:tcW w:w="4894" w:type="dxa"/>
            <w:shd w:val="clear" w:color="auto" w:fill="BFBFBF" w:themeFill="background1" w:themeFillShade="BF"/>
          </w:tcPr>
          <w:p w14:paraId="1297AC0B" w14:textId="6DC289CD" w:rsidR="007766B7" w:rsidRPr="00286ED3" w:rsidRDefault="007766B7" w:rsidP="00D358AC">
            <w:pPr>
              <w:spacing w:line="276" w:lineRule="auto"/>
              <w:jc w:val="center"/>
              <w:rPr>
                <w:b/>
                <w:bCs/>
                <w:sz w:val="24"/>
                <w:szCs w:val="24"/>
                <w:lang w:val="hy-AM"/>
              </w:rPr>
            </w:pPr>
            <w:r w:rsidRPr="00286ED3">
              <w:rPr>
                <w:b/>
                <w:bCs/>
                <w:sz w:val="24"/>
                <w:szCs w:val="24"/>
                <w:lang w:val="hy-AM"/>
              </w:rPr>
              <w:t>11</w:t>
            </w:r>
            <w:r w:rsidRPr="00286ED3">
              <w:rPr>
                <w:rFonts w:ascii="Cambria Math" w:hAnsi="Cambria Math" w:cs="Cambria Math"/>
                <w:b/>
                <w:bCs/>
                <w:sz w:val="24"/>
                <w:szCs w:val="24"/>
                <w:lang w:val="hy-AM"/>
              </w:rPr>
              <w:t>․</w:t>
            </w:r>
            <w:r w:rsidRPr="00286ED3">
              <w:rPr>
                <w:b/>
                <w:bCs/>
                <w:sz w:val="24"/>
                <w:szCs w:val="24"/>
                <w:lang w:val="hy-AM"/>
              </w:rPr>
              <w:t>04</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b/>
                <w:bCs/>
                <w:sz w:val="24"/>
                <w:szCs w:val="24"/>
                <w:lang w:val="hy-AM"/>
              </w:rPr>
              <w:t xml:space="preserve"> </w:t>
            </w:r>
          </w:p>
        </w:tc>
      </w:tr>
      <w:tr w:rsidR="007766B7" w:rsidRPr="00286ED3" w14:paraId="6D6B647F" w14:textId="77777777" w:rsidTr="00836BC0">
        <w:trPr>
          <w:trHeight w:val="435"/>
        </w:trPr>
        <w:tc>
          <w:tcPr>
            <w:tcW w:w="11003" w:type="dxa"/>
            <w:vMerge/>
            <w:shd w:val="clear" w:color="auto" w:fill="BFBFBF" w:themeFill="background1" w:themeFillShade="BF"/>
          </w:tcPr>
          <w:p w14:paraId="75C77EA9" w14:textId="77777777" w:rsidR="007766B7" w:rsidRPr="00286ED3" w:rsidRDefault="007766B7" w:rsidP="00D212BC">
            <w:pPr>
              <w:pStyle w:val="ListParagraph"/>
              <w:numPr>
                <w:ilvl w:val="0"/>
                <w:numId w:val="48"/>
              </w:numPr>
              <w:spacing w:line="276" w:lineRule="auto"/>
              <w:ind w:left="-375" w:firstLine="720"/>
              <w:jc w:val="both"/>
              <w:rPr>
                <w:b/>
                <w:bCs/>
                <w:sz w:val="24"/>
                <w:szCs w:val="24"/>
                <w:lang w:val="hy-AM"/>
              </w:rPr>
            </w:pPr>
          </w:p>
        </w:tc>
        <w:tc>
          <w:tcPr>
            <w:tcW w:w="4894" w:type="dxa"/>
            <w:shd w:val="clear" w:color="auto" w:fill="BFBFBF" w:themeFill="background1" w:themeFillShade="BF"/>
          </w:tcPr>
          <w:p w14:paraId="015322D1" w14:textId="77777777" w:rsidR="007766B7" w:rsidRPr="00286ED3" w:rsidRDefault="007766B7" w:rsidP="00D358AC">
            <w:pPr>
              <w:spacing w:line="276" w:lineRule="auto"/>
              <w:jc w:val="center"/>
              <w:rPr>
                <w:b/>
                <w:bCs/>
                <w:sz w:val="24"/>
                <w:szCs w:val="24"/>
                <w:lang w:val="hy-AM"/>
              </w:rPr>
            </w:pPr>
            <w:r w:rsidRPr="00286ED3">
              <w:rPr>
                <w:b/>
                <w:bCs/>
                <w:sz w:val="24"/>
                <w:szCs w:val="24"/>
                <w:lang w:val="hy-AM"/>
              </w:rPr>
              <w:t>15</w:t>
            </w:r>
            <w:r w:rsidRPr="00286ED3">
              <w:rPr>
                <w:rFonts w:ascii="Cambria Math" w:hAnsi="Cambria Math" w:cs="Cambria Math"/>
                <w:b/>
                <w:bCs/>
                <w:sz w:val="24"/>
                <w:szCs w:val="24"/>
                <w:lang w:val="hy-AM"/>
              </w:rPr>
              <w:t>․</w:t>
            </w:r>
            <w:r w:rsidRPr="00286ED3">
              <w:rPr>
                <w:b/>
                <w:bCs/>
                <w:sz w:val="24"/>
                <w:szCs w:val="24"/>
                <w:lang w:val="hy-AM"/>
              </w:rPr>
              <w:t>1-07/287-24</w:t>
            </w:r>
          </w:p>
        </w:tc>
      </w:tr>
      <w:tr w:rsidR="00715D3A" w:rsidRPr="00286ED3" w14:paraId="1274EE86" w14:textId="77777777" w:rsidTr="00836BC0">
        <w:trPr>
          <w:trHeight w:val="390"/>
        </w:trPr>
        <w:tc>
          <w:tcPr>
            <w:tcW w:w="11003" w:type="dxa"/>
          </w:tcPr>
          <w:p w14:paraId="0884B023" w14:textId="2C76C296" w:rsidR="0059093F" w:rsidRPr="00286ED3" w:rsidRDefault="002C5F2B"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6565EE54" w14:textId="49B2162C" w:rsidR="004554DA" w:rsidRPr="00286ED3" w:rsidRDefault="00F6416B" w:rsidP="00BC7D4F">
            <w:pPr>
              <w:spacing w:line="276" w:lineRule="auto"/>
              <w:jc w:val="center"/>
              <w:rPr>
                <w:b/>
                <w:bCs/>
                <w:sz w:val="24"/>
                <w:szCs w:val="24"/>
                <w:lang w:val="hy-AM"/>
              </w:rPr>
            </w:pPr>
            <w:r w:rsidRPr="00286ED3">
              <w:rPr>
                <w:b/>
                <w:bCs/>
                <w:sz w:val="24"/>
                <w:szCs w:val="24"/>
              </w:rPr>
              <w:t>Ընդունվել է ի գիտություն։</w:t>
            </w:r>
          </w:p>
        </w:tc>
      </w:tr>
      <w:tr w:rsidR="007766B7" w:rsidRPr="00286ED3" w14:paraId="2829CFA8" w14:textId="77777777" w:rsidTr="00836BC0">
        <w:trPr>
          <w:trHeight w:val="283"/>
        </w:trPr>
        <w:tc>
          <w:tcPr>
            <w:tcW w:w="11003" w:type="dxa"/>
            <w:vMerge w:val="restart"/>
            <w:shd w:val="clear" w:color="auto" w:fill="BFBFBF" w:themeFill="background1" w:themeFillShade="BF"/>
          </w:tcPr>
          <w:p w14:paraId="0B585888" w14:textId="13BEFFBC" w:rsidR="007766B7" w:rsidRPr="00286ED3" w:rsidRDefault="007766B7" w:rsidP="00D212BC">
            <w:pPr>
              <w:pStyle w:val="ListParagraph"/>
              <w:numPr>
                <w:ilvl w:val="0"/>
                <w:numId w:val="48"/>
              </w:numPr>
              <w:spacing w:line="276" w:lineRule="auto"/>
              <w:ind w:left="0" w:firstLine="369"/>
              <w:jc w:val="both"/>
              <w:rPr>
                <w:b/>
                <w:bCs/>
                <w:sz w:val="24"/>
                <w:szCs w:val="24"/>
                <w:lang w:val="hy-AM"/>
              </w:rPr>
            </w:pPr>
            <w:r w:rsidRPr="00286ED3">
              <w:rPr>
                <w:b/>
                <w:bCs/>
                <w:sz w:val="24"/>
                <w:szCs w:val="24"/>
                <w:lang w:val="hy-AM"/>
              </w:rPr>
              <w:t>Կադաստրի կոմիտե</w:t>
            </w:r>
          </w:p>
        </w:tc>
        <w:tc>
          <w:tcPr>
            <w:tcW w:w="4894" w:type="dxa"/>
            <w:shd w:val="clear" w:color="auto" w:fill="BFBFBF" w:themeFill="background1" w:themeFillShade="BF"/>
          </w:tcPr>
          <w:p w14:paraId="57490AA2" w14:textId="53F8F4BF" w:rsidR="007766B7" w:rsidRPr="00286ED3" w:rsidRDefault="007766B7" w:rsidP="00303BA7">
            <w:pPr>
              <w:spacing w:line="276" w:lineRule="auto"/>
              <w:jc w:val="center"/>
              <w:rPr>
                <w:b/>
                <w:bCs/>
                <w:sz w:val="24"/>
                <w:szCs w:val="24"/>
                <w:lang w:val="hy-AM"/>
              </w:rPr>
            </w:pPr>
            <w:r w:rsidRPr="00286ED3">
              <w:rPr>
                <w:b/>
                <w:bCs/>
                <w:sz w:val="24"/>
                <w:szCs w:val="24"/>
                <w:lang w:val="hy-AM"/>
              </w:rPr>
              <w:t>18</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p>
        </w:tc>
      </w:tr>
      <w:tr w:rsidR="007766B7" w:rsidRPr="00286ED3" w14:paraId="1C269AB7" w14:textId="77777777" w:rsidTr="00836BC0">
        <w:trPr>
          <w:trHeight w:val="435"/>
        </w:trPr>
        <w:tc>
          <w:tcPr>
            <w:tcW w:w="11003" w:type="dxa"/>
            <w:vMerge/>
            <w:shd w:val="clear" w:color="auto" w:fill="BFBFBF" w:themeFill="background1" w:themeFillShade="BF"/>
          </w:tcPr>
          <w:p w14:paraId="2A291456" w14:textId="77777777" w:rsidR="007766B7" w:rsidRPr="00286ED3" w:rsidRDefault="007766B7" w:rsidP="00D212BC">
            <w:pPr>
              <w:pStyle w:val="ListParagraph"/>
              <w:numPr>
                <w:ilvl w:val="0"/>
                <w:numId w:val="48"/>
              </w:numPr>
              <w:spacing w:line="276" w:lineRule="auto"/>
              <w:ind w:left="0" w:firstLine="369"/>
              <w:jc w:val="both"/>
              <w:rPr>
                <w:b/>
                <w:bCs/>
                <w:sz w:val="24"/>
                <w:szCs w:val="24"/>
                <w:lang w:val="hy-AM"/>
              </w:rPr>
            </w:pPr>
          </w:p>
        </w:tc>
        <w:tc>
          <w:tcPr>
            <w:tcW w:w="4894" w:type="dxa"/>
            <w:shd w:val="clear" w:color="auto" w:fill="BFBFBF" w:themeFill="background1" w:themeFillShade="BF"/>
          </w:tcPr>
          <w:p w14:paraId="04FDEAD5" w14:textId="77777777" w:rsidR="007766B7" w:rsidRPr="00286ED3" w:rsidRDefault="007766B7" w:rsidP="00303BA7">
            <w:pPr>
              <w:spacing w:line="276" w:lineRule="auto"/>
              <w:jc w:val="center"/>
              <w:rPr>
                <w:b/>
                <w:bCs/>
                <w:sz w:val="24"/>
                <w:szCs w:val="24"/>
                <w:lang w:val="hy-AM"/>
              </w:rPr>
            </w:pPr>
            <w:r w:rsidRPr="00286ED3">
              <w:rPr>
                <w:rFonts w:cs="Cambria Math"/>
                <w:b/>
                <w:bCs/>
                <w:sz w:val="24"/>
                <w:szCs w:val="24"/>
                <w:lang w:val="en-US"/>
              </w:rPr>
              <w:t xml:space="preserve"> </w:t>
            </w:r>
            <w:r w:rsidRPr="00286ED3">
              <w:rPr>
                <w:b/>
                <w:bCs/>
                <w:sz w:val="24"/>
                <w:szCs w:val="24"/>
                <w:lang w:val="hy-AM"/>
              </w:rPr>
              <w:t>ՄԳ/54623-24</w:t>
            </w:r>
          </w:p>
        </w:tc>
      </w:tr>
      <w:tr w:rsidR="00715D3A" w:rsidRPr="00286ED3" w14:paraId="513EB5E8" w14:textId="77777777" w:rsidTr="00836BC0">
        <w:trPr>
          <w:trHeight w:val="315"/>
        </w:trPr>
        <w:tc>
          <w:tcPr>
            <w:tcW w:w="11003" w:type="dxa"/>
          </w:tcPr>
          <w:p w14:paraId="5B170B90" w14:textId="69ACFD1A" w:rsidR="00715D3A" w:rsidRPr="00286ED3" w:rsidRDefault="002C5F2B"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1E2374A6" w14:textId="5009645C" w:rsidR="004554DA" w:rsidRPr="00286ED3" w:rsidRDefault="00F6416B" w:rsidP="00BC7D4F">
            <w:pPr>
              <w:spacing w:line="276" w:lineRule="auto"/>
              <w:jc w:val="center"/>
              <w:rPr>
                <w:b/>
                <w:bCs/>
                <w:sz w:val="24"/>
                <w:szCs w:val="24"/>
                <w:lang w:val="hy-AM"/>
              </w:rPr>
            </w:pPr>
            <w:r w:rsidRPr="00286ED3">
              <w:rPr>
                <w:b/>
                <w:bCs/>
                <w:sz w:val="24"/>
                <w:szCs w:val="24"/>
              </w:rPr>
              <w:t>Ընդունվել է ի գիտություն։</w:t>
            </w:r>
          </w:p>
        </w:tc>
      </w:tr>
      <w:tr w:rsidR="007766B7" w:rsidRPr="00286ED3" w14:paraId="696B458D" w14:textId="77777777" w:rsidTr="00836BC0">
        <w:trPr>
          <w:trHeight w:val="253"/>
        </w:trPr>
        <w:tc>
          <w:tcPr>
            <w:tcW w:w="11003" w:type="dxa"/>
            <w:vMerge w:val="restart"/>
            <w:shd w:val="clear" w:color="auto" w:fill="BFBFBF" w:themeFill="background1" w:themeFillShade="BF"/>
          </w:tcPr>
          <w:p w14:paraId="3D8D8423" w14:textId="6860D72C" w:rsidR="007766B7" w:rsidRPr="00286ED3" w:rsidRDefault="007766B7" w:rsidP="00D212BC">
            <w:pPr>
              <w:pStyle w:val="ListParagraph"/>
              <w:numPr>
                <w:ilvl w:val="0"/>
                <w:numId w:val="48"/>
              </w:numPr>
              <w:spacing w:line="276" w:lineRule="auto"/>
              <w:ind w:left="0" w:firstLine="369"/>
              <w:jc w:val="both"/>
              <w:rPr>
                <w:b/>
                <w:bCs/>
                <w:sz w:val="24"/>
                <w:szCs w:val="24"/>
                <w:lang w:val="hy-AM"/>
              </w:rPr>
            </w:pPr>
            <w:r w:rsidRPr="00286ED3">
              <w:rPr>
                <w:b/>
                <w:bCs/>
                <w:sz w:val="24"/>
                <w:szCs w:val="24"/>
                <w:lang w:val="hy-AM"/>
              </w:rPr>
              <w:t>Վիճակագրական կոմիտե</w:t>
            </w:r>
          </w:p>
        </w:tc>
        <w:tc>
          <w:tcPr>
            <w:tcW w:w="4894" w:type="dxa"/>
            <w:shd w:val="clear" w:color="auto" w:fill="BFBFBF" w:themeFill="background1" w:themeFillShade="BF"/>
          </w:tcPr>
          <w:p w14:paraId="7913031C" w14:textId="3C466AB7" w:rsidR="007766B7" w:rsidRPr="00286ED3" w:rsidRDefault="007766B7" w:rsidP="00303BA7">
            <w:pPr>
              <w:spacing w:line="276" w:lineRule="auto"/>
              <w:jc w:val="center"/>
              <w:rPr>
                <w:b/>
                <w:bCs/>
                <w:sz w:val="24"/>
                <w:szCs w:val="24"/>
                <w:lang w:val="hy-AM"/>
              </w:rPr>
            </w:pPr>
            <w:r w:rsidRPr="00286ED3">
              <w:rPr>
                <w:b/>
                <w:bCs/>
                <w:sz w:val="24"/>
                <w:szCs w:val="24"/>
                <w:lang w:val="hy-AM"/>
              </w:rPr>
              <w:t>13</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469EDDE8" w14:textId="77777777" w:rsidTr="00836BC0">
        <w:trPr>
          <w:trHeight w:val="465"/>
        </w:trPr>
        <w:tc>
          <w:tcPr>
            <w:tcW w:w="11003" w:type="dxa"/>
            <w:vMerge/>
            <w:shd w:val="clear" w:color="auto" w:fill="BFBFBF" w:themeFill="background1" w:themeFillShade="BF"/>
          </w:tcPr>
          <w:p w14:paraId="09EA2378" w14:textId="77777777" w:rsidR="007766B7" w:rsidRPr="00286ED3" w:rsidRDefault="007766B7" w:rsidP="00D212BC">
            <w:pPr>
              <w:pStyle w:val="ListParagraph"/>
              <w:numPr>
                <w:ilvl w:val="0"/>
                <w:numId w:val="48"/>
              </w:numPr>
              <w:spacing w:line="276" w:lineRule="auto"/>
              <w:ind w:left="0" w:firstLine="369"/>
              <w:jc w:val="both"/>
              <w:rPr>
                <w:b/>
                <w:bCs/>
                <w:sz w:val="24"/>
                <w:szCs w:val="24"/>
                <w:lang w:val="hy-AM"/>
              </w:rPr>
            </w:pPr>
          </w:p>
        </w:tc>
        <w:tc>
          <w:tcPr>
            <w:tcW w:w="4894" w:type="dxa"/>
            <w:shd w:val="clear" w:color="auto" w:fill="BFBFBF" w:themeFill="background1" w:themeFillShade="BF"/>
          </w:tcPr>
          <w:p w14:paraId="765F71D5"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ՄԳ/50919-24</w:t>
            </w:r>
          </w:p>
        </w:tc>
      </w:tr>
      <w:tr w:rsidR="00715D3A" w:rsidRPr="00286ED3" w14:paraId="52D0E984" w14:textId="77777777" w:rsidTr="00836BC0">
        <w:trPr>
          <w:trHeight w:val="270"/>
        </w:trPr>
        <w:tc>
          <w:tcPr>
            <w:tcW w:w="11003" w:type="dxa"/>
          </w:tcPr>
          <w:p w14:paraId="6A944A2E" w14:textId="77777777" w:rsidR="00715D3A" w:rsidRPr="00286ED3" w:rsidRDefault="002C5F2B"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p w14:paraId="44A80CCD" w14:textId="77777777" w:rsidR="00F24307" w:rsidRPr="00286ED3" w:rsidRDefault="00F24307" w:rsidP="00303BA7">
            <w:pPr>
              <w:spacing w:line="276" w:lineRule="auto"/>
              <w:jc w:val="both"/>
              <w:rPr>
                <w:sz w:val="24"/>
                <w:szCs w:val="24"/>
                <w:lang w:val="hy-AM"/>
              </w:rPr>
            </w:pPr>
          </w:p>
          <w:p w14:paraId="435670A6" w14:textId="55EEC929" w:rsidR="00F24307" w:rsidRPr="00286ED3" w:rsidRDefault="00F24307" w:rsidP="00303BA7">
            <w:pPr>
              <w:spacing w:line="276" w:lineRule="auto"/>
              <w:jc w:val="both"/>
              <w:rPr>
                <w:sz w:val="24"/>
                <w:szCs w:val="24"/>
                <w:lang w:val="hy-AM"/>
              </w:rPr>
            </w:pPr>
          </w:p>
        </w:tc>
        <w:tc>
          <w:tcPr>
            <w:tcW w:w="4894" w:type="dxa"/>
          </w:tcPr>
          <w:p w14:paraId="662C76A8" w14:textId="135BF71D" w:rsidR="004554DA" w:rsidRPr="00286ED3" w:rsidRDefault="00F6416B" w:rsidP="00BC7D4F">
            <w:pPr>
              <w:spacing w:line="276" w:lineRule="auto"/>
              <w:jc w:val="center"/>
              <w:rPr>
                <w:b/>
                <w:bCs/>
                <w:sz w:val="24"/>
                <w:szCs w:val="24"/>
                <w:lang w:val="hy-AM"/>
              </w:rPr>
            </w:pPr>
            <w:r w:rsidRPr="00286ED3">
              <w:rPr>
                <w:b/>
                <w:bCs/>
                <w:sz w:val="24"/>
                <w:szCs w:val="24"/>
              </w:rPr>
              <w:t>Ընդունվել է ի գիտություն։</w:t>
            </w:r>
          </w:p>
        </w:tc>
      </w:tr>
      <w:tr w:rsidR="007766B7" w:rsidRPr="00286ED3" w14:paraId="702DCA53" w14:textId="77777777" w:rsidTr="00836BC0">
        <w:trPr>
          <w:trHeight w:val="300"/>
        </w:trPr>
        <w:tc>
          <w:tcPr>
            <w:tcW w:w="11003" w:type="dxa"/>
            <w:vMerge w:val="restart"/>
            <w:shd w:val="clear" w:color="auto" w:fill="BFBFBF" w:themeFill="background1" w:themeFillShade="BF"/>
          </w:tcPr>
          <w:p w14:paraId="3F0F8597" w14:textId="76422E2E" w:rsidR="007766B7" w:rsidRPr="00286ED3" w:rsidRDefault="007766B7" w:rsidP="00D212BC">
            <w:pPr>
              <w:pStyle w:val="ListParagraph"/>
              <w:numPr>
                <w:ilvl w:val="0"/>
                <w:numId w:val="48"/>
              </w:numPr>
              <w:spacing w:line="276" w:lineRule="auto"/>
              <w:ind w:left="0" w:firstLine="369"/>
              <w:jc w:val="both"/>
              <w:rPr>
                <w:b/>
                <w:bCs/>
                <w:sz w:val="24"/>
                <w:szCs w:val="24"/>
                <w:lang w:val="hy-AM"/>
              </w:rPr>
            </w:pPr>
            <w:r w:rsidRPr="00286ED3">
              <w:rPr>
                <w:b/>
                <w:bCs/>
                <w:sz w:val="24"/>
                <w:szCs w:val="24"/>
                <w:lang w:val="hy-AM"/>
              </w:rPr>
              <w:t>Պետական եկամուտների կոմիտե</w:t>
            </w:r>
          </w:p>
        </w:tc>
        <w:tc>
          <w:tcPr>
            <w:tcW w:w="4894" w:type="dxa"/>
            <w:shd w:val="clear" w:color="auto" w:fill="BFBFBF" w:themeFill="background1" w:themeFillShade="BF"/>
          </w:tcPr>
          <w:p w14:paraId="5184D6B5" w14:textId="00212D7D" w:rsidR="007766B7" w:rsidRPr="00286ED3" w:rsidRDefault="007766B7" w:rsidP="00303BA7">
            <w:pPr>
              <w:spacing w:line="276" w:lineRule="auto"/>
              <w:jc w:val="center"/>
              <w:rPr>
                <w:b/>
                <w:bCs/>
                <w:sz w:val="24"/>
                <w:szCs w:val="24"/>
                <w:lang w:val="hy-AM"/>
              </w:rPr>
            </w:pPr>
            <w:r w:rsidRPr="00286ED3">
              <w:rPr>
                <w:b/>
                <w:bCs/>
                <w:sz w:val="24"/>
                <w:szCs w:val="24"/>
                <w:lang w:val="hy-AM"/>
              </w:rPr>
              <w:t>14</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p>
        </w:tc>
      </w:tr>
      <w:tr w:rsidR="007766B7" w:rsidRPr="00286ED3" w14:paraId="0D22EC37" w14:textId="77777777" w:rsidTr="00836BC0">
        <w:trPr>
          <w:trHeight w:val="420"/>
        </w:trPr>
        <w:tc>
          <w:tcPr>
            <w:tcW w:w="11003" w:type="dxa"/>
            <w:vMerge/>
            <w:shd w:val="clear" w:color="auto" w:fill="BFBFBF" w:themeFill="background1" w:themeFillShade="BF"/>
          </w:tcPr>
          <w:p w14:paraId="75B8B53C" w14:textId="77777777" w:rsidR="007766B7" w:rsidRPr="00286ED3" w:rsidRDefault="007766B7" w:rsidP="00D212BC">
            <w:pPr>
              <w:pStyle w:val="ListParagraph"/>
              <w:numPr>
                <w:ilvl w:val="0"/>
                <w:numId w:val="48"/>
              </w:numPr>
              <w:spacing w:line="276" w:lineRule="auto"/>
              <w:ind w:left="0" w:firstLine="369"/>
              <w:jc w:val="both"/>
              <w:rPr>
                <w:b/>
                <w:bCs/>
                <w:sz w:val="24"/>
                <w:szCs w:val="24"/>
                <w:lang w:val="hy-AM"/>
              </w:rPr>
            </w:pPr>
          </w:p>
        </w:tc>
        <w:tc>
          <w:tcPr>
            <w:tcW w:w="4894" w:type="dxa"/>
            <w:shd w:val="clear" w:color="auto" w:fill="BFBFBF" w:themeFill="background1" w:themeFillShade="BF"/>
          </w:tcPr>
          <w:p w14:paraId="4A0DC3F2" w14:textId="77777777" w:rsidR="007766B7" w:rsidRPr="00286ED3" w:rsidRDefault="007766B7" w:rsidP="00303BA7">
            <w:pPr>
              <w:spacing w:line="276" w:lineRule="auto"/>
              <w:jc w:val="center"/>
              <w:rPr>
                <w:b/>
                <w:bCs/>
                <w:sz w:val="24"/>
                <w:szCs w:val="24"/>
                <w:lang w:val="hy-AM"/>
              </w:rPr>
            </w:pPr>
            <w:r w:rsidRPr="00286ED3">
              <w:rPr>
                <w:rFonts w:cs="Cambria Math"/>
                <w:b/>
                <w:bCs/>
                <w:sz w:val="24"/>
                <w:szCs w:val="24"/>
                <w:lang w:val="en-US"/>
              </w:rPr>
              <w:t xml:space="preserve"> </w:t>
            </w:r>
            <w:r w:rsidRPr="00286ED3">
              <w:rPr>
                <w:b/>
                <w:bCs/>
                <w:sz w:val="24"/>
                <w:szCs w:val="24"/>
                <w:lang w:val="hy-AM"/>
              </w:rPr>
              <w:t>ՄԳ/52214-24</w:t>
            </w:r>
          </w:p>
        </w:tc>
      </w:tr>
      <w:tr w:rsidR="00B91F03" w:rsidRPr="00286ED3" w14:paraId="5F38DE4E" w14:textId="77777777" w:rsidTr="00836BC0">
        <w:trPr>
          <w:trHeight w:val="195"/>
        </w:trPr>
        <w:tc>
          <w:tcPr>
            <w:tcW w:w="11003" w:type="dxa"/>
          </w:tcPr>
          <w:p w14:paraId="4FB45E07" w14:textId="23C7AC4F" w:rsidR="006E7B43" w:rsidRPr="00286ED3" w:rsidRDefault="002C5F2B"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55880BC8" w14:textId="4A23D745" w:rsidR="004554DA" w:rsidRPr="00286ED3" w:rsidRDefault="00F6416B" w:rsidP="00BC7D4F">
            <w:pPr>
              <w:spacing w:line="276" w:lineRule="auto"/>
              <w:jc w:val="center"/>
              <w:rPr>
                <w:b/>
                <w:bCs/>
                <w:sz w:val="24"/>
                <w:szCs w:val="24"/>
                <w:lang w:val="hy-AM"/>
              </w:rPr>
            </w:pPr>
            <w:r w:rsidRPr="00286ED3">
              <w:rPr>
                <w:b/>
                <w:bCs/>
                <w:sz w:val="24"/>
                <w:szCs w:val="24"/>
              </w:rPr>
              <w:t>Ընդունվել է ի գիտություն։</w:t>
            </w:r>
          </w:p>
        </w:tc>
      </w:tr>
      <w:tr w:rsidR="007766B7" w:rsidRPr="00286ED3" w14:paraId="644878FD" w14:textId="77777777" w:rsidTr="00836BC0">
        <w:trPr>
          <w:trHeight w:val="300"/>
        </w:trPr>
        <w:tc>
          <w:tcPr>
            <w:tcW w:w="11003" w:type="dxa"/>
            <w:vMerge w:val="restart"/>
            <w:shd w:val="clear" w:color="auto" w:fill="BFBFBF" w:themeFill="background1" w:themeFillShade="BF"/>
          </w:tcPr>
          <w:p w14:paraId="6E033738" w14:textId="31FE7A58" w:rsidR="007766B7" w:rsidRPr="00286ED3" w:rsidRDefault="007766B7" w:rsidP="00D212BC">
            <w:pPr>
              <w:pStyle w:val="ListParagraph"/>
              <w:numPr>
                <w:ilvl w:val="0"/>
                <w:numId w:val="48"/>
              </w:numPr>
              <w:tabs>
                <w:tab w:val="left" w:pos="795"/>
              </w:tabs>
              <w:spacing w:line="276" w:lineRule="auto"/>
              <w:ind w:left="0" w:firstLine="369"/>
              <w:jc w:val="both"/>
              <w:rPr>
                <w:b/>
                <w:bCs/>
                <w:sz w:val="24"/>
                <w:szCs w:val="24"/>
                <w:lang w:val="hy-AM"/>
              </w:rPr>
            </w:pPr>
            <w:r w:rsidRPr="00286ED3">
              <w:rPr>
                <w:b/>
                <w:bCs/>
                <w:sz w:val="24"/>
                <w:szCs w:val="24"/>
                <w:lang w:val="hy-AM"/>
              </w:rPr>
              <w:t>Քաղաքաշինության կոմիտե</w:t>
            </w:r>
          </w:p>
        </w:tc>
        <w:tc>
          <w:tcPr>
            <w:tcW w:w="4894" w:type="dxa"/>
            <w:shd w:val="clear" w:color="auto" w:fill="BFBFBF" w:themeFill="background1" w:themeFillShade="BF"/>
          </w:tcPr>
          <w:p w14:paraId="0C6A4793" w14:textId="1479EEEA" w:rsidR="007766B7" w:rsidRPr="00286ED3" w:rsidRDefault="007766B7" w:rsidP="00303BA7">
            <w:pPr>
              <w:spacing w:line="276" w:lineRule="auto"/>
              <w:jc w:val="center"/>
              <w:rPr>
                <w:b/>
                <w:bCs/>
                <w:sz w:val="24"/>
                <w:szCs w:val="24"/>
                <w:lang w:val="hy-AM"/>
              </w:rPr>
            </w:pPr>
            <w:r w:rsidRPr="00286ED3">
              <w:rPr>
                <w:b/>
                <w:bCs/>
                <w:sz w:val="24"/>
                <w:szCs w:val="24"/>
                <w:lang w:val="hy-AM"/>
              </w:rPr>
              <w:t>19</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3AE9379F" w14:textId="77777777" w:rsidTr="00836BC0">
        <w:trPr>
          <w:trHeight w:val="420"/>
        </w:trPr>
        <w:tc>
          <w:tcPr>
            <w:tcW w:w="11003" w:type="dxa"/>
            <w:vMerge/>
            <w:shd w:val="clear" w:color="auto" w:fill="BFBFBF" w:themeFill="background1" w:themeFillShade="BF"/>
          </w:tcPr>
          <w:p w14:paraId="452E6D84" w14:textId="77777777" w:rsidR="007766B7" w:rsidRPr="00286ED3" w:rsidRDefault="007766B7" w:rsidP="00D212BC">
            <w:pPr>
              <w:pStyle w:val="ListParagraph"/>
              <w:numPr>
                <w:ilvl w:val="0"/>
                <w:numId w:val="48"/>
              </w:numPr>
              <w:tabs>
                <w:tab w:val="left" w:pos="795"/>
              </w:tabs>
              <w:spacing w:line="276" w:lineRule="auto"/>
              <w:ind w:left="0" w:firstLine="369"/>
              <w:jc w:val="both"/>
              <w:rPr>
                <w:b/>
                <w:bCs/>
                <w:sz w:val="24"/>
                <w:szCs w:val="24"/>
                <w:lang w:val="hy-AM"/>
              </w:rPr>
            </w:pPr>
          </w:p>
        </w:tc>
        <w:tc>
          <w:tcPr>
            <w:tcW w:w="4894" w:type="dxa"/>
            <w:shd w:val="clear" w:color="auto" w:fill="BFBFBF" w:themeFill="background1" w:themeFillShade="BF"/>
          </w:tcPr>
          <w:p w14:paraId="212C4895"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ՄԳ/54801-24</w:t>
            </w:r>
          </w:p>
        </w:tc>
      </w:tr>
      <w:tr w:rsidR="00F57209" w:rsidRPr="001C2988" w14:paraId="5AEF6882" w14:textId="77777777" w:rsidTr="00836BC0">
        <w:trPr>
          <w:trHeight w:val="150"/>
        </w:trPr>
        <w:tc>
          <w:tcPr>
            <w:tcW w:w="11003" w:type="dxa"/>
          </w:tcPr>
          <w:p w14:paraId="292ECA57" w14:textId="77777777" w:rsidR="004F23A9" w:rsidRPr="00286ED3" w:rsidRDefault="004F23A9" w:rsidP="00303BA7">
            <w:pPr>
              <w:spacing w:line="276" w:lineRule="auto"/>
              <w:jc w:val="both"/>
              <w:rPr>
                <w:sz w:val="24"/>
                <w:szCs w:val="24"/>
              </w:rPr>
            </w:pPr>
            <w:r w:rsidRPr="00286ED3">
              <w:rPr>
                <w:sz w:val="24"/>
                <w:szCs w:val="24"/>
              </w:rPr>
              <w:t>N1 նախագծի 2-րդ հոդվածի 1-ին մասի 45-րդ կետի համաձայն պաշտպանական կառույցներ են համարվում նաև բնակելի ֆոնդի տարածքները, որոնք կարող են բնակչությանը պաշտպանել ախտահարող գործոններից: Նույն նախագծով նախատեսված են աղետների ռիսկի կառավարման և բնակչության պաշտպանության մի շարք գործառույթներ, որոնք վերաբերում են նաև պաշտպանական կառույցներին:</w:t>
            </w:r>
          </w:p>
          <w:p w14:paraId="03152FF2" w14:textId="260CD7AE" w:rsidR="004F23A9" w:rsidRPr="00286ED3" w:rsidRDefault="004F23A9" w:rsidP="00303BA7">
            <w:pPr>
              <w:spacing w:line="276" w:lineRule="auto"/>
              <w:jc w:val="both"/>
              <w:rPr>
                <w:sz w:val="24"/>
                <w:szCs w:val="24"/>
              </w:rPr>
            </w:pPr>
            <w:r w:rsidRPr="00286ED3">
              <w:rPr>
                <w:sz w:val="24"/>
                <w:szCs w:val="24"/>
              </w:rPr>
              <w:t>Մինչդեռ, N3 նախագծի 1-ին հոդվածով լրացվող 213.3 հոդվածի 1-ին մասով նախատեսվող վարչական պատասխանատվության դեպքերում բնակելի ֆոնդը դիտարկվում է որպես բացառություն:</w:t>
            </w:r>
          </w:p>
          <w:p w14:paraId="349E15D7" w14:textId="176688F6" w:rsidR="00416121" w:rsidRPr="00286ED3" w:rsidRDefault="004F23A9" w:rsidP="00303BA7">
            <w:pPr>
              <w:spacing w:line="276" w:lineRule="auto"/>
              <w:jc w:val="both"/>
              <w:rPr>
                <w:sz w:val="24"/>
                <w:szCs w:val="24"/>
              </w:rPr>
            </w:pPr>
            <w:r w:rsidRPr="00286ED3">
              <w:rPr>
                <w:sz w:val="24"/>
                <w:szCs w:val="24"/>
              </w:rPr>
              <w:t>Վերը նշվածից ելնելով՝ N1 նախագծի 2-րդ հոդվածի 1-ին մասի 45-րդ կետի և N3 նախագծի 1-ին հոդվածով լրացվող 213.3 հոդվածի 1-ին մասի դրույթները համապատասխանեցման կարիք ունեն:</w:t>
            </w:r>
          </w:p>
        </w:tc>
        <w:tc>
          <w:tcPr>
            <w:tcW w:w="4894" w:type="dxa"/>
          </w:tcPr>
          <w:p w14:paraId="1E28FD98" w14:textId="77777777" w:rsidR="008A0B89" w:rsidRPr="00286ED3" w:rsidRDefault="008A0B89" w:rsidP="008A0B89">
            <w:pPr>
              <w:spacing w:line="276" w:lineRule="auto"/>
              <w:jc w:val="center"/>
              <w:rPr>
                <w:b/>
                <w:bCs/>
                <w:sz w:val="24"/>
                <w:szCs w:val="24"/>
                <w:lang w:val="hy-AM"/>
              </w:rPr>
            </w:pPr>
            <w:r w:rsidRPr="00286ED3">
              <w:rPr>
                <w:b/>
                <w:bCs/>
                <w:sz w:val="24"/>
                <w:szCs w:val="24"/>
                <w:lang w:val="hy-AM"/>
              </w:rPr>
              <w:t>Չ</w:t>
            </w:r>
            <w:r w:rsidR="00EF3396" w:rsidRPr="00286ED3">
              <w:rPr>
                <w:b/>
                <w:bCs/>
                <w:sz w:val="24"/>
                <w:szCs w:val="24"/>
                <w:lang w:val="hy-AM"/>
              </w:rPr>
              <w:t>ի ընդունվել</w:t>
            </w:r>
          </w:p>
          <w:p w14:paraId="6EE4F7EB" w14:textId="77777777" w:rsidR="008A0B89" w:rsidRPr="00286ED3" w:rsidRDefault="008A0B89" w:rsidP="00E90A21">
            <w:pPr>
              <w:spacing w:line="276" w:lineRule="auto"/>
              <w:rPr>
                <w:sz w:val="24"/>
                <w:szCs w:val="24"/>
                <w:lang w:val="hy-AM"/>
              </w:rPr>
            </w:pPr>
          </w:p>
          <w:p w14:paraId="2FB8ADC7" w14:textId="7053D21E" w:rsidR="004554DA" w:rsidRPr="00286ED3" w:rsidRDefault="00416121" w:rsidP="00E90A21">
            <w:pPr>
              <w:spacing w:line="276" w:lineRule="auto"/>
              <w:rPr>
                <w:sz w:val="24"/>
                <w:szCs w:val="24"/>
                <w:lang w:val="hy-AM"/>
              </w:rPr>
            </w:pPr>
            <w:r w:rsidRPr="00286ED3">
              <w:rPr>
                <w:sz w:val="24"/>
                <w:szCs w:val="24"/>
                <w:lang w:val="hy-AM"/>
              </w:rPr>
              <w:t xml:space="preserve">N 3 նախագծի 1-ին հոդվածով լրացվող 213.3 հոդվածի 1-ին մասով նախատեսվող վարչական պատասխանատվության դեպքերում բնակելի ֆոնդը դիտարկվում է որպես բացառություն, քանի որ այն վերաբերում </w:t>
            </w:r>
            <w:r w:rsidR="00142418" w:rsidRPr="00286ED3">
              <w:rPr>
                <w:sz w:val="24"/>
                <w:szCs w:val="24"/>
                <w:lang w:val="hy-AM"/>
              </w:rPr>
              <w:t xml:space="preserve">է քաղաքացու սեփականություն հանդիսացող անշարժ գույքին (օրինակ՝ հեղեղման դեպքում բնակելի շենքի բարձր հարկերի </w:t>
            </w:r>
            <w:r w:rsidR="00142418" w:rsidRPr="00286ED3">
              <w:rPr>
                <w:sz w:val="24"/>
                <w:szCs w:val="24"/>
                <w:lang w:val="hy-AM"/>
              </w:rPr>
              <w:lastRenderedPageBreak/>
              <w:t>բնակարանները կարող են հանդիսանալ պաշտպանական կառույց ցածր հարկերում բնակվողների համար)</w:t>
            </w:r>
            <w:r w:rsidR="001C2988">
              <w:rPr>
                <w:sz w:val="24"/>
                <w:szCs w:val="24"/>
                <w:lang w:val="hy-AM"/>
              </w:rPr>
              <w:t>, որի պարագայում գործում են բնակարանի անձեռնմխելիության սահմանադրական իրավակարգավորումները</w:t>
            </w:r>
          </w:p>
        </w:tc>
      </w:tr>
      <w:tr w:rsidR="007766B7" w:rsidRPr="00286ED3" w14:paraId="3DDA87BD" w14:textId="77777777" w:rsidTr="00836BC0">
        <w:trPr>
          <w:trHeight w:val="300"/>
        </w:trPr>
        <w:tc>
          <w:tcPr>
            <w:tcW w:w="11003" w:type="dxa"/>
            <w:vMerge w:val="restart"/>
            <w:shd w:val="clear" w:color="auto" w:fill="BFBFBF" w:themeFill="background1" w:themeFillShade="BF"/>
          </w:tcPr>
          <w:p w14:paraId="20EBD7E0" w14:textId="115F7DB7" w:rsidR="007766B7" w:rsidRPr="00286ED3" w:rsidRDefault="007766B7" w:rsidP="00D212BC">
            <w:pPr>
              <w:pStyle w:val="ListParagraph"/>
              <w:numPr>
                <w:ilvl w:val="0"/>
                <w:numId w:val="48"/>
              </w:numPr>
              <w:spacing w:line="276" w:lineRule="auto"/>
              <w:jc w:val="both"/>
              <w:rPr>
                <w:b/>
                <w:bCs/>
                <w:sz w:val="24"/>
                <w:szCs w:val="24"/>
              </w:rPr>
            </w:pPr>
            <w:r w:rsidRPr="00286ED3">
              <w:rPr>
                <w:b/>
                <w:bCs/>
                <w:sz w:val="24"/>
                <w:szCs w:val="24"/>
                <w:lang w:val="hy-AM"/>
              </w:rPr>
              <w:lastRenderedPageBreak/>
              <w:t>Մ</w:t>
            </w:r>
            <w:r w:rsidRPr="00286ED3">
              <w:rPr>
                <w:b/>
                <w:bCs/>
                <w:sz w:val="24"/>
                <w:szCs w:val="24"/>
              </w:rPr>
              <w:t>իջուկային անվտանգության կարգավորման   կոմիտե</w:t>
            </w:r>
          </w:p>
        </w:tc>
        <w:tc>
          <w:tcPr>
            <w:tcW w:w="4894" w:type="dxa"/>
            <w:shd w:val="clear" w:color="auto" w:fill="BFBFBF" w:themeFill="background1" w:themeFillShade="BF"/>
          </w:tcPr>
          <w:p w14:paraId="12C5805F" w14:textId="73599879" w:rsidR="007766B7" w:rsidRPr="00286ED3" w:rsidRDefault="007766B7" w:rsidP="00303BA7">
            <w:pPr>
              <w:spacing w:line="276" w:lineRule="auto"/>
              <w:jc w:val="center"/>
              <w:rPr>
                <w:b/>
                <w:bCs/>
                <w:sz w:val="24"/>
                <w:szCs w:val="24"/>
                <w:lang w:val="hy-AM"/>
              </w:rPr>
            </w:pPr>
            <w:r w:rsidRPr="00286ED3">
              <w:rPr>
                <w:b/>
                <w:bCs/>
                <w:sz w:val="24"/>
                <w:szCs w:val="24"/>
                <w:lang w:val="hy-AM"/>
              </w:rPr>
              <w:t>21</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294EB5C7" w14:textId="77777777" w:rsidTr="00836BC0">
        <w:trPr>
          <w:trHeight w:val="420"/>
        </w:trPr>
        <w:tc>
          <w:tcPr>
            <w:tcW w:w="11003" w:type="dxa"/>
            <w:vMerge/>
            <w:shd w:val="clear" w:color="auto" w:fill="BFBFBF" w:themeFill="background1" w:themeFillShade="BF"/>
          </w:tcPr>
          <w:p w14:paraId="51F62611" w14:textId="77777777" w:rsidR="007766B7" w:rsidRPr="00286ED3" w:rsidRDefault="007766B7" w:rsidP="00D212BC">
            <w:pPr>
              <w:pStyle w:val="ListParagraph"/>
              <w:numPr>
                <w:ilvl w:val="0"/>
                <w:numId w:val="48"/>
              </w:numPr>
              <w:spacing w:line="276" w:lineRule="auto"/>
              <w:jc w:val="both"/>
              <w:rPr>
                <w:b/>
                <w:bCs/>
                <w:sz w:val="24"/>
                <w:szCs w:val="24"/>
                <w:lang w:val="hy-AM"/>
              </w:rPr>
            </w:pPr>
          </w:p>
        </w:tc>
        <w:tc>
          <w:tcPr>
            <w:tcW w:w="4894" w:type="dxa"/>
            <w:shd w:val="clear" w:color="auto" w:fill="BFBFBF" w:themeFill="background1" w:themeFillShade="BF"/>
          </w:tcPr>
          <w:p w14:paraId="6B1F42B3"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ՄԳ/57141-24</w:t>
            </w:r>
          </w:p>
        </w:tc>
      </w:tr>
      <w:tr w:rsidR="009063C0" w:rsidRPr="00286ED3" w14:paraId="5395BCE2" w14:textId="77777777" w:rsidTr="00836BC0">
        <w:trPr>
          <w:trHeight w:val="284"/>
        </w:trPr>
        <w:tc>
          <w:tcPr>
            <w:tcW w:w="11003" w:type="dxa"/>
          </w:tcPr>
          <w:p w14:paraId="789B6EF3" w14:textId="77F72F8F" w:rsidR="004554DA" w:rsidRPr="00286ED3" w:rsidRDefault="00F95E27" w:rsidP="009A6290">
            <w:pPr>
              <w:pStyle w:val="ListParagraph"/>
              <w:numPr>
                <w:ilvl w:val="0"/>
                <w:numId w:val="25"/>
              </w:numPr>
              <w:spacing w:line="276" w:lineRule="auto"/>
              <w:ind w:left="5" w:firstLine="180"/>
              <w:jc w:val="both"/>
              <w:rPr>
                <w:sz w:val="24"/>
                <w:szCs w:val="24"/>
              </w:rPr>
            </w:pPr>
            <w:r w:rsidRPr="00286ED3">
              <w:rPr>
                <w:sz w:val="24"/>
                <w:szCs w:val="24"/>
              </w:rPr>
              <w:t>«Աղետների ռիսկի կառավարման և բնակչության պաշտպանության մասին» Հայաստանի Հանրապետության օրենքի նախագծի 10-րդ հոդվածի 3-րդ մասի 5-րդ կետում առաջարկվում է «տեղաբաշխման» բառից առաջ լրացնել «պահեստարանների» բառը, նույն կետում «վերացումը» բառից հետո լրացնել «ռադիոակտիվ թափոնների վերամշակումը կամ թաղումը» բառերը</w:t>
            </w:r>
            <w:r w:rsidRPr="00286ED3">
              <w:rPr>
                <w:sz w:val="24"/>
                <w:szCs w:val="24"/>
                <w:lang w:val="hy-AM"/>
              </w:rPr>
              <w:t>։</w:t>
            </w:r>
          </w:p>
        </w:tc>
        <w:tc>
          <w:tcPr>
            <w:tcW w:w="4894" w:type="dxa"/>
          </w:tcPr>
          <w:p w14:paraId="1925288F" w14:textId="77777777" w:rsidR="008A0B89" w:rsidRPr="00286ED3" w:rsidRDefault="008A0B89" w:rsidP="008A0B89">
            <w:pPr>
              <w:spacing w:line="276" w:lineRule="auto"/>
              <w:ind w:left="-59" w:right="286"/>
              <w:jc w:val="center"/>
              <w:rPr>
                <w:b/>
                <w:bCs/>
                <w:sz w:val="24"/>
                <w:szCs w:val="24"/>
                <w:lang w:val="hy-AM"/>
              </w:rPr>
            </w:pPr>
            <w:r w:rsidRPr="00286ED3">
              <w:rPr>
                <w:b/>
                <w:bCs/>
                <w:sz w:val="24"/>
                <w:szCs w:val="24"/>
                <w:lang w:val="hy-AM"/>
              </w:rPr>
              <w:t>Ընդունվել է</w:t>
            </w:r>
          </w:p>
          <w:p w14:paraId="4191B1BE" w14:textId="77777777" w:rsidR="008A0B89" w:rsidRPr="00286ED3" w:rsidRDefault="008A0B89" w:rsidP="008A0B89">
            <w:pPr>
              <w:spacing w:line="276" w:lineRule="auto"/>
              <w:ind w:left="-59" w:right="286"/>
              <w:rPr>
                <w:b/>
                <w:bCs/>
                <w:sz w:val="24"/>
                <w:szCs w:val="24"/>
                <w:lang w:val="hy-AM"/>
              </w:rPr>
            </w:pPr>
          </w:p>
          <w:p w14:paraId="7DFC4FFE" w14:textId="79C5C780" w:rsidR="009063C0" w:rsidRPr="00286ED3" w:rsidRDefault="009063C0" w:rsidP="008A0B89">
            <w:pPr>
              <w:spacing w:line="276" w:lineRule="auto"/>
              <w:rPr>
                <w:sz w:val="24"/>
                <w:szCs w:val="24"/>
                <w:lang w:val="hy-AM"/>
              </w:rPr>
            </w:pPr>
          </w:p>
        </w:tc>
      </w:tr>
      <w:tr w:rsidR="009063C0" w:rsidRPr="00286ED3" w14:paraId="1267C5E4" w14:textId="77777777" w:rsidTr="00836BC0">
        <w:trPr>
          <w:trHeight w:val="360"/>
        </w:trPr>
        <w:tc>
          <w:tcPr>
            <w:tcW w:w="11003" w:type="dxa"/>
          </w:tcPr>
          <w:p w14:paraId="0ECF2589" w14:textId="0DA32982" w:rsidR="004554DA" w:rsidRPr="00286ED3" w:rsidRDefault="00F95E27" w:rsidP="009A6290">
            <w:pPr>
              <w:pStyle w:val="ListParagraph"/>
              <w:numPr>
                <w:ilvl w:val="0"/>
                <w:numId w:val="25"/>
              </w:numPr>
              <w:spacing w:line="276" w:lineRule="auto"/>
              <w:ind w:left="5" w:firstLine="180"/>
              <w:jc w:val="both"/>
              <w:rPr>
                <w:sz w:val="24"/>
                <w:szCs w:val="24"/>
              </w:rPr>
            </w:pPr>
            <w:r w:rsidRPr="00286ED3">
              <w:rPr>
                <w:sz w:val="24"/>
                <w:szCs w:val="24"/>
                <w:lang w:val="hy-AM"/>
              </w:rPr>
              <w:t>Ն</w:t>
            </w:r>
            <w:r w:rsidRPr="00286ED3">
              <w:rPr>
                <w:sz w:val="24"/>
                <w:szCs w:val="24"/>
              </w:rPr>
              <w:t>ախագծի հավելվածի 2-րդ մասի 5-րդ կետից հանել «ռադիոակտիվ նյութերով աղտոտվածության» բառերը, հաշվի առնելով, որ բնապահպանության և ընդերքի  տեսչական մարմինը, համաձայն իր կանոնադրության (ՀՀ վարչապետի 11.06.2018թ</w:t>
            </w:r>
            <w:r w:rsidRPr="00286ED3">
              <w:rPr>
                <w:rFonts w:ascii="Cambria Math" w:hAnsi="Cambria Math" w:cs="Cambria Math"/>
                <w:sz w:val="24"/>
                <w:szCs w:val="24"/>
              </w:rPr>
              <w:t>․</w:t>
            </w:r>
            <w:r w:rsidRPr="00286ED3">
              <w:rPr>
                <w:sz w:val="24"/>
                <w:szCs w:val="24"/>
              </w:rPr>
              <w:t xml:space="preserve"> N 733-Լ որոշում), նման գործառույթ չունի, նախկինում վերոհիշյալ գործառույթն իրականացնում էր արտակարգ իրավիճակների նախարարությունը, և նպատակահարմար է նախագծում ամրագրել այն, որպես լիազոր մարմնի (ներքին գործերի նախարարության) գործառույթ։</w:t>
            </w:r>
          </w:p>
        </w:tc>
        <w:tc>
          <w:tcPr>
            <w:tcW w:w="4894" w:type="dxa"/>
          </w:tcPr>
          <w:p w14:paraId="1950793D" w14:textId="77777777" w:rsidR="008A0B89" w:rsidRPr="00286ED3" w:rsidRDefault="008A0B89" w:rsidP="008A0B89">
            <w:pPr>
              <w:spacing w:line="276" w:lineRule="auto"/>
              <w:ind w:left="-59" w:right="286"/>
              <w:jc w:val="center"/>
              <w:rPr>
                <w:b/>
                <w:bCs/>
                <w:sz w:val="24"/>
                <w:szCs w:val="24"/>
                <w:lang w:val="hy-AM"/>
              </w:rPr>
            </w:pPr>
            <w:r w:rsidRPr="00286ED3">
              <w:rPr>
                <w:b/>
                <w:bCs/>
                <w:sz w:val="24"/>
                <w:szCs w:val="24"/>
                <w:lang w:val="hy-AM"/>
              </w:rPr>
              <w:t>Ընդունվել է</w:t>
            </w:r>
          </w:p>
          <w:p w14:paraId="3F47DDA5" w14:textId="77777777" w:rsidR="008A0B89" w:rsidRPr="00286ED3" w:rsidRDefault="008A0B89" w:rsidP="008A0B89">
            <w:pPr>
              <w:spacing w:line="276" w:lineRule="auto"/>
              <w:ind w:left="-59" w:right="286"/>
              <w:rPr>
                <w:b/>
                <w:bCs/>
                <w:sz w:val="24"/>
                <w:szCs w:val="24"/>
                <w:lang w:val="hy-AM"/>
              </w:rPr>
            </w:pPr>
          </w:p>
          <w:p w14:paraId="3BDFC3D0" w14:textId="60E8838C" w:rsidR="00F36737" w:rsidRPr="00286ED3" w:rsidRDefault="00F36737" w:rsidP="008A0B89">
            <w:pPr>
              <w:spacing w:line="276" w:lineRule="auto"/>
              <w:rPr>
                <w:sz w:val="24"/>
                <w:szCs w:val="24"/>
                <w:lang w:val="hy-AM"/>
              </w:rPr>
            </w:pPr>
          </w:p>
        </w:tc>
      </w:tr>
      <w:tr w:rsidR="009063C0" w:rsidRPr="0092013B" w14:paraId="34F55C8E" w14:textId="77777777" w:rsidTr="00836BC0">
        <w:trPr>
          <w:trHeight w:val="270"/>
        </w:trPr>
        <w:tc>
          <w:tcPr>
            <w:tcW w:w="11003" w:type="dxa"/>
          </w:tcPr>
          <w:p w14:paraId="1A6A3508" w14:textId="21D6B097" w:rsidR="004554DA" w:rsidRPr="00286ED3" w:rsidRDefault="00F95E27" w:rsidP="009A6290">
            <w:pPr>
              <w:pStyle w:val="ListParagraph"/>
              <w:numPr>
                <w:ilvl w:val="0"/>
                <w:numId w:val="25"/>
              </w:numPr>
              <w:spacing w:line="276" w:lineRule="auto"/>
              <w:ind w:left="5" w:firstLine="180"/>
              <w:jc w:val="both"/>
              <w:rPr>
                <w:sz w:val="24"/>
                <w:szCs w:val="24"/>
              </w:rPr>
            </w:pPr>
            <w:r w:rsidRPr="00286ED3">
              <w:rPr>
                <w:sz w:val="24"/>
                <w:szCs w:val="24"/>
              </w:rPr>
              <w:t>«Խաղաղ նպատակներով ատոմային էներգիայի անվտանգ օգտագործման մասին» ՀՀ օրենքի 17-րդ հոդվածի 1-ին մասի 15-րդ կետի համաձայն, առաջարկվում է Հավելվածի 2-րդ մասը լրացնել հետևյալ բովանդակությամբ նոր կետով՝ «</w:t>
            </w:r>
            <w:bookmarkStart w:id="8" w:name="_Hlk164698732"/>
            <w:r w:rsidRPr="00286ED3">
              <w:rPr>
                <w:sz w:val="24"/>
                <w:szCs w:val="24"/>
              </w:rPr>
              <w:t>ատոմային էներգիայի օգտագործման բնագավառը կարգավորող մարմինը վթարային իրավիճակների դեպքում ատոմային էներգիայի օգտագործման օբյեկտներում գնահատում է իրավիճակը և դրա հնարավոր փոփոխությունների կանխատեսումների հիման վրա առաջարկություններ է ներկայացնում Կառավարություն, աղետների ռիսկի կառավարման և բնակչության պաշտպանության ոլորտում Կառավարության կողմից լիազորված մարմին անհրաժեշտ պաշտպանական միջոցառումներ իրականացնելու վերաբերյալ</w:t>
            </w:r>
            <w:bookmarkEnd w:id="8"/>
            <w:r w:rsidRPr="00286ED3">
              <w:rPr>
                <w:sz w:val="24"/>
                <w:szCs w:val="24"/>
              </w:rPr>
              <w:t>», նմանատիպ դրույթ նպատակահարմար է նախատեսել նաև նախագծի</w:t>
            </w:r>
            <w:r w:rsidR="00303BA7" w:rsidRPr="00286ED3">
              <w:rPr>
                <w:sz w:val="24"/>
                <w:szCs w:val="24"/>
              </w:rPr>
              <w:t xml:space="preserve"> </w:t>
            </w:r>
            <w:r w:rsidRPr="00286ED3">
              <w:rPr>
                <w:sz w:val="24"/>
                <w:szCs w:val="24"/>
              </w:rPr>
              <w:t>10-րդ հոդվածում։</w:t>
            </w:r>
          </w:p>
        </w:tc>
        <w:tc>
          <w:tcPr>
            <w:tcW w:w="4894" w:type="dxa"/>
          </w:tcPr>
          <w:p w14:paraId="40BD9D63" w14:textId="776A2299" w:rsidR="003935AD" w:rsidRPr="00286ED3" w:rsidRDefault="00123DC6" w:rsidP="008A0B89">
            <w:pPr>
              <w:spacing w:line="276" w:lineRule="auto"/>
              <w:jc w:val="center"/>
              <w:rPr>
                <w:b/>
                <w:bCs/>
                <w:sz w:val="24"/>
                <w:szCs w:val="24"/>
                <w:lang w:val="hy-AM"/>
              </w:rPr>
            </w:pPr>
            <w:r w:rsidRPr="00286ED3">
              <w:rPr>
                <w:b/>
                <w:bCs/>
                <w:sz w:val="24"/>
                <w:szCs w:val="24"/>
                <w:lang w:val="hy-AM"/>
              </w:rPr>
              <w:t>Մ</w:t>
            </w:r>
            <w:r w:rsidR="00EB420D" w:rsidRPr="00286ED3">
              <w:rPr>
                <w:b/>
                <w:bCs/>
                <w:sz w:val="24"/>
                <w:szCs w:val="24"/>
                <w:lang w:val="hy-AM"/>
              </w:rPr>
              <w:t>ասամբ</w:t>
            </w:r>
            <w:r w:rsidRPr="00286ED3">
              <w:rPr>
                <w:b/>
                <w:bCs/>
                <w:sz w:val="24"/>
                <w:szCs w:val="24"/>
                <w:lang w:val="hy-AM"/>
              </w:rPr>
              <w:t xml:space="preserve"> է ընդունվել</w:t>
            </w:r>
          </w:p>
          <w:p w14:paraId="454BC28B" w14:textId="77777777" w:rsidR="003935AD" w:rsidRPr="00286ED3" w:rsidRDefault="003935AD" w:rsidP="00303BA7">
            <w:pPr>
              <w:spacing w:line="276" w:lineRule="auto"/>
              <w:jc w:val="both"/>
              <w:rPr>
                <w:b/>
                <w:bCs/>
                <w:sz w:val="24"/>
                <w:szCs w:val="24"/>
                <w:lang w:val="hy-AM"/>
              </w:rPr>
            </w:pPr>
          </w:p>
          <w:p w14:paraId="067337B3" w14:textId="08C44A07" w:rsidR="003935AD" w:rsidRPr="00286ED3" w:rsidRDefault="00EB420D" w:rsidP="00E90A21">
            <w:pPr>
              <w:spacing w:line="276" w:lineRule="auto"/>
              <w:rPr>
                <w:sz w:val="24"/>
                <w:szCs w:val="24"/>
                <w:lang w:val="hy-AM"/>
              </w:rPr>
            </w:pPr>
            <w:r w:rsidRPr="00286ED3">
              <w:rPr>
                <w:sz w:val="24"/>
                <w:szCs w:val="24"/>
                <w:lang w:val="hy-AM"/>
              </w:rPr>
              <w:t>Հավելվածի 2-րդ մասը լրացվել է նշված բովանդակությամբ նոր կետով</w:t>
            </w:r>
            <w:r w:rsidR="00F36737" w:rsidRPr="00286ED3">
              <w:rPr>
                <w:sz w:val="24"/>
                <w:szCs w:val="24"/>
                <w:lang w:val="hy-AM"/>
              </w:rPr>
              <w:t xml:space="preserve">։ </w:t>
            </w:r>
            <w:r w:rsidR="00C05D5F" w:rsidRPr="00286ED3">
              <w:rPr>
                <w:sz w:val="24"/>
                <w:szCs w:val="24"/>
                <w:lang w:val="hy-AM"/>
              </w:rPr>
              <w:t>Որպեսզի բացառվի իրավական ակտով սահմանված նորմ</w:t>
            </w:r>
            <w:r w:rsidR="00DB4B41" w:rsidRPr="00286ED3">
              <w:rPr>
                <w:sz w:val="24"/>
                <w:szCs w:val="24"/>
                <w:lang w:val="hy-AM"/>
              </w:rPr>
              <w:t>եր</w:t>
            </w:r>
            <w:r w:rsidR="00C05D5F" w:rsidRPr="00286ED3">
              <w:rPr>
                <w:sz w:val="24"/>
                <w:szCs w:val="24"/>
                <w:lang w:val="hy-AM"/>
              </w:rPr>
              <w:t>ի կրկնությունը</w:t>
            </w:r>
            <w:r w:rsidR="00072BCA" w:rsidRPr="00286ED3">
              <w:rPr>
                <w:sz w:val="24"/>
                <w:szCs w:val="24"/>
                <w:lang w:val="hy-AM"/>
              </w:rPr>
              <w:t xml:space="preserve">՝ </w:t>
            </w:r>
            <w:r w:rsidR="00F36737" w:rsidRPr="00286ED3">
              <w:rPr>
                <w:sz w:val="24"/>
                <w:szCs w:val="24"/>
                <w:lang w:val="hy-AM"/>
              </w:rPr>
              <w:t xml:space="preserve">Նախագծի 10-րդ հոդվածը նույնաբովանդակ </w:t>
            </w:r>
            <w:r w:rsidR="00072BCA" w:rsidRPr="00286ED3">
              <w:rPr>
                <w:sz w:val="24"/>
                <w:szCs w:val="24"/>
                <w:lang w:val="hy-AM"/>
              </w:rPr>
              <w:t>դրույթով լրացնելու անհրաժեշտությունը բացակայում է</w:t>
            </w:r>
            <w:r w:rsidR="00F36737" w:rsidRPr="00286ED3">
              <w:rPr>
                <w:sz w:val="24"/>
                <w:szCs w:val="24"/>
                <w:lang w:val="hy-AM"/>
              </w:rPr>
              <w:t>։</w:t>
            </w:r>
          </w:p>
          <w:p w14:paraId="77814307" w14:textId="77777777" w:rsidR="009063C0" w:rsidRPr="00286ED3" w:rsidRDefault="009063C0" w:rsidP="00303BA7">
            <w:pPr>
              <w:spacing w:line="276" w:lineRule="auto"/>
              <w:jc w:val="both"/>
              <w:rPr>
                <w:sz w:val="24"/>
                <w:szCs w:val="24"/>
                <w:lang w:val="hy-AM"/>
              </w:rPr>
            </w:pPr>
          </w:p>
        </w:tc>
      </w:tr>
      <w:tr w:rsidR="007766B7" w:rsidRPr="00286ED3" w14:paraId="727BF9D5" w14:textId="77777777" w:rsidTr="00836BC0">
        <w:trPr>
          <w:trHeight w:val="313"/>
        </w:trPr>
        <w:tc>
          <w:tcPr>
            <w:tcW w:w="11003" w:type="dxa"/>
            <w:vMerge w:val="restart"/>
            <w:shd w:val="clear" w:color="auto" w:fill="BFBFBF" w:themeFill="background1" w:themeFillShade="BF"/>
          </w:tcPr>
          <w:p w14:paraId="29AD467A" w14:textId="0CFC8233" w:rsidR="007766B7" w:rsidRPr="00286ED3" w:rsidRDefault="007766B7" w:rsidP="00D212BC">
            <w:pPr>
              <w:pStyle w:val="ListParagraph"/>
              <w:numPr>
                <w:ilvl w:val="0"/>
                <w:numId w:val="48"/>
              </w:numPr>
              <w:spacing w:line="276" w:lineRule="auto"/>
              <w:jc w:val="both"/>
              <w:rPr>
                <w:b/>
                <w:bCs/>
                <w:sz w:val="24"/>
                <w:szCs w:val="24"/>
                <w:lang w:val="hy-AM"/>
              </w:rPr>
            </w:pPr>
            <w:r w:rsidRPr="00286ED3">
              <w:rPr>
                <w:b/>
                <w:bCs/>
                <w:sz w:val="24"/>
                <w:szCs w:val="24"/>
                <w:lang w:val="hy-AM"/>
              </w:rPr>
              <w:lastRenderedPageBreak/>
              <w:t>Սփյուռքի գործերի գլխավոր հանձնակատար</w:t>
            </w:r>
          </w:p>
        </w:tc>
        <w:tc>
          <w:tcPr>
            <w:tcW w:w="4894" w:type="dxa"/>
            <w:shd w:val="clear" w:color="auto" w:fill="BFBFBF" w:themeFill="background1" w:themeFillShade="BF"/>
          </w:tcPr>
          <w:p w14:paraId="777584FE" w14:textId="63525F2A" w:rsidR="007766B7" w:rsidRPr="00286ED3" w:rsidRDefault="007766B7" w:rsidP="00303BA7">
            <w:pPr>
              <w:spacing w:line="276" w:lineRule="auto"/>
              <w:jc w:val="center"/>
              <w:rPr>
                <w:b/>
                <w:bCs/>
                <w:sz w:val="24"/>
                <w:szCs w:val="24"/>
                <w:lang w:val="hy-AM"/>
              </w:rPr>
            </w:pPr>
            <w:r w:rsidRPr="00286ED3">
              <w:rPr>
                <w:b/>
                <w:bCs/>
                <w:sz w:val="24"/>
                <w:szCs w:val="24"/>
                <w:lang w:val="hy-AM"/>
              </w:rPr>
              <w:t>11</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3851324B" w14:textId="77777777" w:rsidTr="00836BC0">
        <w:trPr>
          <w:trHeight w:val="405"/>
        </w:trPr>
        <w:tc>
          <w:tcPr>
            <w:tcW w:w="11003" w:type="dxa"/>
            <w:vMerge/>
            <w:shd w:val="clear" w:color="auto" w:fill="BFBFBF" w:themeFill="background1" w:themeFillShade="BF"/>
          </w:tcPr>
          <w:p w14:paraId="719B495C" w14:textId="77777777" w:rsidR="007766B7" w:rsidRPr="00286ED3" w:rsidRDefault="007766B7" w:rsidP="00D212BC">
            <w:pPr>
              <w:pStyle w:val="ListParagraph"/>
              <w:numPr>
                <w:ilvl w:val="0"/>
                <w:numId w:val="48"/>
              </w:numPr>
              <w:spacing w:line="276" w:lineRule="auto"/>
              <w:jc w:val="both"/>
              <w:rPr>
                <w:b/>
                <w:bCs/>
                <w:sz w:val="24"/>
                <w:szCs w:val="24"/>
                <w:lang w:val="hy-AM"/>
              </w:rPr>
            </w:pPr>
          </w:p>
        </w:tc>
        <w:tc>
          <w:tcPr>
            <w:tcW w:w="4894" w:type="dxa"/>
            <w:shd w:val="clear" w:color="auto" w:fill="BFBFBF" w:themeFill="background1" w:themeFillShade="BF"/>
          </w:tcPr>
          <w:p w14:paraId="6D5A3286"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ՄԳ/48119-24</w:t>
            </w:r>
          </w:p>
        </w:tc>
      </w:tr>
      <w:tr w:rsidR="001447C5" w:rsidRPr="00286ED3" w14:paraId="59B26220" w14:textId="77777777" w:rsidTr="00836BC0">
        <w:trPr>
          <w:trHeight w:val="420"/>
        </w:trPr>
        <w:tc>
          <w:tcPr>
            <w:tcW w:w="11003" w:type="dxa"/>
          </w:tcPr>
          <w:p w14:paraId="63C547E1" w14:textId="238736B2" w:rsidR="001447C5" w:rsidRPr="00286ED3" w:rsidRDefault="002C5F2B"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226361F9" w14:textId="444158C9" w:rsidR="004554DA" w:rsidRPr="00286ED3" w:rsidRDefault="00DE4C45" w:rsidP="00BC7D4F">
            <w:pPr>
              <w:spacing w:line="276" w:lineRule="auto"/>
              <w:jc w:val="center"/>
              <w:rPr>
                <w:b/>
                <w:bCs/>
                <w:sz w:val="24"/>
                <w:szCs w:val="24"/>
                <w:lang w:val="hy-AM"/>
              </w:rPr>
            </w:pPr>
            <w:r w:rsidRPr="00286ED3">
              <w:rPr>
                <w:b/>
                <w:bCs/>
                <w:sz w:val="24"/>
                <w:szCs w:val="24"/>
              </w:rPr>
              <w:t>Ընդունվել է ի գիտություն։</w:t>
            </w:r>
          </w:p>
        </w:tc>
      </w:tr>
      <w:tr w:rsidR="007766B7" w:rsidRPr="00286ED3" w14:paraId="495DE111" w14:textId="77777777" w:rsidTr="00836BC0">
        <w:trPr>
          <w:trHeight w:val="270"/>
        </w:trPr>
        <w:tc>
          <w:tcPr>
            <w:tcW w:w="11003" w:type="dxa"/>
            <w:vMerge w:val="restart"/>
            <w:shd w:val="clear" w:color="auto" w:fill="BFBFBF" w:themeFill="background1" w:themeFillShade="BF"/>
          </w:tcPr>
          <w:p w14:paraId="50625E5C" w14:textId="6EC2C7D4" w:rsidR="007766B7" w:rsidRPr="00286ED3" w:rsidRDefault="007766B7" w:rsidP="00D212BC">
            <w:pPr>
              <w:pStyle w:val="ListParagraph"/>
              <w:numPr>
                <w:ilvl w:val="0"/>
                <w:numId w:val="48"/>
              </w:numPr>
              <w:spacing w:line="276" w:lineRule="auto"/>
              <w:jc w:val="both"/>
              <w:rPr>
                <w:b/>
                <w:bCs/>
                <w:sz w:val="24"/>
                <w:szCs w:val="24"/>
              </w:rPr>
            </w:pPr>
            <w:r w:rsidRPr="00286ED3">
              <w:rPr>
                <w:b/>
                <w:bCs/>
                <w:sz w:val="24"/>
                <w:szCs w:val="24"/>
                <w:lang w:val="hy-AM"/>
              </w:rPr>
              <w:t>Տ</w:t>
            </w:r>
            <w:r w:rsidRPr="00286ED3">
              <w:rPr>
                <w:b/>
                <w:bCs/>
                <w:sz w:val="24"/>
                <w:szCs w:val="24"/>
              </w:rPr>
              <w:t>եսչական մարմինների աշխատանքների համակարգման գրասենյակ</w:t>
            </w:r>
          </w:p>
        </w:tc>
        <w:tc>
          <w:tcPr>
            <w:tcW w:w="4894" w:type="dxa"/>
            <w:shd w:val="clear" w:color="auto" w:fill="BFBFBF" w:themeFill="background1" w:themeFillShade="BF"/>
          </w:tcPr>
          <w:p w14:paraId="68CADBC4" w14:textId="23DC04B0" w:rsidR="007766B7" w:rsidRPr="00286ED3" w:rsidRDefault="007766B7" w:rsidP="00303BA7">
            <w:pPr>
              <w:spacing w:line="276" w:lineRule="auto"/>
              <w:jc w:val="center"/>
              <w:rPr>
                <w:b/>
                <w:bCs/>
                <w:sz w:val="24"/>
                <w:szCs w:val="24"/>
                <w:lang w:val="hy-AM"/>
              </w:rPr>
            </w:pPr>
            <w:r w:rsidRPr="00286ED3">
              <w:rPr>
                <w:b/>
                <w:bCs/>
                <w:sz w:val="24"/>
                <w:szCs w:val="24"/>
                <w:lang w:val="hy-AM"/>
              </w:rPr>
              <w:t>20</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468DBB9E" w14:textId="77777777" w:rsidTr="00836BC0">
        <w:trPr>
          <w:trHeight w:val="450"/>
        </w:trPr>
        <w:tc>
          <w:tcPr>
            <w:tcW w:w="11003" w:type="dxa"/>
            <w:vMerge/>
            <w:shd w:val="clear" w:color="auto" w:fill="BFBFBF" w:themeFill="background1" w:themeFillShade="BF"/>
          </w:tcPr>
          <w:p w14:paraId="5E14BF21" w14:textId="77777777" w:rsidR="007766B7" w:rsidRPr="00286ED3" w:rsidRDefault="007766B7" w:rsidP="00D212BC">
            <w:pPr>
              <w:pStyle w:val="ListParagraph"/>
              <w:numPr>
                <w:ilvl w:val="0"/>
                <w:numId w:val="48"/>
              </w:numPr>
              <w:spacing w:line="276" w:lineRule="auto"/>
              <w:jc w:val="both"/>
              <w:rPr>
                <w:b/>
                <w:bCs/>
                <w:sz w:val="24"/>
                <w:szCs w:val="24"/>
                <w:lang w:val="hy-AM"/>
              </w:rPr>
            </w:pPr>
          </w:p>
        </w:tc>
        <w:tc>
          <w:tcPr>
            <w:tcW w:w="4894" w:type="dxa"/>
            <w:shd w:val="clear" w:color="auto" w:fill="BFBFBF" w:themeFill="background1" w:themeFillShade="BF"/>
          </w:tcPr>
          <w:p w14:paraId="5CF538B7"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ՄԳ/55959-24</w:t>
            </w:r>
          </w:p>
        </w:tc>
      </w:tr>
      <w:tr w:rsidR="001447C5" w:rsidRPr="0092013B" w14:paraId="561A75E8" w14:textId="77777777" w:rsidTr="00836BC0">
        <w:trPr>
          <w:trHeight w:val="195"/>
        </w:trPr>
        <w:tc>
          <w:tcPr>
            <w:tcW w:w="11003" w:type="dxa"/>
          </w:tcPr>
          <w:p w14:paraId="1AC059A0" w14:textId="606DC3CD" w:rsidR="00CB1B27" w:rsidRPr="00286ED3" w:rsidRDefault="001D3E3D" w:rsidP="00303BA7">
            <w:pPr>
              <w:pStyle w:val="ListParagraph"/>
              <w:numPr>
                <w:ilvl w:val="0"/>
                <w:numId w:val="28"/>
              </w:numPr>
              <w:spacing w:line="276" w:lineRule="auto"/>
              <w:ind w:left="0" w:firstLine="511"/>
              <w:jc w:val="both"/>
              <w:rPr>
                <w:sz w:val="24"/>
                <w:szCs w:val="24"/>
              </w:rPr>
            </w:pPr>
            <w:r w:rsidRPr="00286ED3">
              <w:rPr>
                <w:sz w:val="24"/>
                <w:szCs w:val="24"/>
              </w:rPr>
              <w:t>«Աղետների ռիսկի կառավարման և բնակչության պաշտպանության մասին» օրենքի նախագծի 41-րդ հոդվածով սահմանվում է, որ աղետների ռիսկի կառավարման և բնակչության պաշտպանության ոլորտը կարգավորող օրենսդրության պահանջների պահպանման նկատմամբ պետական հսկողությունն իրականացնում է համապատասխան ոլորտում վերահսկողություն իրականացնող Տեսչական մարմինը, իսկ Լիազոր մարմինն աղետների ռիսկի կառավարման և բնակչության պաշտպանության վիճակի պլանավորված համալիր գնահատման և ոչ պլանավորված ուսումնասիրությունների արդյունքում բացահայտված աղետների ռիսկի կառավարման և բնակչության պաշտպանության ոլորտը կարգավորող օրենսդրության պահանջների խախտման վերաբերյալ տեղեկատվությունը ներկայացնում է համապատասխան տեսչական մարմնին։</w:t>
            </w:r>
          </w:p>
          <w:p w14:paraId="17434EB8" w14:textId="6DFD75E6" w:rsidR="00CB1B27" w:rsidRPr="00286ED3" w:rsidRDefault="00CB1B27" w:rsidP="00303BA7">
            <w:pPr>
              <w:pStyle w:val="ListParagraph"/>
              <w:spacing w:line="276" w:lineRule="auto"/>
              <w:ind w:left="75" w:firstLine="360"/>
              <w:jc w:val="both"/>
              <w:rPr>
                <w:sz w:val="24"/>
                <w:szCs w:val="24"/>
                <w:lang w:val="hy-AM"/>
              </w:rPr>
            </w:pPr>
            <w:r w:rsidRPr="00286ED3">
              <w:rPr>
                <w:sz w:val="24"/>
                <w:szCs w:val="24"/>
                <w:lang w:val="hy-AM"/>
              </w:rPr>
              <w:t>Ն</w:t>
            </w:r>
            <w:r w:rsidRPr="00286ED3">
              <w:rPr>
                <w:sz w:val="24"/>
                <w:szCs w:val="24"/>
              </w:rPr>
              <w:t>ախագծերի փաթեթում ներառված՝ «Վարչական իրավախախտումների վերաբերյալ Հայաստանի Հանրապետության օրենսգրքում լրացումներ կատարելու մասին» օրենքի նախագծով սահմանվող՝ աղետների ռիսկի կառավարման և բնակչության պաշտպանության մասին օրենսդրության պահանջները խախտելու հետ կապված գործերի քննությունը ամբողջությամբ վերապահվում է Քաղաքաշինության, տեխնիկական և հրդեհային անվտանգության բնագավառում վերահսկողություն իրականացնող տեսչական մարմնին /այսուհետ՝ Տեսչական մարմին/:</w:t>
            </w:r>
          </w:p>
          <w:p w14:paraId="0C656854" w14:textId="67468403" w:rsidR="00CB1B27" w:rsidRPr="00286ED3" w:rsidRDefault="00CB1B27" w:rsidP="00303BA7">
            <w:pPr>
              <w:pStyle w:val="ListParagraph"/>
              <w:spacing w:line="276" w:lineRule="auto"/>
              <w:ind w:left="75" w:firstLine="360"/>
              <w:jc w:val="both"/>
              <w:rPr>
                <w:sz w:val="24"/>
                <w:szCs w:val="24"/>
                <w:lang w:val="hy-AM"/>
              </w:rPr>
            </w:pPr>
            <w:r w:rsidRPr="00286ED3">
              <w:rPr>
                <w:sz w:val="24"/>
                <w:szCs w:val="24"/>
                <w:lang w:val="hy-AM"/>
              </w:rPr>
              <w:t>Վերոգրյալ իրավակարգավորումները վերանայման կարիք ունեն՝ հաշվի առնելով ստորև ներկայացված դիտարկումները, մասնավորապես.</w:t>
            </w:r>
          </w:p>
          <w:p w14:paraId="0C2D50D6" w14:textId="19F7FF3F" w:rsidR="004554DA" w:rsidRPr="00286ED3" w:rsidRDefault="00CB1B27" w:rsidP="00BC7D4F">
            <w:pPr>
              <w:pStyle w:val="ListParagraph"/>
              <w:spacing w:line="276" w:lineRule="auto"/>
              <w:ind w:left="75"/>
              <w:jc w:val="both"/>
              <w:rPr>
                <w:sz w:val="24"/>
                <w:szCs w:val="24"/>
                <w:lang w:val="hy-AM"/>
              </w:rPr>
            </w:pPr>
            <w:r w:rsidRPr="00286ED3">
              <w:rPr>
                <w:sz w:val="24"/>
                <w:szCs w:val="24"/>
                <w:lang w:val="hy-AM"/>
              </w:rPr>
              <w:t xml:space="preserve">Նախագծերով սահմանվող իրավակարգավորոմների արդյունքում պարզ չէ, թե ինչ գործիքակազմի միջոցով և հաճախականությամբ է Տեսչական մարմինը իրականացնելու վերահսկողություն՝ կատարված իրավախախտումները արձանագրելու և պատասխանատվության միջոցներ կիրառելու նպատակով: Վերոգրյալի համատեքստում </w:t>
            </w:r>
            <w:r w:rsidRPr="00286ED3">
              <w:rPr>
                <w:sz w:val="24"/>
                <w:szCs w:val="24"/>
                <w:lang w:val="hy-AM"/>
              </w:rPr>
              <w:lastRenderedPageBreak/>
              <w:t>լրացուցիչ հստակեցման կարիք ունի նաև այն հանգամանքը, թե ինչ նպատակով է սահմանվում դրույթ առ այն, որ  Լիազոր մարմինն ուսումնասիրությունների արդյունքում բացահայտված աղետների ռիսկի կառավարման և բնակչության պաշտպանության ոլորտը կարգավորող օրենսդրության պահանջների խախտման վերաբերյալ տեղեկատվությունը պետք է ներկայացնի տեսչական մարմնին, մասնավորապես՝ արդյոք ենթադրվում է, որ միայն տվյալ տեղեկատվության հիման վրա Տեսչական մարմնի կողմից պետք է վերահսկողություն իրականացվի, թե ոչ՝ հաշվի առնելով այն հանգամանքը, որ ստուգումների և ուսումնասիրությունների կազմակերպման և անցկացման հետ կապված հարաբերությունները, ինչպես նաև դրանց իրականացման միասնական կարգը սահմանված է «Հայաստանի Հանրապետությունում ստուգումների կազմակերպման և անցկացման մասին» օրենքով, որով հստակ սահմանված են ստուգման տեսակները, իրականացման հիմքերը, ընթացակարգը, ժամկետները, հաճախականությունը և այլն: Ընդ որում, հարկ է նշել նաև, որ պետական կառավարման համակարգի մարմինները, գործող իրավակարգավորումների համատեքստում չեն կարող հանդիսանալ ստուգվող օբյեկտներ, այնինչ «Վարչական իրավախախտումների վերաբերյալ ՀՀ օրենսգրքում լրացումներ կատարելու մասին» օրենքի նախագծով Տեսչական մարմնին է վերապահվում տեղական ինքնակառավարման մարմիններից և կազմակերպություններից զատ նաև պետական մարմինների և քաղաքացիների կողմից սահմանվող պահանջների խախտման վերաբերյալ գործերի քննությունը: Ըստ այդմ, վերոգրյալ իրավակարգավորումը համարում եմ խնդրահարույց և կարծում եմ, որ այն լրացուցիչ վերանայման կարիք ունի՝ գործող իրավակարգավորումների համատեքստում:</w:t>
            </w:r>
          </w:p>
        </w:tc>
        <w:tc>
          <w:tcPr>
            <w:tcW w:w="4894" w:type="dxa"/>
          </w:tcPr>
          <w:p w14:paraId="0E0F82E1" w14:textId="4E046597" w:rsidR="001447C5" w:rsidRPr="00286ED3" w:rsidRDefault="00650E92" w:rsidP="00AB08D7">
            <w:pPr>
              <w:spacing w:line="276" w:lineRule="auto"/>
              <w:ind w:firstLine="386"/>
              <w:jc w:val="center"/>
              <w:rPr>
                <w:b/>
                <w:sz w:val="24"/>
                <w:szCs w:val="24"/>
                <w:lang w:val="hy-AM"/>
              </w:rPr>
            </w:pPr>
            <w:r w:rsidRPr="00286ED3">
              <w:rPr>
                <w:b/>
                <w:sz w:val="24"/>
                <w:szCs w:val="24"/>
                <w:lang w:val="hy-AM"/>
              </w:rPr>
              <w:lastRenderedPageBreak/>
              <w:t>Ընդունվել է</w:t>
            </w:r>
          </w:p>
          <w:p w14:paraId="19BA39EF" w14:textId="77777777" w:rsidR="008A0B89" w:rsidRPr="00286ED3" w:rsidRDefault="008A0B89" w:rsidP="0067759A">
            <w:pPr>
              <w:spacing w:line="276" w:lineRule="auto"/>
              <w:ind w:firstLine="386"/>
              <w:rPr>
                <w:b/>
                <w:sz w:val="24"/>
                <w:szCs w:val="24"/>
                <w:lang w:val="hy-AM"/>
              </w:rPr>
            </w:pPr>
          </w:p>
          <w:p w14:paraId="4AB2261D" w14:textId="6753DCDB" w:rsidR="004412D3" w:rsidRPr="00286ED3" w:rsidRDefault="00650E92" w:rsidP="0067759A">
            <w:pPr>
              <w:tabs>
                <w:tab w:val="left" w:pos="851"/>
                <w:tab w:val="left" w:pos="1134"/>
              </w:tabs>
              <w:spacing w:line="276" w:lineRule="auto"/>
              <w:rPr>
                <w:rFonts w:cs="Sylfaen"/>
                <w:sz w:val="24"/>
                <w:szCs w:val="24"/>
                <w:lang w:val="hy-AM"/>
              </w:rPr>
            </w:pPr>
            <w:r w:rsidRPr="00286ED3">
              <w:rPr>
                <w:sz w:val="24"/>
                <w:szCs w:val="24"/>
                <w:lang w:val="hy-AM"/>
              </w:rPr>
              <w:t>«Աղետների ռիսկի կառավարման և բնակ</w:t>
            </w:r>
            <w:r w:rsidR="00B375EA" w:rsidRPr="00286ED3">
              <w:rPr>
                <w:sz w:val="24"/>
                <w:szCs w:val="24"/>
                <w:lang w:val="hy-AM"/>
              </w:rPr>
              <w:t>չ</w:t>
            </w:r>
            <w:r w:rsidRPr="00286ED3">
              <w:rPr>
                <w:sz w:val="24"/>
                <w:szCs w:val="24"/>
                <w:lang w:val="hy-AM"/>
              </w:rPr>
              <w:t xml:space="preserve">ության պաշտպանության մասին» օրենքի նախագծի </w:t>
            </w:r>
            <w:r w:rsidRPr="00286ED3">
              <w:rPr>
                <w:rFonts w:cs="Sylfaen"/>
                <w:sz w:val="24"/>
                <w:szCs w:val="24"/>
                <w:lang w:val="hy-AM"/>
              </w:rPr>
              <w:t xml:space="preserve">13-րդ հոդվածի 1-ին մասը լրացվել է հետևյալ բովանդակությամբ նոր 32-րդ կետով՝ </w:t>
            </w:r>
          </w:p>
          <w:p w14:paraId="524726B3" w14:textId="3E455AB1" w:rsidR="00650E92" w:rsidRPr="00286ED3" w:rsidRDefault="00650E92" w:rsidP="00FB674A">
            <w:pPr>
              <w:tabs>
                <w:tab w:val="left" w:pos="851"/>
                <w:tab w:val="left" w:pos="1134"/>
              </w:tabs>
              <w:spacing w:line="276" w:lineRule="auto"/>
              <w:rPr>
                <w:bCs/>
                <w:sz w:val="24"/>
                <w:szCs w:val="24"/>
                <w:lang w:val="hy-AM"/>
              </w:rPr>
            </w:pPr>
            <w:r w:rsidRPr="00286ED3">
              <w:rPr>
                <w:sz w:val="24"/>
                <w:szCs w:val="24"/>
                <w:lang w:val="hy-AM"/>
              </w:rPr>
              <w:t>«</w:t>
            </w:r>
            <w:r w:rsidR="00FB674A" w:rsidRPr="00286ED3">
              <w:rPr>
                <w:sz w:val="24"/>
                <w:szCs w:val="24"/>
                <w:lang w:val="hy-AM"/>
              </w:rPr>
              <w:t xml:space="preserve">29) </w:t>
            </w:r>
            <w:r w:rsidR="00FB674A" w:rsidRPr="00286ED3">
              <w:rPr>
                <w:rFonts w:cs="Sylfaen"/>
                <w:bCs/>
                <w:sz w:val="24"/>
                <w:szCs w:val="24"/>
                <w:lang w:val="hy-AM"/>
              </w:rPr>
              <w:t>հաստատում</w:t>
            </w:r>
            <w:r w:rsidR="00FB674A" w:rsidRPr="00286ED3">
              <w:rPr>
                <w:rFonts w:cs="Sylfaen"/>
                <w:sz w:val="24"/>
                <w:szCs w:val="24"/>
                <w:lang w:val="hy-AM"/>
              </w:rPr>
              <w:t xml:space="preserve"> է </w:t>
            </w:r>
            <w:r w:rsidR="00FB674A" w:rsidRPr="00286ED3">
              <w:rPr>
                <w:rFonts w:eastAsia="Calibri"/>
                <w:sz w:val="24"/>
                <w:szCs w:val="24"/>
                <w:lang w:val="hy-AM"/>
              </w:rPr>
              <w:t xml:space="preserve">լիազոր մարմնի կողմից մշակված՝ </w:t>
            </w:r>
            <w:r w:rsidR="00FB674A" w:rsidRPr="00286ED3">
              <w:rPr>
                <w:rFonts w:cs="Sylfaen"/>
                <w:sz w:val="24"/>
                <w:szCs w:val="24"/>
                <w:lang w:val="hy-AM"/>
              </w:rPr>
              <w:t>Կառավարության, Ազգային Ժողովի և դատարանների, անկախ պետական և ինքնավար մարմինների, տեղական ինքնակառավարման մարմինների, կազմակերպությունների</w:t>
            </w:r>
            <w:r w:rsidR="00FB674A" w:rsidRPr="00286ED3">
              <w:rPr>
                <w:sz w:val="24"/>
                <w:szCs w:val="24"/>
                <w:shd w:val="clear" w:color="auto" w:fill="FFFFFF"/>
                <w:lang w:val="hy-AM"/>
              </w:rPr>
              <w:t xml:space="preserve"> (անկախ կազմակերպաիրավական ձևից) և ֆիզիկական անձանց շրջանում</w:t>
            </w:r>
            <w:r w:rsidR="00FB674A" w:rsidRPr="00286ED3">
              <w:rPr>
                <w:bCs/>
                <w:sz w:val="24"/>
                <w:szCs w:val="24"/>
                <w:lang w:val="hy-AM"/>
              </w:rPr>
              <w:t xml:space="preserve"> աղետների ռիսկի կառավարման և բնակչության պաշտպանության ուղղություններով համալիր գնահատում և ոչ պլանավորված ուսումնասիրություններ իրականացնելու կարգը</w:t>
            </w:r>
            <w:r w:rsidRPr="00286ED3">
              <w:rPr>
                <w:bCs/>
                <w:sz w:val="24"/>
                <w:szCs w:val="24"/>
                <w:lang w:val="hy-AM"/>
              </w:rPr>
              <w:t>։</w:t>
            </w:r>
            <w:r w:rsidRPr="00286ED3">
              <w:rPr>
                <w:sz w:val="24"/>
                <w:szCs w:val="24"/>
                <w:lang w:val="hy-AM"/>
              </w:rPr>
              <w:t>»</w:t>
            </w:r>
          </w:p>
          <w:p w14:paraId="08BA41CA" w14:textId="73867120" w:rsidR="004412D3" w:rsidRPr="00286ED3" w:rsidRDefault="006C4349" w:rsidP="0067759A">
            <w:pPr>
              <w:tabs>
                <w:tab w:val="left" w:pos="851"/>
                <w:tab w:val="left" w:pos="1134"/>
              </w:tabs>
              <w:spacing w:line="276" w:lineRule="auto"/>
              <w:rPr>
                <w:sz w:val="24"/>
                <w:szCs w:val="24"/>
                <w:lang w:val="hy-AM"/>
              </w:rPr>
            </w:pPr>
            <w:r w:rsidRPr="00286ED3">
              <w:rPr>
                <w:sz w:val="24"/>
                <w:szCs w:val="24"/>
                <w:lang w:val="hy-AM"/>
              </w:rPr>
              <w:t xml:space="preserve">«Աղետների ռիսկի կառավարման և բնակչության պաշտպանության մասին» </w:t>
            </w:r>
            <w:r w:rsidRPr="00286ED3">
              <w:rPr>
                <w:sz w:val="24"/>
                <w:szCs w:val="24"/>
                <w:lang w:val="hy-AM"/>
              </w:rPr>
              <w:lastRenderedPageBreak/>
              <w:t>օրենքի նախագծի 41</w:t>
            </w:r>
            <w:r w:rsidRPr="00286ED3">
              <w:rPr>
                <w:rFonts w:cs="Sylfaen"/>
                <w:sz w:val="24"/>
                <w:szCs w:val="24"/>
                <w:lang w:val="hy-AM"/>
              </w:rPr>
              <w:t>-րդ հոդվածի 2-րդ մասը</w:t>
            </w:r>
            <w:r w:rsidR="00DE42C5" w:rsidRPr="00286ED3">
              <w:rPr>
                <w:rFonts w:cs="Sylfaen"/>
                <w:sz w:val="24"/>
                <w:szCs w:val="24"/>
                <w:lang w:val="hy-AM"/>
              </w:rPr>
              <w:t xml:space="preserve"> </w:t>
            </w:r>
            <w:r w:rsidR="00DC1F38" w:rsidRPr="00286ED3">
              <w:rPr>
                <w:sz w:val="24"/>
                <w:szCs w:val="24"/>
                <w:lang w:val="hy-AM"/>
              </w:rPr>
              <w:t>«</w:t>
            </w:r>
            <w:r w:rsidRPr="00286ED3">
              <w:rPr>
                <w:sz w:val="24"/>
                <w:szCs w:val="24"/>
                <w:lang w:val="hy-AM"/>
              </w:rPr>
              <w:t>տեսչական մարմնին</w:t>
            </w:r>
            <w:r w:rsidR="00DC1F38" w:rsidRPr="00286ED3">
              <w:rPr>
                <w:sz w:val="24"/>
                <w:szCs w:val="24"/>
                <w:lang w:val="hy-AM"/>
              </w:rPr>
              <w:t xml:space="preserve">» բառերից հետո լրացվել է հետևյալ արտահայտությամբ՝ </w:t>
            </w:r>
          </w:p>
          <w:p w14:paraId="689E2049" w14:textId="3B30FB95" w:rsidR="006C4349" w:rsidRPr="00286ED3" w:rsidRDefault="00DC1F38" w:rsidP="0067759A">
            <w:pPr>
              <w:tabs>
                <w:tab w:val="left" w:pos="851"/>
                <w:tab w:val="left" w:pos="1134"/>
              </w:tabs>
              <w:spacing w:line="276" w:lineRule="auto"/>
              <w:rPr>
                <w:sz w:val="24"/>
                <w:szCs w:val="24"/>
                <w:lang w:val="hy-AM"/>
              </w:rPr>
            </w:pPr>
            <w:r w:rsidRPr="00286ED3">
              <w:rPr>
                <w:sz w:val="24"/>
                <w:szCs w:val="24"/>
                <w:lang w:val="hy-AM"/>
              </w:rPr>
              <w:t>«</w:t>
            </w:r>
            <w:r w:rsidR="006C4349" w:rsidRPr="00286ED3">
              <w:rPr>
                <w:sz w:val="24"/>
                <w:szCs w:val="24"/>
                <w:lang w:val="hy-AM"/>
              </w:rPr>
              <w:t>՝օրենքով սահմանված կարգով ուսումնասիրությունների ու ստուգումների իրականացման նպատակով</w:t>
            </w:r>
            <w:r w:rsidR="006C4349" w:rsidRPr="00286ED3">
              <w:rPr>
                <w:rFonts w:eastAsia="Times New Roman" w:cs="Times New Roman"/>
                <w:sz w:val="24"/>
                <w:szCs w:val="24"/>
                <w:lang w:val="hy-AM"/>
              </w:rPr>
              <w:t>։</w:t>
            </w:r>
            <w:r w:rsidRPr="00286ED3">
              <w:rPr>
                <w:sz w:val="24"/>
                <w:szCs w:val="24"/>
                <w:lang w:val="hy-AM"/>
              </w:rPr>
              <w:t>»</w:t>
            </w:r>
          </w:p>
          <w:p w14:paraId="6668A9FE" w14:textId="576289F9" w:rsidR="00650E92" w:rsidRPr="00286ED3" w:rsidRDefault="00650E92" w:rsidP="0067759A">
            <w:pPr>
              <w:tabs>
                <w:tab w:val="left" w:pos="851"/>
                <w:tab w:val="left" w:pos="1134"/>
              </w:tabs>
              <w:spacing w:line="276" w:lineRule="auto"/>
              <w:rPr>
                <w:sz w:val="24"/>
                <w:szCs w:val="24"/>
                <w:lang w:val="hy-AM"/>
              </w:rPr>
            </w:pPr>
            <w:r w:rsidRPr="00286ED3">
              <w:rPr>
                <w:sz w:val="24"/>
                <w:szCs w:val="24"/>
                <w:lang w:val="hy-AM"/>
              </w:rPr>
              <w:t xml:space="preserve">«Վարչական իրավախախտումների վերաբերյալ </w:t>
            </w:r>
            <w:r w:rsidR="00DE42C5" w:rsidRPr="00286ED3">
              <w:rPr>
                <w:sz w:val="24"/>
                <w:szCs w:val="24"/>
                <w:lang w:val="hy-AM"/>
              </w:rPr>
              <w:t>ՀՀ</w:t>
            </w:r>
            <w:r w:rsidRPr="00286ED3">
              <w:rPr>
                <w:sz w:val="24"/>
                <w:szCs w:val="24"/>
                <w:lang w:val="hy-AM"/>
              </w:rPr>
              <w:t xml:space="preserve"> օրենսգրքում լրացումներ կատարելու մասին» օրենքի նախագծի 3-րդ հոդվածը թվագրվել է որպես 4-րդ հոդված։</w:t>
            </w:r>
          </w:p>
          <w:p w14:paraId="4182E866" w14:textId="2AE6DA97" w:rsidR="00650E92" w:rsidRPr="00286ED3" w:rsidRDefault="00FB674A" w:rsidP="00FB674A">
            <w:pPr>
              <w:spacing w:line="276" w:lineRule="auto"/>
              <w:rPr>
                <w:sz w:val="24"/>
                <w:szCs w:val="24"/>
                <w:lang w:val="hy-AM"/>
              </w:rPr>
            </w:pPr>
            <w:r w:rsidRPr="00286ED3">
              <w:rPr>
                <w:sz w:val="24"/>
                <w:szCs w:val="24"/>
                <w:lang w:val="hy-AM"/>
              </w:rPr>
              <w:t xml:space="preserve">«Աղետների ռիսկի կառավարման և բնակչության պաշտպանության մասին» օրենքի նախագծի 42-րդ հոդվածի 3-րդ մասով նախատեսված է, որ </w:t>
            </w:r>
            <w:r w:rsidRPr="00286ED3">
              <w:rPr>
                <w:rFonts w:cs="Arial"/>
                <w:sz w:val="24"/>
                <w:szCs w:val="24"/>
                <w:lang w:val="hy-AM"/>
              </w:rPr>
              <w:t>Կառավարությունը և պետական կառավարման համակարգի մարմինները օրենքից բխող ենթաօրենսդրական իրավական ակտերն ընդունում են մինչև 2025 թվականի դեկտեմբերի 31-ը</w:t>
            </w:r>
          </w:p>
        </w:tc>
      </w:tr>
      <w:tr w:rsidR="00FB674A" w:rsidRPr="0092013B" w14:paraId="735153EA" w14:textId="77777777" w:rsidTr="00836BC0">
        <w:trPr>
          <w:trHeight w:val="571"/>
        </w:trPr>
        <w:tc>
          <w:tcPr>
            <w:tcW w:w="11003" w:type="dxa"/>
          </w:tcPr>
          <w:p w14:paraId="55CE6B59" w14:textId="6154DD7A" w:rsidR="00FB674A" w:rsidRPr="00286ED3" w:rsidRDefault="00FB674A" w:rsidP="00FB674A">
            <w:pPr>
              <w:pStyle w:val="ListParagraph"/>
              <w:numPr>
                <w:ilvl w:val="0"/>
                <w:numId w:val="28"/>
              </w:numPr>
              <w:spacing w:line="276" w:lineRule="auto"/>
              <w:ind w:left="0" w:firstLine="511"/>
              <w:jc w:val="both"/>
              <w:rPr>
                <w:sz w:val="24"/>
                <w:szCs w:val="24"/>
                <w:lang w:val="hy-AM"/>
              </w:rPr>
            </w:pPr>
            <w:r w:rsidRPr="00286ED3">
              <w:rPr>
                <w:sz w:val="24"/>
                <w:szCs w:val="24"/>
                <w:lang w:val="hy-AM"/>
              </w:rPr>
              <w:lastRenderedPageBreak/>
              <w:t xml:space="preserve">Վերոգրյալի համատեքստում անհրաժեշտ է Նախագծերի փաթեթով նաև հստակեցնել և կարգավորել Լիազոր մարմնի կողմից մշտադիտարկումներ և ուսումնասիրություններ իրականացնելու վերաբերյալ կարգավորումները, այդ թվում՝ դրանց իրականացման ընթացակարգը, հաճախականությունը և իրավական հետևանքները, քանի որ չնայած այն հանգամանքին, որ Կառավարությունը լիազորվում է մշակել, օրինակ, պետական մարմինների և տեղական ինքնակառավարման մարմինների, կազմակերպությունների աղետների ռիսկի կառավարման կամ արտակարգ իրավիճակներում գործելու պլանների բովանդակությունը, </w:t>
            </w:r>
            <w:r w:rsidRPr="00286ED3">
              <w:rPr>
                <w:sz w:val="24"/>
                <w:szCs w:val="24"/>
                <w:lang w:val="hy-AM"/>
              </w:rPr>
              <w:lastRenderedPageBreak/>
              <w:t>նրանց մշակման, համաձայնեցման, կիրարկման և այդ գործընթացի նկատմամբ մշտադի-տարկման կարգը, սակայն, դրա բովանդակությունը և իրավական հետևանքները, կարծում եմ, հստակ պետք է բխեն օրենքից։ Միաժամանակ, հստակեցման կարիք ունի, օրինակ, կառավարության կողմից շրջակա միջավայրի պահպանության ոլորտի պետական կառավարման համակարգի լիազոր մարմնի կողմից մշակված՝ շրջակա միջավայրի վիճակի դիտարկման, զննման և հսկողության և պարենային և սննդամթերքի անվտանգության ոլորտի պետական կառավարման համակարգի լիազոր մարմնի կողմից մշակված՝ սննդամթերքի անվտանգությանը ներկայացվող պահանջների նկատմամբ դիտարկման, զննման ու հսկողության կարգերը սահմանելու վերաբերյալ կարգավորումները, քանի որ նշված ոլորտներում վերահսկողության իրականացումը արդեն իսկ վերապահված է համապատասխան տեսչական մարմիններին և ՀՀ օրենսդրությամբ արդեն իսկ սահմանված է գործիքակազմ՝ առհասարակ նշված ոլորտներում վերահսկողության իրականացման համար։ Ըստ այդմ, վերոգրյալ իրավակարգավորումների համատեքստում անհասկանալի է, թե արդյոք ինչ նոր ընթացակարգեր են նախատեսվելու արդեն իսկ Տեսչական մարմիններին ՀՀ օրենսդրությամբ վերապահված ոլորտներում և գործիքակազմով վերահսկողության իրականացումից զատ։</w:t>
            </w:r>
          </w:p>
        </w:tc>
        <w:tc>
          <w:tcPr>
            <w:tcW w:w="4894" w:type="dxa"/>
          </w:tcPr>
          <w:p w14:paraId="172C8041" w14:textId="77777777" w:rsidR="00FB674A" w:rsidRPr="00286ED3" w:rsidRDefault="00FB674A" w:rsidP="00FB674A">
            <w:pPr>
              <w:spacing w:line="276" w:lineRule="auto"/>
              <w:ind w:firstLine="386"/>
              <w:jc w:val="center"/>
              <w:rPr>
                <w:b/>
                <w:sz w:val="24"/>
                <w:szCs w:val="24"/>
                <w:lang w:val="hy-AM"/>
              </w:rPr>
            </w:pPr>
            <w:r w:rsidRPr="00286ED3">
              <w:rPr>
                <w:b/>
                <w:sz w:val="24"/>
                <w:szCs w:val="24"/>
                <w:lang w:val="hy-AM"/>
              </w:rPr>
              <w:lastRenderedPageBreak/>
              <w:t>Ընդունվել է</w:t>
            </w:r>
          </w:p>
          <w:p w14:paraId="2140FF2E" w14:textId="77777777" w:rsidR="00FB674A" w:rsidRPr="00286ED3" w:rsidRDefault="00FB674A" w:rsidP="00FB674A">
            <w:pPr>
              <w:spacing w:line="276" w:lineRule="auto"/>
              <w:ind w:firstLine="386"/>
              <w:rPr>
                <w:b/>
                <w:sz w:val="24"/>
                <w:szCs w:val="24"/>
                <w:lang w:val="hy-AM"/>
              </w:rPr>
            </w:pPr>
          </w:p>
          <w:p w14:paraId="558A38B7" w14:textId="77777777" w:rsidR="00FB674A" w:rsidRPr="00286ED3" w:rsidRDefault="00FB674A" w:rsidP="00FB674A">
            <w:pPr>
              <w:tabs>
                <w:tab w:val="left" w:pos="851"/>
                <w:tab w:val="left" w:pos="1134"/>
              </w:tabs>
              <w:spacing w:line="276" w:lineRule="auto"/>
              <w:rPr>
                <w:rFonts w:cs="Sylfaen"/>
                <w:sz w:val="24"/>
                <w:szCs w:val="24"/>
                <w:lang w:val="hy-AM"/>
              </w:rPr>
            </w:pPr>
            <w:r w:rsidRPr="00286ED3">
              <w:rPr>
                <w:sz w:val="24"/>
                <w:szCs w:val="24"/>
                <w:lang w:val="hy-AM"/>
              </w:rPr>
              <w:t xml:space="preserve">«Աղետների ռիսկի կառավարման և բնակչության պաշտպանության մասին» օրենքի նախագծի </w:t>
            </w:r>
            <w:r w:rsidRPr="00286ED3">
              <w:rPr>
                <w:rFonts w:cs="Sylfaen"/>
                <w:sz w:val="24"/>
                <w:szCs w:val="24"/>
                <w:lang w:val="hy-AM"/>
              </w:rPr>
              <w:t xml:space="preserve">13-րդ հոդվածի 1-ին մասը լրացվել է հետևյալ բովանդակությամբ նոր 32-րդ կետով՝ </w:t>
            </w:r>
          </w:p>
          <w:p w14:paraId="32AE9661" w14:textId="77777777" w:rsidR="00FB674A" w:rsidRPr="00286ED3" w:rsidRDefault="00FB674A" w:rsidP="00FB674A">
            <w:pPr>
              <w:tabs>
                <w:tab w:val="left" w:pos="851"/>
                <w:tab w:val="left" w:pos="1134"/>
              </w:tabs>
              <w:spacing w:line="276" w:lineRule="auto"/>
              <w:rPr>
                <w:bCs/>
                <w:sz w:val="24"/>
                <w:szCs w:val="24"/>
                <w:lang w:val="hy-AM"/>
              </w:rPr>
            </w:pPr>
            <w:r w:rsidRPr="00286ED3">
              <w:rPr>
                <w:sz w:val="24"/>
                <w:szCs w:val="24"/>
                <w:lang w:val="hy-AM"/>
              </w:rPr>
              <w:lastRenderedPageBreak/>
              <w:t xml:space="preserve">«29) </w:t>
            </w:r>
            <w:r w:rsidRPr="00286ED3">
              <w:rPr>
                <w:rFonts w:cs="Sylfaen"/>
                <w:bCs/>
                <w:sz w:val="24"/>
                <w:szCs w:val="24"/>
                <w:lang w:val="hy-AM"/>
              </w:rPr>
              <w:t>հաստատում</w:t>
            </w:r>
            <w:r w:rsidRPr="00286ED3">
              <w:rPr>
                <w:rFonts w:cs="Sylfaen"/>
                <w:sz w:val="24"/>
                <w:szCs w:val="24"/>
                <w:lang w:val="hy-AM"/>
              </w:rPr>
              <w:t xml:space="preserve"> է </w:t>
            </w:r>
            <w:r w:rsidRPr="00286ED3">
              <w:rPr>
                <w:rFonts w:eastAsia="Calibri"/>
                <w:sz w:val="24"/>
                <w:szCs w:val="24"/>
                <w:lang w:val="hy-AM"/>
              </w:rPr>
              <w:t xml:space="preserve">լիազոր մարմնի կողմից մշակված՝ </w:t>
            </w:r>
            <w:r w:rsidRPr="00286ED3">
              <w:rPr>
                <w:rFonts w:cs="Sylfaen"/>
                <w:sz w:val="24"/>
                <w:szCs w:val="24"/>
                <w:lang w:val="hy-AM"/>
              </w:rPr>
              <w:t>Կառավարության, Ազգային Ժողովի և դատարանների, անկախ պետական և ինքնավար մարմինների, տեղական ինքնակառավարման մարմինների, կազմակերպությունների</w:t>
            </w:r>
            <w:r w:rsidRPr="00286ED3">
              <w:rPr>
                <w:sz w:val="24"/>
                <w:szCs w:val="24"/>
                <w:shd w:val="clear" w:color="auto" w:fill="FFFFFF"/>
                <w:lang w:val="hy-AM"/>
              </w:rPr>
              <w:t xml:space="preserve"> (անկախ կազմակերպաիրավական ձևից) և ֆիզիկական անձանց շրջանում</w:t>
            </w:r>
            <w:r w:rsidRPr="00286ED3">
              <w:rPr>
                <w:bCs/>
                <w:sz w:val="24"/>
                <w:szCs w:val="24"/>
                <w:lang w:val="hy-AM"/>
              </w:rPr>
              <w:t xml:space="preserve"> աղետների ռիսկի կառավարման և բնակչության պաշտպանության ուղղություններով համալիր գնահատում և ոչ պլանավորված ուսումնասիրություններ իրականացնելու կարգը։</w:t>
            </w:r>
            <w:r w:rsidRPr="00286ED3">
              <w:rPr>
                <w:sz w:val="24"/>
                <w:szCs w:val="24"/>
                <w:lang w:val="hy-AM"/>
              </w:rPr>
              <w:t>»</w:t>
            </w:r>
          </w:p>
          <w:p w14:paraId="6ECBCF2B" w14:textId="77777777" w:rsidR="00FB674A" w:rsidRPr="00286ED3" w:rsidRDefault="00FB674A" w:rsidP="00FB674A">
            <w:pPr>
              <w:tabs>
                <w:tab w:val="left" w:pos="851"/>
                <w:tab w:val="left" w:pos="1134"/>
              </w:tabs>
              <w:spacing w:line="276" w:lineRule="auto"/>
              <w:rPr>
                <w:sz w:val="24"/>
                <w:szCs w:val="24"/>
                <w:lang w:val="hy-AM"/>
              </w:rPr>
            </w:pPr>
            <w:r w:rsidRPr="00286ED3">
              <w:rPr>
                <w:sz w:val="24"/>
                <w:szCs w:val="24"/>
                <w:lang w:val="hy-AM"/>
              </w:rPr>
              <w:t>«Աղետների ռիսկի կառավարման և բնակչության պաշտպանության մասին» օրենքի նախագծի 41</w:t>
            </w:r>
            <w:r w:rsidRPr="00286ED3">
              <w:rPr>
                <w:rFonts w:cs="Sylfaen"/>
                <w:sz w:val="24"/>
                <w:szCs w:val="24"/>
                <w:lang w:val="hy-AM"/>
              </w:rPr>
              <w:t xml:space="preserve">-րդ հոդվածի 2-րդ մասը </w:t>
            </w:r>
            <w:r w:rsidRPr="00286ED3">
              <w:rPr>
                <w:sz w:val="24"/>
                <w:szCs w:val="24"/>
                <w:lang w:val="hy-AM"/>
              </w:rPr>
              <w:t xml:space="preserve">«տեսչական մարմնին» բառերից հետո լրացվել է հետևյալ արտահայտությամբ՝ </w:t>
            </w:r>
          </w:p>
          <w:p w14:paraId="1BD78CD9" w14:textId="77777777" w:rsidR="00FB674A" w:rsidRPr="00286ED3" w:rsidRDefault="00FB674A" w:rsidP="00FB674A">
            <w:pPr>
              <w:tabs>
                <w:tab w:val="left" w:pos="851"/>
                <w:tab w:val="left" w:pos="1134"/>
              </w:tabs>
              <w:spacing w:line="276" w:lineRule="auto"/>
              <w:rPr>
                <w:sz w:val="24"/>
                <w:szCs w:val="24"/>
                <w:lang w:val="hy-AM"/>
              </w:rPr>
            </w:pPr>
            <w:r w:rsidRPr="00286ED3">
              <w:rPr>
                <w:sz w:val="24"/>
                <w:szCs w:val="24"/>
                <w:lang w:val="hy-AM"/>
              </w:rPr>
              <w:t>«՝օրենքով սահմանված կարգով ուսումնասիրությունների ու ստուգումների իրականացման նպատակով</w:t>
            </w:r>
            <w:r w:rsidRPr="00286ED3">
              <w:rPr>
                <w:rFonts w:eastAsia="Times New Roman" w:cs="Times New Roman"/>
                <w:sz w:val="24"/>
                <w:szCs w:val="24"/>
                <w:lang w:val="hy-AM"/>
              </w:rPr>
              <w:t>։</w:t>
            </w:r>
            <w:r w:rsidRPr="00286ED3">
              <w:rPr>
                <w:sz w:val="24"/>
                <w:szCs w:val="24"/>
                <w:lang w:val="hy-AM"/>
              </w:rPr>
              <w:t>»</w:t>
            </w:r>
          </w:p>
          <w:p w14:paraId="37432DC9" w14:textId="77777777" w:rsidR="00FB674A" w:rsidRPr="00286ED3" w:rsidRDefault="00FB674A" w:rsidP="00FB674A">
            <w:pPr>
              <w:tabs>
                <w:tab w:val="left" w:pos="851"/>
                <w:tab w:val="left" w:pos="1134"/>
              </w:tabs>
              <w:spacing w:line="276" w:lineRule="auto"/>
              <w:rPr>
                <w:sz w:val="24"/>
                <w:szCs w:val="24"/>
                <w:lang w:val="hy-AM"/>
              </w:rPr>
            </w:pPr>
            <w:r w:rsidRPr="00286ED3">
              <w:rPr>
                <w:sz w:val="24"/>
                <w:szCs w:val="24"/>
                <w:lang w:val="hy-AM"/>
              </w:rPr>
              <w:t>«Վարչական իրավախախտումների վերաբերյալ ՀՀ օրենսգրքում լրացումներ կատարելու մասին» օրենքի նախագծի 3-րդ հոդվածը թվագրվել է որպես 4-րդ հոդված։</w:t>
            </w:r>
          </w:p>
          <w:p w14:paraId="6AF926C5" w14:textId="27404067" w:rsidR="00FB674A" w:rsidRPr="00286ED3" w:rsidRDefault="00FB674A" w:rsidP="00FB674A">
            <w:pPr>
              <w:spacing w:line="276" w:lineRule="auto"/>
              <w:ind w:firstLine="185"/>
              <w:rPr>
                <w:sz w:val="24"/>
                <w:szCs w:val="24"/>
                <w:lang w:val="hy-AM"/>
              </w:rPr>
            </w:pPr>
            <w:r w:rsidRPr="00286ED3">
              <w:rPr>
                <w:sz w:val="24"/>
                <w:szCs w:val="24"/>
                <w:lang w:val="hy-AM"/>
              </w:rPr>
              <w:lastRenderedPageBreak/>
              <w:t xml:space="preserve">«Աղետների ռիսկի կառավարման և բնակչության պաշտպանության մասին» օրենքի նախագծի 42-րդ հոդվածի 3-րդ մասով նախատեսված է, որ </w:t>
            </w:r>
            <w:r w:rsidRPr="00286ED3">
              <w:rPr>
                <w:rFonts w:cs="Arial"/>
                <w:sz w:val="24"/>
                <w:szCs w:val="24"/>
                <w:lang w:val="hy-AM"/>
              </w:rPr>
              <w:t>Կառավարությունը և պետական կառավարման համակարգի մարմինները օրենքից բխող ենթաօրենսդրական իրավական ակտերն ընդունում են մինչև 2025 թվականի դեկտեմբերի 31-ը</w:t>
            </w:r>
          </w:p>
        </w:tc>
      </w:tr>
      <w:tr w:rsidR="00CB1B27" w:rsidRPr="00286ED3" w14:paraId="7E404B12" w14:textId="77777777" w:rsidTr="00836BC0">
        <w:trPr>
          <w:trHeight w:val="841"/>
        </w:trPr>
        <w:tc>
          <w:tcPr>
            <w:tcW w:w="11003" w:type="dxa"/>
          </w:tcPr>
          <w:p w14:paraId="2C406FEB" w14:textId="01C45A34" w:rsidR="00CB1B27" w:rsidRPr="00286ED3" w:rsidRDefault="00CB1B27" w:rsidP="009A6290">
            <w:pPr>
              <w:pStyle w:val="ListParagraph"/>
              <w:numPr>
                <w:ilvl w:val="0"/>
                <w:numId w:val="28"/>
              </w:numPr>
              <w:tabs>
                <w:tab w:val="left" w:pos="795"/>
              </w:tabs>
              <w:spacing w:line="276" w:lineRule="auto"/>
              <w:ind w:left="0" w:firstLine="185"/>
              <w:jc w:val="both"/>
              <w:rPr>
                <w:sz w:val="24"/>
                <w:szCs w:val="24"/>
                <w:lang w:val="hy-AM"/>
              </w:rPr>
            </w:pPr>
            <w:r w:rsidRPr="00286ED3">
              <w:rPr>
                <w:sz w:val="24"/>
                <w:szCs w:val="24"/>
                <w:lang w:val="hy-AM"/>
              </w:rPr>
              <w:lastRenderedPageBreak/>
              <w:t>Նշվածից զատ հստակեցման կարիք ունի նաև Նախագծի 17-րդ հոդվածի 10-րդ մասով սահմանված դրույթն առ այն, որ Լիազոր մարմինն «սույն օրենքով սահմանված դեպքերում՝ քննում է վարչական իրավախախտումների վերաբերյալ գործեր և նշանակում վարչական տույժեր</w:t>
            </w:r>
            <w:r w:rsidRPr="00286ED3">
              <w:rPr>
                <w:rFonts w:ascii="Cambria Math" w:hAnsi="Cambria Math" w:cs="Cambria Math"/>
                <w:sz w:val="24"/>
                <w:szCs w:val="24"/>
                <w:lang w:val="hy-AM"/>
              </w:rPr>
              <w:t>․․․</w:t>
            </w:r>
            <w:r w:rsidRPr="00286ED3">
              <w:rPr>
                <w:sz w:val="24"/>
                <w:szCs w:val="24"/>
                <w:lang w:val="hy-AM"/>
              </w:rPr>
              <w:t>»՝ այն համատեքստում, որ փաթեթին կից ներկայացված ՎԻՎ օրենսգրքի փոփոխություն նախատեսող Նախագծով, այնուամենայնիվ Նախագծից բխող իրավխախտումների հետ կապված գործերի քննությունը վերապահվում է Տեսչական մարմնին։</w:t>
            </w:r>
          </w:p>
          <w:p w14:paraId="3B8DB190" w14:textId="177D78DF" w:rsidR="004554DA" w:rsidRPr="00286ED3" w:rsidRDefault="00CB1B27" w:rsidP="009A6290">
            <w:pPr>
              <w:pStyle w:val="ListParagraph"/>
              <w:spacing w:line="276" w:lineRule="auto"/>
              <w:ind w:left="0" w:firstLine="185"/>
              <w:jc w:val="both"/>
              <w:rPr>
                <w:sz w:val="24"/>
                <w:szCs w:val="24"/>
                <w:lang w:val="hy-AM"/>
              </w:rPr>
            </w:pPr>
            <w:r w:rsidRPr="00286ED3">
              <w:rPr>
                <w:sz w:val="24"/>
                <w:szCs w:val="24"/>
                <w:lang w:val="hy-AM"/>
              </w:rPr>
              <w:t>Վերոգրյալի համատեքստում խնդրահարույց են «Աղետների ռիսկի կառավարման և բնակ</w:t>
            </w:r>
            <w:r w:rsidR="003710F5" w:rsidRPr="00286ED3">
              <w:rPr>
                <w:sz w:val="24"/>
                <w:szCs w:val="24"/>
                <w:lang w:val="hy-AM"/>
              </w:rPr>
              <w:t>-</w:t>
            </w:r>
            <w:r w:rsidRPr="00286ED3">
              <w:rPr>
                <w:sz w:val="24"/>
                <w:szCs w:val="24"/>
                <w:lang w:val="hy-AM"/>
              </w:rPr>
              <w:t>չության պաշտպանության մասին» օրենքի նախագծի հավելվածով սահմանվող՝ Քաղաքաշի</w:t>
            </w:r>
            <w:r w:rsidR="003710F5" w:rsidRPr="00286ED3">
              <w:rPr>
                <w:sz w:val="24"/>
                <w:szCs w:val="24"/>
                <w:lang w:val="hy-AM"/>
              </w:rPr>
              <w:t>-</w:t>
            </w:r>
            <w:r w:rsidRPr="00286ED3">
              <w:rPr>
                <w:sz w:val="24"/>
                <w:szCs w:val="24"/>
                <w:lang w:val="hy-AM"/>
              </w:rPr>
              <w:t>նության, տեխնիկական և հրդեհային անվտանգության տեսչական մարմնի կողմից վտանգա</w:t>
            </w:r>
            <w:r w:rsidR="003710F5" w:rsidRPr="00286ED3">
              <w:rPr>
                <w:sz w:val="24"/>
                <w:szCs w:val="24"/>
                <w:lang w:val="hy-AM"/>
              </w:rPr>
              <w:t>-</w:t>
            </w:r>
            <w:r w:rsidRPr="00286ED3">
              <w:rPr>
                <w:sz w:val="24"/>
                <w:szCs w:val="24"/>
                <w:lang w:val="hy-AM"/>
              </w:rPr>
              <w:t>վոր և բարձր ռիսկայնության օբյեկտների գործունեության անվտանգության ապահովման նկատմամբ վերահսկողություն իրականացնելու վերաբերյալ կարգավորումները՝ այն համա</w:t>
            </w:r>
            <w:r w:rsidR="003710F5" w:rsidRPr="00286ED3">
              <w:rPr>
                <w:sz w:val="24"/>
                <w:szCs w:val="24"/>
                <w:lang w:val="hy-AM"/>
              </w:rPr>
              <w:t>-</w:t>
            </w:r>
            <w:r w:rsidRPr="00286ED3">
              <w:rPr>
                <w:sz w:val="24"/>
                <w:szCs w:val="24"/>
                <w:lang w:val="hy-AM"/>
              </w:rPr>
              <w:t>տեքստում, որ եթե տվյալ պարագայում նշվում է օրենքի իմաստով աղետների ռիսկի կառա</w:t>
            </w:r>
            <w:r w:rsidR="003710F5" w:rsidRPr="00286ED3">
              <w:rPr>
                <w:sz w:val="24"/>
                <w:szCs w:val="24"/>
                <w:lang w:val="hy-AM"/>
              </w:rPr>
              <w:t>-</w:t>
            </w:r>
            <w:r w:rsidRPr="00286ED3">
              <w:rPr>
                <w:sz w:val="24"/>
                <w:szCs w:val="24"/>
                <w:lang w:val="hy-AM"/>
              </w:rPr>
              <w:t>վարման և բնակչության պաշտպանության ոլորտում բարձր ռիսկայնության օբյեկտը, ապա օրենքի իմաստով վերջինս շատ լայն է և չի կարող հանդիսանալ միայն ՔՏՀԱՏՄ-ի վերահսկո</w:t>
            </w:r>
            <w:r w:rsidR="003710F5" w:rsidRPr="00286ED3">
              <w:rPr>
                <w:sz w:val="24"/>
                <w:szCs w:val="24"/>
                <w:lang w:val="hy-AM"/>
              </w:rPr>
              <w:t>-</w:t>
            </w:r>
            <w:r w:rsidRPr="00286ED3">
              <w:rPr>
                <w:sz w:val="24"/>
                <w:szCs w:val="24"/>
                <w:lang w:val="hy-AM"/>
              </w:rPr>
              <w:t>ղության օբյեկտ /մարդկային կուտակումներով օբյեկտ, այդ թվում՝ հիվանդանոցներ, առևտրի կենտրոններ, կինոթատրոններ, ուսումնական հաստատություններ, ժամանցային վայրեր, ինչպես նաև օբյեկտ, որտեղ պահվում են մշակութային արժեքներ, փաստաթղթեր (ազգային արխիվ, թանգարաններ և գրադարաններ) և բացի այդ, ՔՏՀԱՏՄ-ն, ցանկացած պարագայում գործող օրենսդրության համատեքստում իրականացնելու է վերահսկողություն՝ վերջինիս վերա</w:t>
            </w:r>
            <w:r w:rsidR="003710F5" w:rsidRPr="00286ED3">
              <w:rPr>
                <w:sz w:val="24"/>
                <w:szCs w:val="24"/>
                <w:lang w:val="hy-AM"/>
              </w:rPr>
              <w:t>-</w:t>
            </w:r>
            <w:r w:rsidRPr="00286ED3">
              <w:rPr>
                <w:sz w:val="24"/>
                <w:szCs w:val="24"/>
                <w:lang w:val="hy-AM"/>
              </w:rPr>
              <w:t xml:space="preserve">պահված </w:t>
            </w:r>
            <w:r w:rsidRPr="00286ED3">
              <w:rPr>
                <w:sz w:val="24"/>
                <w:szCs w:val="24"/>
                <w:lang w:val="hy-AM"/>
              </w:rPr>
              <w:lastRenderedPageBreak/>
              <w:t>լիազորությունների շրջանակում, ուստի առհասարակ անհասկանալի է Նախագծի հավելվածով նաև վերջինիս այլ կանոնադրական գործառույթները թվելը։ Նույնը վերաբերում է նաև Բնապահպանության և ընդերքի / շրջակա միջավայրի վիճակի, ռադիոակտիվ նյութերով աղտոտվածության դիտարկում, զննում, հսկողություն/ և Առողջապահական և աշխատանքի /խմելու ջրի (բացառությամբ՝ շշալցված), դրա որակին ներկայացվող պահանջների, սանիտա</w:t>
            </w:r>
            <w:r w:rsidR="003710F5" w:rsidRPr="00286ED3">
              <w:rPr>
                <w:sz w:val="24"/>
                <w:szCs w:val="24"/>
                <w:lang w:val="hy-AM"/>
              </w:rPr>
              <w:t>-</w:t>
            </w:r>
            <w:r w:rsidRPr="00286ED3">
              <w:rPr>
                <w:sz w:val="24"/>
                <w:szCs w:val="24"/>
                <w:lang w:val="hy-AM"/>
              </w:rPr>
              <w:t>րահիգիենիկ և հակահամաճարակային միջոցառումների կազմակերպման նկատմամբ վերահսկողություն/ տեսչական մարմինների լիազորություններին, որոնք, ըստ էության, ուղղակիորեն չեն բխում Նախագծով սահմանվող կարգավորումներից և բովանդակային առումով կրկնորդում են ՀՀ տարբեր օրենքներով սահմանվող կարգավորումները։</w:t>
            </w:r>
          </w:p>
        </w:tc>
        <w:tc>
          <w:tcPr>
            <w:tcW w:w="4894" w:type="dxa"/>
          </w:tcPr>
          <w:p w14:paraId="190904EE" w14:textId="77777777" w:rsidR="003C3DA7" w:rsidRPr="00286ED3" w:rsidRDefault="003C3DA7" w:rsidP="003C3DA7">
            <w:pPr>
              <w:spacing w:line="276" w:lineRule="auto"/>
              <w:ind w:left="-59" w:right="286"/>
              <w:jc w:val="center"/>
              <w:rPr>
                <w:b/>
                <w:bCs/>
                <w:sz w:val="24"/>
                <w:szCs w:val="24"/>
                <w:lang w:val="hy-AM"/>
              </w:rPr>
            </w:pPr>
            <w:r w:rsidRPr="00286ED3">
              <w:rPr>
                <w:b/>
                <w:bCs/>
                <w:sz w:val="24"/>
                <w:szCs w:val="24"/>
                <w:lang w:val="hy-AM"/>
              </w:rPr>
              <w:lastRenderedPageBreak/>
              <w:t>Ընդունվել է</w:t>
            </w:r>
          </w:p>
          <w:p w14:paraId="0A0ED310" w14:textId="77777777" w:rsidR="003C3DA7" w:rsidRPr="00286ED3" w:rsidRDefault="003C3DA7" w:rsidP="003C3DA7">
            <w:pPr>
              <w:spacing w:line="276" w:lineRule="auto"/>
              <w:ind w:left="-59" w:right="286"/>
              <w:rPr>
                <w:b/>
                <w:bCs/>
                <w:sz w:val="24"/>
                <w:szCs w:val="24"/>
                <w:lang w:val="hy-AM"/>
              </w:rPr>
            </w:pPr>
          </w:p>
          <w:p w14:paraId="45E1B096" w14:textId="5A07E0C3" w:rsidR="00CB1B27" w:rsidRPr="00286ED3" w:rsidRDefault="00CB1B27" w:rsidP="003C3DA7">
            <w:pPr>
              <w:spacing w:line="276" w:lineRule="auto"/>
              <w:rPr>
                <w:sz w:val="24"/>
                <w:szCs w:val="24"/>
                <w:lang w:val="hy-AM"/>
              </w:rPr>
            </w:pPr>
          </w:p>
        </w:tc>
      </w:tr>
      <w:tr w:rsidR="00CB1B27" w:rsidRPr="00286ED3" w14:paraId="402E378C" w14:textId="77777777" w:rsidTr="00836BC0">
        <w:trPr>
          <w:trHeight w:val="983"/>
        </w:trPr>
        <w:tc>
          <w:tcPr>
            <w:tcW w:w="11003" w:type="dxa"/>
          </w:tcPr>
          <w:p w14:paraId="18293D6E" w14:textId="77777777" w:rsidR="00E404A1" w:rsidRPr="00286ED3" w:rsidRDefault="00E404A1" w:rsidP="009A6290">
            <w:pPr>
              <w:pStyle w:val="ListParagraph"/>
              <w:numPr>
                <w:ilvl w:val="0"/>
                <w:numId w:val="28"/>
              </w:numPr>
              <w:tabs>
                <w:tab w:val="left" w:pos="795"/>
              </w:tabs>
              <w:spacing w:line="276" w:lineRule="auto"/>
              <w:ind w:left="0" w:firstLine="185"/>
              <w:jc w:val="both"/>
              <w:rPr>
                <w:sz w:val="24"/>
                <w:szCs w:val="24"/>
                <w:lang w:val="hy-AM"/>
              </w:rPr>
            </w:pPr>
            <w:r w:rsidRPr="00286ED3">
              <w:rPr>
                <w:sz w:val="24"/>
                <w:szCs w:val="24"/>
                <w:lang w:val="hy-AM"/>
              </w:rPr>
              <w:t>Միաժամանակ, լրամշակված Նախագծի վերաբերյալ առկա են որոշ տեխնիկական բնույթի առաջարկություններ, մասնավորապես</w:t>
            </w:r>
            <w:r w:rsidRPr="00286ED3">
              <w:rPr>
                <w:rFonts w:ascii="Cambria Math" w:hAnsi="Cambria Math" w:cs="Cambria Math"/>
                <w:sz w:val="24"/>
                <w:szCs w:val="24"/>
                <w:lang w:val="hy-AM"/>
              </w:rPr>
              <w:t>․</w:t>
            </w:r>
          </w:p>
          <w:p w14:paraId="3084A366" w14:textId="1C5B37F8" w:rsidR="004554DA" w:rsidRPr="00286ED3" w:rsidRDefault="00E404A1" w:rsidP="009A6290">
            <w:pPr>
              <w:pStyle w:val="ListParagraph"/>
              <w:tabs>
                <w:tab w:val="left" w:pos="795"/>
              </w:tabs>
              <w:spacing w:line="276" w:lineRule="auto"/>
              <w:ind w:left="0" w:firstLine="185"/>
              <w:jc w:val="both"/>
              <w:rPr>
                <w:sz w:val="24"/>
                <w:szCs w:val="24"/>
                <w:lang w:val="hy-AM"/>
              </w:rPr>
            </w:pPr>
            <w:r w:rsidRPr="00286ED3">
              <w:rPr>
                <w:rFonts w:cs="GHEA Grapalat"/>
                <w:sz w:val="24"/>
                <w:szCs w:val="24"/>
                <w:lang w:val="hy-AM"/>
              </w:rPr>
              <w:t>«</w:t>
            </w:r>
            <w:r w:rsidRPr="00286ED3">
              <w:rPr>
                <w:sz w:val="24"/>
                <w:szCs w:val="24"/>
                <w:lang w:val="hy-AM"/>
              </w:rPr>
              <w:t>Վարչական իրավախախտումների վերաբերյալ ՀՀ օրենսգրքում լրացումներ կատարելու մասին» օրենքում արդեն իսկ առկա է 244</w:t>
            </w:r>
            <w:r w:rsidRPr="00286ED3">
              <w:rPr>
                <w:rFonts w:ascii="Cambria Math" w:hAnsi="Cambria Math" w:cs="Cambria Math"/>
                <w:sz w:val="24"/>
                <w:szCs w:val="24"/>
                <w:lang w:val="hy-AM"/>
              </w:rPr>
              <w:t>․</w:t>
            </w:r>
            <w:r w:rsidRPr="00286ED3">
              <w:rPr>
                <w:sz w:val="24"/>
                <w:szCs w:val="24"/>
                <w:lang w:val="hy-AM"/>
              </w:rPr>
              <w:t>19 համարակալմամբ հոդված, ուստի անհրաժեշտ է Նախագծում շտկել նաև վերջինիս համարակալումը։</w:t>
            </w:r>
          </w:p>
        </w:tc>
        <w:tc>
          <w:tcPr>
            <w:tcW w:w="4894" w:type="dxa"/>
          </w:tcPr>
          <w:p w14:paraId="16C38855" w14:textId="77777777" w:rsidR="003C3DA7" w:rsidRPr="00286ED3" w:rsidRDefault="003C3DA7" w:rsidP="003C3DA7">
            <w:pPr>
              <w:spacing w:line="276" w:lineRule="auto"/>
              <w:ind w:left="-59" w:right="286"/>
              <w:jc w:val="center"/>
              <w:rPr>
                <w:b/>
                <w:bCs/>
                <w:sz w:val="24"/>
                <w:szCs w:val="24"/>
                <w:lang w:val="hy-AM"/>
              </w:rPr>
            </w:pPr>
            <w:r w:rsidRPr="00286ED3">
              <w:rPr>
                <w:b/>
                <w:bCs/>
                <w:sz w:val="24"/>
                <w:szCs w:val="24"/>
                <w:lang w:val="hy-AM"/>
              </w:rPr>
              <w:t>Ընդունվել է</w:t>
            </w:r>
          </w:p>
          <w:p w14:paraId="6651E23E" w14:textId="77777777" w:rsidR="003C3DA7" w:rsidRPr="00286ED3" w:rsidRDefault="003C3DA7" w:rsidP="003C3DA7">
            <w:pPr>
              <w:spacing w:line="276" w:lineRule="auto"/>
              <w:ind w:left="-59" w:right="286"/>
              <w:rPr>
                <w:b/>
                <w:bCs/>
                <w:sz w:val="24"/>
                <w:szCs w:val="24"/>
                <w:lang w:val="hy-AM"/>
              </w:rPr>
            </w:pPr>
          </w:p>
          <w:p w14:paraId="6B7D4789" w14:textId="7B46809D" w:rsidR="00CB1B27" w:rsidRPr="00286ED3" w:rsidRDefault="00CB1B27" w:rsidP="003C3DA7">
            <w:pPr>
              <w:spacing w:line="276" w:lineRule="auto"/>
              <w:rPr>
                <w:sz w:val="24"/>
                <w:szCs w:val="24"/>
                <w:lang w:val="hy-AM"/>
              </w:rPr>
            </w:pPr>
          </w:p>
        </w:tc>
      </w:tr>
      <w:tr w:rsidR="00E404A1" w:rsidRPr="0092013B" w14:paraId="39D8E6DC" w14:textId="77777777" w:rsidTr="00836BC0">
        <w:trPr>
          <w:trHeight w:val="841"/>
        </w:trPr>
        <w:tc>
          <w:tcPr>
            <w:tcW w:w="11003" w:type="dxa"/>
          </w:tcPr>
          <w:p w14:paraId="258CC47B" w14:textId="2737A98F" w:rsidR="00E404A1" w:rsidRPr="00286ED3" w:rsidRDefault="00E404A1" w:rsidP="009A6290">
            <w:pPr>
              <w:pStyle w:val="ListParagraph"/>
              <w:numPr>
                <w:ilvl w:val="0"/>
                <w:numId w:val="28"/>
              </w:numPr>
              <w:tabs>
                <w:tab w:val="left" w:pos="795"/>
              </w:tabs>
              <w:spacing w:line="276" w:lineRule="auto"/>
              <w:ind w:left="0" w:firstLine="185"/>
              <w:jc w:val="both"/>
              <w:rPr>
                <w:sz w:val="24"/>
                <w:szCs w:val="24"/>
                <w:lang w:val="hy-AM"/>
              </w:rPr>
            </w:pPr>
            <w:r w:rsidRPr="00286ED3">
              <w:rPr>
                <w:sz w:val="24"/>
                <w:szCs w:val="24"/>
                <w:lang w:val="hy-AM"/>
              </w:rPr>
              <w:t>«Հայաստանի Հանրապետության բնակչության սանիտարահամաճարակային անվտանգության ապահովման մասին» օրենքում փոփոխություն և լրացումներ կատարելու մասին» օրենքի նախագծի 2-րդ հոդվածով լրացվող 23.3-րդ հոդվածի 1-ին մասում «սահմանային բժշկասանիտարական հսկիչ կետերում» բառերը առաջարկում եմ փոխարինել «սահմանային հսկիչ կետերում» բառերով՝ հիմք ընդունելով այն հանգամանքը, որ ՀՀ Ազգային ժողովի կողմից 2022 թվականի հուլիսի 6-ին երկրորդ ընթերցմամբ և ամբողջությամբ ընդունվել են «Պետական սահմանի մասին» օրենքում լրացումներ և փոփոխություններ կատարելու մասին» օրենքի և մի շարք այլ օրենքներում փոփոխություններ և լրացումներ կատարելու մասին օրենքները, որոնցով պետական սահմանի անցման կետերում մշտական վերահսկողությունն և հսկողությունը վերապահվել են միայն սահմանային վերահսկողություն իրականացնող սահմանապահ զորքերի զինծառայողներին և մաքսային հսկողություն իրականացնող մաքսային մարմիններին և ամրագրվել է, որ առանձին դեպքերում ՀՀ կառավարության որոշմամբ պետական սահմանի անցման կետերում ժամանակավորապես կարող են տեղակայվել օրենքով վերահսկողություն կամ հսկողություն իրականացնելու գործառույթ իրականացնող այլ պետական մարմիններ:</w:t>
            </w:r>
          </w:p>
        </w:tc>
        <w:tc>
          <w:tcPr>
            <w:tcW w:w="4894" w:type="dxa"/>
          </w:tcPr>
          <w:p w14:paraId="3702A1D8" w14:textId="3DBE45D7" w:rsidR="00123DC6" w:rsidRPr="00286ED3" w:rsidRDefault="00123DC6" w:rsidP="00123DC6">
            <w:pPr>
              <w:spacing w:line="276" w:lineRule="auto"/>
              <w:jc w:val="center"/>
              <w:rPr>
                <w:b/>
                <w:bCs/>
                <w:sz w:val="24"/>
                <w:szCs w:val="24"/>
                <w:lang w:val="hy-AM"/>
              </w:rPr>
            </w:pPr>
            <w:r w:rsidRPr="00286ED3">
              <w:rPr>
                <w:b/>
                <w:bCs/>
                <w:sz w:val="24"/>
                <w:szCs w:val="24"/>
                <w:lang w:val="hy-AM"/>
              </w:rPr>
              <w:t>Մասամբ է ընդունվել</w:t>
            </w:r>
          </w:p>
          <w:p w14:paraId="6A791735" w14:textId="77777777" w:rsidR="003C3DA7" w:rsidRPr="00286ED3" w:rsidRDefault="003C3DA7" w:rsidP="0067759A">
            <w:pPr>
              <w:spacing w:line="276" w:lineRule="auto"/>
              <w:rPr>
                <w:sz w:val="24"/>
                <w:szCs w:val="24"/>
                <w:lang w:val="hy-AM"/>
              </w:rPr>
            </w:pPr>
          </w:p>
          <w:p w14:paraId="245A5E1B" w14:textId="4354394A" w:rsidR="00E404A1" w:rsidRPr="00286ED3" w:rsidRDefault="0098234C" w:rsidP="0067759A">
            <w:pPr>
              <w:spacing w:line="276" w:lineRule="auto"/>
              <w:rPr>
                <w:b/>
                <w:bCs/>
                <w:sz w:val="24"/>
                <w:szCs w:val="24"/>
                <w:lang w:val="hy-AM"/>
              </w:rPr>
            </w:pPr>
            <w:r w:rsidRPr="00286ED3">
              <w:rPr>
                <w:sz w:val="24"/>
                <w:szCs w:val="24"/>
                <w:lang w:val="hy-AM"/>
              </w:rPr>
              <w:t>քանի որ</w:t>
            </w:r>
            <w:r w:rsidRPr="00286ED3">
              <w:rPr>
                <w:b/>
                <w:bCs/>
                <w:sz w:val="24"/>
                <w:szCs w:val="24"/>
                <w:lang w:val="hy-AM"/>
              </w:rPr>
              <w:t xml:space="preserve"> </w:t>
            </w:r>
            <w:r w:rsidR="00BC6C35" w:rsidRPr="00286ED3">
              <w:rPr>
                <w:sz w:val="24"/>
                <w:szCs w:val="24"/>
                <w:lang w:val="hy-AM"/>
              </w:rPr>
              <w:t>Ազգային ժողովի կողմից 2024 թվականի փետրվարի 28-ին երկրորդ ընթերցմամբ արդեն իսկ ընդունվել է «Հանրային առողջապահության մասին»  օրենքը, որն ուղարկվել է ՀՀ նախագահի ստորագրմանը։ Օրենքով սահմանված է, որ «</w:t>
            </w:r>
            <w:r w:rsidR="00C250DB" w:rsidRPr="00286ED3">
              <w:rPr>
                <w:sz w:val="24"/>
                <w:szCs w:val="24"/>
                <w:lang w:val="hy-AM"/>
              </w:rPr>
              <w:t xml:space="preserve">ՀՀ </w:t>
            </w:r>
            <w:r w:rsidR="00BC6C35" w:rsidRPr="00286ED3">
              <w:rPr>
                <w:sz w:val="24"/>
                <w:szCs w:val="24"/>
                <w:lang w:val="hy-AM"/>
              </w:rPr>
              <w:t>բնակչության սանիտարահամաճարակային անվտանգության ապահովման մասին» օրենքն ուժը կորցրած է ճանաչվելու։ «</w:t>
            </w:r>
            <w:r w:rsidR="00C250DB" w:rsidRPr="00286ED3">
              <w:rPr>
                <w:sz w:val="24"/>
                <w:szCs w:val="24"/>
                <w:lang w:val="hy-AM"/>
              </w:rPr>
              <w:t>ՀՀ</w:t>
            </w:r>
            <w:r w:rsidR="00BC6C35" w:rsidRPr="00286ED3">
              <w:rPr>
                <w:sz w:val="24"/>
                <w:szCs w:val="24"/>
                <w:lang w:val="hy-AM"/>
              </w:rPr>
              <w:t xml:space="preserve"> բնակչության սանիտարահամաճարակային </w:t>
            </w:r>
            <w:r w:rsidR="00BC6C35" w:rsidRPr="00286ED3">
              <w:rPr>
                <w:sz w:val="24"/>
                <w:szCs w:val="24"/>
                <w:lang w:val="hy-AM"/>
              </w:rPr>
              <w:lastRenderedPageBreak/>
              <w:t xml:space="preserve">անվտանգության ապահովման մասին» օրենքում փոփոխություն և լրացումներ կատարելու մասին» օրենքի նախագիծը հանվել է </w:t>
            </w:r>
            <w:r w:rsidR="00BC7D4F" w:rsidRPr="00286ED3">
              <w:rPr>
                <w:sz w:val="24"/>
                <w:szCs w:val="24"/>
                <w:lang w:val="hy-AM"/>
              </w:rPr>
              <w:t>փ</w:t>
            </w:r>
            <w:r w:rsidR="00BC6C35" w:rsidRPr="00286ED3">
              <w:rPr>
                <w:sz w:val="24"/>
                <w:szCs w:val="24"/>
                <w:lang w:val="hy-AM"/>
              </w:rPr>
              <w:t>աթեթից։</w:t>
            </w:r>
          </w:p>
        </w:tc>
      </w:tr>
      <w:tr w:rsidR="00E404A1" w:rsidRPr="00286ED3" w14:paraId="048E327F" w14:textId="77777777" w:rsidTr="00836BC0">
        <w:trPr>
          <w:trHeight w:val="3475"/>
        </w:trPr>
        <w:tc>
          <w:tcPr>
            <w:tcW w:w="11003" w:type="dxa"/>
          </w:tcPr>
          <w:p w14:paraId="16F85249" w14:textId="66311AEC" w:rsidR="004554DA" w:rsidRPr="00286ED3" w:rsidRDefault="00E404A1" w:rsidP="009A6290">
            <w:pPr>
              <w:pStyle w:val="ListParagraph"/>
              <w:numPr>
                <w:ilvl w:val="0"/>
                <w:numId w:val="28"/>
              </w:numPr>
              <w:tabs>
                <w:tab w:val="left" w:pos="795"/>
              </w:tabs>
              <w:spacing w:line="276" w:lineRule="auto"/>
              <w:ind w:left="0" w:firstLine="185"/>
              <w:jc w:val="both"/>
              <w:rPr>
                <w:sz w:val="24"/>
                <w:szCs w:val="24"/>
                <w:lang w:val="hy-AM"/>
              </w:rPr>
            </w:pPr>
            <w:r w:rsidRPr="00286ED3">
              <w:rPr>
                <w:sz w:val="24"/>
                <w:szCs w:val="24"/>
                <w:lang w:val="hy-AM"/>
              </w:rPr>
              <w:lastRenderedPageBreak/>
              <w:t>«Աղետների ռիսկի կառավարման և բնակչության պաշտպանության մասին» օրենքի նախագծի /այսուհետ՝ Նախագիծ/ հավելվածի 2-րդ մասի 5-րդ կետում «հսկողությունը» բառից հետո անհրաժեշտ է լրացնել « բացառությամբ ատոմային էներգիայի օգտագործման բնագավառի» բառերով՝ հիմք ընդունելով «Բնապահպանական վերահսկողության մասին» օրենքի 22-րդ հոդվածը, որի համաձայն՝  ստուգվող և դիտարկվող սուբյեկտներում բնապահպանական վերահսկողությունն իրականացվում է բնապահպանական օրենսդրությամբ սահմանված նորմերի կատարման նկատմամբ նաև ռադիոակտիվ նյութերով շրջակա միջավայրի աղտոտվածության կանխարգելմանն ուղղված նորմերի ու կանոնների պահպանման նկատմամբ՝ բացառությամբ ատոմային էներգիայի օգտագործման բնագավառի:</w:t>
            </w:r>
          </w:p>
        </w:tc>
        <w:tc>
          <w:tcPr>
            <w:tcW w:w="4894" w:type="dxa"/>
          </w:tcPr>
          <w:p w14:paraId="344EE488" w14:textId="77777777" w:rsidR="003C3DA7" w:rsidRPr="00286ED3" w:rsidRDefault="003C3DA7" w:rsidP="003C3DA7">
            <w:pPr>
              <w:spacing w:line="276" w:lineRule="auto"/>
              <w:ind w:left="-59" w:right="286"/>
              <w:jc w:val="center"/>
              <w:rPr>
                <w:b/>
                <w:bCs/>
                <w:sz w:val="24"/>
                <w:szCs w:val="24"/>
                <w:lang w:val="hy-AM"/>
              </w:rPr>
            </w:pPr>
            <w:r w:rsidRPr="00286ED3">
              <w:rPr>
                <w:b/>
                <w:bCs/>
                <w:sz w:val="24"/>
                <w:szCs w:val="24"/>
                <w:lang w:val="hy-AM"/>
              </w:rPr>
              <w:t>Ընդունվել է</w:t>
            </w:r>
          </w:p>
          <w:p w14:paraId="51A20BDF" w14:textId="77777777" w:rsidR="003C3DA7" w:rsidRPr="00286ED3" w:rsidRDefault="003C3DA7" w:rsidP="003C3DA7">
            <w:pPr>
              <w:spacing w:line="276" w:lineRule="auto"/>
              <w:ind w:left="-59" w:right="286"/>
              <w:rPr>
                <w:b/>
                <w:bCs/>
                <w:sz w:val="24"/>
                <w:szCs w:val="24"/>
                <w:lang w:val="hy-AM"/>
              </w:rPr>
            </w:pPr>
          </w:p>
          <w:p w14:paraId="4F79891E" w14:textId="14542900" w:rsidR="00E404A1" w:rsidRPr="00286ED3" w:rsidRDefault="00E404A1" w:rsidP="003C3DA7">
            <w:pPr>
              <w:spacing w:line="276" w:lineRule="auto"/>
              <w:rPr>
                <w:sz w:val="24"/>
                <w:szCs w:val="24"/>
                <w:lang w:val="hy-AM"/>
              </w:rPr>
            </w:pPr>
          </w:p>
        </w:tc>
      </w:tr>
      <w:tr w:rsidR="00E404A1" w:rsidRPr="00286ED3" w14:paraId="37538D76" w14:textId="77777777" w:rsidTr="00836BC0">
        <w:trPr>
          <w:trHeight w:val="2775"/>
        </w:trPr>
        <w:tc>
          <w:tcPr>
            <w:tcW w:w="11003" w:type="dxa"/>
          </w:tcPr>
          <w:p w14:paraId="4C94B782" w14:textId="35719048" w:rsidR="00E404A1" w:rsidRPr="00286ED3" w:rsidRDefault="00E404A1" w:rsidP="009A6290">
            <w:pPr>
              <w:pStyle w:val="ListParagraph"/>
              <w:numPr>
                <w:ilvl w:val="0"/>
                <w:numId w:val="28"/>
              </w:numPr>
              <w:spacing w:line="276" w:lineRule="auto"/>
              <w:ind w:left="0" w:firstLine="185"/>
              <w:jc w:val="both"/>
              <w:rPr>
                <w:sz w:val="24"/>
                <w:szCs w:val="24"/>
                <w:lang w:val="hy-AM"/>
              </w:rPr>
            </w:pPr>
            <w:r w:rsidRPr="00286ED3">
              <w:rPr>
                <w:sz w:val="24"/>
                <w:szCs w:val="24"/>
                <w:lang w:val="hy-AM"/>
              </w:rPr>
              <w:t>Նախագծի 2-րդ հոդվածի 1-ին մասի 18-րդ կետում արտակարգ դեպքը, պատահարը բնութագրվում է որպես շրջակա միջավայրում, մարդու գործունեության ոլորտում տեղի ունեցած իրադարձություն։ Հաշվի առնելով այն հանգամանքը, որ «շրջակա միջավայր» և «մարդու գործունեության ոլորտ» եզրույթները բավանակին ընդարձակ են՝ առաջարկում եմ դրանք հստակեցնել կամ առհասարակ հանել ձևակերպումից, իսկ 28-րդ կետում առաջարկում եմ առհասարակ հանել «նախօրոք» բառը։</w:t>
            </w:r>
          </w:p>
        </w:tc>
        <w:tc>
          <w:tcPr>
            <w:tcW w:w="4894" w:type="dxa"/>
          </w:tcPr>
          <w:p w14:paraId="7B07BE98" w14:textId="7327D955" w:rsidR="00123DC6" w:rsidRPr="00286ED3" w:rsidRDefault="00123DC6" w:rsidP="00123DC6">
            <w:pPr>
              <w:spacing w:line="276" w:lineRule="auto"/>
              <w:jc w:val="center"/>
              <w:rPr>
                <w:b/>
                <w:bCs/>
                <w:sz w:val="24"/>
                <w:szCs w:val="24"/>
                <w:lang w:val="hy-AM"/>
              </w:rPr>
            </w:pPr>
            <w:r w:rsidRPr="00286ED3">
              <w:rPr>
                <w:b/>
                <w:bCs/>
                <w:sz w:val="24"/>
                <w:szCs w:val="24"/>
                <w:lang w:val="hy-AM"/>
              </w:rPr>
              <w:t>Մասամբ է ընդունվել</w:t>
            </w:r>
          </w:p>
          <w:p w14:paraId="02168C13" w14:textId="77777777" w:rsidR="003C3DA7" w:rsidRPr="00286ED3" w:rsidRDefault="003C3DA7" w:rsidP="00303BA7">
            <w:pPr>
              <w:spacing w:line="276" w:lineRule="auto"/>
              <w:jc w:val="both"/>
              <w:rPr>
                <w:b/>
                <w:bCs/>
                <w:sz w:val="24"/>
                <w:szCs w:val="24"/>
                <w:lang w:val="hy-AM"/>
              </w:rPr>
            </w:pPr>
          </w:p>
          <w:p w14:paraId="67388B74" w14:textId="77777777" w:rsidR="00BE26EC" w:rsidRPr="00286ED3" w:rsidRDefault="008100E5" w:rsidP="0067759A">
            <w:pPr>
              <w:spacing w:line="276" w:lineRule="auto"/>
              <w:rPr>
                <w:sz w:val="24"/>
                <w:szCs w:val="24"/>
                <w:lang w:val="hy-AM"/>
              </w:rPr>
            </w:pPr>
            <w:r w:rsidRPr="00286ED3">
              <w:rPr>
                <w:sz w:val="24"/>
                <w:szCs w:val="24"/>
                <w:lang w:val="hy-AM"/>
              </w:rPr>
              <w:t>Աղետների ռիսկի կառավարման և բնակ</w:t>
            </w:r>
            <w:r w:rsidR="00BE26EC" w:rsidRPr="00286ED3">
              <w:rPr>
                <w:sz w:val="24"/>
                <w:szCs w:val="24"/>
                <w:lang w:val="hy-AM"/>
              </w:rPr>
              <w:t>-</w:t>
            </w:r>
          </w:p>
          <w:p w14:paraId="5905DD16" w14:textId="7F4AC5D7" w:rsidR="008100E5" w:rsidRPr="00286ED3" w:rsidRDefault="008100E5" w:rsidP="0067759A">
            <w:pPr>
              <w:spacing w:line="276" w:lineRule="auto"/>
              <w:rPr>
                <w:sz w:val="24"/>
                <w:szCs w:val="24"/>
                <w:lang w:val="hy-AM"/>
              </w:rPr>
            </w:pPr>
            <w:r w:rsidRPr="00286ED3">
              <w:rPr>
                <w:sz w:val="24"/>
                <w:szCs w:val="24"/>
                <w:lang w:val="hy-AM"/>
              </w:rPr>
              <w:t>չության պաշտպանության ոլորտի մասնա</w:t>
            </w:r>
            <w:r w:rsidR="00303BA7" w:rsidRPr="00286ED3">
              <w:rPr>
                <w:sz w:val="24"/>
                <w:szCs w:val="24"/>
                <w:lang w:val="hy-AM"/>
              </w:rPr>
              <w:t>-</w:t>
            </w:r>
            <w:r w:rsidRPr="00286ED3">
              <w:rPr>
                <w:sz w:val="24"/>
                <w:szCs w:val="24"/>
                <w:lang w:val="hy-AM"/>
              </w:rPr>
              <w:t>գետների կողմից ընդունելի և կիրառելի է Նախագծի 2-րդ հոդվածի 1-ին մասի 18-րդ կետով սահմանված «արտակարգ դեպքը</w:t>
            </w:r>
            <w:r w:rsidR="0098234C" w:rsidRPr="00286ED3">
              <w:rPr>
                <w:sz w:val="24"/>
                <w:szCs w:val="24"/>
                <w:lang w:val="hy-AM"/>
              </w:rPr>
              <w:t>»</w:t>
            </w:r>
            <w:r w:rsidRPr="00286ED3">
              <w:rPr>
                <w:sz w:val="24"/>
                <w:szCs w:val="24"/>
                <w:lang w:val="hy-AM"/>
              </w:rPr>
              <w:t xml:space="preserve"> </w:t>
            </w:r>
            <w:r w:rsidR="0098234C" w:rsidRPr="00286ED3">
              <w:rPr>
                <w:sz w:val="24"/>
                <w:szCs w:val="24"/>
                <w:lang w:val="hy-AM"/>
              </w:rPr>
              <w:t></w:t>
            </w:r>
            <w:r w:rsidRPr="00286ED3">
              <w:rPr>
                <w:sz w:val="24"/>
                <w:szCs w:val="24"/>
                <w:lang w:val="hy-AM"/>
              </w:rPr>
              <w:t xml:space="preserve">պատահար </w:t>
            </w:r>
            <w:r w:rsidR="0098234C" w:rsidRPr="00286ED3">
              <w:rPr>
                <w:sz w:val="24"/>
                <w:szCs w:val="24"/>
                <w:lang w:val="hy-AM"/>
              </w:rPr>
              <w:t xml:space="preserve"> </w:t>
            </w:r>
            <w:r w:rsidRPr="00286ED3">
              <w:rPr>
                <w:sz w:val="24"/>
                <w:szCs w:val="24"/>
                <w:lang w:val="hy-AM"/>
              </w:rPr>
              <w:t>եզրույթը՝ հաշվի առնելով նաև միջազգային տերմինաբանությունը։</w:t>
            </w:r>
          </w:p>
          <w:p w14:paraId="0050D04B" w14:textId="1ABA9241" w:rsidR="00E404A1" w:rsidRPr="00286ED3" w:rsidRDefault="008100E5" w:rsidP="0067759A">
            <w:pPr>
              <w:spacing w:line="276" w:lineRule="auto"/>
              <w:rPr>
                <w:sz w:val="24"/>
                <w:szCs w:val="24"/>
                <w:lang w:val="hy-AM"/>
              </w:rPr>
            </w:pPr>
            <w:r w:rsidRPr="00286ED3">
              <w:rPr>
                <w:sz w:val="24"/>
                <w:szCs w:val="24"/>
                <w:lang w:val="hy-AM"/>
              </w:rPr>
              <w:t>28-րդ կետը խմբագրվել է։</w:t>
            </w:r>
          </w:p>
        </w:tc>
      </w:tr>
      <w:tr w:rsidR="00E404A1" w:rsidRPr="00286ED3" w14:paraId="1CA2A4E8" w14:textId="77777777" w:rsidTr="00836BC0">
        <w:trPr>
          <w:trHeight w:val="3393"/>
        </w:trPr>
        <w:tc>
          <w:tcPr>
            <w:tcW w:w="11003" w:type="dxa"/>
          </w:tcPr>
          <w:p w14:paraId="660BF3DF" w14:textId="03FD78B1" w:rsidR="004554DA" w:rsidRPr="00286ED3" w:rsidRDefault="00E404A1" w:rsidP="009A6290">
            <w:pPr>
              <w:pStyle w:val="ListParagraph"/>
              <w:numPr>
                <w:ilvl w:val="0"/>
                <w:numId w:val="28"/>
              </w:numPr>
              <w:tabs>
                <w:tab w:val="left" w:pos="937"/>
              </w:tabs>
              <w:spacing w:line="276" w:lineRule="auto"/>
              <w:ind w:left="0" w:firstLine="185"/>
              <w:jc w:val="both"/>
              <w:rPr>
                <w:sz w:val="24"/>
                <w:szCs w:val="24"/>
              </w:rPr>
            </w:pPr>
            <w:r w:rsidRPr="00286ED3">
              <w:rPr>
                <w:sz w:val="24"/>
                <w:szCs w:val="24"/>
              </w:rPr>
              <w:lastRenderedPageBreak/>
              <w:t>Նախագծի 6-րդ հոդվածով սահմանվում է դրույթ առ այն, որ վարակիչ և ոչ վարակիչ հիվանդությունների, թունավորումների ժամանակ  անհատական պաշտպանության միջոցների ցանկը, դրանց կիրառման դեպքերն ու կարգը, ինչպես նաև սանիտարահամաճարակային անվտանգության կանոնները սահմանվում է «Հայաստանի Հանրապետության բնակչության սանիտարահամաճարակային անվտանգության ապահովման մասին» օրենքով, այնինչ գործող օրենքի 20</w:t>
            </w:r>
            <w:r w:rsidRPr="00286ED3">
              <w:rPr>
                <w:rFonts w:ascii="Cambria Math" w:hAnsi="Cambria Math" w:cs="Cambria Math"/>
                <w:sz w:val="24"/>
                <w:szCs w:val="24"/>
              </w:rPr>
              <w:t>․</w:t>
            </w:r>
            <w:r w:rsidRPr="00286ED3">
              <w:rPr>
                <w:sz w:val="24"/>
                <w:szCs w:val="24"/>
              </w:rPr>
              <w:t>1-րդ հոդվածի 3-րդ մասի համաձայն՝ անհատական պաշտպանության միջոցների ցանկը, դրանց կիրառման դեպքերն ու կարգը, ինչպես նաև սանիտարահամաճարակային անվտանգության կանոնները ենթաօրենսդրական նորմատիվ իրավական ակտով սահմանում է առողջապահության բնագավառում պետական կառավարման լիազոր մարմնի ղեկավարը:</w:t>
            </w:r>
          </w:p>
        </w:tc>
        <w:tc>
          <w:tcPr>
            <w:tcW w:w="4894" w:type="dxa"/>
          </w:tcPr>
          <w:p w14:paraId="78ED01B0" w14:textId="77777777" w:rsidR="003C3DA7" w:rsidRPr="00286ED3" w:rsidRDefault="003C3DA7" w:rsidP="003C3DA7">
            <w:pPr>
              <w:spacing w:line="276" w:lineRule="auto"/>
              <w:ind w:left="-59" w:right="286"/>
              <w:jc w:val="center"/>
              <w:rPr>
                <w:b/>
                <w:bCs/>
                <w:sz w:val="24"/>
                <w:szCs w:val="24"/>
                <w:lang w:val="hy-AM"/>
              </w:rPr>
            </w:pPr>
            <w:r w:rsidRPr="00286ED3">
              <w:rPr>
                <w:b/>
                <w:bCs/>
                <w:sz w:val="24"/>
                <w:szCs w:val="24"/>
                <w:lang w:val="hy-AM"/>
              </w:rPr>
              <w:t>Ընդունվել է</w:t>
            </w:r>
          </w:p>
          <w:p w14:paraId="3766C30F" w14:textId="77777777" w:rsidR="003C3DA7" w:rsidRPr="00286ED3" w:rsidRDefault="003C3DA7" w:rsidP="003C3DA7">
            <w:pPr>
              <w:spacing w:line="276" w:lineRule="auto"/>
              <w:ind w:left="-59" w:right="286"/>
              <w:rPr>
                <w:b/>
                <w:bCs/>
                <w:sz w:val="24"/>
                <w:szCs w:val="24"/>
                <w:lang w:val="hy-AM"/>
              </w:rPr>
            </w:pPr>
          </w:p>
          <w:p w14:paraId="7397ABB1" w14:textId="1077E81A" w:rsidR="00E404A1" w:rsidRPr="00286ED3" w:rsidRDefault="00E404A1" w:rsidP="003C3DA7">
            <w:pPr>
              <w:spacing w:line="276" w:lineRule="auto"/>
              <w:rPr>
                <w:sz w:val="24"/>
                <w:szCs w:val="24"/>
                <w:lang w:val="hy-AM"/>
              </w:rPr>
            </w:pPr>
          </w:p>
        </w:tc>
      </w:tr>
      <w:tr w:rsidR="00E404A1" w:rsidRPr="00286ED3" w14:paraId="03C0CAF0" w14:textId="77777777" w:rsidTr="00836BC0">
        <w:trPr>
          <w:trHeight w:val="3463"/>
        </w:trPr>
        <w:tc>
          <w:tcPr>
            <w:tcW w:w="11003" w:type="dxa"/>
          </w:tcPr>
          <w:p w14:paraId="231A83FB" w14:textId="77777777" w:rsidR="00E404A1" w:rsidRPr="00286ED3" w:rsidRDefault="00E404A1" w:rsidP="009A6290">
            <w:pPr>
              <w:pStyle w:val="ListParagraph"/>
              <w:numPr>
                <w:ilvl w:val="0"/>
                <w:numId w:val="28"/>
              </w:numPr>
              <w:tabs>
                <w:tab w:val="left" w:pos="937"/>
              </w:tabs>
              <w:spacing w:line="276" w:lineRule="auto"/>
              <w:ind w:left="0" w:firstLine="185"/>
              <w:jc w:val="both"/>
              <w:rPr>
                <w:sz w:val="24"/>
                <w:szCs w:val="24"/>
              </w:rPr>
            </w:pPr>
            <w:r w:rsidRPr="00286ED3">
              <w:rPr>
                <w:sz w:val="24"/>
                <w:szCs w:val="24"/>
              </w:rPr>
              <w:t>Նախագծի 30-րդ հոդվածի 1-ին մասի 4-րդ կետով սահմանվել է կարգավորում առ</w:t>
            </w:r>
            <w:r w:rsidRPr="00286ED3">
              <w:rPr>
                <w:sz w:val="24"/>
                <w:szCs w:val="24"/>
                <w:lang w:val="hy-AM"/>
              </w:rPr>
              <w:t xml:space="preserve"> </w:t>
            </w:r>
            <w:r w:rsidRPr="00286ED3">
              <w:rPr>
                <w:sz w:val="24"/>
                <w:szCs w:val="24"/>
              </w:rPr>
              <w:t>այն, որ այն վտանգավոր օբյեկտները, որոնք տեղակայված են միմյանց այնքան մոտ, որ միասին կարող են մեծացնել խոշոր վթարների հավանականությունը կամ վատթարացնել դրանց հետևանքները, պետք է համագործակցեն համապատասխան տեղեկատվության փոխանակման, ինչպես նաև բնակչության իրազեկման գործում, այդ թվում՝ հարևան կազմակերպությունների հետ, որոնք կարող են տուժել։ Կարգավորման բովանդակության վերաբերյալ ընդհանուր առմամբ առարկություն չունենալով՝ այնուամենայնիվ հայտնում եմ, որ նշված ձևակերպումը լրամշակման և հստակեցման կարիք ունի՝ իրավական որոշակիության ապահովման և գործնականում տարընթերցումները բացառելու նպատակով։</w:t>
            </w:r>
          </w:p>
          <w:p w14:paraId="14C9FDEE" w14:textId="77777777" w:rsidR="00AB08D7" w:rsidRPr="00286ED3" w:rsidRDefault="00AB08D7" w:rsidP="00AB08D7">
            <w:pPr>
              <w:tabs>
                <w:tab w:val="left" w:pos="937"/>
              </w:tabs>
              <w:spacing w:line="276" w:lineRule="auto"/>
              <w:jc w:val="both"/>
              <w:rPr>
                <w:sz w:val="24"/>
                <w:szCs w:val="24"/>
              </w:rPr>
            </w:pPr>
          </w:p>
          <w:p w14:paraId="4901E00F" w14:textId="64225955" w:rsidR="00AB08D7" w:rsidRPr="00286ED3" w:rsidRDefault="00AB08D7" w:rsidP="00AB08D7">
            <w:pPr>
              <w:tabs>
                <w:tab w:val="left" w:pos="937"/>
              </w:tabs>
              <w:spacing w:line="276" w:lineRule="auto"/>
              <w:jc w:val="both"/>
              <w:rPr>
                <w:sz w:val="24"/>
                <w:szCs w:val="24"/>
              </w:rPr>
            </w:pPr>
          </w:p>
        </w:tc>
        <w:tc>
          <w:tcPr>
            <w:tcW w:w="4894" w:type="dxa"/>
          </w:tcPr>
          <w:p w14:paraId="24B8A141" w14:textId="77777777" w:rsidR="003C3DA7" w:rsidRPr="00286ED3" w:rsidRDefault="003C3DA7" w:rsidP="003C3DA7">
            <w:pPr>
              <w:spacing w:line="276" w:lineRule="auto"/>
              <w:ind w:left="-59" w:right="286"/>
              <w:jc w:val="center"/>
              <w:rPr>
                <w:b/>
                <w:bCs/>
                <w:sz w:val="24"/>
                <w:szCs w:val="24"/>
                <w:lang w:val="hy-AM"/>
              </w:rPr>
            </w:pPr>
            <w:r w:rsidRPr="00286ED3">
              <w:rPr>
                <w:b/>
                <w:bCs/>
                <w:sz w:val="24"/>
                <w:szCs w:val="24"/>
                <w:lang w:val="hy-AM"/>
              </w:rPr>
              <w:t>Ընդունվել է</w:t>
            </w:r>
          </w:p>
          <w:p w14:paraId="5A0F0B62" w14:textId="77777777" w:rsidR="003C3DA7" w:rsidRPr="00286ED3" w:rsidRDefault="003C3DA7" w:rsidP="003C3DA7">
            <w:pPr>
              <w:spacing w:line="276" w:lineRule="auto"/>
              <w:ind w:left="-59" w:right="286"/>
              <w:rPr>
                <w:b/>
                <w:bCs/>
                <w:sz w:val="24"/>
                <w:szCs w:val="24"/>
                <w:lang w:val="hy-AM"/>
              </w:rPr>
            </w:pPr>
          </w:p>
          <w:p w14:paraId="67FD8413" w14:textId="2E0BCD35" w:rsidR="00E404A1" w:rsidRPr="00286ED3" w:rsidRDefault="00E404A1" w:rsidP="003C3DA7">
            <w:pPr>
              <w:spacing w:line="276" w:lineRule="auto"/>
              <w:rPr>
                <w:sz w:val="24"/>
                <w:szCs w:val="24"/>
                <w:lang w:val="hy-AM"/>
              </w:rPr>
            </w:pPr>
          </w:p>
        </w:tc>
      </w:tr>
      <w:tr w:rsidR="007766B7" w:rsidRPr="00286ED3" w14:paraId="0165A26B" w14:textId="77777777" w:rsidTr="00836BC0">
        <w:trPr>
          <w:trHeight w:val="255"/>
        </w:trPr>
        <w:tc>
          <w:tcPr>
            <w:tcW w:w="11003" w:type="dxa"/>
            <w:vMerge w:val="restart"/>
            <w:shd w:val="clear" w:color="auto" w:fill="BFBFBF" w:themeFill="background1" w:themeFillShade="BF"/>
          </w:tcPr>
          <w:p w14:paraId="652B88E4" w14:textId="101128B3" w:rsidR="007766B7" w:rsidRPr="00286ED3" w:rsidRDefault="007766B7" w:rsidP="00D212BC">
            <w:pPr>
              <w:pStyle w:val="ListParagraph"/>
              <w:numPr>
                <w:ilvl w:val="0"/>
                <w:numId w:val="48"/>
              </w:numPr>
              <w:spacing w:line="276" w:lineRule="auto"/>
              <w:jc w:val="both"/>
              <w:rPr>
                <w:b/>
                <w:bCs/>
                <w:sz w:val="24"/>
                <w:szCs w:val="24"/>
              </w:rPr>
            </w:pPr>
            <w:r w:rsidRPr="00286ED3">
              <w:rPr>
                <w:b/>
                <w:bCs/>
                <w:sz w:val="24"/>
                <w:szCs w:val="24"/>
                <w:lang w:val="hy-AM"/>
              </w:rPr>
              <w:t>Ա</w:t>
            </w:r>
            <w:r w:rsidRPr="00286ED3">
              <w:rPr>
                <w:b/>
                <w:bCs/>
                <w:sz w:val="24"/>
                <w:szCs w:val="24"/>
              </w:rPr>
              <w:t>ռողջապահական եվ աշխատանքի տեսչական մարմին</w:t>
            </w:r>
          </w:p>
        </w:tc>
        <w:tc>
          <w:tcPr>
            <w:tcW w:w="4894" w:type="dxa"/>
            <w:shd w:val="clear" w:color="auto" w:fill="BFBFBF" w:themeFill="background1" w:themeFillShade="BF"/>
          </w:tcPr>
          <w:p w14:paraId="522F7343" w14:textId="7D96BBDC" w:rsidR="007766B7" w:rsidRPr="00286ED3" w:rsidRDefault="007766B7" w:rsidP="00303BA7">
            <w:pPr>
              <w:spacing w:line="276" w:lineRule="auto"/>
              <w:jc w:val="center"/>
              <w:rPr>
                <w:b/>
                <w:bCs/>
                <w:sz w:val="24"/>
                <w:szCs w:val="24"/>
                <w:lang w:val="hy-AM"/>
              </w:rPr>
            </w:pPr>
            <w:r w:rsidRPr="00286ED3">
              <w:rPr>
                <w:b/>
                <w:bCs/>
                <w:sz w:val="24"/>
                <w:szCs w:val="24"/>
                <w:lang w:val="hy-AM"/>
              </w:rPr>
              <w:t>18</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5C5C662E" w14:textId="77777777" w:rsidTr="00836BC0">
        <w:trPr>
          <w:trHeight w:val="465"/>
        </w:trPr>
        <w:tc>
          <w:tcPr>
            <w:tcW w:w="11003" w:type="dxa"/>
            <w:vMerge/>
            <w:shd w:val="clear" w:color="auto" w:fill="BFBFBF" w:themeFill="background1" w:themeFillShade="BF"/>
          </w:tcPr>
          <w:p w14:paraId="407470C3" w14:textId="77777777" w:rsidR="007766B7" w:rsidRPr="00286ED3" w:rsidRDefault="007766B7" w:rsidP="00D212BC">
            <w:pPr>
              <w:pStyle w:val="ListParagraph"/>
              <w:numPr>
                <w:ilvl w:val="0"/>
                <w:numId w:val="48"/>
              </w:numPr>
              <w:spacing w:line="276" w:lineRule="auto"/>
              <w:jc w:val="both"/>
              <w:rPr>
                <w:b/>
                <w:bCs/>
                <w:sz w:val="24"/>
                <w:szCs w:val="24"/>
                <w:lang w:val="hy-AM"/>
              </w:rPr>
            </w:pPr>
          </w:p>
        </w:tc>
        <w:tc>
          <w:tcPr>
            <w:tcW w:w="4894" w:type="dxa"/>
            <w:shd w:val="clear" w:color="auto" w:fill="BFBFBF" w:themeFill="background1" w:themeFillShade="BF"/>
          </w:tcPr>
          <w:p w14:paraId="4E16D0FD"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ՄԳ/53460-24</w:t>
            </w:r>
          </w:p>
        </w:tc>
      </w:tr>
      <w:tr w:rsidR="00311E56" w:rsidRPr="00286ED3" w14:paraId="6D35ADD3" w14:textId="77777777" w:rsidTr="00836BC0">
        <w:trPr>
          <w:trHeight w:val="420"/>
        </w:trPr>
        <w:tc>
          <w:tcPr>
            <w:tcW w:w="11003" w:type="dxa"/>
          </w:tcPr>
          <w:p w14:paraId="38597265" w14:textId="30950E96" w:rsidR="00611831" w:rsidRPr="00286ED3" w:rsidRDefault="002C5F2B"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5A864C9B" w14:textId="15CC38DB" w:rsidR="004554DA" w:rsidRPr="00286ED3" w:rsidRDefault="00196479" w:rsidP="008A670C">
            <w:pPr>
              <w:spacing w:line="276" w:lineRule="auto"/>
              <w:jc w:val="center"/>
              <w:rPr>
                <w:b/>
                <w:bCs/>
                <w:sz w:val="24"/>
                <w:szCs w:val="24"/>
                <w:lang w:val="hy-AM"/>
              </w:rPr>
            </w:pPr>
            <w:r w:rsidRPr="00286ED3">
              <w:rPr>
                <w:b/>
                <w:bCs/>
                <w:sz w:val="24"/>
                <w:szCs w:val="24"/>
                <w:lang w:val="hy-AM"/>
              </w:rPr>
              <w:t>Ընդունվել է ի գիտություն։</w:t>
            </w:r>
          </w:p>
        </w:tc>
      </w:tr>
      <w:tr w:rsidR="00D212BC" w:rsidRPr="00286ED3" w14:paraId="7A6A3C68" w14:textId="77777777" w:rsidTr="00836BC0">
        <w:trPr>
          <w:trHeight w:val="283"/>
        </w:trPr>
        <w:tc>
          <w:tcPr>
            <w:tcW w:w="11003" w:type="dxa"/>
            <w:vMerge w:val="restart"/>
            <w:shd w:val="clear" w:color="auto" w:fill="BFBFBF" w:themeFill="background1" w:themeFillShade="BF"/>
          </w:tcPr>
          <w:p w14:paraId="78A78837" w14:textId="69308E03" w:rsidR="00D212BC" w:rsidRPr="00286ED3" w:rsidRDefault="00D212BC" w:rsidP="00D212BC">
            <w:pPr>
              <w:pStyle w:val="ListParagraph"/>
              <w:numPr>
                <w:ilvl w:val="0"/>
                <w:numId w:val="48"/>
              </w:numPr>
              <w:spacing w:line="276" w:lineRule="auto"/>
              <w:jc w:val="both"/>
              <w:rPr>
                <w:b/>
                <w:bCs/>
                <w:sz w:val="24"/>
                <w:szCs w:val="24"/>
              </w:rPr>
            </w:pPr>
            <w:r w:rsidRPr="00286ED3">
              <w:rPr>
                <w:b/>
                <w:bCs/>
                <w:sz w:val="24"/>
                <w:szCs w:val="24"/>
              </w:rPr>
              <w:t>Բնապահպանության և ընդերքի տեսչական մարմինը</w:t>
            </w:r>
          </w:p>
        </w:tc>
        <w:tc>
          <w:tcPr>
            <w:tcW w:w="4894" w:type="dxa"/>
            <w:shd w:val="clear" w:color="auto" w:fill="BFBFBF" w:themeFill="background1" w:themeFillShade="BF"/>
          </w:tcPr>
          <w:p w14:paraId="4E219BFE" w14:textId="2709B957" w:rsidR="00D212BC" w:rsidRPr="00286ED3" w:rsidRDefault="00D212BC" w:rsidP="00303BA7">
            <w:pPr>
              <w:spacing w:line="276" w:lineRule="auto"/>
              <w:jc w:val="center"/>
              <w:rPr>
                <w:b/>
                <w:bCs/>
                <w:sz w:val="24"/>
                <w:szCs w:val="24"/>
                <w:lang w:val="hy-AM"/>
              </w:rPr>
            </w:pPr>
            <w:r w:rsidRPr="00286ED3">
              <w:rPr>
                <w:b/>
                <w:bCs/>
                <w:sz w:val="24"/>
                <w:szCs w:val="24"/>
                <w:lang w:val="hy-AM"/>
              </w:rPr>
              <w:t>15</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p>
        </w:tc>
      </w:tr>
      <w:tr w:rsidR="00D212BC" w:rsidRPr="00286ED3" w14:paraId="58365C7B" w14:textId="77777777" w:rsidTr="00836BC0">
        <w:trPr>
          <w:trHeight w:val="435"/>
        </w:trPr>
        <w:tc>
          <w:tcPr>
            <w:tcW w:w="11003" w:type="dxa"/>
            <w:vMerge/>
            <w:shd w:val="clear" w:color="auto" w:fill="BFBFBF" w:themeFill="background1" w:themeFillShade="BF"/>
          </w:tcPr>
          <w:p w14:paraId="3E0518E5" w14:textId="77777777" w:rsidR="00D212BC" w:rsidRPr="00D212BC" w:rsidRDefault="00D212BC" w:rsidP="00D212BC">
            <w:pPr>
              <w:spacing w:line="276" w:lineRule="auto"/>
              <w:jc w:val="both"/>
              <w:rPr>
                <w:b/>
                <w:bCs/>
                <w:sz w:val="24"/>
                <w:szCs w:val="24"/>
              </w:rPr>
            </w:pPr>
          </w:p>
        </w:tc>
        <w:tc>
          <w:tcPr>
            <w:tcW w:w="4894" w:type="dxa"/>
            <w:shd w:val="clear" w:color="auto" w:fill="BFBFBF" w:themeFill="background1" w:themeFillShade="BF"/>
          </w:tcPr>
          <w:p w14:paraId="6498E281" w14:textId="77777777" w:rsidR="00D212BC" w:rsidRPr="00286ED3" w:rsidRDefault="00D212BC" w:rsidP="00303BA7">
            <w:pPr>
              <w:spacing w:line="276" w:lineRule="auto"/>
              <w:jc w:val="center"/>
              <w:rPr>
                <w:b/>
                <w:bCs/>
                <w:sz w:val="24"/>
                <w:szCs w:val="24"/>
                <w:lang w:val="hy-AM"/>
              </w:rPr>
            </w:pPr>
            <w:r w:rsidRPr="00286ED3">
              <w:rPr>
                <w:rFonts w:cs="Cambria Math"/>
                <w:b/>
                <w:bCs/>
                <w:sz w:val="24"/>
                <w:szCs w:val="24"/>
                <w:lang w:val="en-US"/>
              </w:rPr>
              <w:t xml:space="preserve"> </w:t>
            </w:r>
            <w:r w:rsidRPr="00286ED3">
              <w:rPr>
                <w:b/>
                <w:bCs/>
                <w:sz w:val="24"/>
                <w:szCs w:val="24"/>
                <w:lang w:val="hy-AM"/>
              </w:rPr>
              <w:t>ՄԳ/52680-24</w:t>
            </w:r>
          </w:p>
        </w:tc>
      </w:tr>
      <w:tr w:rsidR="00311E56" w:rsidRPr="00286ED3" w14:paraId="67D5AEA3" w14:textId="77777777" w:rsidTr="00836BC0">
        <w:trPr>
          <w:trHeight w:val="255"/>
        </w:trPr>
        <w:tc>
          <w:tcPr>
            <w:tcW w:w="11003" w:type="dxa"/>
          </w:tcPr>
          <w:p w14:paraId="0020A8CA" w14:textId="02588EEE" w:rsidR="00311E56" w:rsidRPr="00286ED3" w:rsidRDefault="002C5F2B"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7FF7FDEF" w14:textId="56ADF1CA" w:rsidR="004554DA" w:rsidRPr="00286ED3" w:rsidRDefault="00196479" w:rsidP="008A670C">
            <w:pPr>
              <w:spacing w:line="276" w:lineRule="auto"/>
              <w:jc w:val="center"/>
              <w:rPr>
                <w:b/>
                <w:bCs/>
                <w:sz w:val="24"/>
                <w:szCs w:val="24"/>
                <w:lang w:val="hy-AM"/>
              </w:rPr>
            </w:pPr>
            <w:r w:rsidRPr="00286ED3">
              <w:rPr>
                <w:b/>
                <w:bCs/>
                <w:sz w:val="24"/>
                <w:szCs w:val="24"/>
              </w:rPr>
              <w:t>Ընդունվել է ի գիտություն։</w:t>
            </w:r>
          </w:p>
        </w:tc>
      </w:tr>
      <w:tr w:rsidR="007766B7" w:rsidRPr="00286ED3" w14:paraId="56393742" w14:textId="77777777" w:rsidTr="00836BC0">
        <w:trPr>
          <w:trHeight w:val="240"/>
        </w:trPr>
        <w:tc>
          <w:tcPr>
            <w:tcW w:w="11003" w:type="dxa"/>
            <w:vMerge w:val="restart"/>
            <w:shd w:val="clear" w:color="auto" w:fill="BFBFBF" w:themeFill="background1" w:themeFillShade="BF"/>
          </w:tcPr>
          <w:p w14:paraId="4F617261" w14:textId="4F252050" w:rsidR="007766B7" w:rsidRPr="00286ED3" w:rsidRDefault="007766B7" w:rsidP="00D212BC">
            <w:pPr>
              <w:pStyle w:val="ListParagraph"/>
              <w:numPr>
                <w:ilvl w:val="0"/>
                <w:numId w:val="48"/>
              </w:numPr>
              <w:spacing w:line="276" w:lineRule="auto"/>
              <w:jc w:val="both"/>
              <w:rPr>
                <w:b/>
                <w:bCs/>
                <w:sz w:val="24"/>
                <w:szCs w:val="24"/>
                <w:lang w:val="hy-AM"/>
              </w:rPr>
            </w:pPr>
            <w:r w:rsidRPr="00286ED3">
              <w:rPr>
                <w:b/>
                <w:bCs/>
                <w:sz w:val="24"/>
                <w:szCs w:val="24"/>
                <w:lang w:val="hy-AM"/>
              </w:rPr>
              <w:t>Կրթության տեսչական մարմին</w:t>
            </w:r>
          </w:p>
        </w:tc>
        <w:tc>
          <w:tcPr>
            <w:tcW w:w="4894" w:type="dxa"/>
            <w:shd w:val="clear" w:color="auto" w:fill="BFBFBF" w:themeFill="background1" w:themeFillShade="BF"/>
          </w:tcPr>
          <w:p w14:paraId="686DC55C" w14:textId="70D05C06" w:rsidR="007766B7" w:rsidRPr="00286ED3" w:rsidRDefault="007766B7" w:rsidP="00303BA7">
            <w:pPr>
              <w:spacing w:line="276" w:lineRule="auto"/>
              <w:jc w:val="center"/>
              <w:rPr>
                <w:b/>
                <w:bCs/>
                <w:sz w:val="24"/>
                <w:szCs w:val="24"/>
                <w:lang w:val="hy-AM"/>
              </w:rPr>
            </w:pPr>
            <w:r w:rsidRPr="00286ED3">
              <w:rPr>
                <w:b/>
                <w:bCs/>
                <w:sz w:val="24"/>
                <w:szCs w:val="24"/>
                <w:lang w:val="hy-AM"/>
              </w:rPr>
              <w:t>12</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67E75841" w14:textId="77777777" w:rsidTr="00836BC0">
        <w:trPr>
          <w:trHeight w:val="480"/>
        </w:trPr>
        <w:tc>
          <w:tcPr>
            <w:tcW w:w="11003" w:type="dxa"/>
            <w:vMerge/>
            <w:shd w:val="clear" w:color="auto" w:fill="BFBFBF" w:themeFill="background1" w:themeFillShade="BF"/>
          </w:tcPr>
          <w:p w14:paraId="071C8A9B" w14:textId="77777777" w:rsidR="007766B7" w:rsidRPr="00286ED3" w:rsidRDefault="007766B7" w:rsidP="00D212BC">
            <w:pPr>
              <w:pStyle w:val="ListParagraph"/>
              <w:numPr>
                <w:ilvl w:val="0"/>
                <w:numId w:val="48"/>
              </w:numPr>
              <w:spacing w:line="276" w:lineRule="auto"/>
              <w:jc w:val="both"/>
              <w:rPr>
                <w:b/>
                <w:bCs/>
                <w:sz w:val="24"/>
                <w:szCs w:val="24"/>
                <w:lang w:val="hy-AM"/>
              </w:rPr>
            </w:pPr>
          </w:p>
        </w:tc>
        <w:tc>
          <w:tcPr>
            <w:tcW w:w="4894" w:type="dxa"/>
            <w:shd w:val="clear" w:color="auto" w:fill="BFBFBF" w:themeFill="background1" w:themeFillShade="BF"/>
          </w:tcPr>
          <w:p w14:paraId="6CFE03DE"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ՄԳ/50013-24</w:t>
            </w:r>
          </w:p>
        </w:tc>
      </w:tr>
      <w:tr w:rsidR="003A5D11" w:rsidRPr="00286ED3" w14:paraId="6EADE9B9" w14:textId="77777777" w:rsidTr="00836BC0">
        <w:trPr>
          <w:trHeight w:val="390"/>
        </w:trPr>
        <w:tc>
          <w:tcPr>
            <w:tcW w:w="11003" w:type="dxa"/>
          </w:tcPr>
          <w:p w14:paraId="1D329DE7" w14:textId="6503732D" w:rsidR="003A5D11" w:rsidRPr="00286ED3" w:rsidRDefault="00FA11D7" w:rsidP="009A6290">
            <w:pPr>
              <w:pStyle w:val="ListParagraph"/>
              <w:numPr>
                <w:ilvl w:val="0"/>
                <w:numId w:val="21"/>
              </w:numPr>
              <w:spacing w:line="276" w:lineRule="auto"/>
              <w:ind w:left="5" w:firstLine="180"/>
              <w:jc w:val="both"/>
              <w:rPr>
                <w:sz w:val="24"/>
                <w:szCs w:val="24"/>
              </w:rPr>
            </w:pPr>
            <w:r w:rsidRPr="00286ED3">
              <w:rPr>
                <w:sz w:val="24"/>
                <w:szCs w:val="24"/>
              </w:rPr>
              <w:t>«Աղետների ռիսկի կառավարման և բնակչության պաշտպանության մասին» Հայաստանի Հանրապետության օրենքի նախագծի (այսուհետ՝ նախագիծ) 2-րդ հոդվածի 1-ին մասի 56-րդ կետում «տուժած բնակչություն» հասկացության մեջ նշված է «Վիրավորումներ» եզրույթը, որը հստակեցված չէ։</w:t>
            </w:r>
          </w:p>
        </w:tc>
        <w:tc>
          <w:tcPr>
            <w:tcW w:w="4894" w:type="dxa"/>
          </w:tcPr>
          <w:p w14:paraId="5AC9857E" w14:textId="0013171B" w:rsidR="00123DC6" w:rsidRPr="00286ED3" w:rsidRDefault="00123DC6" w:rsidP="00123DC6">
            <w:pPr>
              <w:spacing w:line="276" w:lineRule="auto"/>
              <w:jc w:val="center"/>
              <w:rPr>
                <w:b/>
                <w:bCs/>
                <w:sz w:val="24"/>
                <w:szCs w:val="24"/>
                <w:lang w:val="hy-AM"/>
              </w:rPr>
            </w:pPr>
            <w:r w:rsidRPr="00286ED3">
              <w:rPr>
                <w:b/>
                <w:bCs/>
                <w:sz w:val="24"/>
                <w:szCs w:val="24"/>
                <w:lang w:val="hy-AM"/>
              </w:rPr>
              <w:t>Մասամբ է ընդունվել</w:t>
            </w:r>
          </w:p>
          <w:p w14:paraId="1DC6296E" w14:textId="77777777" w:rsidR="003C3DA7" w:rsidRPr="00286ED3" w:rsidRDefault="003C3DA7" w:rsidP="003C3DA7">
            <w:pPr>
              <w:spacing w:line="276" w:lineRule="auto"/>
              <w:jc w:val="center"/>
              <w:rPr>
                <w:b/>
                <w:bCs/>
                <w:sz w:val="24"/>
                <w:szCs w:val="24"/>
                <w:lang w:val="hy-AM"/>
              </w:rPr>
            </w:pPr>
          </w:p>
          <w:p w14:paraId="39E05872" w14:textId="296E51A8" w:rsidR="004554DA" w:rsidRPr="00286ED3" w:rsidRDefault="00341829" w:rsidP="0067759A">
            <w:pPr>
              <w:spacing w:line="276" w:lineRule="auto"/>
              <w:rPr>
                <w:rFonts w:cs="Times New Roman"/>
                <w:sz w:val="24"/>
                <w:szCs w:val="24"/>
                <w:lang w:val="hy-AM"/>
              </w:rPr>
            </w:pPr>
            <w:r w:rsidRPr="00286ED3">
              <w:rPr>
                <w:sz w:val="24"/>
                <w:szCs w:val="24"/>
                <w:lang w:val="hy-AM"/>
              </w:rPr>
              <w:t>Նախագծի 2-րդ հոդվածի 1-ին մասի 56-րդ կետից</w:t>
            </w:r>
            <w:r w:rsidRPr="00286ED3">
              <w:rPr>
                <w:rFonts w:cs="Times New Roman"/>
                <w:sz w:val="24"/>
                <w:szCs w:val="24"/>
                <w:lang w:val="hy-AM"/>
              </w:rPr>
              <w:t xml:space="preserve"> «վիրավորումներ» բառը հանվել է։</w:t>
            </w:r>
          </w:p>
        </w:tc>
      </w:tr>
      <w:tr w:rsidR="003A5D11" w:rsidRPr="00286ED3" w14:paraId="34C358F1" w14:textId="77777777" w:rsidTr="00836BC0">
        <w:trPr>
          <w:trHeight w:val="179"/>
        </w:trPr>
        <w:tc>
          <w:tcPr>
            <w:tcW w:w="11003" w:type="dxa"/>
          </w:tcPr>
          <w:p w14:paraId="6F552EA6" w14:textId="3861BCC1" w:rsidR="003A5D11" w:rsidRPr="00286ED3" w:rsidRDefault="00FA11D7" w:rsidP="009A6290">
            <w:pPr>
              <w:pStyle w:val="ListParagraph"/>
              <w:numPr>
                <w:ilvl w:val="0"/>
                <w:numId w:val="21"/>
              </w:numPr>
              <w:spacing w:line="276" w:lineRule="auto"/>
              <w:ind w:left="5" w:firstLine="180"/>
              <w:jc w:val="both"/>
              <w:rPr>
                <w:sz w:val="24"/>
                <w:szCs w:val="24"/>
                <w:lang w:val="hy-AM"/>
              </w:rPr>
            </w:pPr>
            <w:r w:rsidRPr="00286ED3">
              <w:rPr>
                <w:sz w:val="24"/>
                <w:szCs w:val="24"/>
                <w:lang w:val="hy-AM"/>
              </w:rPr>
              <w:t>Նախագծի 10-րդ հոդվածի 1-ին մասի 11-րդ կետից՝ հանել «Ղեկավար կազմ» բառերը։</w:t>
            </w:r>
          </w:p>
        </w:tc>
        <w:tc>
          <w:tcPr>
            <w:tcW w:w="4894" w:type="dxa"/>
          </w:tcPr>
          <w:p w14:paraId="31EB8E6A" w14:textId="3D706571" w:rsidR="00821CBA" w:rsidRPr="00286ED3" w:rsidRDefault="003C3DA7" w:rsidP="00821CBA">
            <w:pPr>
              <w:spacing w:line="276" w:lineRule="auto"/>
              <w:ind w:left="-59" w:right="286"/>
              <w:jc w:val="center"/>
              <w:rPr>
                <w:b/>
                <w:bCs/>
                <w:sz w:val="24"/>
                <w:szCs w:val="24"/>
                <w:lang w:val="hy-AM"/>
              </w:rPr>
            </w:pPr>
            <w:r w:rsidRPr="00286ED3">
              <w:rPr>
                <w:b/>
                <w:bCs/>
                <w:sz w:val="24"/>
                <w:szCs w:val="24"/>
                <w:lang w:val="hy-AM"/>
              </w:rPr>
              <w:t>Ընդունվել է</w:t>
            </w:r>
          </w:p>
        </w:tc>
      </w:tr>
      <w:tr w:rsidR="003A5D11" w:rsidRPr="00286ED3" w14:paraId="02A32EB0" w14:textId="77777777" w:rsidTr="00836BC0">
        <w:trPr>
          <w:trHeight w:val="450"/>
        </w:trPr>
        <w:tc>
          <w:tcPr>
            <w:tcW w:w="11003" w:type="dxa"/>
          </w:tcPr>
          <w:p w14:paraId="656924E1" w14:textId="53331FFC" w:rsidR="003A5D11" w:rsidRPr="00286ED3" w:rsidRDefault="00FA11D7" w:rsidP="009A6290">
            <w:pPr>
              <w:pStyle w:val="ListParagraph"/>
              <w:numPr>
                <w:ilvl w:val="0"/>
                <w:numId w:val="21"/>
              </w:numPr>
              <w:tabs>
                <w:tab w:val="left" w:pos="795"/>
              </w:tabs>
              <w:spacing w:line="276" w:lineRule="auto"/>
              <w:ind w:left="5" w:firstLine="180"/>
              <w:jc w:val="both"/>
              <w:rPr>
                <w:sz w:val="24"/>
                <w:szCs w:val="24"/>
                <w:lang w:val="hy-AM"/>
              </w:rPr>
            </w:pPr>
            <w:r w:rsidRPr="00286ED3">
              <w:rPr>
                <w:sz w:val="24"/>
                <w:szCs w:val="24"/>
                <w:lang w:val="hy-AM"/>
              </w:rPr>
              <w:t>Նախագծի 23-րդ հոդվածի 1-ն մասի 8-րդ կետում նշված «Մարզպետարան» բառը փոխարինել «Մարզային» բառով։</w:t>
            </w:r>
          </w:p>
        </w:tc>
        <w:tc>
          <w:tcPr>
            <w:tcW w:w="4894" w:type="dxa"/>
          </w:tcPr>
          <w:p w14:paraId="0DB8B923" w14:textId="083F5CF2" w:rsidR="004554DA" w:rsidRPr="00286ED3" w:rsidRDefault="003C3DA7" w:rsidP="008A670C">
            <w:pPr>
              <w:spacing w:line="276" w:lineRule="auto"/>
              <w:ind w:left="-59" w:right="286"/>
              <w:jc w:val="center"/>
              <w:rPr>
                <w:b/>
                <w:bCs/>
                <w:sz w:val="24"/>
                <w:szCs w:val="24"/>
                <w:lang w:val="hy-AM"/>
              </w:rPr>
            </w:pPr>
            <w:r w:rsidRPr="00286ED3">
              <w:rPr>
                <w:b/>
                <w:bCs/>
                <w:sz w:val="24"/>
                <w:szCs w:val="24"/>
                <w:lang w:val="hy-AM"/>
              </w:rPr>
              <w:t>Ընդունվել է</w:t>
            </w:r>
          </w:p>
        </w:tc>
      </w:tr>
      <w:tr w:rsidR="003A5D11" w:rsidRPr="00286ED3" w14:paraId="2F42D6F1" w14:textId="77777777" w:rsidTr="00836BC0">
        <w:trPr>
          <w:trHeight w:val="360"/>
        </w:trPr>
        <w:tc>
          <w:tcPr>
            <w:tcW w:w="11003" w:type="dxa"/>
          </w:tcPr>
          <w:p w14:paraId="1B4D8D2B" w14:textId="189319BF" w:rsidR="005B721B" w:rsidRPr="00286ED3" w:rsidRDefault="00FA11D7" w:rsidP="009A6290">
            <w:pPr>
              <w:pStyle w:val="ListParagraph"/>
              <w:numPr>
                <w:ilvl w:val="0"/>
                <w:numId w:val="21"/>
              </w:numPr>
              <w:spacing w:line="276" w:lineRule="auto"/>
              <w:ind w:left="5" w:firstLine="180"/>
              <w:jc w:val="both"/>
              <w:rPr>
                <w:sz w:val="24"/>
                <w:szCs w:val="24"/>
                <w:lang w:val="hy-AM"/>
              </w:rPr>
            </w:pPr>
            <w:r w:rsidRPr="00286ED3">
              <w:rPr>
                <w:sz w:val="24"/>
                <w:szCs w:val="24"/>
                <w:lang w:val="hy-AM"/>
              </w:rPr>
              <w:t>Նախագծի 42-րդ հոդվածի 2-րդ մասում նշված «Դրույթները» բառի փոխարեն նշել «Սույն օրենքը» բառերը։</w:t>
            </w:r>
          </w:p>
        </w:tc>
        <w:tc>
          <w:tcPr>
            <w:tcW w:w="4894" w:type="dxa"/>
          </w:tcPr>
          <w:p w14:paraId="29BA2080" w14:textId="77777777" w:rsidR="003C3DA7" w:rsidRPr="00286ED3" w:rsidRDefault="003C3DA7" w:rsidP="003C3DA7">
            <w:pPr>
              <w:spacing w:line="276" w:lineRule="auto"/>
              <w:ind w:left="-59" w:right="286"/>
              <w:jc w:val="center"/>
              <w:rPr>
                <w:b/>
                <w:bCs/>
                <w:sz w:val="24"/>
                <w:szCs w:val="24"/>
                <w:lang w:val="hy-AM"/>
              </w:rPr>
            </w:pPr>
            <w:r w:rsidRPr="00286ED3">
              <w:rPr>
                <w:b/>
                <w:bCs/>
                <w:sz w:val="24"/>
                <w:szCs w:val="24"/>
                <w:lang w:val="hy-AM"/>
              </w:rPr>
              <w:t>Ընդունվել է</w:t>
            </w:r>
          </w:p>
          <w:p w14:paraId="092D7088" w14:textId="2706DD60" w:rsidR="004554DA" w:rsidRPr="00286ED3" w:rsidRDefault="004554DA" w:rsidP="008A670C">
            <w:pPr>
              <w:spacing w:line="276" w:lineRule="auto"/>
              <w:rPr>
                <w:sz w:val="24"/>
                <w:szCs w:val="24"/>
                <w:lang w:val="hy-AM"/>
              </w:rPr>
            </w:pPr>
          </w:p>
        </w:tc>
      </w:tr>
      <w:tr w:rsidR="00314E7D" w:rsidRPr="00286ED3" w14:paraId="600E8E68" w14:textId="77777777" w:rsidTr="00836BC0">
        <w:trPr>
          <w:trHeight w:val="283"/>
        </w:trPr>
        <w:tc>
          <w:tcPr>
            <w:tcW w:w="11003" w:type="dxa"/>
            <w:vMerge w:val="restart"/>
            <w:shd w:val="clear" w:color="auto" w:fill="BFBFBF" w:themeFill="background1" w:themeFillShade="BF"/>
          </w:tcPr>
          <w:p w14:paraId="2B94BD2D" w14:textId="291B89DA" w:rsidR="00314E7D" w:rsidRPr="00286ED3" w:rsidRDefault="00314E7D" w:rsidP="00D212BC">
            <w:pPr>
              <w:pStyle w:val="ListParagraph"/>
              <w:numPr>
                <w:ilvl w:val="0"/>
                <w:numId w:val="48"/>
              </w:numPr>
              <w:spacing w:line="276" w:lineRule="auto"/>
              <w:jc w:val="both"/>
              <w:rPr>
                <w:b/>
                <w:bCs/>
                <w:sz w:val="24"/>
                <w:szCs w:val="24"/>
              </w:rPr>
            </w:pPr>
            <w:r w:rsidRPr="00286ED3">
              <w:rPr>
                <w:b/>
                <w:bCs/>
                <w:sz w:val="24"/>
                <w:szCs w:val="24"/>
                <w:lang w:val="hy-AM"/>
              </w:rPr>
              <w:t>Ս</w:t>
            </w:r>
            <w:r w:rsidRPr="00286ED3">
              <w:rPr>
                <w:b/>
                <w:bCs/>
                <w:sz w:val="24"/>
                <w:szCs w:val="24"/>
              </w:rPr>
              <w:t>ննդամթերքի անվտանգության տեսչական մարմին</w:t>
            </w:r>
          </w:p>
        </w:tc>
        <w:tc>
          <w:tcPr>
            <w:tcW w:w="4894" w:type="dxa"/>
            <w:shd w:val="clear" w:color="auto" w:fill="BFBFBF" w:themeFill="background1" w:themeFillShade="BF"/>
          </w:tcPr>
          <w:p w14:paraId="042A265E" w14:textId="6B3F3E23" w:rsidR="00314E7D" w:rsidRPr="00286ED3" w:rsidRDefault="00314E7D" w:rsidP="00303BA7">
            <w:pPr>
              <w:spacing w:line="276" w:lineRule="auto"/>
              <w:jc w:val="center"/>
              <w:rPr>
                <w:b/>
                <w:bCs/>
                <w:sz w:val="24"/>
                <w:szCs w:val="24"/>
                <w:lang w:val="hy-AM"/>
              </w:rPr>
            </w:pPr>
            <w:r w:rsidRPr="00286ED3">
              <w:rPr>
                <w:b/>
                <w:bCs/>
                <w:sz w:val="24"/>
                <w:szCs w:val="24"/>
                <w:lang w:val="hy-AM"/>
              </w:rPr>
              <w:t>15</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b/>
                <w:bCs/>
                <w:sz w:val="24"/>
                <w:szCs w:val="24"/>
                <w:lang w:val="en-US"/>
              </w:rPr>
              <w:t>.</w:t>
            </w:r>
          </w:p>
        </w:tc>
      </w:tr>
      <w:tr w:rsidR="00314E7D" w:rsidRPr="00286ED3" w14:paraId="37F00411" w14:textId="77777777" w:rsidTr="00836BC0">
        <w:trPr>
          <w:trHeight w:val="435"/>
        </w:trPr>
        <w:tc>
          <w:tcPr>
            <w:tcW w:w="11003" w:type="dxa"/>
            <w:vMerge/>
            <w:shd w:val="clear" w:color="auto" w:fill="BFBFBF" w:themeFill="background1" w:themeFillShade="BF"/>
          </w:tcPr>
          <w:p w14:paraId="62814CC2" w14:textId="77777777" w:rsidR="00314E7D" w:rsidRPr="00286ED3" w:rsidRDefault="00314E7D" w:rsidP="00D212BC">
            <w:pPr>
              <w:pStyle w:val="ListParagraph"/>
              <w:numPr>
                <w:ilvl w:val="0"/>
                <w:numId w:val="48"/>
              </w:numPr>
              <w:spacing w:line="276" w:lineRule="auto"/>
              <w:jc w:val="both"/>
              <w:rPr>
                <w:b/>
                <w:bCs/>
                <w:sz w:val="24"/>
                <w:szCs w:val="24"/>
                <w:lang w:val="hy-AM"/>
              </w:rPr>
            </w:pPr>
          </w:p>
        </w:tc>
        <w:tc>
          <w:tcPr>
            <w:tcW w:w="4894" w:type="dxa"/>
            <w:shd w:val="clear" w:color="auto" w:fill="BFBFBF" w:themeFill="background1" w:themeFillShade="BF"/>
          </w:tcPr>
          <w:p w14:paraId="156AA95D" w14:textId="77777777" w:rsidR="00314E7D" w:rsidRPr="00286ED3" w:rsidRDefault="00314E7D" w:rsidP="00303BA7">
            <w:pPr>
              <w:spacing w:line="276" w:lineRule="auto"/>
              <w:jc w:val="center"/>
              <w:rPr>
                <w:b/>
                <w:bCs/>
                <w:sz w:val="24"/>
                <w:szCs w:val="24"/>
                <w:lang w:val="hy-AM"/>
              </w:rPr>
            </w:pPr>
            <w:r w:rsidRPr="00286ED3">
              <w:rPr>
                <w:b/>
                <w:bCs/>
                <w:sz w:val="24"/>
                <w:szCs w:val="24"/>
                <w:lang w:val="en-US"/>
              </w:rPr>
              <w:t xml:space="preserve"> </w:t>
            </w:r>
            <w:r w:rsidRPr="00286ED3">
              <w:rPr>
                <w:b/>
                <w:bCs/>
                <w:sz w:val="24"/>
                <w:szCs w:val="24"/>
                <w:lang w:val="hy-AM"/>
              </w:rPr>
              <w:t>ՄԳ/52513-24</w:t>
            </w:r>
          </w:p>
        </w:tc>
      </w:tr>
      <w:tr w:rsidR="00C934AC" w:rsidRPr="0092013B" w14:paraId="3EDDCE4F" w14:textId="77777777" w:rsidTr="00836BC0">
        <w:trPr>
          <w:trHeight w:val="241"/>
        </w:trPr>
        <w:tc>
          <w:tcPr>
            <w:tcW w:w="11003" w:type="dxa"/>
          </w:tcPr>
          <w:p w14:paraId="2CA87285" w14:textId="46CC4EBD" w:rsidR="005B721B" w:rsidRPr="00286ED3" w:rsidRDefault="00F15653" w:rsidP="00303BA7">
            <w:pPr>
              <w:spacing w:line="276" w:lineRule="auto"/>
              <w:jc w:val="both"/>
              <w:rPr>
                <w:sz w:val="24"/>
                <w:szCs w:val="24"/>
                <w:lang w:val="hy-AM"/>
              </w:rPr>
            </w:pPr>
            <w:r w:rsidRPr="00286ED3">
              <w:rPr>
                <w:sz w:val="24"/>
                <w:szCs w:val="24"/>
                <w:lang w:val="hy-AM"/>
              </w:rPr>
              <w:t>«Աղետների ռիսկի կառավարման և բնակչության պաշտպանության մասին» օրենքի նախագծի վերաբերյալ հայտնում ենք, որ նախագծի 13-րդ հոդվածի 1-ին կետի 1</w:t>
            </w:r>
            <w:r w:rsidR="00734632" w:rsidRPr="00286ED3">
              <w:rPr>
                <w:sz w:val="24"/>
                <w:szCs w:val="24"/>
                <w:lang w:val="hy-AM"/>
              </w:rPr>
              <w:t>6</w:t>
            </w:r>
            <w:r w:rsidRPr="00286ED3">
              <w:rPr>
                <w:sz w:val="24"/>
                <w:szCs w:val="24"/>
                <w:lang w:val="hy-AM"/>
              </w:rPr>
              <w:t>-րդ ենթակետում նշված սննդամթերքի անվտանգության ոլորտի պետական կառավարման համակարգի լիազոր մարմնի կողմից սննդամթերքի անվտանգությանը ներկայացվող պահանջների մշակման լիազորությունը, համաձայն Սահմանադրության 6-րդ հոդվածի, պետք է սահմանվի օրենքով։</w:t>
            </w:r>
          </w:p>
          <w:p w14:paraId="2A6930A2" w14:textId="503C196E" w:rsidR="0044278F" w:rsidRPr="00286ED3" w:rsidRDefault="0044278F" w:rsidP="00303BA7">
            <w:pPr>
              <w:spacing w:line="276" w:lineRule="auto"/>
              <w:jc w:val="both"/>
              <w:rPr>
                <w:sz w:val="24"/>
                <w:szCs w:val="24"/>
                <w:lang w:val="hy-AM"/>
              </w:rPr>
            </w:pPr>
          </w:p>
        </w:tc>
        <w:tc>
          <w:tcPr>
            <w:tcW w:w="4894" w:type="dxa"/>
          </w:tcPr>
          <w:p w14:paraId="77FF9F57" w14:textId="56074CC4" w:rsidR="00053ECD" w:rsidRPr="00286ED3" w:rsidRDefault="00053ECD" w:rsidP="003A63ED">
            <w:pPr>
              <w:spacing w:line="276" w:lineRule="auto"/>
              <w:jc w:val="center"/>
              <w:rPr>
                <w:b/>
                <w:bCs/>
                <w:sz w:val="24"/>
                <w:szCs w:val="24"/>
                <w:lang w:val="hy-AM"/>
              </w:rPr>
            </w:pPr>
            <w:r w:rsidRPr="00286ED3">
              <w:rPr>
                <w:b/>
                <w:bCs/>
                <w:sz w:val="24"/>
                <w:szCs w:val="24"/>
                <w:lang w:val="hy-AM"/>
              </w:rPr>
              <w:t>Չ</w:t>
            </w:r>
            <w:r w:rsidR="00304085" w:rsidRPr="00286ED3">
              <w:rPr>
                <w:b/>
                <w:bCs/>
                <w:sz w:val="24"/>
                <w:szCs w:val="24"/>
                <w:lang w:val="hy-AM"/>
              </w:rPr>
              <w:t>ի  ընդունվել</w:t>
            </w:r>
          </w:p>
          <w:p w14:paraId="7118D5A4" w14:textId="77777777" w:rsidR="003A63ED" w:rsidRPr="00286ED3" w:rsidRDefault="003A63ED" w:rsidP="003A63ED">
            <w:pPr>
              <w:spacing w:line="276" w:lineRule="auto"/>
              <w:jc w:val="center"/>
              <w:rPr>
                <w:b/>
                <w:bCs/>
                <w:sz w:val="24"/>
                <w:szCs w:val="24"/>
                <w:lang w:val="hy-AM"/>
              </w:rPr>
            </w:pPr>
          </w:p>
          <w:p w14:paraId="207B8D05" w14:textId="27B8E355" w:rsidR="004554DA" w:rsidRPr="00286ED3" w:rsidRDefault="00304085" w:rsidP="0067759A">
            <w:pPr>
              <w:spacing w:line="276" w:lineRule="auto"/>
              <w:rPr>
                <w:bCs/>
                <w:sz w:val="24"/>
                <w:szCs w:val="24"/>
                <w:lang w:val="hy-AM"/>
              </w:rPr>
            </w:pPr>
            <w:r w:rsidRPr="00286ED3">
              <w:rPr>
                <w:sz w:val="24"/>
                <w:szCs w:val="24"/>
                <w:lang w:val="hy-AM"/>
              </w:rPr>
              <w:t xml:space="preserve">քանի որ Նախագծի 13-րդ հոդվածի 1-ին կետի 16-րդ  ենթակետում </w:t>
            </w:r>
            <w:r w:rsidR="00F7299F" w:rsidRPr="00286ED3">
              <w:rPr>
                <w:sz w:val="24"/>
                <w:szCs w:val="24"/>
                <w:lang w:val="hy-AM"/>
              </w:rPr>
              <w:t xml:space="preserve">հստակ </w:t>
            </w:r>
            <w:r w:rsidRPr="00286ED3">
              <w:rPr>
                <w:sz w:val="24"/>
                <w:szCs w:val="24"/>
                <w:lang w:val="hy-AM"/>
              </w:rPr>
              <w:t xml:space="preserve">նշված </w:t>
            </w:r>
            <w:r w:rsidR="00F7299F" w:rsidRPr="00286ED3">
              <w:rPr>
                <w:sz w:val="24"/>
                <w:szCs w:val="24"/>
                <w:lang w:val="hy-AM"/>
              </w:rPr>
              <w:t>է,</w:t>
            </w:r>
            <w:r w:rsidR="00574CA9" w:rsidRPr="00286ED3">
              <w:rPr>
                <w:sz w:val="24"/>
                <w:szCs w:val="24"/>
                <w:lang w:val="hy-AM"/>
              </w:rPr>
              <w:t xml:space="preserve"> </w:t>
            </w:r>
            <w:r w:rsidR="00F7299F" w:rsidRPr="00286ED3">
              <w:rPr>
                <w:sz w:val="24"/>
                <w:szCs w:val="24"/>
                <w:lang w:val="hy-AM"/>
              </w:rPr>
              <w:t>թե որ պետական կառավարման համակարգի լիազոր մարմինը պետք է մշակի</w:t>
            </w:r>
            <w:r w:rsidR="00734632" w:rsidRPr="00286ED3">
              <w:rPr>
                <w:sz w:val="24"/>
                <w:szCs w:val="24"/>
                <w:lang w:val="hy-AM"/>
              </w:rPr>
              <w:t xml:space="preserve"> </w:t>
            </w:r>
            <w:r w:rsidR="00734632" w:rsidRPr="00286ED3">
              <w:rPr>
                <w:bCs/>
                <w:sz w:val="24"/>
                <w:szCs w:val="24"/>
                <w:lang w:val="hy-AM"/>
              </w:rPr>
              <w:t>սննդամթերքի անվտանգությանը ներկայացվող պահանջների նկատմամբ դիտարկման, զննման ու հսկողության սահմանման կարգը։</w:t>
            </w:r>
          </w:p>
        </w:tc>
      </w:tr>
      <w:tr w:rsidR="007766B7" w:rsidRPr="00286ED3" w14:paraId="0FA2EE37" w14:textId="77777777" w:rsidTr="00836BC0">
        <w:trPr>
          <w:trHeight w:val="268"/>
        </w:trPr>
        <w:tc>
          <w:tcPr>
            <w:tcW w:w="11003" w:type="dxa"/>
            <w:vMerge w:val="restart"/>
            <w:shd w:val="clear" w:color="auto" w:fill="BFBFBF" w:themeFill="background1" w:themeFillShade="BF"/>
          </w:tcPr>
          <w:p w14:paraId="6383351E" w14:textId="2BB9F431" w:rsidR="007766B7" w:rsidRPr="00286ED3" w:rsidRDefault="007766B7" w:rsidP="00D212BC">
            <w:pPr>
              <w:pStyle w:val="ListParagraph"/>
              <w:numPr>
                <w:ilvl w:val="0"/>
                <w:numId w:val="48"/>
              </w:numPr>
              <w:spacing w:line="276" w:lineRule="auto"/>
              <w:ind w:hanging="15"/>
              <w:jc w:val="both"/>
              <w:rPr>
                <w:b/>
                <w:bCs/>
                <w:sz w:val="24"/>
                <w:szCs w:val="24"/>
                <w:lang w:val="hy-AM"/>
              </w:rPr>
            </w:pPr>
            <w:r w:rsidRPr="00286ED3">
              <w:rPr>
                <w:b/>
                <w:bCs/>
                <w:sz w:val="24"/>
                <w:szCs w:val="24"/>
                <w:lang w:val="hy-AM"/>
              </w:rPr>
              <w:t>Շուկայի վերահսկողության տեսչական մարմին</w:t>
            </w:r>
          </w:p>
        </w:tc>
        <w:tc>
          <w:tcPr>
            <w:tcW w:w="4894" w:type="dxa"/>
            <w:shd w:val="clear" w:color="auto" w:fill="BFBFBF" w:themeFill="background1" w:themeFillShade="BF"/>
          </w:tcPr>
          <w:p w14:paraId="3B99A02F" w14:textId="71C13300" w:rsidR="007766B7" w:rsidRPr="00286ED3" w:rsidRDefault="007766B7" w:rsidP="00303BA7">
            <w:pPr>
              <w:spacing w:line="276" w:lineRule="auto"/>
              <w:jc w:val="center"/>
              <w:rPr>
                <w:b/>
                <w:bCs/>
                <w:sz w:val="24"/>
                <w:szCs w:val="24"/>
                <w:lang w:val="hy-AM"/>
              </w:rPr>
            </w:pPr>
            <w:r w:rsidRPr="00286ED3">
              <w:rPr>
                <w:b/>
                <w:bCs/>
                <w:sz w:val="24"/>
                <w:szCs w:val="24"/>
                <w:lang w:val="hy-AM"/>
              </w:rPr>
              <w:t>11</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7766B7" w:rsidRPr="00286ED3" w14:paraId="3CC431E8" w14:textId="77777777" w:rsidTr="00836BC0">
        <w:trPr>
          <w:trHeight w:val="450"/>
        </w:trPr>
        <w:tc>
          <w:tcPr>
            <w:tcW w:w="11003" w:type="dxa"/>
            <w:vMerge/>
            <w:shd w:val="clear" w:color="auto" w:fill="BFBFBF" w:themeFill="background1" w:themeFillShade="BF"/>
          </w:tcPr>
          <w:p w14:paraId="2EA96B53" w14:textId="77777777" w:rsidR="007766B7" w:rsidRPr="00286ED3" w:rsidRDefault="007766B7" w:rsidP="00D212BC">
            <w:pPr>
              <w:pStyle w:val="ListParagraph"/>
              <w:numPr>
                <w:ilvl w:val="0"/>
                <w:numId w:val="48"/>
              </w:numPr>
              <w:spacing w:line="276" w:lineRule="auto"/>
              <w:ind w:hanging="15"/>
              <w:jc w:val="both"/>
              <w:rPr>
                <w:b/>
                <w:bCs/>
                <w:sz w:val="24"/>
                <w:szCs w:val="24"/>
                <w:lang w:val="hy-AM"/>
              </w:rPr>
            </w:pPr>
          </w:p>
        </w:tc>
        <w:tc>
          <w:tcPr>
            <w:tcW w:w="4894" w:type="dxa"/>
            <w:shd w:val="clear" w:color="auto" w:fill="BFBFBF" w:themeFill="background1" w:themeFillShade="BF"/>
          </w:tcPr>
          <w:p w14:paraId="348711D7"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ՄԳ/48212-24</w:t>
            </w:r>
          </w:p>
        </w:tc>
      </w:tr>
      <w:tr w:rsidR="008837D7" w:rsidRPr="00286ED3" w14:paraId="2026169B" w14:textId="77777777" w:rsidTr="00836BC0">
        <w:trPr>
          <w:trHeight w:val="210"/>
        </w:trPr>
        <w:tc>
          <w:tcPr>
            <w:tcW w:w="11003" w:type="dxa"/>
          </w:tcPr>
          <w:p w14:paraId="7FD7E676" w14:textId="77777777" w:rsidR="003710F5" w:rsidRDefault="005B721B" w:rsidP="00303BA7">
            <w:pPr>
              <w:spacing w:line="276" w:lineRule="auto"/>
              <w:jc w:val="both"/>
              <w:rPr>
                <w:sz w:val="24"/>
                <w:szCs w:val="24"/>
                <w:lang w:val="hy-AM"/>
              </w:rPr>
            </w:pPr>
            <w:r w:rsidRPr="00286ED3">
              <w:rPr>
                <w:sz w:val="24"/>
                <w:szCs w:val="24"/>
                <w:lang w:val="hy-AM"/>
              </w:rPr>
              <w:t>Ա</w:t>
            </w:r>
            <w:r w:rsidR="00470FFF" w:rsidRPr="00286ED3">
              <w:rPr>
                <w:sz w:val="24"/>
                <w:szCs w:val="24"/>
                <w:lang w:val="hy-AM"/>
              </w:rPr>
              <w:t>ռաջարկություններ և դիտ</w:t>
            </w:r>
            <w:r w:rsidRPr="00286ED3">
              <w:rPr>
                <w:sz w:val="24"/>
                <w:szCs w:val="24"/>
                <w:lang w:val="hy-AM"/>
              </w:rPr>
              <w:t>արկումներ չեն ներկայացվել</w:t>
            </w:r>
            <w:r w:rsidR="00470FFF" w:rsidRPr="00286ED3">
              <w:rPr>
                <w:sz w:val="24"/>
                <w:szCs w:val="24"/>
                <w:lang w:val="hy-AM"/>
              </w:rPr>
              <w:t>։</w:t>
            </w:r>
          </w:p>
          <w:p w14:paraId="65736DCC" w14:textId="6D01F9C5" w:rsidR="00D212BC" w:rsidRPr="00286ED3" w:rsidRDefault="00D212BC" w:rsidP="00303BA7">
            <w:pPr>
              <w:spacing w:line="276" w:lineRule="auto"/>
              <w:jc w:val="both"/>
              <w:rPr>
                <w:sz w:val="24"/>
                <w:szCs w:val="24"/>
                <w:lang w:val="hy-AM"/>
              </w:rPr>
            </w:pPr>
          </w:p>
        </w:tc>
        <w:tc>
          <w:tcPr>
            <w:tcW w:w="4894" w:type="dxa"/>
          </w:tcPr>
          <w:p w14:paraId="184813A3" w14:textId="01DD6B43" w:rsidR="004554DA" w:rsidRPr="00286ED3" w:rsidRDefault="00304085" w:rsidP="008A670C">
            <w:pPr>
              <w:spacing w:line="276" w:lineRule="auto"/>
              <w:jc w:val="center"/>
              <w:rPr>
                <w:b/>
                <w:bCs/>
                <w:sz w:val="24"/>
                <w:szCs w:val="24"/>
                <w:lang w:val="hy-AM"/>
              </w:rPr>
            </w:pPr>
            <w:r w:rsidRPr="00286ED3">
              <w:rPr>
                <w:b/>
                <w:bCs/>
                <w:sz w:val="24"/>
                <w:szCs w:val="24"/>
                <w:lang w:val="hy-AM"/>
              </w:rPr>
              <w:t>Ընդունվել է ի գիտություն։</w:t>
            </w:r>
          </w:p>
        </w:tc>
      </w:tr>
      <w:tr w:rsidR="007766B7" w:rsidRPr="00286ED3" w14:paraId="7603B5AE" w14:textId="77777777" w:rsidTr="00836BC0">
        <w:trPr>
          <w:trHeight w:val="223"/>
        </w:trPr>
        <w:tc>
          <w:tcPr>
            <w:tcW w:w="11003" w:type="dxa"/>
            <w:vMerge w:val="restart"/>
            <w:shd w:val="clear" w:color="auto" w:fill="BFBFBF" w:themeFill="background1" w:themeFillShade="BF"/>
          </w:tcPr>
          <w:p w14:paraId="217C9414" w14:textId="68528FAA" w:rsidR="007766B7" w:rsidRPr="00286ED3" w:rsidRDefault="007766B7" w:rsidP="00D212BC">
            <w:pPr>
              <w:pStyle w:val="ListParagraph"/>
              <w:numPr>
                <w:ilvl w:val="0"/>
                <w:numId w:val="48"/>
              </w:numPr>
              <w:spacing w:line="276" w:lineRule="auto"/>
              <w:ind w:left="1335" w:hanging="270"/>
              <w:jc w:val="both"/>
              <w:rPr>
                <w:b/>
                <w:bCs/>
                <w:sz w:val="24"/>
                <w:szCs w:val="24"/>
                <w:lang w:val="hy-AM"/>
              </w:rPr>
            </w:pPr>
            <w:r w:rsidRPr="00286ED3">
              <w:rPr>
                <w:b/>
                <w:bCs/>
                <w:sz w:val="24"/>
                <w:szCs w:val="24"/>
                <w:lang w:val="hy-AM"/>
              </w:rPr>
              <w:lastRenderedPageBreak/>
              <w:t>Քաղաքաշինության, տեխնիկական և հրդեհային  անվտանգության տեսչական մարմին</w:t>
            </w:r>
          </w:p>
        </w:tc>
        <w:tc>
          <w:tcPr>
            <w:tcW w:w="4894" w:type="dxa"/>
            <w:shd w:val="clear" w:color="auto" w:fill="BFBFBF" w:themeFill="background1" w:themeFillShade="BF"/>
          </w:tcPr>
          <w:p w14:paraId="434981C2" w14:textId="526FA225" w:rsidR="007766B7" w:rsidRPr="00286ED3" w:rsidRDefault="007766B7" w:rsidP="00303BA7">
            <w:pPr>
              <w:spacing w:line="276" w:lineRule="auto"/>
              <w:jc w:val="center"/>
              <w:rPr>
                <w:b/>
                <w:bCs/>
                <w:sz w:val="24"/>
                <w:szCs w:val="24"/>
                <w:lang w:val="hy-AM"/>
              </w:rPr>
            </w:pPr>
            <w:r w:rsidRPr="00286ED3">
              <w:rPr>
                <w:b/>
                <w:bCs/>
                <w:sz w:val="24"/>
                <w:szCs w:val="24"/>
                <w:lang w:val="hy-AM"/>
              </w:rPr>
              <w:t>19</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p>
        </w:tc>
      </w:tr>
      <w:tr w:rsidR="007766B7" w:rsidRPr="00286ED3" w14:paraId="0D202514" w14:textId="77777777" w:rsidTr="00836BC0">
        <w:trPr>
          <w:trHeight w:val="495"/>
        </w:trPr>
        <w:tc>
          <w:tcPr>
            <w:tcW w:w="11003" w:type="dxa"/>
            <w:vMerge/>
            <w:shd w:val="clear" w:color="auto" w:fill="BFBFBF" w:themeFill="background1" w:themeFillShade="BF"/>
          </w:tcPr>
          <w:p w14:paraId="263726CF" w14:textId="77777777" w:rsidR="007766B7" w:rsidRPr="00286ED3" w:rsidRDefault="007766B7" w:rsidP="00D212BC">
            <w:pPr>
              <w:pStyle w:val="ListParagraph"/>
              <w:numPr>
                <w:ilvl w:val="0"/>
                <w:numId w:val="48"/>
              </w:numPr>
              <w:spacing w:line="276" w:lineRule="auto"/>
              <w:ind w:left="1335" w:hanging="270"/>
              <w:jc w:val="both"/>
              <w:rPr>
                <w:b/>
                <w:bCs/>
                <w:sz w:val="24"/>
                <w:szCs w:val="24"/>
                <w:lang w:val="hy-AM"/>
              </w:rPr>
            </w:pPr>
          </w:p>
        </w:tc>
        <w:tc>
          <w:tcPr>
            <w:tcW w:w="4894" w:type="dxa"/>
            <w:shd w:val="clear" w:color="auto" w:fill="BFBFBF" w:themeFill="background1" w:themeFillShade="BF"/>
          </w:tcPr>
          <w:p w14:paraId="2CD89D88" w14:textId="77777777" w:rsidR="007766B7" w:rsidRPr="00286ED3" w:rsidRDefault="007766B7" w:rsidP="00303BA7">
            <w:pPr>
              <w:spacing w:line="276" w:lineRule="auto"/>
              <w:jc w:val="center"/>
              <w:rPr>
                <w:b/>
                <w:bCs/>
                <w:sz w:val="24"/>
                <w:szCs w:val="24"/>
                <w:lang w:val="hy-AM"/>
              </w:rPr>
            </w:pPr>
            <w:r w:rsidRPr="00286ED3">
              <w:rPr>
                <w:b/>
                <w:bCs/>
                <w:sz w:val="24"/>
                <w:szCs w:val="24"/>
                <w:lang w:val="hy-AM"/>
              </w:rPr>
              <w:t>ՄԳ/54822-24</w:t>
            </w:r>
          </w:p>
        </w:tc>
      </w:tr>
      <w:tr w:rsidR="00FB674A" w:rsidRPr="0092013B" w14:paraId="2F63DD5D" w14:textId="77777777" w:rsidTr="00836BC0">
        <w:trPr>
          <w:trHeight w:val="510"/>
        </w:trPr>
        <w:tc>
          <w:tcPr>
            <w:tcW w:w="11003" w:type="dxa"/>
          </w:tcPr>
          <w:p w14:paraId="468C12F8" w14:textId="77777777" w:rsidR="00FB674A" w:rsidRPr="00286ED3" w:rsidRDefault="00FB674A" w:rsidP="00FB674A">
            <w:pPr>
              <w:spacing w:line="276" w:lineRule="auto"/>
              <w:jc w:val="both"/>
              <w:rPr>
                <w:sz w:val="24"/>
                <w:szCs w:val="24"/>
                <w:lang w:val="hy-AM"/>
              </w:rPr>
            </w:pPr>
            <w:r w:rsidRPr="00286ED3">
              <w:rPr>
                <w:sz w:val="24"/>
                <w:szCs w:val="24"/>
                <w:lang w:val="hy-AM"/>
              </w:rPr>
              <w:t>«Աղետների ռիսկի կառավարման և բնակչության պաշտպանության մասին», «Հայաստանի Հանրապետության բնակչության սանիտարահամաճարակային անվտանգության ապահովման մասին» օրենքում փոփոխություն և լրացումներ կատարելու մասին» օրենքների նախագծերի վերաբերյալ առաջարկություններ և դիտողություններ չկան։</w:t>
            </w:r>
          </w:p>
          <w:p w14:paraId="075B40B1" w14:textId="3015F22B" w:rsidR="00FB674A" w:rsidRPr="00286ED3" w:rsidRDefault="00FB674A" w:rsidP="00FB674A">
            <w:pPr>
              <w:spacing w:line="276" w:lineRule="auto"/>
              <w:jc w:val="both"/>
              <w:rPr>
                <w:sz w:val="24"/>
                <w:szCs w:val="24"/>
                <w:lang w:val="hy-AM"/>
              </w:rPr>
            </w:pPr>
            <w:r w:rsidRPr="00286ED3">
              <w:rPr>
                <w:sz w:val="24"/>
                <w:szCs w:val="24"/>
                <w:lang w:val="hy-AM"/>
              </w:rPr>
              <w:t>Ինչ վերաբերում է «Վարչական իրավախախտումների վերաբերյալ Հայաստանի Հանրապետության օրենսգրքում լրացումներ կատարելու մասին» օրենքի նախագծով 244.19-րդ հոդվածում նախատեսվող՝ 213.3-րդ հոդվածով նախատեսված վարչական իրավախախտումների վերաբերյալ գործերի քննության ենթակայությունը ՀՀ քաղաքաշինության, տեխնիկական և հրդեհային անվտանգության տեսչական մարմնին վերապահելու հետ կապված փոփոխություններին՝ գտնում եմ, որ աղետների ռիսկի կառավարման և բնակչության պաշտպանության ոլորտը կարգավորող օրենսդրության պահանջները խախտելու համար սահմանված պատասխանատվության միջոցների կիրառումը դուրս է Տեսչական մարմնի գործառույթներից։</w:t>
            </w:r>
          </w:p>
        </w:tc>
        <w:tc>
          <w:tcPr>
            <w:tcW w:w="4894" w:type="dxa"/>
          </w:tcPr>
          <w:p w14:paraId="41D37587" w14:textId="77777777" w:rsidR="00FB674A" w:rsidRPr="00286ED3" w:rsidRDefault="00FB674A" w:rsidP="00FB674A">
            <w:pPr>
              <w:spacing w:line="276" w:lineRule="auto"/>
              <w:ind w:firstLine="386"/>
              <w:jc w:val="center"/>
              <w:rPr>
                <w:b/>
                <w:sz w:val="24"/>
                <w:szCs w:val="24"/>
                <w:lang w:val="hy-AM"/>
              </w:rPr>
            </w:pPr>
            <w:r w:rsidRPr="00286ED3">
              <w:rPr>
                <w:b/>
                <w:sz w:val="24"/>
                <w:szCs w:val="24"/>
                <w:lang w:val="hy-AM"/>
              </w:rPr>
              <w:t>Ընդունվել է</w:t>
            </w:r>
          </w:p>
          <w:p w14:paraId="68508279" w14:textId="77777777" w:rsidR="00FB674A" w:rsidRPr="00286ED3" w:rsidRDefault="00FB674A" w:rsidP="00FB674A">
            <w:pPr>
              <w:spacing w:line="276" w:lineRule="auto"/>
              <w:ind w:firstLine="386"/>
              <w:rPr>
                <w:b/>
                <w:sz w:val="24"/>
                <w:szCs w:val="24"/>
                <w:lang w:val="hy-AM"/>
              </w:rPr>
            </w:pPr>
          </w:p>
          <w:p w14:paraId="73AA5244" w14:textId="77777777" w:rsidR="00FB674A" w:rsidRPr="00286ED3" w:rsidRDefault="00FB674A" w:rsidP="00FB674A">
            <w:pPr>
              <w:tabs>
                <w:tab w:val="left" w:pos="851"/>
                <w:tab w:val="left" w:pos="1134"/>
              </w:tabs>
              <w:spacing w:line="276" w:lineRule="auto"/>
              <w:rPr>
                <w:rFonts w:cs="Sylfaen"/>
                <w:sz w:val="24"/>
                <w:szCs w:val="24"/>
                <w:lang w:val="hy-AM"/>
              </w:rPr>
            </w:pPr>
            <w:r w:rsidRPr="00286ED3">
              <w:rPr>
                <w:sz w:val="24"/>
                <w:szCs w:val="24"/>
                <w:lang w:val="hy-AM"/>
              </w:rPr>
              <w:t xml:space="preserve">«Աղետների ռիսկի կառավարման և բնակչության պաշտպանության մասին» օրենքի նախագծի </w:t>
            </w:r>
            <w:r w:rsidRPr="00286ED3">
              <w:rPr>
                <w:rFonts w:cs="Sylfaen"/>
                <w:sz w:val="24"/>
                <w:szCs w:val="24"/>
                <w:lang w:val="hy-AM"/>
              </w:rPr>
              <w:t xml:space="preserve">13-րդ հոդվածի 1-ին մասը լրացվել է հետևյալ բովանդակությամբ նոր 32-րդ կետով՝ </w:t>
            </w:r>
          </w:p>
          <w:p w14:paraId="6822F3A3" w14:textId="77777777" w:rsidR="00FB674A" w:rsidRPr="00286ED3" w:rsidRDefault="00FB674A" w:rsidP="00FB674A">
            <w:pPr>
              <w:tabs>
                <w:tab w:val="left" w:pos="851"/>
                <w:tab w:val="left" w:pos="1134"/>
              </w:tabs>
              <w:spacing w:line="276" w:lineRule="auto"/>
              <w:rPr>
                <w:bCs/>
                <w:sz w:val="24"/>
                <w:szCs w:val="24"/>
                <w:lang w:val="hy-AM"/>
              </w:rPr>
            </w:pPr>
            <w:r w:rsidRPr="00286ED3">
              <w:rPr>
                <w:sz w:val="24"/>
                <w:szCs w:val="24"/>
                <w:lang w:val="hy-AM"/>
              </w:rPr>
              <w:t xml:space="preserve">«29) </w:t>
            </w:r>
            <w:r w:rsidRPr="00286ED3">
              <w:rPr>
                <w:rFonts w:cs="Sylfaen"/>
                <w:bCs/>
                <w:sz w:val="24"/>
                <w:szCs w:val="24"/>
                <w:lang w:val="hy-AM"/>
              </w:rPr>
              <w:t>հաստատում</w:t>
            </w:r>
            <w:r w:rsidRPr="00286ED3">
              <w:rPr>
                <w:rFonts w:cs="Sylfaen"/>
                <w:sz w:val="24"/>
                <w:szCs w:val="24"/>
                <w:lang w:val="hy-AM"/>
              </w:rPr>
              <w:t xml:space="preserve"> է </w:t>
            </w:r>
            <w:r w:rsidRPr="00286ED3">
              <w:rPr>
                <w:rFonts w:eastAsia="Calibri"/>
                <w:sz w:val="24"/>
                <w:szCs w:val="24"/>
                <w:lang w:val="hy-AM"/>
              </w:rPr>
              <w:t xml:space="preserve">լիազոր մարմնի կողմից մշակված՝ </w:t>
            </w:r>
            <w:r w:rsidRPr="00286ED3">
              <w:rPr>
                <w:rFonts w:cs="Sylfaen"/>
                <w:sz w:val="24"/>
                <w:szCs w:val="24"/>
                <w:lang w:val="hy-AM"/>
              </w:rPr>
              <w:t>Կառավարության, Ազգային Ժողովի և դատարանների, անկախ պետական և ինքնավար մարմինների, տեղական ինքնակառավարման մարմինների, կազմակերպությունների</w:t>
            </w:r>
            <w:r w:rsidRPr="00286ED3">
              <w:rPr>
                <w:sz w:val="24"/>
                <w:szCs w:val="24"/>
                <w:shd w:val="clear" w:color="auto" w:fill="FFFFFF"/>
                <w:lang w:val="hy-AM"/>
              </w:rPr>
              <w:t xml:space="preserve"> (անկախ կազմակերպաիրավական ձևից) և ֆիզիկական անձանց շրջանում</w:t>
            </w:r>
            <w:r w:rsidRPr="00286ED3">
              <w:rPr>
                <w:bCs/>
                <w:sz w:val="24"/>
                <w:szCs w:val="24"/>
                <w:lang w:val="hy-AM"/>
              </w:rPr>
              <w:t xml:space="preserve"> աղետների ռիսկի կառավարման և բնակչության պաշտպանության ուղղություններով համալիր գնահատում և ոչ պլանավորված ուսումնասիրություններ իրականացնելու կարգը։</w:t>
            </w:r>
            <w:r w:rsidRPr="00286ED3">
              <w:rPr>
                <w:sz w:val="24"/>
                <w:szCs w:val="24"/>
                <w:lang w:val="hy-AM"/>
              </w:rPr>
              <w:t>»</w:t>
            </w:r>
          </w:p>
          <w:p w14:paraId="1FE994A6" w14:textId="77777777" w:rsidR="00FB674A" w:rsidRPr="00286ED3" w:rsidRDefault="00FB674A" w:rsidP="00FB674A">
            <w:pPr>
              <w:tabs>
                <w:tab w:val="left" w:pos="851"/>
                <w:tab w:val="left" w:pos="1134"/>
              </w:tabs>
              <w:spacing w:line="276" w:lineRule="auto"/>
              <w:rPr>
                <w:sz w:val="24"/>
                <w:szCs w:val="24"/>
                <w:lang w:val="hy-AM"/>
              </w:rPr>
            </w:pPr>
            <w:r w:rsidRPr="00286ED3">
              <w:rPr>
                <w:sz w:val="24"/>
                <w:szCs w:val="24"/>
                <w:lang w:val="hy-AM"/>
              </w:rPr>
              <w:t>«Աղետների ռիսկի կառավարման և բնակչության պաշտպանության մասին» օրենքի նախագծի 41</w:t>
            </w:r>
            <w:r w:rsidRPr="00286ED3">
              <w:rPr>
                <w:rFonts w:cs="Sylfaen"/>
                <w:sz w:val="24"/>
                <w:szCs w:val="24"/>
                <w:lang w:val="hy-AM"/>
              </w:rPr>
              <w:t xml:space="preserve">-րդ հոդվածի 2-րդ մասը </w:t>
            </w:r>
            <w:r w:rsidRPr="00286ED3">
              <w:rPr>
                <w:sz w:val="24"/>
                <w:szCs w:val="24"/>
                <w:lang w:val="hy-AM"/>
              </w:rPr>
              <w:t xml:space="preserve">«տեսչական մարմնին» բառերից հետո լրացվել է հետևյալ </w:t>
            </w:r>
            <w:r w:rsidRPr="00286ED3">
              <w:rPr>
                <w:sz w:val="24"/>
                <w:szCs w:val="24"/>
                <w:lang w:val="hy-AM"/>
              </w:rPr>
              <w:lastRenderedPageBreak/>
              <w:t xml:space="preserve">արտահայտությամբ՝ </w:t>
            </w:r>
          </w:p>
          <w:p w14:paraId="5EF87560" w14:textId="77777777" w:rsidR="00FB674A" w:rsidRPr="00286ED3" w:rsidRDefault="00FB674A" w:rsidP="00FB674A">
            <w:pPr>
              <w:tabs>
                <w:tab w:val="left" w:pos="851"/>
                <w:tab w:val="left" w:pos="1134"/>
              </w:tabs>
              <w:spacing w:line="276" w:lineRule="auto"/>
              <w:rPr>
                <w:sz w:val="24"/>
                <w:szCs w:val="24"/>
                <w:lang w:val="hy-AM"/>
              </w:rPr>
            </w:pPr>
            <w:r w:rsidRPr="00286ED3">
              <w:rPr>
                <w:sz w:val="24"/>
                <w:szCs w:val="24"/>
                <w:lang w:val="hy-AM"/>
              </w:rPr>
              <w:t>«՝օրենքով սահմանված կարգով ուսումնասիրությունների ու ստուգումների իրականացման նպատակով</w:t>
            </w:r>
            <w:r w:rsidRPr="00286ED3">
              <w:rPr>
                <w:rFonts w:eastAsia="Times New Roman" w:cs="Times New Roman"/>
                <w:sz w:val="24"/>
                <w:szCs w:val="24"/>
                <w:lang w:val="hy-AM"/>
              </w:rPr>
              <w:t>։</w:t>
            </w:r>
            <w:r w:rsidRPr="00286ED3">
              <w:rPr>
                <w:sz w:val="24"/>
                <w:szCs w:val="24"/>
                <w:lang w:val="hy-AM"/>
              </w:rPr>
              <w:t>»</w:t>
            </w:r>
          </w:p>
          <w:p w14:paraId="7CBBD23E" w14:textId="77777777" w:rsidR="00FB674A" w:rsidRPr="00286ED3" w:rsidRDefault="00FB674A" w:rsidP="00FB674A">
            <w:pPr>
              <w:tabs>
                <w:tab w:val="left" w:pos="851"/>
                <w:tab w:val="left" w:pos="1134"/>
              </w:tabs>
              <w:spacing w:line="276" w:lineRule="auto"/>
              <w:rPr>
                <w:sz w:val="24"/>
                <w:szCs w:val="24"/>
                <w:lang w:val="hy-AM"/>
              </w:rPr>
            </w:pPr>
            <w:r w:rsidRPr="00286ED3">
              <w:rPr>
                <w:sz w:val="24"/>
                <w:szCs w:val="24"/>
                <w:lang w:val="hy-AM"/>
              </w:rPr>
              <w:t>«Վարչական իրավախախտումների վերաբերյալ ՀՀ օրենսգրքում լրացումներ կատարելու մասին» օրենքի նախագծի 3-րդ հոդվածը թվագրվել է որպես 4-րդ հոդված։</w:t>
            </w:r>
          </w:p>
          <w:p w14:paraId="52CD773A" w14:textId="4C7D83B7" w:rsidR="00FB674A" w:rsidRPr="00286ED3" w:rsidRDefault="00FB674A" w:rsidP="00FB674A">
            <w:pPr>
              <w:tabs>
                <w:tab w:val="left" w:pos="851"/>
                <w:tab w:val="left" w:pos="1134"/>
              </w:tabs>
              <w:spacing w:line="276" w:lineRule="auto"/>
              <w:ind w:firstLine="185"/>
              <w:rPr>
                <w:rFonts w:eastAsia="Times New Roman" w:cs="Times New Roman"/>
                <w:sz w:val="24"/>
                <w:szCs w:val="24"/>
                <w:lang w:val="hy-AM"/>
              </w:rPr>
            </w:pPr>
            <w:r w:rsidRPr="00286ED3">
              <w:rPr>
                <w:sz w:val="24"/>
                <w:szCs w:val="24"/>
                <w:lang w:val="hy-AM"/>
              </w:rPr>
              <w:t xml:space="preserve">«Աղետների ռիսկի կառավարման և բնակչության պաշտպանության մասին» օրենքի նախագծի 42-րդ հոդվածի 3-րդ մասով նախատեսված է, որ </w:t>
            </w:r>
            <w:r w:rsidRPr="00286ED3">
              <w:rPr>
                <w:rFonts w:cs="Arial"/>
                <w:sz w:val="24"/>
                <w:szCs w:val="24"/>
                <w:lang w:val="hy-AM"/>
              </w:rPr>
              <w:t>Կառավարությունը և պետական կառավարման համակարգի մարմինները օրենքից բխող ենթաօրենսդրական իրավական ակտերն ընդունում են մինչև 2025 թվականի դեկտեմբերի 31-ը</w:t>
            </w:r>
          </w:p>
        </w:tc>
      </w:tr>
      <w:tr w:rsidR="00314E7D" w:rsidRPr="00286ED3" w14:paraId="395CCAAE" w14:textId="77777777" w:rsidTr="00836BC0">
        <w:trPr>
          <w:trHeight w:val="283"/>
        </w:trPr>
        <w:tc>
          <w:tcPr>
            <w:tcW w:w="11003" w:type="dxa"/>
            <w:vMerge w:val="restart"/>
            <w:shd w:val="clear" w:color="auto" w:fill="BFBFBF" w:themeFill="background1" w:themeFillShade="BF"/>
          </w:tcPr>
          <w:p w14:paraId="57CA9C58" w14:textId="5E4F81DC" w:rsidR="00314E7D" w:rsidRPr="00286ED3" w:rsidRDefault="00314E7D" w:rsidP="00D212BC">
            <w:pPr>
              <w:pStyle w:val="ListParagraph"/>
              <w:numPr>
                <w:ilvl w:val="0"/>
                <w:numId w:val="48"/>
              </w:numPr>
              <w:spacing w:line="276" w:lineRule="auto"/>
              <w:jc w:val="both"/>
              <w:rPr>
                <w:b/>
                <w:bCs/>
                <w:sz w:val="24"/>
                <w:szCs w:val="24"/>
                <w:lang w:val="hy-AM"/>
              </w:rPr>
            </w:pPr>
            <w:r w:rsidRPr="00286ED3">
              <w:rPr>
                <w:b/>
                <w:bCs/>
                <w:sz w:val="24"/>
                <w:szCs w:val="24"/>
                <w:lang w:val="hy-AM"/>
              </w:rPr>
              <w:lastRenderedPageBreak/>
              <w:t>Հանրային հեռարձակողի խորհուրդ</w:t>
            </w:r>
          </w:p>
        </w:tc>
        <w:tc>
          <w:tcPr>
            <w:tcW w:w="4894" w:type="dxa"/>
            <w:shd w:val="clear" w:color="auto" w:fill="BFBFBF" w:themeFill="background1" w:themeFillShade="BF"/>
          </w:tcPr>
          <w:p w14:paraId="12DCBD74" w14:textId="5841410A" w:rsidR="00314E7D" w:rsidRPr="00286ED3" w:rsidRDefault="00314E7D" w:rsidP="00303BA7">
            <w:pPr>
              <w:spacing w:line="276" w:lineRule="auto"/>
              <w:jc w:val="center"/>
              <w:rPr>
                <w:b/>
                <w:bCs/>
                <w:sz w:val="24"/>
                <w:szCs w:val="24"/>
                <w:lang w:val="hy-AM"/>
              </w:rPr>
            </w:pPr>
            <w:r w:rsidRPr="00286ED3">
              <w:rPr>
                <w:b/>
                <w:bCs/>
                <w:sz w:val="24"/>
                <w:szCs w:val="24"/>
                <w:lang w:val="hy-AM"/>
              </w:rPr>
              <w:t>13</w:t>
            </w:r>
            <w:r w:rsidRPr="00286ED3">
              <w:rPr>
                <w:rFonts w:ascii="Cambria Math" w:hAnsi="Cambria Math" w:cs="Cambria Math"/>
                <w:b/>
                <w:bCs/>
                <w:sz w:val="24"/>
                <w:szCs w:val="24"/>
                <w:lang w:val="hy-AM"/>
              </w:rPr>
              <w:t>․</w:t>
            </w:r>
            <w:r w:rsidRPr="00286ED3">
              <w:rPr>
                <w:b/>
                <w:bCs/>
                <w:sz w:val="24"/>
                <w:szCs w:val="24"/>
                <w:lang w:val="hy-AM"/>
              </w:rPr>
              <w:t>03</w:t>
            </w:r>
            <w:r w:rsidRPr="00286ED3">
              <w:rPr>
                <w:rFonts w:ascii="Cambria Math" w:hAnsi="Cambria Math" w:cs="Cambria Math"/>
                <w:b/>
                <w:bCs/>
                <w:sz w:val="24"/>
                <w:szCs w:val="24"/>
                <w:lang w:val="hy-AM"/>
              </w:rPr>
              <w:t>․</w:t>
            </w:r>
            <w:r w:rsidRPr="00286ED3">
              <w:rPr>
                <w:b/>
                <w:bCs/>
                <w:sz w:val="24"/>
                <w:szCs w:val="24"/>
                <w:lang w:val="hy-AM"/>
              </w:rPr>
              <w:t>2024թ</w:t>
            </w:r>
            <w:r w:rsidRPr="00286ED3">
              <w:rPr>
                <w:rFonts w:ascii="Cambria Math" w:hAnsi="Cambria Math" w:cs="Cambria Math"/>
                <w:b/>
                <w:bCs/>
                <w:sz w:val="24"/>
                <w:szCs w:val="24"/>
                <w:lang w:val="hy-AM"/>
              </w:rPr>
              <w:t>․</w:t>
            </w:r>
            <w:r w:rsidRPr="00286ED3">
              <w:rPr>
                <w:rFonts w:cs="Cambria Math"/>
                <w:b/>
                <w:bCs/>
                <w:sz w:val="24"/>
                <w:szCs w:val="24"/>
                <w:lang w:val="en-US"/>
              </w:rPr>
              <w:t xml:space="preserve"> </w:t>
            </w:r>
          </w:p>
        </w:tc>
      </w:tr>
      <w:tr w:rsidR="00314E7D" w:rsidRPr="00286ED3" w14:paraId="45F3DEA1" w14:textId="77777777" w:rsidTr="00836BC0">
        <w:trPr>
          <w:trHeight w:val="435"/>
        </w:trPr>
        <w:tc>
          <w:tcPr>
            <w:tcW w:w="11003" w:type="dxa"/>
            <w:vMerge/>
            <w:shd w:val="clear" w:color="auto" w:fill="BFBFBF" w:themeFill="background1" w:themeFillShade="BF"/>
          </w:tcPr>
          <w:p w14:paraId="5F7DAED8" w14:textId="77777777" w:rsidR="00314E7D" w:rsidRPr="00286ED3" w:rsidRDefault="00314E7D" w:rsidP="00D212BC">
            <w:pPr>
              <w:pStyle w:val="ListParagraph"/>
              <w:numPr>
                <w:ilvl w:val="0"/>
                <w:numId w:val="48"/>
              </w:numPr>
              <w:spacing w:line="276" w:lineRule="auto"/>
              <w:jc w:val="both"/>
              <w:rPr>
                <w:b/>
                <w:bCs/>
                <w:sz w:val="24"/>
                <w:szCs w:val="24"/>
                <w:lang w:val="hy-AM"/>
              </w:rPr>
            </w:pPr>
          </w:p>
        </w:tc>
        <w:tc>
          <w:tcPr>
            <w:tcW w:w="4894" w:type="dxa"/>
            <w:shd w:val="clear" w:color="auto" w:fill="BFBFBF" w:themeFill="background1" w:themeFillShade="BF"/>
          </w:tcPr>
          <w:p w14:paraId="73A96E28" w14:textId="77777777" w:rsidR="00314E7D" w:rsidRPr="00286ED3" w:rsidRDefault="00314E7D" w:rsidP="00303BA7">
            <w:pPr>
              <w:spacing w:line="276" w:lineRule="auto"/>
              <w:jc w:val="center"/>
              <w:rPr>
                <w:b/>
                <w:bCs/>
                <w:sz w:val="24"/>
                <w:szCs w:val="24"/>
                <w:lang w:val="hy-AM"/>
              </w:rPr>
            </w:pPr>
            <w:r w:rsidRPr="00286ED3">
              <w:rPr>
                <w:b/>
                <w:bCs/>
                <w:sz w:val="24"/>
                <w:szCs w:val="24"/>
                <w:lang w:val="hy-AM"/>
              </w:rPr>
              <w:t>ՄԳ/51020-24</w:t>
            </w:r>
          </w:p>
        </w:tc>
      </w:tr>
      <w:tr w:rsidR="00F2562D" w:rsidRPr="00286ED3" w14:paraId="7A9E03B9" w14:textId="77777777" w:rsidTr="00836BC0">
        <w:trPr>
          <w:trHeight w:val="1125"/>
        </w:trPr>
        <w:tc>
          <w:tcPr>
            <w:tcW w:w="11003" w:type="dxa"/>
          </w:tcPr>
          <w:p w14:paraId="63A4F219" w14:textId="103DC554" w:rsidR="00664B9F" w:rsidRPr="00286ED3" w:rsidRDefault="002C5F2B" w:rsidP="00303BA7">
            <w:pPr>
              <w:spacing w:line="276" w:lineRule="auto"/>
              <w:jc w:val="both"/>
              <w:rPr>
                <w:sz w:val="24"/>
                <w:szCs w:val="24"/>
                <w:lang w:val="hy-AM"/>
              </w:rPr>
            </w:pPr>
            <w:r w:rsidRPr="00286ED3">
              <w:rPr>
                <w:sz w:val="24"/>
                <w:szCs w:val="24"/>
                <w:lang w:val="hy-AM"/>
              </w:rPr>
              <w:t>Առաջարկություններ և դիտարկումներ չեն ներկայացվել։</w:t>
            </w:r>
          </w:p>
        </w:tc>
        <w:tc>
          <w:tcPr>
            <w:tcW w:w="4894" w:type="dxa"/>
          </w:tcPr>
          <w:p w14:paraId="739AF83C" w14:textId="77777777" w:rsidR="004554DA" w:rsidRPr="00286ED3" w:rsidRDefault="00304085" w:rsidP="008A670C">
            <w:pPr>
              <w:spacing w:line="276" w:lineRule="auto"/>
              <w:jc w:val="center"/>
              <w:rPr>
                <w:b/>
                <w:bCs/>
                <w:sz w:val="24"/>
                <w:szCs w:val="24"/>
                <w:lang w:val="hy-AM"/>
              </w:rPr>
            </w:pPr>
            <w:r w:rsidRPr="00286ED3">
              <w:rPr>
                <w:b/>
                <w:bCs/>
                <w:sz w:val="24"/>
                <w:szCs w:val="24"/>
                <w:lang w:val="hy-AM"/>
              </w:rPr>
              <w:t>Ընդունվել է ի գիտություն։</w:t>
            </w:r>
          </w:p>
          <w:p w14:paraId="68697370" w14:textId="18F6630F" w:rsidR="00655C6E" w:rsidRPr="00286ED3" w:rsidRDefault="00655C6E" w:rsidP="008A670C">
            <w:pPr>
              <w:spacing w:line="276" w:lineRule="auto"/>
              <w:jc w:val="center"/>
              <w:rPr>
                <w:b/>
                <w:bCs/>
                <w:sz w:val="24"/>
                <w:szCs w:val="24"/>
                <w:lang w:val="hy-AM"/>
              </w:rPr>
            </w:pPr>
          </w:p>
          <w:p w14:paraId="3F430833" w14:textId="77777777" w:rsidR="00655C6E" w:rsidRPr="00286ED3" w:rsidRDefault="00655C6E" w:rsidP="008A670C">
            <w:pPr>
              <w:spacing w:line="276" w:lineRule="auto"/>
              <w:jc w:val="center"/>
              <w:rPr>
                <w:b/>
                <w:bCs/>
                <w:sz w:val="24"/>
                <w:szCs w:val="24"/>
                <w:lang w:val="hy-AM"/>
              </w:rPr>
            </w:pPr>
          </w:p>
          <w:p w14:paraId="28C7781F" w14:textId="77777777" w:rsidR="00655C6E" w:rsidRDefault="00655C6E" w:rsidP="008A670C">
            <w:pPr>
              <w:spacing w:line="276" w:lineRule="auto"/>
              <w:jc w:val="center"/>
              <w:rPr>
                <w:b/>
                <w:bCs/>
                <w:sz w:val="24"/>
                <w:szCs w:val="24"/>
                <w:lang w:val="hy-AM"/>
              </w:rPr>
            </w:pPr>
          </w:p>
          <w:p w14:paraId="49E894B7" w14:textId="07580A4B" w:rsidR="00286ED3" w:rsidRPr="00286ED3" w:rsidRDefault="00286ED3" w:rsidP="00D212BC">
            <w:pPr>
              <w:spacing w:line="276" w:lineRule="auto"/>
              <w:rPr>
                <w:b/>
                <w:bCs/>
                <w:sz w:val="24"/>
                <w:szCs w:val="24"/>
                <w:lang w:val="hy-AM"/>
              </w:rPr>
            </w:pPr>
          </w:p>
        </w:tc>
      </w:tr>
      <w:tr w:rsidR="00314E7D" w:rsidRPr="00286ED3" w14:paraId="4FCFCC99" w14:textId="77777777" w:rsidTr="00836BC0">
        <w:trPr>
          <w:trHeight w:val="255"/>
        </w:trPr>
        <w:tc>
          <w:tcPr>
            <w:tcW w:w="11003" w:type="dxa"/>
            <w:vMerge w:val="restart"/>
            <w:shd w:val="clear" w:color="auto" w:fill="BFBFBF" w:themeFill="background1" w:themeFillShade="BF"/>
          </w:tcPr>
          <w:p w14:paraId="3441CEC5" w14:textId="5FFCCA41" w:rsidR="00314E7D" w:rsidRPr="00286ED3" w:rsidRDefault="00314E7D" w:rsidP="00FA64D7">
            <w:pPr>
              <w:spacing w:line="276" w:lineRule="auto"/>
              <w:rPr>
                <w:b/>
                <w:bCs/>
                <w:sz w:val="24"/>
                <w:szCs w:val="24"/>
                <w:lang w:val="hy-AM"/>
              </w:rPr>
            </w:pPr>
            <w:r w:rsidRPr="00286ED3">
              <w:rPr>
                <w:b/>
                <w:bCs/>
                <w:sz w:val="24"/>
                <w:szCs w:val="24"/>
                <w:lang w:val="hy-AM"/>
              </w:rPr>
              <w:t xml:space="preserve">         3</w:t>
            </w:r>
            <w:r w:rsidR="00D212BC">
              <w:rPr>
                <w:b/>
                <w:bCs/>
                <w:sz w:val="24"/>
                <w:szCs w:val="24"/>
                <w:lang w:val="hy-AM"/>
              </w:rPr>
              <w:t>1</w:t>
            </w:r>
            <w:r w:rsidRPr="00286ED3">
              <w:rPr>
                <w:rFonts w:ascii="Cambria Math" w:hAnsi="Cambria Math" w:cs="Cambria Math"/>
                <w:b/>
                <w:bCs/>
                <w:sz w:val="24"/>
                <w:szCs w:val="24"/>
                <w:lang w:val="hy-AM"/>
              </w:rPr>
              <w:t>․</w:t>
            </w:r>
            <w:r w:rsidRPr="00286ED3">
              <w:rPr>
                <w:rFonts w:cs="Cambria Math"/>
                <w:b/>
                <w:bCs/>
                <w:sz w:val="24"/>
                <w:szCs w:val="24"/>
                <w:lang w:val="hy-AM"/>
              </w:rPr>
              <w:t xml:space="preserve">   </w:t>
            </w:r>
            <w:r w:rsidRPr="00286ED3">
              <w:rPr>
                <w:b/>
                <w:bCs/>
                <w:sz w:val="24"/>
                <w:szCs w:val="24"/>
                <w:lang w:val="hy-AM"/>
              </w:rPr>
              <w:t>Արդարադատության նախարարություն</w:t>
            </w:r>
          </w:p>
          <w:p w14:paraId="69C9A398" w14:textId="0AEA54CC" w:rsidR="00314E7D" w:rsidRPr="00286ED3" w:rsidRDefault="00314E7D" w:rsidP="00FA64D7">
            <w:pPr>
              <w:spacing w:line="276" w:lineRule="auto"/>
              <w:rPr>
                <w:sz w:val="24"/>
                <w:szCs w:val="24"/>
                <w:lang w:val="hy-AM"/>
              </w:rPr>
            </w:pPr>
            <w:r w:rsidRPr="00286ED3">
              <w:rPr>
                <w:b/>
                <w:bCs/>
                <w:sz w:val="24"/>
                <w:szCs w:val="24"/>
                <w:lang w:val="hy-AM"/>
              </w:rPr>
              <w:t xml:space="preserve">   Պետական փորձագիտական եզրակացություն</w:t>
            </w:r>
          </w:p>
        </w:tc>
        <w:tc>
          <w:tcPr>
            <w:tcW w:w="4894" w:type="dxa"/>
            <w:shd w:val="clear" w:color="auto" w:fill="BFBFBF" w:themeFill="background1" w:themeFillShade="BF"/>
          </w:tcPr>
          <w:p w14:paraId="7795FB1F" w14:textId="2C4B54FB" w:rsidR="00314E7D" w:rsidRPr="00286ED3" w:rsidRDefault="005E34B0" w:rsidP="008A670C">
            <w:pPr>
              <w:spacing w:line="276" w:lineRule="auto"/>
              <w:jc w:val="center"/>
              <w:rPr>
                <w:b/>
                <w:bCs/>
                <w:sz w:val="24"/>
                <w:szCs w:val="24"/>
                <w:lang w:val="hy-AM"/>
              </w:rPr>
            </w:pPr>
            <w:r w:rsidRPr="00286ED3">
              <w:rPr>
                <w:b/>
                <w:bCs/>
                <w:sz w:val="24"/>
                <w:szCs w:val="24"/>
                <w:lang w:val="en-US"/>
              </w:rPr>
              <w:t>27.06.2024</w:t>
            </w:r>
            <w:r w:rsidRPr="00286ED3">
              <w:rPr>
                <w:b/>
                <w:bCs/>
                <w:sz w:val="24"/>
                <w:szCs w:val="24"/>
                <w:lang w:val="hy-AM"/>
              </w:rPr>
              <w:t>թ</w:t>
            </w:r>
            <w:r w:rsidRPr="00286ED3">
              <w:rPr>
                <w:rFonts w:ascii="Cambria Math" w:hAnsi="Cambria Math" w:cs="Cambria Math"/>
                <w:b/>
                <w:bCs/>
                <w:sz w:val="24"/>
                <w:szCs w:val="24"/>
                <w:lang w:val="hy-AM"/>
              </w:rPr>
              <w:t>․</w:t>
            </w:r>
          </w:p>
        </w:tc>
      </w:tr>
      <w:tr w:rsidR="00314E7D" w:rsidRPr="00286ED3" w14:paraId="3A495299" w14:textId="77777777" w:rsidTr="00836BC0">
        <w:trPr>
          <w:trHeight w:val="388"/>
        </w:trPr>
        <w:tc>
          <w:tcPr>
            <w:tcW w:w="11003" w:type="dxa"/>
            <w:vMerge/>
            <w:shd w:val="clear" w:color="auto" w:fill="BFBFBF" w:themeFill="background1" w:themeFillShade="BF"/>
          </w:tcPr>
          <w:p w14:paraId="0B25A270" w14:textId="77777777" w:rsidR="00314E7D" w:rsidRPr="00286ED3" w:rsidRDefault="00314E7D" w:rsidP="00FA64D7">
            <w:pPr>
              <w:spacing w:line="276" w:lineRule="auto"/>
              <w:rPr>
                <w:b/>
                <w:bCs/>
                <w:sz w:val="24"/>
                <w:szCs w:val="24"/>
                <w:lang w:val="hy-AM"/>
              </w:rPr>
            </w:pPr>
          </w:p>
        </w:tc>
        <w:tc>
          <w:tcPr>
            <w:tcW w:w="4894" w:type="dxa"/>
            <w:shd w:val="clear" w:color="auto" w:fill="BFBFBF" w:themeFill="background1" w:themeFillShade="BF"/>
          </w:tcPr>
          <w:p w14:paraId="3DD54874" w14:textId="5ECAFCA6" w:rsidR="00314E7D" w:rsidRPr="00286ED3" w:rsidRDefault="005E34B0" w:rsidP="008A670C">
            <w:pPr>
              <w:spacing w:line="276" w:lineRule="auto"/>
              <w:jc w:val="center"/>
              <w:rPr>
                <w:b/>
                <w:bCs/>
                <w:sz w:val="24"/>
                <w:szCs w:val="24"/>
                <w:lang w:val="en-US"/>
              </w:rPr>
            </w:pPr>
            <w:r w:rsidRPr="00286ED3">
              <w:rPr>
                <w:b/>
                <w:bCs/>
                <w:sz w:val="24"/>
                <w:szCs w:val="24"/>
                <w:lang w:val="en-US"/>
              </w:rPr>
              <w:t>N /01/27.2.25711-2024</w:t>
            </w:r>
          </w:p>
        </w:tc>
      </w:tr>
      <w:tr w:rsidR="00655C6E" w:rsidRPr="0092013B" w14:paraId="230C1E67" w14:textId="77777777" w:rsidTr="00836BC0">
        <w:trPr>
          <w:trHeight w:val="258"/>
        </w:trPr>
        <w:tc>
          <w:tcPr>
            <w:tcW w:w="11003" w:type="dxa"/>
          </w:tcPr>
          <w:p w14:paraId="13620A44" w14:textId="77777777" w:rsidR="00655C6E" w:rsidRPr="00286ED3" w:rsidRDefault="00FA64D7" w:rsidP="00FB20C7">
            <w:pPr>
              <w:pStyle w:val="ListParagraph"/>
              <w:numPr>
                <w:ilvl w:val="0"/>
                <w:numId w:val="31"/>
              </w:numPr>
              <w:spacing w:line="276" w:lineRule="auto"/>
              <w:ind w:left="90" w:firstLine="270"/>
              <w:jc w:val="both"/>
              <w:rPr>
                <w:sz w:val="24"/>
                <w:szCs w:val="24"/>
                <w:lang w:val="hy-AM"/>
              </w:rPr>
            </w:pPr>
            <w:r w:rsidRPr="00286ED3">
              <w:rPr>
                <w:color w:val="000000" w:themeColor="text1"/>
                <w:sz w:val="24"/>
                <w:szCs w:val="24"/>
                <w:lang w:val="hy-AM"/>
              </w:rPr>
              <w:t xml:space="preserve">Նախագծի 2-րդ հոդվածի 1-ին մասի 2-րդ կետում և Նախագծի ամբողջ տեքստում </w:t>
            </w:r>
            <w:r w:rsidRPr="00286ED3">
              <w:rPr>
                <w:color w:val="000000" w:themeColor="text1"/>
                <w:sz w:val="24"/>
                <w:szCs w:val="24"/>
                <w:lang w:val="hy-AM"/>
              </w:rPr>
              <w:lastRenderedPageBreak/>
              <w:t xml:space="preserve">օգտագործվող </w:t>
            </w:r>
            <w:r w:rsidRPr="00286ED3">
              <w:rPr>
                <w:b/>
                <w:sz w:val="24"/>
                <w:szCs w:val="24"/>
                <w:lang w:val="hy-AM"/>
              </w:rPr>
              <w:t xml:space="preserve">«ազդարարում» </w:t>
            </w:r>
            <w:r w:rsidRPr="00286ED3">
              <w:rPr>
                <w:sz w:val="24"/>
                <w:szCs w:val="24"/>
                <w:lang w:val="hy-AM"/>
              </w:rPr>
              <w:t>ձևակերպման կիրառությունը անհրաժեշտ է վերանայել՝ նկատի ունենալով «</w:t>
            </w:r>
            <w:r w:rsidRPr="00286ED3">
              <w:rPr>
                <w:rStyle w:val="Strong"/>
                <w:color w:val="000000"/>
                <w:sz w:val="24"/>
                <w:szCs w:val="24"/>
                <w:shd w:val="clear" w:color="auto" w:fill="FFFFFF"/>
                <w:lang w:val="hy-AM"/>
              </w:rPr>
              <w:t>Ազդարարման համակարգի մասին</w:t>
            </w:r>
            <w:r w:rsidRPr="00286ED3">
              <w:rPr>
                <w:sz w:val="24"/>
                <w:szCs w:val="24"/>
                <w:lang w:val="hy-AM"/>
              </w:rPr>
              <w:t>»</w:t>
            </w:r>
            <w:r w:rsidRPr="00286ED3">
              <w:rPr>
                <w:b/>
                <w:sz w:val="24"/>
                <w:szCs w:val="24"/>
                <w:lang w:val="hy-AM"/>
              </w:rPr>
              <w:t xml:space="preserve"> </w:t>
            </w:r>
            <w:r w:rsidRPr="00286ED3">
              <w:rPr>
                <w:sz w:val="24"/>
                <w:szCs w:val="24"/>
                <w:lang w:val="hy-AM"/>
              </w:rPr>
              <w:t>օրենքի</w:t>
            </w:r>
            <w:r w:rsidRPr="00286ED3">
              <w:rPr>
                <w:color w:val="000000" w:themeColor="text1"/>
                <w:sz w:val="24"/>
                <w:szCs w:val="24"/>
                <w:lang w:val="hy-AM"/>
              </w:rPr>
              <w:t xml:space="preserve"> 2-րդ հոդվածի 1-ին մասի 1-ին կետով նախատեսվող կարգավորումը, համաձայն որի՝ </w:t>
            </w:r>
            <w:r w:rsidRPr="00286ED3">
              <w:rPr>
                <w:b/>
                <w:bCs/>
                <w:color w:val="000000" w:themeColor="text1"/>
                <w:sz w:val="24"/>
                <w:szCs w:val="24"/>
                <w:lang w:val="hy-AM"/>
              </w:rPr>
              <w:t>ազդարարում</w:t>
            </w:r>
            <w:r w:rsidRPr="00286ED3">
              <w:rPr>
                <w:rFonts w:ascii="Calibri" w:hAnsi="Calibri" w:cs="Calibri"/>
                <w:b/>
                <w:color w:val="000000" w:themeColor="text1"/>
                <w:sz w:val="24"/>
                <w:szCs w:val="24"/>
                <w:lang w:val="hy-AM"/>
              </w:rPr>
              <w:t> </w:t>
            </w:r>
            <w:r w:rsidRPr="00286ED3">
              <w:rPr>
                <w:color w:val="000000" w:themeColor="text1"/>
                <w:sz w:val="24"/>
                <w:szCs w:val="24"/>
                <w:lang w:val="hy-AM"/>
              </w:rPr>
              <w:t xml:space="preserve">է համարվում </w:t>
            </w:r>
            <w:r w:rsidRPr="00286ED3">
              <w:rPr>
                <w:i/>
                <w:color w:val="000000" w:themeColor="text1"/>
                <w:sz w:val="24"/>
                <w:szCs w:val="24"/>
                <w:lang w:val="hy-AM"/>
              </w:rPr>
              <w:t>ազդարարի կողմից պետական և տեղական ինքնակառավարման մարմիններում, ինչպես նաև կազմակերպություններում կոռուպցիոն բնույթի դեպքի կամ 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տեղեկությունների գրավոր կամ բանավոր հաղորդում սույն օրենքով նախատեսված իրավասու անձին կամ մարմին:</w:t>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i/>
                <w:color w:val="000000" w:themeColor="text1"/>
                <w:sz w:val="24"/>
                <w:szCs w:val="24"/>
                <w:lang w:val="hy-AM"/>
              </w:rPr>
              <w:tab/>
            </w:r>
            <w:r w:rsidRPr="00286ED3">
              <w:rPr>
                <w:color w:val="000000" w:themeColor="text1"/>
                <w:sz w:val="24"/>
                <w:szCs w:val="24"/>
                <w:lang w:val="hy-AM"/>
              </w:rPr>
              <w:t>Սույն դիտողությունը բխում է՝</w:t>
            </w:r>
            <w:r w:rsidRPr="00286ED3">
              <w:rPr>
                <w:i/>
                <w:color w:val="000000" w:themeColor="text1"/>
                <w:sz w:val="24"/>
                <w:szCs w:val="24"/>
                <w:lang w:val="hy-AM"/>
              </w:rPr>
              <w:t xml:space="preserve"> </w:t>
            </w:r>
            <w:r w:rsidRPr="00286ED3">
              <w:rPr>
                <w:iCs/>
                <w:color w:val="000000" w:themeColor="text1"/>
                <w:sz w:val="24"/>
                <w:szCs w:val="24"/>
                <w:lang w:val="hy-AM"/>
              </w:rPr>
              <w:t>«Նորմատիվ իրավական ակտերի մասին» օրենքի 15-րդ հոդվածի 3-րդ մասի պահանջից, համաձայն որի՝</w:t>
            </w:r>
            <w:r w:rsidRPr="00286ED3">
              <w:rPr>
                <w:i/>
                <w:color w:val="000000" w:themeColor="text1"/>
                <w:sz w:val="24"/>
                <w:szCs w:val="24"/>
                <w:lang w:val="hy-AM"/>
              </w:rPr>
              <w:t xml:space="preserve"> </w:t>
            </w:r>
            <w:r w:rsidRPr="00286ED3">
              <w:rPr>
                <w:i/>
                <w:color w:val="000000"/>
                <w:sz w:val="24"/>
                <w:szCs w:val="24"/>
                <w:shd w:val="clear" w:color="auto" w:fill="FFFFFF"/>
                <w:lang w:val="hy-AM"/>
              </w:rPr>
              <w:t xml:space="preserve">(…): Սահմանումները պետք է լինեն այնպիսին, որ ապահովեն դրանց </w:t>
            </w:r>
            <w:r w:rsidRPr="00286ED3">
              <w:rPr>
                <w:b/>
                <w:i/>
                <w:color w:val="000000"/>
                <w:sz w:val="24"/>
                <w:szCs w:val="24"/>
                <w:shd w:val="clear" w:color="auto" w:fill="FFFFFF"/>
                <w:lang w:val="hy-AM"/>
              </w:rPr>
              <w:t xml:space="preserve">միատեսակ ու միանշանակ </w:t>
            </w:r>
            <w:r w:rsidRPr="00286ED3">
              <w:rPr>
                <w:i/>
                <w:color w:val="000000"/>
                <w:sz w:val="24"/>
                <w:szCs w:val="24"/>
                <w:shd w:val="clear" w:color="auto" w:fill="FFFFFF"/>
                <w:lang w:val="hy-AM"/>
              </w:rPr>
              <w:t>ընկալումն ու կիրառումը:</w:t>
            </w:r>
          </w:p>
          <w:p w14:paraId="45E9EE48" w14:textId="635D7518" w:rsidR="00FE309F" w:rsidRPr="00286ED3" w:rsidRDefault="00FE309F" w:rsidP="00376200">
            <w:pPr>
              <w:spacing w:line="276" w:lineRule="auto"/>
              <w:ind w:left="90"/>
              <w:jc w:val="both"/>
              <w:rPr>
                <w:sz w:val="24"/>
                <w:szCs w:val="24"/>
                <w:lang w:val="hy-AM"/>
              </w:rPr>
            </w:pPr>
          </w:p>
        </w:tc>
        <w:tc>
          <w:tcPr>
            <w:tcW w:w="4894" w:type="dxa"/>
          </w:tcPr>
          <w:p w14:paraId="50AECEC0" w14:textId="77777777" w:rsidR="00655C6E" w:rsidRPr="00286ED3" w:rsidRDefault="00FB6D97" w:rsidP="008A670C">
            <w:pPr>
              <w:spacing w:line="276" w:lineRule="auto"/>
              <w:jc w:val="center"/>
              <w:rPr>
                <w:b/>
                <w:bCs/>
                <w:sz w:val="24"/>
                <w:szCs w:val="24"/>
                <w:lang w:val="hy-AM"/>
              </w:rPr>
            </w:pPr>
            <w:r w:rsidRPr="00286ED3">
              <w:rPr>
                <w:b/>
                <w:bCs/>
                <w:sz w:val="24"/>
                <w:szCs w:val="24"/>
                <w:lang w:val="hy-AM"/>
              </w:rPr>
              <w:lastRenderedPageBreak/>
              <w:t>Չի ընդունվել</w:t>
            </w:r>
          </w:p>
          <w:p w14:paraId="405FF175" w14:textId="77777777" w:rsidR="00FB6D97" w:rsidRPr="00286ED3" w:rsidRDefault="00FB6D97" w:rsidP="008A670C">
            <w:pPr>
              <w:spacing w:line="276" w:lineRule="auto"/>
              <w:jc w:val="center"/>
              <w:rPr>
                <w:b/>
                <w:bCs/>
                <w:sz w:val="24"/>
                <w:szCs w:val="24"/>
                <w:lang w:val="hy-AM"/>
              </w:rPr>
            </w:pPr>
          </w:p>
          <w:p w14:paraId="3A672BE7" w14:textId="513E2FA7" w:rsidR="00FB6D97" w:rsidRPr="00286ED3" w:rsidRDefault="00B30786" w:rsidP="00FB6D97">
            <w:pPr>
              <w:spacing w:line="276" w:lineRule="auto"/>
              <w:rPr>
                <w:b/>
                <w:bCs/>
                <w:sz w:val="24"/>
                <w:szCs w:val="24"/>
                <w:lang w:val="hy-AM"/>
              </w:rPr>
            </w:pPr>
            <w:r w:rsidRPr="00286ED3">
              <w:rPr>
                <w:rFonts w:cs="Times New Roman"/>
                <w:color w:val="000000" w:themeColor="text1"/>
                <w:sz w:val="24"/>
                <w:szCs w:val="24"/>
                <w:lang w:val="hy-AM"/>
              </w:rPr>
              <w:t xml:space="preserve">Հիմք ընդունելով «Նորմատիվ իրավական ակտերի մասին» օրենքի 15-րդ հոդվածի 3-րդ մասը, ինչպես նաև հաշվի առնելով </w:t>
            </w:r>
            <w:r w:rsidR="00FB6D97" w:rsidRPr="00286ED3">
              <w:rPr>
                <w:sz w:val="24"/>
                <w:szCs w:val="24"/>
                <w:lang w:val="hy-AM"/>
              </w:rPr>
              <w:t>Նախագծի</w:t>
            </w:r>
            <w:r w:rsidRPr="00286ED3">
              <w:rPr>
                <w:sz w:val="24"/>
                <w:szCs w:val="24"/>
                <w:lang w:val="hy-AM"/>
              </w:rPr>
              <w:t xml:space="preserve"> և «</w:t>
            </w:r>
            <w:r w:rsidRPr="00286ED3">
              <w:rPr>
                <w:rStyle w:val="Strong"/>
                <w:b w:val="0"/>
                <w:bCs w:val="0"/>
                <w:color w:val="000000"/>
                <w:sz w:val="24"/>
                <w:szCs w:val="24"/>
                <w:shd w:val="clear" w:color="auto" w:fill="FFFFFF"/>
                <w:lang w:val="hy-AM"/>
              </w:rPr>
              <w:t>Ազդարարման համակարգի մասին</w:t>
            </w:r>
            <w:r w:rsidRPr="00286ED3">
              <w:rPr>
                <w:b/>
                <w:bCs/>
                <w:sz w:val="24"/>
                <w:szCs w:val="24"/>
                <w:lang w:val="hy-AM"/>
              </w:rPr>
              <w:t>»</w:t>
            </w:r>
            <w:r w:rsidRPr="00286ED3">
              <w:rPr>
                <w:b/>
                <w:sz w:val="24"/>
                <w:szCs w:val="24"/>
                <w:lang w:val="hy-AM"/>
              </w:rPr>
              <w:t xml:space="preserve"> </w:t>
            </w:r>
            <w:r w:rsidRPr="00286ED3">
              <w:rPr>
                <w:sz w:val="24"/>
                <w:szCs w:val="24"/>
                <w:lang w:val="hy-AM"/>
              </w:rPr>
              <w:t>օրենքի</w:t>
            </w:r>
            <w:r w:rsidR="00FB6D97" w:rsidRPr="00286ED3">
              <w:rPr>
                <w:color w:val="000000" w:themeColor="text1"/>
                <w:sz w:val="24"/>
                <w:szCs w:val="24"/>
                <w:lang w:val="hy-AM"/>
              </w:rPr>
              <w:t xml:space="preserve"> կարգավորման առարկա</w:t>
            </w:r>
            <w:r w:rsidRPr="00286ED3">
              <w:rPr>
                <w:color w:val="000000" w:themeColor="text1"/>
                <w:sz w:val="24"/>
                <w:szCs w:val="24"/>
                <w:lang w:val="hy-AM"/>
              </w:rPr>
              <w:t xml:space="preserve">ների </w:t>
            </w:r>
            <w:r w:rsidR="00FB6D97" w:rsidRPr="00286ED3">
              <w:rPr>
                <w:color w:val="000000" w:themeColor="text1"/>
                <w:sz w:val="24"/>
                <w:szCs w:val="24"/>
                <w:lang w:val="hy-AM"/>
              </w:rPr>
              <w:t>տարբեր</w:t>
            </w:r>
            <w:r w:rsidRPr="00286ED3">
              <w:rPr>
                <w:color w:val="000000" w:themeColor="text1"/>
                <w:sz w:val="24"/>
                <w:szCs w:val="24"/>
                <w:lang w:val="hy-AM"/>
              </w:rPr>
              <w:t>ությունը՝</w:t>
            </w:r>
            <w:r w:rsidR="00351A03" w:rsidRPr="00286ED3">
              <w:rPr>
                <w:color w:val="000000" w:themeColor="text1"/>
                <w:sz w:val="24"/>
                <w:szCs w:val="24"/>
                <w:lang w:val="hy-AM"/>
              </w:rPr>
              <w:t xml:space="preserve"> Նախագծում </w:t>
            </w:r>
            <w:r w:rsidR="004C3986" w:rsidRPr="00286ED3">
              <w:rPr>
                <w:rFonts w:cs="Times New Roman"/>
                <w:color w:val="000000" w:themeColor="text1"/>
                <w:sz w:val="24"/>
                <w:szCs w:val="24"/>
                <w:lang w:val="hy-AM"/>
              </w:rPr>
              <w:t>«ազդարարում» հասկացությ</w:t>
            </w:r>
            <w:r w:rsidRPr="00286ED3">
              <w:rPr>
                <w:rFonts w:cs="Times New Roman"/>
                <w:color w:val="000000" w:themeColor="text1"/>
                <w:sz w:val="24"/>
                <w:szCs w:val="24"/>
                <w:lang w:val="hy-AM"/>
              </w:rPr>
              <w:t>ունը չի կարող</w:t>
            </w:r>
            <w:r w:rsidR="00351A03" w:rsidRPr="00286ED3">
              <w:rPr>
                <w:rFonts w:cs="Times New Roman"/>
                <w:color w:val="000000" w:themeColor="text1"/>
                <w:sz w:val="24"/>
                <w:szCs w:val="24"/>
                <w:lang w:val="hy-AM"/>
              </w:rPr>
              <w:t xml:space="preserve"> նույնացվել </w:t>
            </w:r>
            <w:r w:rsidR="00351A03" w:rsidRPr="00286ED3">
              <w:rPr>
                <w:sz w:val="24"/>
                <w:szCs w:val="24"/>
                <w:lang w:val="hy-AM"/>
              </w:rPr>
              <w:t>«</w:t>
            </w:r>
            <w:r w:rsidR="00351A03" w:rsidRPr="00286ED3">
              <w:rPr>
                <w:rStyle w:val="Strong"/>
                <w:b w:val="0"/>
                <w:bCs w:val="0"/>
                <w:color w:val="000000"/>
                <w:sz w:val="24"/>
                <w:szCs w:val="24"/>
                <w:shd w:val="clear" w:color="auto" w:fill="FFFFFF"/>
                <w:lang w:val="hy-AM"/>
              </w:rPr>
              <w:t>Ազդարարման համակարգի մասին</w:t>
            </w:r>
            <w:r w:rsidR="00351A03" w:rsidRPr="00286ED3">
              <w:rPr>
                <w:b/>
                <w:bCs/>
                <w:sz w:val="24"/>
                <w:szCs w:val="24"/>
                <w:lang w:val="hy-AM"/>
              </w:rPr>
              <w:t>»</w:t>
            </w:r>
            <w:r w:rsidR="00351A03" w:rsidRPr="00286ED3">
              <w:rPr>
                <w:b/>
                <w:sz w:val="24"/>
                <w:szCs w:val="24"/>
                <w:lang w:val="hy-AM"/>
              </w:rPr>
              <w:t xml:space="preserve"> </w:t>
            </w:r>
            <w:r w:rsidR="00351A03" w:rsidRPr="00286ED3">
              <w:rPr>
                <w:sz w:val="24"/>
                <w:szCs w:val="24"/>
                <w:lang w:val="hy-AM"/>
              </w:rPr>
              <w:t>օրենքում կի</w:t>
            </w:r>
            <w:r w:rsidR="003A63ED" w:rsidRPr="00286ED3">
              <w:rPr>
                <w:sz w:val="24"/>
                <w:szCs w:val="24"/>
                <w:lang w:val="hy-AM"/>
              </w:rPr>
              <w:t>րառ</w:t>
            </w:r>
            <w:r w:rsidR="00351A03" w:rsidRPr="00286ED3">
              <w:rPr>
                <w:sz w:val="24"/>
                <w:szCs w:val="24"/>
                <w:lang w:val="hy-AM"/>
              </w:rPr>
              <w:t xml:space="preserve">վող </w:t>
            </w:r>
            <w:r w:rsidR="00351A03" w:rsidRPr="00286ED3">
              <w:rPr>
                <w:rFonts w:cs="Times New Roman"/>
                <w:sz w:val="24"/>
                <w:szCs w:val="24"/>
                <w:lang w:val="hy-AM"/>
              </w:rPr>
              <w:t>«ազդարարում» հասկացության հետ և չի առաջացնի տարընկալում</w:t>
            </w:r>
          </w:p>
        </w:tc>
      </w:tr>
      <w:tr w:rsidR="00655C6E" w:rsidRPr="00286ED3" w14:paraId="5590028C" w14:textId="77777777" w:rsidTr="00836BC0">
        <w:trPr>
          <w:trHeight w:val="645"/>
        </w:trPr>
        <w:tc>
          <w:tcPr>
            <w:tcW w:w="11003" w:type="dxa"/>
          </w:tcPr>
          <w:p w14:paraId="7D6DE610" w14:textId="76132290" w:rsidR="00FB20C7" w:rsidRPr="00286ED3" w:rsidRDefault="00FB20C7" w:rsidP="00FB20C7">
            <w:pPr>
              <w:pStyle w:val="ListParagraph"/>
              <w:numPr>
                <w:ilvl w:val="0"/>
                <w:numId w:val="31"/>
              </w:numPr>
              <w:spacing w:line="276" w:lineRule="auto"/>
              <w:ind w:left="0" w:firstLine="360"/>
              <w:jc w:val="both"/>
              <w:rPr>
                <w:b/>
                <w:sz w:val="24"/>
                <w:szCs w:val="24"/>
                <w:lang w:val="hy-AM"/>
              </w:rPr>
            </w:pPr>
            <w:r w:rsidRPr="00286ED3">
              <w:rPr>
                <w:color w:val="000000" w:themeColor="text1"/>
                <w:sz w:val="24"/>
                <w:szCs w:val="24"/>
                <w:lang w:val="hy-AM"/>
              </w:rPr>
              <w:lastRenderedPageBreak/>
              <w:t xml:space="preserve">Նախագծի 2-րդ հոդվածի 1-ին մասի 4-րդ կետով նախատեսվող կարգավորումը անհրաժեշտ է վերանայել՝ </w:t>
            </w:r>
            <w:r w:rsidRPr="00286ED3">
              <w:rPr>
                <w:sz w:val="24"/>
                <w:szCs w:val="24"/>
                <w:lang w:val="hy-AM"/>
              </w:rPr>
              <w:t>նկատի ունենալով «Նորմատիվ իրավական ակտերի մասին» օրենքի 15-րդ հոդվածի պահանջները</w:t>
            </w:r>
            <w:r w:rsidR="00FF5E07" w:rsidRPr="00286ED3">
              <w:rPr>
                <w:sz w:val="24"/>
                <w:szCs w:val="24"/>
                <w:lang w:val="hy-AM"/>
              </w:rPr>
              <w:t>,</w:t>
            </w:r>
            <w:r w:rsidRPr="00286ED3">
              <w:rPr>
                <w:sz w:val="24"/>
                <w:szCs w:val="24"/>
                <w:lang w:val="hy-AM"/>
              </w:rPr>
              <w:t xml:space="preserve"> համաձայն որի՝ նորմատիվ իրավական ակտում կիրառվում են նորմատիվ իրավական ակտերով սահմանված կամ հանրածանոթ հասկացություններ կամ տերմիններ: Նորմատիվ իրավական ակտում միևնույն միտքն արտահայտելիս կիրառվում են միևնույն բառերը, տերմինները կամ բառակապակցությունները` որոշակի հերթականությամբ: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w:t>
            </w:r>
            <w:r w:rsidRPr="00286ED3">
              <w:rPr>
                <w:b/>
                <w:sz w:val="24"/>
                <w:szCs w:val="24"/>
                <w:lang w:val="hy-AM"/>
              </w:rPr>
              <w:t>Սահմանումները պետք է լինեն այնպիսին, որ ապահովեն դրանց միատեսակ ու միանշանակ ընկալումն ու կիրառումը:</w:t>
            </w:r>
            <w:r w:rsidRPr="00286ED3">
              <w:rPr>
                <w:b/>
                <w:sz w:val="24"/>
                <w:szCs w:val="24"/>
                <w:lang w:val="hy-AM"/>
              </w:rPr>
              <w:tab/>
            </w:r>
            <w:r w:rsidRPr="00286ED3">
              <w:rPr>
                <w:b/>
                <w:sz w:val="24"/>
                <w:szCs w:val="24"/>
                <w:lang w:val="hy-AM"/>
              </w:rPr>
              <w:tab/>
            </w:r>
            <w:r w:rsidRPr="00286ED3">
              <w:rPr>
                <w:b/>
                <w:sz w:val="24"/>
                <w:szCs w:val="24"/>
                <w:lang w:val="hy-AM"/>
              </w:rPr>
              <w:tab/>
            </w:r>
            <w:r w:rsidRPr="00286ED3">
              <w:rPr>
                <w:b/>
                <w:sz w:val="24"/>
                <w:szCs w:val="24"/>
                <w:lang w:val="hy-AM"/>
              </w:rPr>
              <w:tab/>
            </w:r>
          </w:p>
          <w:p w14:paraId="74486EB5" w14:textId="5B048048" w:rsidR="00FB20C7" w:rsidRPr="00286ED3" w:rsidRDefault="00FB20C7" w:rsidP="00303BA7">
            <w:pPr>
              <w:spacing w:line="276" w:lineRule="auto"/>
              <w:jc w:val="both"/>
              <w:rPr>
                <w:i/>
                <w:sz w:val="24"/>
                <w:szCs w:val="24"/>
                <w:lang w:val="hy-AM"/>
              </w:rPr>
            </w:pPr>
            <w:r w:rsidRPr="00286ED3">
              <w:rPr>
                <w:sz w:val="24"/>
                <w:szCs w:val="24"/>
                <w:lang w:val="hy-AM"/>
              </w:rPr>
              <w:t xml:space="preserve">       Միաժամանակ՝ հարկ է նկատել, որ համաձայն «Նորմատիվ իրավական ակտերի</w:t>
            </w:r>
            <w:r w:rsidR="00376200" w:rsidRPr="00286ED3">
              <w:rPr>
                <w:sz w:val="24"/>
                <w:szCs w:val="24"/>
                <w:lang w:val="hy-AM"/>
              </w:rPr>
              <w:t xml:space="preserve"> </w:t>
            </w:r>
            <w:r w:rsidRPr="00286ED3">
              <w:rPr>
                <w:sz w:val="24"/>
                <w:szCs w:val="24"/>
                <w:lang w:val="hy-AM"/>
              </w:rPr>
              <w:t xml:space="preserve">մասին» օրենքի 13-րդ հոդվածի </w:t>
            </w:r>
            <w:r w:rsidRPr="00286ED3">
              <w:rPr>
                <w:i/>
                <w:sz w:val="24"/>
                <w:szCs w:val="24"/>
                <w:lang w:val="hy-AM"/>
              </w:rPr>
              <w:t xml:space="preserve">Նորմատիվ իրավական ակտերում բացառվում են իրավական նորմերի </w:t>
            </w:r>
            <w:r w:rsidRPr="00286ED3">
              <w:rPr>
                <w:i/>
                <w:sz w:val="24"/>
                <w:szCs w:val="24"/>
                <w:lang w:val="hy-AM"/>
              </w:rPr>
              <w:lastRenderedPageBreak/>
              <w:t>անհիմն կրկնությունները և ներքին հակասությունները:</w:t>
            </w:r>
            <w:r w:rsidRPr="00286ED3">
              <w:rPr>
                <w:i/>
                <w:sz w:val="24"/>
                <w:szCs w:val="24"/>
                <w:lang w:val="hy-AM"/>
              </w:rPr>
              <w:tab/>
            </w:r>
            <w:r w:rsidRPr="00286ED3">
              <w:rPr>
                <w:i/>
                <w:sz w:val="24"/>
                <w:szCs w:val="24"/>
                <w:lang w:val="hy-AM"/>
              </w:rPr>
              <w:tab/>
            </w:r>
            <w:r w:rsidRPr="00286ED3">
              <w:rPr>
                <w:i/>
                <w:sz w:val="24"/>
                <w:szCs w:val="24"/>
                <w:lang w:val="hy-AM"/>
              </w:rPr>
              <w:tab/>
            </w:r>
          </w:p>
          <w:p w14:paraId="45FA43BF" w14:textId="77777777" w:rsidR="00FB20C7" w:rsidRPr="00286ED3" w:rsidRDefault="00FB20C7" w:rsidP="00303BA7">
            <w:pPr>
              <w:spacing w:line="276" w:lineRule="auto"/>
              <w:jc w:val="both"/>
              <w:rPr>
                <w:sz w:val="24"/>
                <w:szCs w:val="24"/>
                <w:lang w:val="hy-AM"/>
              </w:rPr>
            </w:pPr>
            <w:r w:rsidRPr="00286ED3">
              <w:rPr>
                <w:i/>
                <w:sz w:val="24"/>
                <w:szCs w:val="24"/>
                <w:lang w:val="hy-AM"/>
              </w:rPr>
              <w:t>Հ</w:t>
            </w:r>
            <w:r w:rsidRPr="00286ED3">
              <w:rPr>
                <w:sz w:val="24"/>
                <w:szCs w:val="24"/>
                <w:lang w:val="hy-AM"/>
              </w:rPr>
              <w:t xml:space="preserve">արկ է նկատել, որ քննարկվող իրավական ակտը վերաբերում է աղետների ռիսկերի կառավարմանը, որում «աղետ» հասկացությունը սահմանվում է որպես  համայնքի կամ հասարակության բնականոն կենսագործունեության խաթարում, որի հետևանքների վերացումը և հետաղետային վերականգնումը գերազանցում են համայնքի կամ հասարակության սեփական ուժերով հաղթահարելու կարողությունը, որին զուգահեռ «աղետի գոտի» հասկացությունը սահմանվում է որպես տուժած տարածք, որտեղ </w:t>
            </w:r>
            <w:r w:rsidRPr="00286ED3">
              <w:rPr>
                <w:b/>
                <w:sz w:val="24"/>
                <w:szCs w:val="24"/>
                <w:lang w:val="hy-AM"/>
              </w:rPr>
              <w:t xml:space="preserve">արտակարգ իրավիճակի հետևանքների </w:t>
            </w:r>
            <w:r w:rsidRPr="00286ED3">
              <w:rPr>
                <w:sz w:val="24"/>
                <w:szCs w:val="24"/>
                <w:lang w:val="hy-AM"/>
              </w:rPr>
              <w:t xml:space="preserve"> վերացման և հետաղետային վերականգնման համար պահանջվում են լրացուցիչ ուժեր, միջոցներ, նյութական պաշարներ, այդ թվում՝ միջազգային հանրության օգնությամբ: </w:t>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p>
          <w:p w14:paraId="3C1A44BA" w14:textId="56BA3C32" w:rsidR="00FA64D7" w:rsidRPr="00286ED3" w:rsidRDefault="00FB20C7" w:rsidP="00303BA7">
            <w:pPr>
              <w:spacing w:line="276" w:lineRule="auto"/>
              <w:jc w:val="both"/>
              <w:rPr>
                <w:sz w:val="24"/>
                <w:szCs w:val="24"/>
                <w:lang w:val="hy-AM"/>
              </w:rPr>
            </w:pPr>
            <w:r w:rsidRPr="00286ED3">
              <w:rPr>
                <w:sz w:val="24"/>
                <w:szCs w:val="24"/>
                <w:lang w:val="hy-AM"/>
              </w:rPr>
              <w:t>Նաև Նախագծում սահմանվում է «արտակարգ իրավիճակը»: Հիմք ընդունելով վերոգրյալն՝ առաջարկում են</w:t>
            </w:r>
            <w:r w:rsidR="00376200" w:rsidRPr="00286ED3">
              <w:rPr>
                <w:sz w:val="24"/>
                <w:szCs w:val="24"/>
                <w:lang w:val="hy-AM"/>
              </w:rPr>
              <w:t>ք</w:t>
            </w:r>
            <w:r w:rsidRPr="00286ED3">
              <w:rPr>
                <w:sz w:val="24"/>
                <w:szCs w:val="24"/>
                <w:lang w:val="hy-AM"/>
              </w:rPr>
              <w:t xml:space="preserve"> Նախագծում հասկացությունները սահմանելիս պահպանել դրանց տրամաբանական փոխկապակվածությունը և հստակությունը:</w:t>
            </w:r>
            <w:r w:rsidRPr="00286ED3">
              <w:rPr>
                <w:color w:val="000000" w:themeColor="text1"/>
                <w:sz w:val="24"/>
                <w:szCs w:val="24"/>
                <w:lang w:val="hy-AM"/>
              </w:rPr>
              <w:tab/>
            </w:r>
            <w:r w:rsidRPr="00286ED3">
              <w:rPr>
                <w:color w:val="000000" w:themeColor="text1"/>
                <w:sz w:val="24"/>
                <w:szCs w:val="24"/>
                <w:lang w:val="hy-AM"/>
              </w:rPr>
              <w:tab/>
            </w:r>
            <w:r w:rsidRPr="00286ED3">
              <w:rPr>
                <w:color w:val="000000" w:themeColor="text1"/>
                <w:sz w:val="24"/>
                <w:szCs w:val="24"/>
                <w:lang w:val="hy-AM"/>
              </w:rPr>
              <w:tab/>
            </w:r>
            <w:r w:rsidRPr="00286ED3">
              <w:rPr>
                <w:color w:val="000000" w:themeColor="text1"/>
                <w:sz w:val="24"/>
                <w:szCs w:val="24"/>
                <w:lang w:val="hy-AM"/>
              </w:rPr>
              <w:tab/>
            </w:r>
            <w:r w:rsidRPr="00286ED3">
              <w:rPr>
                <w:color w:val="000000" w:themeColor="text1"/>
                <w:sz w:val="24"/>
                <w:szCs w:val="24"/>
                <w:lang w:val="hy-AM"/>
              </w:rPr>
              <w:tab/>
            </w:r>
            <w:r w:rsidRPr="00286ED3">
              <w:rPr>
                <w:color w:val="000000" w:themeColor="text1"/>
                <w:sz w:val="24"/>
                <w:szCs w:val="24"/>
                <w:lang w:val="hy-AM"/>
              </w:rPr>
              <w:tab/>
            </w:r>
          </w:p>
        </w:tc>
        <w:tc>
          <w:tcPr>
            <w:tcW w:w="4894" w:type="dxa"/>
          </w:tcPr>
          <w:p w14:paraId="56CB6FE2" w14:textId="6FCC8090" w:rsidR="00655C6E" w:rsidRPr="00286ED3" w:rsidRDefault="00FB20C7" w:rsidP="008A670C">
            <w:pPr>
              <w:spacing w:line="276" w:lineRule="auto"/>
              <w:jc w:val="center"/>
              <w:rPr>
                <w:b/>
                <w:bCs/>
                <w:sz w:val="24"/>
                <w:szCs w:val="24"/>
                <w:lang w:val="hy-AM"/>
              </w:rPr>
            </w:pPr>
            <w:r w:rsidRPr="00286ED3">
              <w:rPr>
                <w:b/>
                <w:bCs/>
                <w:sz w:val="24"/>
                <w:szCs w:val="24"/>
                <w:lang w:val="hy-AM"/>
              </w:rPr>
              <w:lastRenderedPageBreak/>
              <w:t xml:space="preserve">    </w:t>
            </w:r>
            <w:r w:rsidR="00435B63" w:rsidRPr="00286ED3">
              <w:rPr>
                <w:b/>
                <w:bCs/>
                <w:sz w:val="24"/>
                <w:szCs w:val="24"/>
                <w:lang w:val="hy-AM"/>
              </w:rPr>
              <w:t>Ընդունվել է</w:t>
            </w:r>
            <w:r w:rsidRPr="00286ED3">
              <w:rPr>
                <w:b/>
                <w:bCs/>
                <w:sz w:val="24"/>
                <w:szCs w:val="24"/>
                <w:lang w:val="hy-AM"/>
              </w:rPr>
              <w:t xml:space="preserve"> </w:t>
            </w:r>
          </w:p>
        </w:tc>
      </w:tr>
      <w:tr w:rsidR="00FA64D7" w:rsidRPr="00286ED3" w14:paraId="2D16BDC3" w14:textId="77777777" w:rsidTr="00836BC0">
        <w:trPr>
          <w:trHeight w:val="306"/>
        </w:trPr>
        <w:tc>
          <w:tcPr>
            <w:tcW w:w="11003" w:type="dxa"/>
          </w:tcPr>
          <w:p w14:paraId="729AB87E" w14:textId="5438FC9D" w:rsidR="00FA64D7" w:rsidRPr="00286ED3" w:rsidRDefault="00FB20C7" w:rsidP="0054217C">
            <w:pPr>
              <w:pStyle w:val="ListParagraph"/>
              <w:numPr>
                <w:ilvl w:val="0"/>
                <w:numId w:val="31"/>
              </w:numPr>
              <w:spacing w:line="276" w:lineRule="auto"/>
              <w:ind w:left="90" w:firstLine="360"/>
              <w:jc w:val="both"/>
              <w:rPr>
                <w:sz w:val="24"/>
                <w:szCs w:val="24"/>
                <w:lang w:val="hy-AM"/>
              </w:rPr>
            </w:pPr>
            <w:r w:rsidRPr="00286ED3">
              <w:rPr>
                <w:color w:val="000000" w:themeColor="text1"/>
                <w:sz w:val="24"/>
                <w:szCs w:val="24"/>
                <w:lang w:val="hy-AM"/>
              </w:rPr>
              <w:t>Նախագծի 2-րդ հոդվածի 1-ին մասի</w:t>
            </w:r>
            <w:r w:rsidRPr="00286ED3">
              <w:rPr>
                <w:sz w:val="24"/>
                <w:szCs w:val="24"/>
                <w:lang w:val="hy-AM"/>
              </w:rPr>
              <w:t xml:space="preserve"> 6-րդ կետում և Նախագծի ամբողջ տեքստում  օգտագործվող </w:t>
            </w:r>
            <w:r w:rsidRPr="00286ED3">
              <w:rPr>
                <w:b/>
                <w:sz w:val="24"/>
                <w:szCs w:val="24"/>
                <w:lang w:val="hy-AM"/>
              </w:rPr>
              <w:t>«և (կամ)»</w:t>
            </w:r>
            <w:r w:rsidRPr="00286ED3">
              <w:rPr>
                <w:sz w:val="24"/>
                <w:szCs w:val="24"/>
                <w:lang w:val="hy-AM"/>
              </w:rPr>
              <w:t xml:space="preserve"> </w:t>
            </w:r>
            <w:r w:rsidRPr="00286ED3">
              <w:rPr>
                <w:iCs/>
                <w:color w:val="000000" w:themeColor="text1"/>
                <w:sz w:val="24"/>
                <w:szCs w:val="24"/>
                <w:lang w:val="hy-AM"/>
              </w:rPr>
              <w:t xml:space="preserve">շաղկապների կիրառությունը անհրաժեշտ է վերանայել՝ հաշվի առնելով «Նորմատիվ իրավական ակտերի մասին» օրենքի 16-րդ հոդվածի 2-րդ մասի պահանջը, որի համաձայն՝ </w:t>
            </w:r>
            <w:r w:rsidRPr="00286ED3">
              <w:rPr>
                <w:i/>
                <w:iCs/>
                <w:color w:val="000000" w:themeColor="text1"/>
                <w:sz w:val="24"/>
                <w:szCs w:val="24"/>
                <w:lang w:val="hy-AM"/>
              </w:rPr>
              <w:t>եթե նորմատիվ իրավական ակտում թվարկված բոլոր պայմանների առկայությունը պարտադիր է, ապա չի կարող կիրառվել «կամ» շաղկապը: Նույն օրենքի 16-րդ հոդվածի 4-րդ մասի համաձայն՝ եթե նորմատիվ իրավական ակտում թվարկված բոլոր պայմաններից բավական է միայն մեկի առկայությունը, ապա չի կարող կիրառվել «և» շաղկապը:</w:t>
            </w:r>
            <w:r w:rsidRPr="00286ED3">
              <w:rPr>
                <w:i/>
                <w:iCs/>
                <w:color w:val="000000" w:themeColor="text1"/>
                <w:sz w:val="24"/>
                <w:szCs w:val="24"/>
                <w:lang w:val="hy-AM"/>
              </w:rPr>
              <w:tab/>
            </w:r>
          </w:p>
        </w:tc>
        <w:tc>
          <w:tcPr>
            <w:tcW w:w="4894" w:type="dxa"/>
          </w:tcPr>
          <w:p w14:paraId="251506D9" w14:textId="77777777" w:rsidR="00376200" w:rsidRPr="00286ED3" w:rsidRDefault="00376200" w:rsidP="00376200">
            <w:pPr>
              <w:spacing w:line="276" w:lineRule="auto"/>
              <w:ind w:left="-59" w:right="286"/>
              <w:jc w:val="center"/>
              <w:rPr>
                <w:b/>
                <w:bCs/>
                <w:sz w:val="24"/>
                <w:szCs w:val="24"/>
                <w:lang w:val="hy-AM"/>
              </w:rPr>
            </w:pPr>
            <w:r w:rsidRPr="00286ED3">
              <w:rPr>
                <w:b/>
                <w:bCs/>
                <w:sz w:val="24"/>
                <w:szCs w:val="24"/>
                <w:lang w:val="hy-AM"/>
              </w:rPr>
              <w:t>Ընդունվել է</w:t>
            </w:r>
          </w:p>
          <w:p w14:paraId="34A4B093" w14:textId="77777777" w:rsidR="00FA64D7" w:rsidRPr="00286ED3" w:rsidRDefault="00FA64D7" w:rsidP="008A670C">
            <w:pPr>
              <w:spacing w:line="276" w:lineRule="auto"/>
              <w:jc w:val="center"/>
              <w:rPr>
                <w:b/>
                <w:bCs/>
                <w:sz w:val="24"/>
                <w:szCs w:val="24"/>
                <w:lang w:val="hy-AM"/>
              </w:rPr>
            </w:pPr>
          </w:p>
        </w:tc>
      </w:tr>
      <w:tr w:rsidR="00FA64D7" w:rsidRPr="0092013B" w14:paraId="2DCAEF84" w14:textId="77777777" w:rsidTr="00836BC0">
        <w:trPr>
          <w:trHeight w:val="420"/>
        </w:trPr>
        <w:tc>
          <w:tcPr>
            <w:tcW w:w="11003" w:type="dxa"/>
          </w:tcPr>
          <w:p w14:paraId="77D3C56B" w14:textId="6B7304C0" w:rsidR="00FA64D7" w:rsidRPr="00286ED3" w:rsidRDefault="00FB20C7" w:rsidP="00662413">
            <w:pPr>
              <w:pStyle w:val="ListParagraph"/>
              <w:numPr>
                <w:ilvl w:val="0"/>
                <w:numId w:val="31"/>
              </w:numPr>
              <w:spacing w:line="276" w:lineRule="auto"/>
              <w:ind w:left="0" w:firstLine="180"/>
              <w:jc w:val="both"/>
              <w:rPr>
                <w:sz w:val="24"/>
                <w:szCs w:val="24"/>
                <w:lang w:val="hy-AM"/>
              </w:rPr>
            </w:pPr>
            <w:r w:rsidRPr="00286ED3">
              <w:rPr>
                <w:iCs/>
                <w:color w:val="000000" w:themeColor="text1"/>
                <w:sz w:val="24"/>
                <w:szCs w:val="24"/>
                <w:lang w:val="hy-AM"/>
              </w:rPr>
              <w:t xml:space="preserve">Նախագծի 2-րդ հոդվածի 1-ին մասի 43-րդ կետում </w:t>
            </w:r>
            <w:r w:rsidRPr="00286ED3">
              <w:rPr>
                <w:color w:val="000000" w:themeColor="text1"/>
                <w:sz w:val="24"/>
                <w:szCs w:val="24"/>
                <w:lang w:val="hy-AM"/>
              </w:rPr>
              <w:t xml:space="preserve">օգտագործվող </w:t>
            </w:r>
            <w:r w:rsidRPr="00286ED3">
              <w:rPr>
                <w:b/>
                <w:sz w:val="24"/>
                <w:szCs w:val="24"/>
                <w:lang w:val="hy-AM"/>
              </w:rPr>
              <w:t xml:space="preserve">«այլ միջոցներ» </w:t>
            </w:r>
            <w:r w:rsidRPr="00286ED3">
              <w:rPr>
                <w:sz w:val="24"/>
                <w:szCs w:val="24"/>
                <w:lang w:val="hy-AM"/>
              </w:rPr>
              <w:t xml:space="preserve">ձևակերպումը իրավական որոշակիության տեսանկյունից խնդրահարույց է, մասնավորապես նյութական պաշարների </w:t>
            </w:r>
            <w:r w:rsidRPr="00286ED3">
              <w:rPr>
                <w:b/>
                <w:sz w:val="24"/>
                <w:szCs w:val="24"/>
                <w:lang w:val="hy-AM"/>
              </w:rPr>
              <w:t>համաչափ հավաքագրումը և դրանց նպատակային օգտագործումը</w:t>
            </w:r>
            <w:r w:rsidRPr="00286ED3">
              <w:rPr>
                <w:sz w:val="24"/>
                <w:szCs w:val="24"/>
                <w:lang w:val="hy-AM"/>
              </w:rPr>
              <w:t xml:space="preserve"> արդյունավետ իրականացնելու նպատակով անհրաժեշտ է (սպառիչ թվարկել) հստակեցնել, թե Նախագծի իմաստով</w:t>
            </w:r>
            <w:r w:rsidR="00B3397D" w:rsidRPr="00286ED3">
              <w:rPr>
                <w:sz w:val="24"/>
                <w:szCs w:val="24"/>
                <w:lang w:val="hy-AM"/>
              </w:rPr>
              <w:t>,</w:t>
            </w:r>
            <w:r w:rsidRPr="00286ED3">
              <w:rPr>
                <w:sz w:val="24"/>
                <w:szCs w:val="24"/>
                <w:lang w:val="hy-AM"/>
              </w:rPr>
              <w:t xml:space="preserve"> որ միջոցները (նյութերը) կարող են համարվել </w:t>
            </w:r>
            <w:r w:rsidRPr="00286ED3">
              <w:rPr>
                <w:b/>
                <w:sz w:val="24"/>
                <w:szCs w:val="24"/>
                <w:lang w:val="hy-AM"/>
              </w:rPr>
              <w:t>նյութական պաշարներ</w:t>
            </w:r>
            <w:r w:rsidRPr="00286ED3">
              <w:rPr>
                <w:sz w:val="24"/>
                <w:szCs w:val="24"/>
                <w:lang w:val="hy-AM"/>
              </w:rPr>
              <w:t>:</w:t>
            </w:r>
          </w:p>
        </w:tc>
        <w:tc>
          <w:tcPr>
            <w:tcW w:w="4894" w:type="dxa"/>
          </w:tcPr>
          <w:p w14:paraId="1458CADA" w14:textId="77777777" w:rsidR="00FA64D7" w:rsidRPr="00286ED3" w:rsidRDefault="003B21F4" w:rsidP="008A670C">
            <w:pPr>
              <w:spacing w:line="276" w:lineRule="auto"/>
              <w:jc w:val="center"/>
              <w:rPr>
                <w:b/>
                <w:bCs/>
                <w:sz w:val="24"/>
                <w:szCs w:val="24"/>
                <w:lang w:val="hy-AM"/>
              </w:rPr>
            </w:pPr>
            <w:r w:rsidRPr="00286ED3">
              <w:rPr>
                <w:b/>
                <w:bCs/>
                <w:sz w:val="24"/>
                <w:szCs w:val="24"/>
                <w:lang w:val="hy-AM"/>
              </w:rPr>
              <w:t>Մասամբ է ընդունվել</w:t>
            </w:r>
          </w:p>
          <w:p w14:paraId="736E5827" w14:textId="77777777" w:rsidR="003B21F4" w:rsidRPr="00286ED3" w:rsidRDefault="003B21F4" w:rsidP="008A670C">
            <w:pPr>
              <w:spacing w:line="276" w:lineRule="auto"/>
              <w:jc w:val="center"/>
              <w:rPr>
                <w:sz w:val="24"/>
                <w:szCs w:val="24"/>
                <w:lang w:val="hy-AM"/>
              </w:rPr>
            </w:pPr>
          </w:p>
          <w:p w14:paraId="1249A1A5" w14:textId="744DA5B0" w:rsidR="003B21F4" w:rsidRPr="00286ED3" w:rsidRDefault="003B21F4" w:rsidP="003B21F4">
            <w:pPr>
              <w:spacing w:line="276" w:lineRule="auto"/>
              <w:rPr>
                <w:b/>
                <w:bCs/>
                <w:sz w:val="24"/>
                <w:szCs w:val="24"/>
                <w:lang w:val="hy-AM"/>
              </w:rPr>
            </w:pPr>
            <w:r w:rsidRPr="00286ED3">
              <w:rPr>
                <w:sz w:val="24"/>
                <w:szCs w:val="24"/>
                <w:lang w:val="hy-AM"/>
              </w:rPr>
              <w:t xml:space="preserve">Նախագծի 2-րդ հոդվածի 1-ին մասի 43-րդ կետը խմբագրվել է և սահմանվել, որ «այլ միջոցների» ցանկը կնախատեսվի համապատասխան աղետների ռիսկի </w:t>
            </w:r>
            <w:r w:rsidRPr="00286ED3">
              <w:rPr>
                <w:sz w:val="24"/>
                <w:szCs w:val="24"/>
                <w:lang w:val="hy-AM"/>
              </w:rPr>
              <w:lastRenderedPageBreak/>
              <w:t>կառավարման պլաններով</w:t>
            </w:r>
            <w:r w:rsidRPr="00286ED3">
              <w:rPr>
                <w:b/>
                <w:sz w:val="24"/>
                <w:szCs w:val="24"/>
                <w:lang w:val="hy-AM"/>
              </w:rPr>
              <w:t xml:space="preserve"> </w:t>
            </w:r>
          </w:p>
        </w:tc>
      </w:tr>
      <w:tr w:rsidR="00FA64D7" w:rsidRPr="00286ED3" w14:paraId="68B21CC3" w14:textId="77777777" w:rsidTr="00836BC0">
        <w:trPr>
          <w:trHeight w:val="276"/>
        </w:trPr>
        <w:tc>
          <w:tcPr>
            <w:tcW w:w="11003" w:type="dxa"/>
          </w:tcPr>
          <w:p w14:paraId="3932AF4B" w14:textId="1C09DB33" w:rsidR="00FB20C7" w:rsidRPr="00286ED3" w:rsidRDefault="00662413" w:rsidP="00662413">
            <w:pPr>
              <w:pStyle w:val="ListParagraph"/>
              <w:numPr>
                <w:ilvl w:val="0"/>
                <w:numId w:val="31"/>
              </w:numPr>
              <w:spacing w:line="276" w:lineRule="auto"/>
              <w:ind w:left="90" w:firstLine="180"/>
              <w:jc w:val="both"/>
              <w:rPr>
                <w:sz w:val="24"/>
                <w:szCs w:val="24"/>
                <w:lang w:val="hy-AM"/>
              </w:rPr>
            </w:pPr>
            <w:r w:rsidRPr="00286ED3">
              <w:rPr>
                <w:iCs/>
                <w:color w:val="000000" w:themeColor="text1"/>
                <w:sz w:val="24"/>
                <w:szCs w:val="24"/>
                <w:lang w:val="hy-AM"/>
              </w:rPr>
              <w:lastRenderedPageBreak/>
              <w:t>Նախագծի 2-րդ հոդվածի 1-ին մասի 13-րդ կետի համաձայն</w:t>
            </w:r>
            <w:r w:rsidRPr="00286ED3">
              <w:rPr>
                <w:rFonts w:cs="Arial"/>
                <w:sz w:val="24"/>
                <w:szCs w:val="24"/>
                <w:lang w:val="hy-AM"/>
              </w:rPr>
              <w:t>՝ աղետների</w:t>
            </w:r>
            <w:r w:rsidRPr="00286ED3">
              <w:rPr>
                <w:sz w:val="24"/>
                <w:szCs w:val="24"/>
                <w:lang w:val="hy-AM"/>
              </w:rPr>
              <w:t xml:space="preserve"> </w:t>
            </w:r>
            <w:r w:rsidRPr="00286ED3">
              <w:rPr>
                <w:rFonts w:cs="Arial"/>
                <w:sz w:val="24"/>
                <w:szCs w:val="24"/>
                <w:lang w:val="hy-AM"/>
              </w:rPr>
              <w:t>ռիսկի</w:t>
            </w:r>
            <w:r w:rsidRPr="00286ED3">
              <w:rPr>
                <w:sz w:val="24"/>
                <w:szCs w:val="24"/>
                <w:lang w:val="hy-AM"/>
              </w:rPr>
              <w:t xml:space="preserve"> </w:t>
            </w:r>
            <w:r w:rsidRPr="00286ED3">
              <w:rPr>
                <w:rFonts w:cs="Arial"/>
                <w:sz w:val="24"/>
                <w:szCs w:val="24"/>
                <w:lang w:val="hy-AM"/>
              </w:rPr>
              <w:t>կառավարման</w:t>
            </w:r>
            <w:r w:rsidRPr="00286ED3">
              <w:rPr>
                <w:sz w:val="24"/>
                <w:szCs w:val="24"/>
                <w:lang w:val="hy-AM"/>
              </w:rPr>
              <w:t xml:space="preserve"> </w:t>
            </w:r>
            <w:r w:rsidRPr="00286ED3">
              <w:rPr>
                <w:rFonts w:cs="Arial"/>
                <w:sz w:val="24"/>
                <w:szCs w:val="24"/>
                <w:lang w:val="hy-AM"/>
              </w:rPr>
              <w:t>և</w:t>
            </w:r>
            <w:r w:rsidRPr="00286ED3">
              <w:rPr>
                <w:sz w:val="24"/>
                <w:szCs w:val="24"/>
                <w:lang w:val="hy-AM"/>
              </w:rPr>
              <w:t xml:space="preserve"> բնակչության պաշտպանության վիճակի </w:t>
            </w:r>
            <w:r w:rsidRPr="00286ED3">
              <w:rPr>
                <w:b/>
                <w:sz w:val="24"/>
                <w:szCs w:val="24"/>
                <w:lang w:val="hy-AM"/>
              </w:rPr>
              <w:t xml:space="preserve">ոչ պլանավորված ուսումնասիրություն </w:t>
            </w:r>
            <w:r w:rsidRPr="00286ED3">
              <w:rPr>
                <w:sz w:val="24"/>
                <w:szCs w:val="24"/>
                <w:lang w:val="hy-AM"/>
              </w:rPr>
              <w:t>նախատեսվում է իրականացնել</w:t>
            </w:r>
            <w:r w:rsidRPr="00286ED3">
              <w:rPr>
                <w:b/>
                <w:sz w:val="24"/>
                <w:szCs w:val="24"/>
                <w:lang w:val="hy-AM"/>
              </w:rPr>
              <w:t xml:space="preserve"> </w:t>
            </w:r>
            <w:r w:rsidRPr="00286ED3">
              <w:rPr>
                <w:sz w:val="24"/>
                <w:szCs w:val="24"/>
                <w:lang w:val="hy-AM"/>
              </w:rPr>
              <w:t>միայն</w:t>
            </w:r>
            <w:r w:rsidRPr="00286ED3">
              <w:rPr>
                <w:b/>
                <w:sz w:val="24"/>
                <w:szCs w:val="24"/>
                <w:lang w:val="hy-AM"/>
              </w:rPr>
              <w:t xml:space="preserve"> </w:t>
            </w:r>
            <w:r w:rsidRPr="00286ED3">
              <w:rPr>
                <w:bCs/>
                <w:sz w:val="24"/>
                <w:szCs w:val="24"/>
                <w:lang w:val="hy-AM"/>
              </w:rPr>
              <w:t>պետական մարմիններում, տեղական ինքնակառավարման մարմիններում և կազմակերպություններում,</w:t>
            </w:r>
            <w:r w:rsidRPr="00286ED3">
              <w:rPr>
                <w:iCs/>
                <w:color w:val="000000" w:themeColor="text1"/>
                <w:sz w:val="24"/>
                <w:szCs w:val="24"/>
                <w:lang w:val="hy-AM"/>
              </w:rPr>
              <w:t xml:space="preserve"> այն դեպ</w:t>
            </w:r>
            <w:r w:rsidR="00945BED" w:rsidRPr="00286ED3">
              <w:rPr>
                <w:iCs/>
                <w:color w:val="000000" w:themeColor="text1"/>
                <w:sz w:val="24"/>
                <w:szCs w:val="24"/>
                <w:lang w:val="hy-AM"/>
              </w:rPr>
              <w:t>ք</w:t>
            </w:r>
            <w:r w:rsidRPr="00286ED3">
              <w:rPr>
                <w:iCs/>
                <w:color w:val="000000" w:themeColor="text1"/>
                <w:sz w:val="24"/>
                <w:szCs w:val="24"/>
                <w:lang w:val="hy-AM"/>
              </w:rPr>
              <w:t xml:space="preserve">ում, երբ նույն հոդվածի 11-րդ կետով նախատեսվում է </w:t>
            </w:r>
            <w:r w:rsidRPr="00286ED3">
              <w:rPr>
                <w:rFonts w:cs="Sylfaen"/>
                <w:sz w:val="24"/>
                <w:szCs w:val="24"/>
                <w:lang w:val="hy-AM"/>
              </w:rPr>
              <w:t>աղետների ռիսկի կառավարման և բնակչության պաշտպանության համակարգի սուբյեկտների</w:t>
            </w:r>
            <w:r w:rsidRPr="00286ED3">
              <w:rPr>
                <w:color w:val="000000" w:themeColor="text1"/>
                <w:sz w:val="24"/>
                <w:szCs w:val="24"/>
                <w:lang w:val="hy-AM"/>
              </w:rPr>
              <w:t xml:space="preserve"> առավել լայն շրջանակ</w:t>
            </w:r>
            <w:r w:rsidRPr="00286ED3">
              <w:rPr>
                <w:sz w:val="24"/>
                <w:szCs w:val="24"/>
                <w:lang w:val="hy-AM"/>
              </w:rPr>
              <w:t>,</w:t>
            </w:r>
            <w:r w:rsidRPr="00286ED3">
              <w:rPr>
                <w:b/>
                <w:sz w:val="24"/>
                <w:szCs w:val="24"/>
                <w:lang w:val="hy-AM"/>
              </w:rPr>
              <w:t xml:space="preserve"> </w:t>
            </w:r>
            <w:r w:rsidRPr="00286ED3">
              <w:rPr>
                <w:sz w:val="24"/>
                <w:szCs w:val="24"/>
                <w:lang w:val="hy-AM"/>
              </w:rPr>
              <w:t xml:space="preserve">նման պայմաններում աղետների ռիսկի կառավարման խնդիրների լուծման արդյունավետության տեսանկյունից առաջարկում ենք ոչ պլանավորված ուսումնասիրություններ իրականացնել նաև 11-րդ կետով նշված բոլոր սուբյեկտների մոտ:   </w:t>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t>Սույն դիտողությունը վերաբերում է նաև Նախագծի 17-րդ հոդվածի 1-ին մասի 8-րդ կետին, մասնավորապես նշված դրույթով նախատեսված չեն աղետների ռիսկի կառավարման հարցերով կազմակերպվող ուսուցումներին</w:t>
            </w:r>
            <w:r w:rsidRPr="00286ED3">
              <w:rPr>
                <w:rFonts w:cs="Sylfaen"/>
                <w:sz w:val="24"/>
                <w:szCs w:val="24"/>
                <w:lang w:val="hy-AM"/>
              </w:rPr>
              <w:t xml:space="preserve"> բնակչության պաշտպանության համակարգի</w:t>
            </w:r>
            <w:r w:rsidRPr="00286ED3">
              <w:rPr>
                <w:sz w:val="24"/>
                <w:szCs w:val="24"/>
                <w:lang w:val="hy-AM"/>
              </w:rPr>
              <w:t xml:space="preserve"> </w:t>
            </w:r>
            <w:r w:rsidRPr="00286ED3">
              <w:rPr>
                <w:b/>
                <w:sz w:val="24"/>
                <w:szCs w:val="24"/>
                <w:lang w:val="hy-AM"/>
              </w:rPr>
              <w:t xml:space="preserve">բոլոր սուբյեկտների մասնակցության </w:t>
            </w:r>
            <w:r w:rsidRPr="00286ED3">
              <w:rPr>
                <w:sz w:val="24"/>
                <w:szCs w:val="24"/>
                <w:lang w:val="hy-AM"/>
              </w:rPr>
              <w:t>վերաբերյալ կարգավորումներ</w:t>
            </w:r>
            <w:r w:rsidRPr="00286ED3">
              <w:rPr>
                <w:b/>
                <w:sz w:val="24"/>
                <w:szCs w:val="24"/>
                <w:lang w:val="hy-AM"/>
              </w:rPr>
              <w:t>:</w:t>
            </w:r>
            <w:r w:rsidRPr="00286ED3">
              <w:rPr>
                <w:sz w:val="24"/>
                <w:szCs w:val="24"/>
                <w:lang w:val="hy-AM"/>
              </w:rPr>
              <w:tab/>
            </w:r>
          </w:p>
        </w:tc>
        <w:tc>
          <w:tcPr>
            <w:tcW w:w="4894" w:type="dxa"/>
          </w:tcPr>
          <w:p w14:paraId="687B9939" w14:textId="146CE89D" w:rsidR="00FA64D7" w:rsidRPr="00286ED3" w:rsidRDefault="00945BED" w:rsidP="008A670C">
            <w:pPr>
              <w:spacing w:line="276" w:lineRule="auto"/>
              <w:jc w:val="center"/>
              <w:rPr>
                <w:b/>
                <w:bCs/>
                <w:sz w:val="24"/>
                <w:szCs w:val="24"/>
                <w:lang w:val="hy-AM"/>
              </w:rPr>
            </w:pPr>
            <w:r w:rsidRPr="00286ED3">
              <w:rPr>
                <w:b/>
                <w:bCs/>
                <w:sz w:val="24"/>
                <w:szCs w:val="24"/>
                <w:lang w:val="hy-AM"/>
              </w:rPr>
              <w:t>Ընդունվել է</w:t>
            </w:r>
          </w:p>
        </w:tc>
      </w:tr>
      <w:tr w:rsidR="00FB20C7" w:rsidRPr="00286ED3" w14:paraId="63D59726" w14:textId="77777777" w:rsidTr="00836BC0">
        <w:trPr>
          <w:trHeight w:val="450"/>
        </w:trPr>
        <w:tc>
          <w:tcPr>
            <w:tcW w:w="11003" w:type="dxa"/>
          </w:tcPr>
          <w:p w14:paraId="0AE708C7" w14:textId="07753CA4" w:rsidR="00FB20C7" w:rsidRPr="00286ED3" w:rsidRDefault="00662413" w:rsidP="00662413">
            <w:pPr>
              <w:pStyle w:val="ListParagraph"/>
              <w:numPr>
                <w:ilvl w:val="0"/>
                <w:numId w:val="31"/>
              </w:numPr>
              <w:spacing w:line="276" w:lineRule="auto"/>
              <w:ind w:left="0" w:firstLine="450"/>
              <w:jc w:val="both"/>
              <w:rPr>
                <w:sz w:val="24"/>
                <w:szCs w:val="24"/>
                <w:lang w:val="hy-AM"/>
              </w:rPr>
            </w:pPr>
            <w:r w:rsidRPr="00286ED3">
              <w:rPr>
                <w:iCs/>
                <w:color w:val="000000" w:themeColor="text1"/>
                <w:sz w:val="24"/>
                <w:szCs w:val="24"/>
                <w:lang w:val="hy-AM"/>
              </w:rPr>
              <w:t xml:space="preserve">Նախագծի 2-րդ հոդվածի 1-ին մասի 48-րդ կետով նախատեսվող կարգավորումը անհրաժեշտ է վերանայել՝ նկատի ունենալով </w:t>
            </w:r>
            <w:r w:rsidRPr="00286ED3">
              <w:rPr>
                <w:sz w:val="24"/>
                <w:szCs w:val="24"/>
                <w:lang w:val="hy-AM"/>
              </w:rPr>
              <w:t xml:space="preserve">«Նորմատիվ իրավական ակտերի մասին» օրենքի 21-րդ հոդվածի 4-րդ մասը, որի համաձայն՝ </w:t>
            </w:r>
            <w:r w:rsidRPr="00286ED3">
              <w:rPr>
                <w:i/>
                <w:sz w:val="24"/>
                <w:szCs w:val="24"/>
                <w:lang w:val="hy-AM"/>
              </w:rPr>
              <w:t>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r w:rsidR="00D074DB" w:rsidRPr="00286ED3">
              <w:rPr>
                <w:i/>
                <w:sz w:val="24"/>
                <w:szCs w:val="24"/>
                <w:lang w:val="hy-AM"/>
              </w:rPr>
              <w:t xml:space="preserve"> </w:t>
            </w:r>
            <w:r w:rsidRPr="00286ED3">
              <w:rPr>
                <w:sz w:val="24"/>
                <w:szCs w:val="24"/>
                <w:lang w:val="hy-AM"/>
              </w:rPr>
              <w:t>Հիմք ընդունելով նշվածն՝ առաջարկում ենք վերանայել Նախագծում նախատեսվող հասկացությունների սահմանումը այն համատեքստում</w:t>
            </w:r>
            <w:r w:rsidRPr="00286ED3">
              <w:rPr>
                <w:b/>
                <w:sz w:val="24"/>
                <w:szCs w:val="24"/>
                <w:lang w:val="hy-AM"/>
              </w:rPr>
              <w:t>, թե արդյոք դրանք կիրառվում են իրավական ակտում, թե ոչ,</w:t>
            </w:r>
            <w:r w:rsidRPr="00286ED3">
              <w:rPr>
                <w:sz w:val="24"/>
                <w:szCs w:val="24"/>
                <w:lang w:val="hy-AM"/>
              </w:rPr>
              <w:t xml:space="preserve"> ինչպես նաև առաջարկում ենք ապահովել սահմանվող հասկացությունների տրամաբանական փոխկապակցվածությունը,՝ հիմք ընդունելով նաև օրենքի կարգավորման առարկան և վերնագիրը:</w:t>
            </w:r>
            <w:r w:rsidRPr="00286ED3">
              <w:rPr>
                <w:sz w:val="24"/>
                <w:szCs w:val="24"/>
                <w:lang w:val="hy-AM"/>
              </w:rPr>
              <w:tab/>
            </w:r>
            <w:r w:rsidRPr="00286ED3">
              <w:rPr>
                <w:sz w:val="24"/>
                <w:szCs w:val="24"/>
                <w:lang w:val="hy-AM"/>
              </w:rPr>
              <w:tab/>
            </w:r>
          </w:p>
        </w:tc>
        <w:tc>
          <w:tcPr>
            <w:tcW w:w="4894" w:type="dxa"/>
          </w:tcPr>
          <w:p w14:paraId="5C487C4E" w14:textId="178A8869" w:rsidR="00FB20C7" w:rsidRPr="00286ED3" w:rsidRDefault="001911F5" w:rsidP="008A670C">
            <w:pPr>
              <w:spacing w:line="276" w:lineRule="auto"/>
              <w:jc w:val="center"/>
              <w:rPr>
                <w:b/>
                <w:bCs/>
                <w:sz w:val="24"/>
                <w:szCs w:val="24"/>
                <w:lang w:val="hy-AM"/>
              </w:rPr>
            </w:pPr>
            <w:r w:rsidRPr="00286ED3">
              <w:rPr>
                <w:b/>
                <w:bCs/>
                <w:sz w:val="24"/>
                <w:szCs w:val="24"/>
                <w:lang w:val="hy-AM"/>
              </w:rPr>
              <w:t>Ընդունվել է</w:t>
            </w:r>
          </w:p>
        </w:tc>
      </w:tr>
      <w:tr w:rsidR="00FB20C7" w:rsidRPr="0092013B" w14:paraId="4B600E11" w14:textId="77777777" w:rsidTr="00836BC0">
        <w:trPr>
          <w:trHeight w:val="366"/>
        </w:trPr>
        <w:tc>
          <w:tcPr>
            <w:tcW w:w="11003" w:type="dxa"/>
          </w:tcPr>
          <w:p w14:paraId="47CA4965" w14:textId="54096D83" w:rsidR="00FB20C7" w:rsidRPr="00286ED3" w:rsidRDefault="00662413" w:rsidP="0054217C">
            <w:pPr>
              <w:pStyle w:val="ListParagraph"/>
              <w:numPr>
                <w:ilvl w:val="0"/>
                <w:numId w:val="31"/>
              </w:numPr>
              <w:spacing w:line="276" w:lineRule="auto"/>
              <w:ind w:left="0" w:firstLine="450"/>
              <w:jc w:val="both"/>
              <w:rPr>
                <w:sz w:val="24"/>
                <w:szCs w:val="24"/>
                <w:lang w:val="hy-AM"/>
              </w:rPr>
            </w:pPr>
            <w:r w:rsidRPr="00286ED3">
              <w:rPr>
                <w:sz w:val="24"/>
                <w:szCs w:val="24"/>
                <w:lang w:val="hy-AM"/>
              </w:rPr>
              <w:t>Նախագծի 7-րդ հոդվածի համաձայն</w:t>
            </w:r>
            <w:r w:rsidRPr="00286ED3">
              <w:rPr>
                <w:rFonts w:cs="Sylfaen"/>
                <w:sz w:val="24"/>
                <w:szCs w:val="24"/>
                <w:lang w:val="hy-AM"/>
              </w:rPr>
              <w:t xml:space="preserve"> վտանգավոր տարածքից բնակչության, կենդանիների, նյութական և մշակութային արժեքների տարհանման կարգը սահմանում է Կառավարությունը, իսկ դրա ընդունումը և տեղաբաշխումը իրականացնելու են տարածքային </w:t>
            </w:r>
            <w:r w:rsidRPr="00286ED3">
              <w:rPr>
                <w:rFonts w:cs="Sylfaen"/>
                <w:sz w:val="24"/>
                <w:szCs w:val="24"/>
                <w:lang w:val="hy-AM"/>
              </w:rPr>
              <w:lastRenderedPageBreak/>
              <w:t xml:space="preserve">կառավարման և տեղական ինքնակառավարման մարմինները: </w:t>
            </w:r>
            <w:r w:rsidRPr="00286ED3">
              <w:rPr>
                <w:rFonts w:cs="Sylfaen"/>
                <w:sz w:val="24"/>
                <w:szCs w:val="24"/>
                <w:lang w:val="hy-AM"/>
              </w:rPr>
              <w:tab/>
              <w:t xml:space="preserve">Նշվածի համատեքստում հարկ է նկատել, որ Նախագծով սահմանված չէ բնակչության, կենդանիների, նյութական և մշակութային արժեքների </w:t>
            </w:r>
            <w:r w:rsidRPr="00286ED3">
              <w:rPr>
                <w:rFonts w:cs="Sylfaen"/>
                <w:b/>
                <w:sz w:val="24"/>
                <w:szCs w:val="24"/>
                <w:lang w:val="hy-AM"/>
              </w:rPr>
              <w:t>ընդունումը և տեղաբաշխումը իրականացնելու ընթացակարգը</w:t>
            </w:r>
            <w:r w:rsidRPr="00286ED3">
              <w:rPr>
                <w:rFonts w:cs="Sylfaen"/>
                <w:sz w:val="24"/>
                <w:szCs w:val="24"/>
                <w:lang w:val="hy-AM"/>
              </w:rPr>
              <w:t xml:space="preserve"> (ինչ կարգով,իրավական ակտով):</w:t>
            </w:r>
          </w:p>
        </w:tc>
        <w:tc>
          <w:tcPr>
            <w:tcW w:w="4894" w:type="dxa"/>
          </w:tcPr>
          <w:p w14:paraId="182A15B3" w14:textId="0F803791" w:rsidR="00FB20C7" w:rsidRPr="00286ED3" w:rsidRDefault="00B30207" w:rsidP="008A670C">
            <w:pPr>
              <w:spacing w:line="276" w:lineRule="auto"/>
              <w:jc w:val="center"/>
              <w:rPr>
                <w:b/>
                <w:bCs/>
                <w:sz w:val="24"/>
                <w:szCs w:val="24"/>
                <w:lang w:val="hy-AM"/>
              </w:rPr>
            </w:pPr>
            <w:r w:rsidRPr="00286ED3">
              <w:rPr>
                <w:b/>
                <w:bCs/>
                <w:sz w:val="24"/>
                <w:szCs w:val="24"/>
                <w:lang w:val="hy-AM"/>
              </w:rPr>
              <w:lastRenderedPageBreak/>
              <w:t>Ընդունվել է</w:t>
            </w:r>
          </w:p>
          <w:p w14:paraId="0C2A8EB2" w14:textId="77777777" w:rsidR="00B30207" w:rsidRPr="00286ED3" w:rsidRDefault="00B30207" w:rsidP="008A670C">
            <w:pPr>
              <w:spacing w:line="276" w:lineRule="auto"/>
              <w:jc w:val="center"/>
              <w:rPr>
                <w:b/>
                <w:bCs/>
                <w:sz w:val="24"/>
                <w:szCs w:val="24"/>
                <w:lang w:val="hy-AM"/>
              </w:rPr>
            </w:pPr>
          </w:p>
          <w:p w14:paraId="13E19807" w14:textId="77777777" w:rsidR="00B30207" w:rsidRPr="00286ED3" w:rsidRDefault="00B30207" w:rsidP="00B30207">
            <w:pPr>
              <w:spacing w:line="276" w:lineRule="auto"/>
              <w:rPr>
                <w:sz w:val="24"/>
                <w:szCs w:val="24"/>
                <w:lang w:val="hy-AM"/>
              </w:rPr>
            </w:pPr>
            <w:r w:rsidRPr="00286ED3">
              <w:rPr>
                <w:sz w:val="24"/>
                <w:szCs w:val="24"/>
                <w:lang w:val="hy-AM"/>
              </w:rPr>
              <w:t xml:space="preserve">Նախագծի 7-րդ հոդվածի 1-ին մասը </w:t>
            </w:r>
            <w:r w:rsidRPr="00286ED3">
              <w:rPr>
                <w:sz w:val="24"/>
                <w:szCs w:val="24"/>
                <w:lang w:val="hy-AM"/>
              </w:rPr>
              <w:lastRenderedPageBreak/>
              <w:t xml:space="preserve">շարադրվել է հետևյալ խմբագրությամբ՝ </w:t>
            </w:r>
          </w:p>
          <w:p w14:paraId="0CFE314F" w14:textId="77777777" w:rsidR="00B30207" w:rsidRPr="00286ED3" w:rsidRDefault="00B30207" w:rsidP="00B30207">
            <w:pPr>
              <w:spacing w:line="276" w:lineRule="auto"/>
              <w:rPr>
                <w:b/>
                <w:bCs/>
                <w:sz w:val="24"/>
                <w:szCs w:val="24"/>
                <w:lang w:val="hy-AM"/>
              </w:rPr>
            </w:pPr>
          </w:p>
          <w:p w14:paraId="366E953D" w14:textId="7A54FB2A" w:rsidR="00B30207" w:rsidRPr="00286ED3" w:rsidRDefault="00B30207" w:rsidP="003A63ED">
            <w:pPr>
              <w:shd w:val="clear" w:color="auto" w:fill="FFFFFF"/>
              <w:tabs>
                <w:tab w:val="left" w:pos="851"/>
              </w:tabs>
              <w:spacing w:line="276" w:lineRule="auto"/>
              <w:rPr>
                <w:rFonts w:cs="Sylfaen"/>
                <w:sz w:val="24"/>
                <w:szCs w:val="24"/>
                <w:lang w:val="hy-AM"/>
              </w:rPr>
            </w:pPr>
            <w:r w:rsidRPr="00286ED3">
              <w:rPr>
                <w:rFonts w:cs="Times New Roman"/>
                <w:b/>
                <w:bCs/>
                <w:sz w:val="24"/>
                <w:szCs w:val="24"/>
                <w:lang w:val="hy-AM"/>
              </w:rPr>
              <w:t>«1</w:t>
            </w:r>
            <w:r w:rsidRPr="00286ED3">
              <w:rPr>
                <w:rFonts w:ascii="Cambria Math" w:hAnsi="Cambria Math" w:cs="Cambria Math"/>
                <w:b/>
                <w:bCs/>
                <w:sz w:val="24"/>
                <w:szCs w:val="24"/>
                <w:lang w:val="hy-AM"/>
              </w:rPr>
              <w:t>․</w:t>
            </w:r>
            <w:r w:rsidRPr="00286ED3">
              <w:rPr>
                <w:rFonts w:cs="Times New Roman"/>
                <w:b/>
                <w:bCs/>
                <w:sz w:val="24"/>
                <w:szCs w:val="24"/>
                <w:lang w:val="hy-AM"/>
              </w:rPr>
              <w:t xml:space="preserve"> </w:t>
            </w:r>
            <w:r w:rsidRPr="00286ED3">
              <w:rPr>
                <w:rFonts w:cs="Sylfaen"/>
                <w:sz w:val="24"/>
                <w:szCs w:val="24"/>
                <w:lang w:val="hy-AM"/>
              </w:rPr>
              <w:t xml:space="preserve">Վտանգավոր տարածքից բնակչության, կենդանիների, նյութական և մշակութային արժեքների տարհանման, ընդունման և տեղաբաշխման կարգը </w:t>
            </w:r>
            <w:r w:rsidR="003A63ED" w:rsidRPr="00286ED3">
              <w:rPr>
                <w:rFonts w:cs="Sylfaen"/>
                <w:sz w:val="24"/>
                <w:szCs w:val="24"/>
                <w:lang w:val="hy-AM"/>
              </w:rPr>
              <w:t>հաստատում</w:t>
            </w:r>
            <w:r w:rsidRPr="00286ED3">
              <w:rPr>
                <w:rFonts w:cs="Sylfaen"/>
                <w:sz w:val="24"/>
                <w:szCs w:val="24"/>
                <w:lang w:val="hy-AM"/>
              </w:rPr>
              <w:t xml:space="preserve"> է Կառավարությունը:</w:t>
            </w:r>
            <w:r w:rsidRPr="00286ED3">
              <w:rPr>
                <w:rFonts w:cs="Times New Roman"/>
                <w:b/>
                <w:bCs/>
                <w:sz w:val="24"/>
                <w:szCs w:val="24"/>
                <w:lang w:val="hy-AM"/>
              </w:rPr>
              <w:t>»</w:t>
            </w:r>
          </w:p>
        </w:tc>
      </w:tr>
      <w:tr w:rsidR="00FB20C7" w:rsidRPr="00286ED3" w14:paraId="46C4B7EE" w14:textId="77777777" w:rsidTr="00836BC0">
        <w:trPr>
          <w:trHeight w:val="210"/>
        </w:trPr>
        <w:tc>
          <w:tcPr>
            <w:tcW w:w="11003" w:type="dxa"/>
          </w:tcPr>
          <w:p w14:paraId="235A047A" w14:textId="526B2867" w:rsidR="00F24307" w:rsidRPr="00286ED3" w:rsidRDefault="00662413" w:rsidP="00F24307">
            <w:pPr>
              <w:pStyle w:val="ListParagraph"/>
              <w:numPr>
                <w:ilvl w:val="0"/>
                <w:numId w:val="31"/>
              </w:numPr>
              <w:spacing w:line="276" w:lineRule="auto"/>
              <w:ind w:left="270" w:firstLine="180"/>
              <w:jc w:val="both"/>
              <w:rPr>
                <w:sz w:val="24"/>
                <w:szCs w:val="24"/>
                <w:lang w:val="hy-AM"/>
              </w:rPr>
            </w:pPr>
            <w:r w:rsidRPr="00286ED3">
              <w:rPr>
                <w:rFonts w:cs="Sylfaen"/>
                <w:sz w:val="24"/>
                <w:szCs w:val="24"/>
                <w:lang w:val="hy-AM"/>
              </w:rPr>
              <w:lastRenderedPageBreak/>
              <w:t xml:space="preserve">Նախագծի 8-րդ հոդվածի 5-րդ մասում պարզաբանման կարիք ունի, թե պետական մարմինները, կազմակերպությունները և տեղական ինքնակառավարման մարմինները </w:t>
            </w:r>
            <w:r w:rsidRPr="00286ED3">
              <w:rPr>
                <w:rFonts w:cs="Sylfaen"/>
                <w:b/>
                <w:sz w:val="24"/>
                <w:szCs w:val="24"/>
                <w:lang w:val="hy-AM"/>
              </w:rPr>
              <w:t>ինչ պարբերականությամբ (հաճախականությամբ)</w:t>
            </w:r>
            <w:r w:rsidRPr="00286ED3">
              <w:rPr>
                <w:rFonts w:cs="Sylfaen"/>
                <w:sz w:val="24"/>
                <w:szCs w:val="24"/>
                <w:lang w:val="hy-AM"/>
              </w:rPr>
              <w:t xml:space="preserve"> են լիազոր մարմնին տրամադրելու հայցվող տեղեկությունները:  </w:t>
            </w:r>
          </w:p>
        </w:tc>
        <w:tc>
          <w:tcPr>
            <w:tcW w:w="4894" w:type="dxa"/>
          </w:tcPr>
          <w:p w14:paraId="4F6A9436" w14:textId="551D0F25" w:rsidR="00FB20C7" w:rsidRPr="00286ED3" w:rsidRDefault="00F3419B" w:rsidP="008A670C">
            <w:pPr>
              <w:spacing w:line="276" w:lineRule="auto"/>
              <w:jc w:val="center"/>
              <w:rPr>
                <w:b/>
                <w:bCs/>
                <w:sz w:val="24"/>
                <w:szCs w:val="24"/>
                <w:lang w:val="hy-AM"/>
              </w:rPr>
            </w:pPr>
            <w:r w:rsidRPr="00286ED3">
              <w:rPr>
                <w:b/>
                <w:bCs/>
                <w:sz w:val="24"/>
                <w:szCs w:val="24"/>
                <w:lang w:val="hy-AM"/>
              </w:rPr>
              <w:t>Ընդունվել է</w:t>
            </w:r>
          </w:p>
        </w:tc>
      </w:tr>
      <w:tr w:rsidR="00FB20C7" w:rsidRPr="00286ED3" w14:paraId="05686E8B" w14:textId="77777777" w:rsidTr="00836BC0">
        <w:trPr>
          <w:trHeight w:val="330"/>
        </w:trPr>
        <w:tc>
          <w:tcPr>
            <w:tcW w:w="11003" w:type="dxa"/>
          </w:tcPr>
          <w:p w14:paraId="7B6AF44E" w14:textId="4B7B4AB9" w:rsidR="00FB20C7" w:rsidRPr="00286ED3" w:rsidRDefault="00662413" w:rsidP="0054217C">
            <w:pPr>
              <w:pStyle w:val="ListParagraph"/>
              <w:numPr>
                <w:ilvl w:val="0"/>
                <w:numId w:val="31"/>
              </w:numPr>
              <w:spacing w:line="276" w:lineRule="auto"/>
              <w:ind w:left="180" w:firstLine="270"/>
              <w:jc w:val="both"/>
              <w:rPr>
                <w:sz w:val="24"/>
                <w:szCs w:val="24"/>
                <w:lang w:val="hy-AM"/>
              </w:rPr>
            </w:pPr>
            <w:r w:rsidRPr="00286ED3">
              <w:rPr>
                <w:rFonts w:cs="Sylfaen"/>
                <w:sz w:val="24"/>
                <w:szCs w:val="24"/>
                <w:lang w:val="hy-AM"/>
              </w:rPr>
              <w:t>Նախագծի 8-րդ հոդվածի 5-րդ մասում, 13-րդ հոդվածի 1-ին մասի 31-րդ կետում և 20-րդ հոդվածի 1-ին մասի</w:t>
            </w:r>
            <w:r w:rsidRPr="00286ED3">
              <w:rPr>
                <w:sz w:val="24"/>
                <w:szCs w:val="24"/>
                <w:lang w:val="hy-AM"/>
              </w:rPr>
              <w:t xml:space="preserve"> 4-րդ կետում, օգտագործվում է </w:t>
            </w:r>
            <w:r w:rsidRPr="00286ED3">
              <w:rPr>
                <w:b/>
                <w:sz w:val="24"/>
                <w:szCs w:val="24"/>
                <w:lang w:val="hy-AM"/>
              </w:rPr>
              <w:t>«տեղեկատվություն»</w:t>
            </w:r>
            <w:r w:rsidRPr="00286ED3">
              <w:rPr>
                <w:sz w:val="24"/>
                <w:szCs w:val="24"/>
                <w:lang w:val="hy-AM"/>
              </w:rPr>
              <w:t xml:space="preserve"> եզրույթը, այնինչ առերևույթ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ուստի տարընթերցումներից խուսափելու նպատակով անհրաժեշտ է Նախագծում նշված «տեղեկատվություն» բառը փոխարինել </w:t>
            </w:r>
            <w:r w:rsidRPr="00286ED3">
              <w:rPr>
                <w:b/>
                <w:sz w:val="24"/>
                <w:szCs w:val="24"/>
                <w:lang w:val="hy-AM"/>
              </w:rPr>
              <w:t>«տեղեկություն»</w:t>
            </w:r>
            <w:r w:rsidRPr="00286ED3">
              <w:rPr>
                <w:sz w:val="24"/>
                <w:szCs w:val="24"/>
                <w:lang w:val="hy-AM"/>
              </w:rPr>
              <w:t xml:space="preserve"> բառով՝ համապատասխան թվով և հոլովաձևերով՝ նկատի ունենալով «Տեղեկատվության ազատության մասին» օրենքի 3-րդ հոդվածի դրույթները:</w:t>
            </w:r>
            <w:r w:rsidRPr="00286ED3">
              <w:rPr>
                <w:sz w:val="24"/>
                <w:szCs w:val="24"/>
                <w:lang w:val="hy-AM"/>
              </w:rPr>
              <w:tab/>
            </w:r>
          </w:p>
        </w:tc>
        <w:tc>
          <w:tcPr>
            <w:tcW w:w="4894" w:type="dxa"/>
          </w:tcPr>
          <w:p w14:paraId="512B4E52" w14:textId="35E4EDBF" w:rsidR="00FB20C7" w:rsidRPr="00286ED3" w:rsidRDefault="00CD11AF" w:rsidP="008A670C">
            <w:pPr>
              <w:spacing w:line="276" w:lineRule="auto"/>
              <w:jc w:val="center"/>
              <w:rPr>
                <w:b/>
                <w:bCs/>
                <w:sz w:val="24"/>
                <w:szCs w:val="24"/>
                <w:lang w:val="hy-AM"/>
              </w:rPr>
            </w:pPr>
            <w:r w:rsidRPr="00286ED3">
              <w:rPr>
                <w:b/>
                <w:bCs/>
                <w:sz w:val="24"/>
                <w:szCs w:val="24"/>
                <w:lang w:val="hy-AM"/>
              </w:rPr>
              <w:t>Ընդունվել է</w:t>
            </w:r>
          </w:p>
        </w:tc>
      </w:tr>
      <w:tr w:rsidR="00FB20C7" w:rsidRPr="00286ED3" w14:paraId="2EC149CE" w14:textId="77777777" w:rsidTr="00836BC0">
        <w:trPr>
          <w:trHeight w:val="812"/>
        </w:trPr>
        <w:tc>
          <w:tcPr>
            <w:tcW w:w="11003" w:type="dxa"/>
          </w:tcPr>
          <w:p w14:paraId="2E6DE14E" w14:textId="73C3CFFE" w:rsidR="00662413" w:rsidRPr="00286ED3" w:rsidRDefault="001158AB" w:rsidP="0054217C">
            <w:pPr>
              <w:pStyle w:val="ListParagraph"/>
              <w:numPr>
                <w:ilvl w:val="0"/>
                <w:numId w:val="31"/>
              </w:numPr>
              <w:spacing w:line="276" w:lineRule="auto"/>
              <w:ind w:left="90" w:firstLine="270"/>
              <w:jc w:val="both"/>
              <w:rPr>
                <w:sz w:val="24"/>
                <w:szCs w:val="24"/>
                <w:lang w:val="hy-AM"/>
              </w:rPr>
            </w:pPr>
            <w:r w:rsidRPr="00286ED3">
              <w:rPr>
                <w:sz w:val="24"/>
                <w:szCs w:val="24"/>
                <w:lang w:val="hy-AM"/>
              </w:rPr>
              <w:t xml:space="preserve">Նախագծի 23-րդ հոդվածի 1-ին մասի 2-րդ կետում </w:t>
            </w:r>
            <w:r w:rsidRPr="00286ED3">
              <w:rPr>
                <w:b/>
                <w:sz w:val="24"/>
                <w:szCs w:val="24"/>
                <w:lang w:val="hy-AM"/>
              </w:rPr>
              <w:t xml:space="preserve">«տեղեկատվության» </w:t>
            </w:r>
            <w:r w:rsidRPr="00286ED3">
              <w:rPr>
                <w:sz w:val="24"/>
                <w:szCs w:val="24"/>
                <w:lang w:val="hy-AM"/>
              </w:rPr>
              <w:t>բառը անհրաժեշտ է փոխարինել</w:t>
            </w:r>
            <w:r w:rsidRPr="00286ED3">
              <w:rPr>
                <w:b/>
                <w:sz w:val="24"/>
                <w:szCs w:val="24"/>
                <w:lang w:val="hy-AM"/>
              </w:rPr>
              <w:t xml:space="preserve"> «տեղեկությունների» </w:t>
            </w:r>
            <w:r w:rsidRPr="00286ED3">
              <w:rPr>
                <w:sz w:val="24"/>
                <w:szCs w:val="24"/>
                <w:lang w:val="hy-AM"/>
              </w:rPr>
              <w:t xml:space="preserve">բառով, իսկ «տրամադրումը» բառից առաջ լրացնել </w:t>
            </w:r>
            <w:r w:rsidRPr="00286ED3">
              <w:rPr>
                <w:b/>
                <w:sz w:val="24"/>
                <w:szCs w:val="24"/>
                <w:lang w:val="hy-AM"/>
              </w:rPr>
              <w:t xml:space="preserve">«տեղեկատվության» </w:t>
            </w:r>
            <w:r w:rsidRPr="00286ED3">
              <w:rPr>
                <w:sz w:val="24"/>
                <w:szCs w:val="24"/>
                <w:lang w:val="hy-AM"/>
              </w:rPr>
              <w:t xml:space="preserve">բառը: </w:t>
            </w:r>
            <w:r w:rsidRPr="00286ED3">
              <w:rPr>
                <w:sz w:val="24"/>
                <w:szCs w:val="24"/>
                <w:lang w:val="hy-AM"/>
              </w:rPr>
              <w:tab/>
              <w:t>Սույն դիտողությունը վերաբերում է նաև Նախագծի 26-րդ հոդվածի 1-ին մասի 3</w:t>
            </w:r>
            <w:r w:rsidRPr="00286ED3">
              <w:rPr>
                <w:bCs/>
                <w:sz w:val="24"/>
                <w:szCs w:val="24"/>
                <w:lang w:val="hy-AM"/>
              </w:rPr>
              <w:t>-րդ կետին և 29-րդ հոդվածի 1-ին մասի 3-րդ կետին:</w:t>
            </w:r>
          </w:p>
          <w:p w14:paraId="09BCFFC5" w14:textId="1D23D277" w:rsidR="00662413" w:rsidRPr="00286ED3" w:rsidRDefault="00662413" w:rsidP="00303BA7">
            <w:pPr>
              <w:spacing w:line="276" w:lineRule="auto"/>
              <w:jc w:val="both"/>
              <w:rPr>
                <w:sz w:val="24"/>
                <w:szCs w:val="24"/>
                <w:lang w:val="hy-AM"/>
              </w:rPr>
            </w:pPr>
          </w:p>
        </w:tc>
        <w:tc>
          <w:tcPr>
            <w:tcW w:w="4894" w:type="dxa"/>
          </w:tcPr>
          <w:p w14:paraId="32ACEB07" w14:textId="446C93EE" w:rsidR="00FB20C7" w:rsidRPr="00286ED3" w:rsidRDefault="00CD11AF" w:rsidP="008A670C">
            <w:pPr>
              <w:spacing w:line="276" w:lineRule="auto"/>
              <w:jc w:val="center"/>
              <w:rPr>
                <w:b/>
                <w:bCs/>
                <w:sz w:val="24"/>
                <w:szCs w:val="24"/>
                <w:lang w:val="hy-AM"/>
              </w:rPr>
            </w:pPr>
            <w:r w:rsidRPr="00286ED3">
              <w:rPr>
                <w:b/>
                <w:bCs/>
                <w:sz w:val="24"/>
                <w:szCs w:val="24"/>
                <w:lang w:val="hy-AM"/>
              </w:rPr>
              <w:t>Ընդունվել է</w:t>
            </w:r>
          </w:p>
        </w:tc>
      </w:tr>
      <w:tr w:rsidR="00662413" w:rsidRPr="0092013B" w14:paraId="34123A35" w14:textId="77777777" w:rsidTr="00836BC0">
        <w:trPr>
          <w:trHeight w:val="375"/>
        </w:trPr>
        <w:tc>
          <w:tcPr>
            <w:tcW w:w="11003" w:type="dxa"/>
          </w:tcPr>
          <w:p w14:paraId="364929A7" w14:textId="6AB1C312" w:rsidR="001158AB" w:rsidRPr="00286ED3" w:rsidRDefault="001158AB" w:rsidP="001158AB">
            <w:pPr>
              <w:pStyle w:val="ListParagraph"/>
              <w:numPr>
                <w:ilvl w:val="0"/>
                <w:numId w:val="31"/>
              </w:numPr>
              <w:spacing w:line="276" w:lineRule="auto"/>
              <w:ind w:left="90" w:firstLine="360"/>
              <w:jc w:val="both"/>
              <w:rPr>
                <w:sz w:val="24"/>
                <w:szCs w:val="24"/>
                <w:lang w:val="hy-AM"/>
              </w:rPr>
            </w:pPr>
            <w:r w:rsidRPr="00286ED3">
              <w:rPr>
                <w:sz w:val="24"/>
                <w:szCs w:val="24"/>
                <w:lang w:val="hy-AM"/>
              </w:rPr>
              <w:t xml:space="preserve">Նախագծի 10-րդ հոդվածի 2-րդ մասի 19-րդ կետի համաձայն՝ </w:t>
            </w:r>
            <w:r w:rsidRPr="00286ED3">
              <w:rPr>
                <w:bCs/>
                <w:i/>
                <w:sz w:val="24"/>
                <w:szCs w:val="24"/>
                <w:lang w:val="hy-AM"/>
              </w:rPr>
              <w:t>Արտակարգ իրավիճակներում արձագանքման և վաղ վերականգնման միջոցառումների շրջանակներում</w:t>
            </w:r>
            <w:r w:rsidRPr="00286ED3">
              <w:rPr>
                <w:i/>
                <w:sz w:val="24"/>
                <w:szCs w:val="24"/>
                <w:lang w:val="hy-AM"/>
              </w:rPr>
              <w:t xml:space="preserve"> անհրաժեշտության դեպքում թույլատրվում է ոչ պետական սեփականություն համարվող գույքի </w:t>
            </w:r>
            <w:r w:rsidRPr="00286ED3">
              <w:rPr>
                <w:i/>
                <w:sz w:val="24"/>
                <w:szCs w:val="24"/>
                <w:lang w:val="hy-AM"/>
              </w:rPr>
              <w:lastRenderedPageBreak/>
              <w:t>ժամանակավոր տիրապետումը և օգտագործումը:</w:t>
            </w:r>
            <w:r w:rsidRPr="00286ED3">
              <w:rPr>
                <w:i/>
                <w:sz w:val="24"/>
                <w:szCs w:val="24"/>
                <w:lang w:val="hy-AM"/>
              </w:rPr>
              <w:tab/>
            </w:r>
            <w:r w:rsidRPr="00286ED3">
              <w:rPr>
                <w:sz w:val="24"/>
                <w:szCs w:val="24"/>
                <w:lang w:val="hy-AM"/>
              </w:rPr>
              <w:t xml:space="preserve">Այս առումով հարկ է նկատի ունենալ, որ Նախագծում օգտագործվող </w:t>
            </w:r>
            <w:r w:rsidRPr="00286ED3">
              <w:rPr>
                <w:b/>
                <w:sz w:val="24"/>
                <w:szCs w:val="24"/>
                <w:lang w:val="hy-AM"/>
              </w:rPr>
              <w:t>«անհրաժեշտության դեպքում»</w:t>
            </w:r>
            <w:r w:rsidRPr="00286ED3">
              <w:rPr>
                <w:sz w:val="24"/>
                <w:szCs w:val="24"/>
                <w:lang w:val="hy-AM"/>
              </w:rPr>
              <w:t xml:space="preserve"> ձևակերպումը իրավական որոշակիության տեսանկյունից խնդրահարույց է (ենթադրում է հայեցողական լիազ</w:t>
            </w:r>
            <w:r w:rsidR="00CD11AF" w:rsidRPr="00286ED3">
              <w:rPr>
                <w:sz w:val="24"/>
                <w:szCs w:val="24"/>
                <w:lang w:val="hy-AM"/>
              </w:rPr>
              <w:t>որ</w:t>
            </w:r>
            <w:r w:rsidRPr="00286ED3">
              <w:rPr>
                <w:sz w:val="24"/>
                <w:szCs w:val="24"/>
                <w:lang w:val="hy-AM"/>
              </w:rPr>
              <w:t xml:space="preserve">ություն) մասնավորապես, Նախագծով պարզաբանման կարիք ունի, </w:t>
            </w:r>
            <w:r w:rsidRPr="00286ED3">
              <w:rPr>
                <w:b/>
                <w:sz w:val="24"/>
                <w:szCs w:val="24"/>
                <w:lang w:val="hy-AM"/>
              </w:rPr>
              <w:t>թե ում կողմից</w:t>
            </w:r>
            <w:r w:rsidRPr="00286ED3">
              <w:rPr>
                <w:sz w:val="24"/>
                <w:szCs w:val="24"/>
                <w:lang w:val="hy-AM"/>
              </w:rPr>
              <w:t xml:space="preserve"> է որոշվելու կարգավորմամբ նշված անհրաժեշտությունը, կամ ինչ </w:t>
            </w:r>
            <w:r w:rsidRPr="00286ED3">
              <w:rPr>
                <w:b/>
                <w:sz w:val="24"/>
                <w:szCs w:val="24"/>
                <w:lang w:val="hy-AM"/>
              </w:rPr>
              <w:t>ընթացակարգով</w:t>
            </w:r>
            <w:r w:rsidRPr="00286ED3">
              <w:rPr>
                <w:sz w:val="24"/>
                <w:szCs w:val="24"/>
                <w:lang w:val="hy-AM"/>
              </w:rPr>
              <w:t xml:space="preserve"> (իրավական ակտով) է իրականացվելու</w:t>
            </w:r>
            <w:r w:rsidRPr="00286ED3">
              <w:rPr>
                <w:i/>
                <w:sz w:val="24"/>
                <w:szCs w:val="24"/>
                <w:lang w:val="hy-AM"/>
              </w:rPr>
              <w:t xml:space="preserve"> </w:t>
            </w:r>
            <w:r w:rsidRPr="00286ED3">
              <w:rPr>
                <w:sz w:val="24"/>
                <w:szCs w:val="24"/>
                <w:lang w:val="hy-AM"/>
              </w:rPr>
              <w:t xml:space="preserve">ոչ պետական սեփականություն համարվող գույքի ժամանակավոր տիրապետումը և օգտագործումը: </w:t>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p>
          <w:p w14:paraId="4B1499E0" w14:textId="77777777" w:rsidR="001158AB" w:rsidRPr="00286ED3" w:rsidRDefault="001158AB" w:rsidP="00B334AD">
            <w:pPr>
              <w:pStyle w:val="ListParagraph"/>
              <w:spacing w:line="276" w:lineRule="auto"/>
              <w:ind w:left="90"/>
              <w:jc w:val="both"/>
              <w:rPr>
                <w:sz w:val="24"/>
                <w:szCs w:val="24"/>
                <w:lang w:val="hy-AM"/>
              </w:rPr>
            </w:pPr>
            <w:r w:rsidRPr="00286ED3">
              <w:rPr>
                <w:sz w:val="24"/>
                <w:szCs w:val="24"/>
                <w:lang w:val="hy-AM"/>
              </w:rPr>
              <w:t>Վերոգրյալի հաշվառմամբ գտնում ենք, որ նշված դրույթով առաջարկվող կարգավորումները վերանայման կարիք ունեն:</w:t>
            </w:r>
          </w:p>
          <w:p w14:paraId="55DB0F2E" w14:textId="705FFD24" w:rsidR="00662413" w:rsidRPr="00286ED3" w:rsidRDefault="001158AB" w:rsidP="0054217C">
            <w:pPr>
              <w:pStyle w:val="ListParagraph"/>
              <w:spacing w:line="276" w:lineRule="auto"/>
              <w:ind w:left="90"/>
              <w:jc w:val="both"/>
              <w:rPr>
                <w:sz w:val="24"/>
                <w:szCs w:val="24"/>
                <w:lang w:val="hy-AM"/>
              </w:rPr>
            </w:pPr>
            <w:r w:rsidRPr="00286ED3">
              <w:rPr>
                <w:sz w:val="24"/>
                <w:szCs w:val="24"/>
                <w:lang w:val="hy-AM"/>
              </w:rPr>
              <w:t>Սույն դիտողությունը վերաբերում է նաև Նախագծի 18-րդ հոդվածի 1-ին մասի 7-րդ կետին:</w:t>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p>
        </w:tc>
        <w:tc>
          <w:tcPr>
            <w:tcW w:w="4894" w:type="dxa"/>
          </w:tcPr>
          <w:p w14:paraId="085BBD2E" w14:textId="77777777" w:rsidR="00662413" w:rsidRPr="00286ED3" w:rsidRDefault="00F3419B" w:rsidP="008A670C">
            <w:pPr>
              <w:spacing w:line="276" w:lineRule="auto"/>
              <w:jc w:val="center"/>
              <w:rPr>
                <w:b/>
                <w:bCs/>
                <w:sz w:val="24"/>
                <w:szCs w:val="24"/>
                <w:lang w:val="hy-AM"/>
              </w:rPr>
            </w:pPr>
            <w:r w:rsidRPr="00286ED3">
              <w:rPr>
                <w:b/>
                <w:bCs/>
                <w:sz w:val="24"/>
                <w:szCs w:val="24"/>
                <w:lang w:val="hy-AM"/>
              </w:rPr>
              <w:lastRenderedPageBreak/>
              <w:t>Ընդունվել է</w:t>
            </w:r>
          </w:p>
          <w:p w14:paraId="25DFD0CB" w14:textId="77777777" w:rsidR="00F3419B" w:rsidRPr="00286ED3" w:rsidRDefault="00F3419B" w:rsidP="008A670C">
            <w:pPr>
              <w:spacing w:line="276" w:lineRule="auto"/>
              <w:jc w:val="center"/>
              <w:rPr>
                <w:b/>
                <w:bCs/>
                <w:sz w:val="24"/>
                <w:szCs w:val="24"/>
                <w:lang w:val="hy-AM"/>
              </w:rPr>
            </w:pPr>
          </w:p>
          <w:p w14:paraId="7FCC11CF" w14:textId="77777777" w:rsidR="00235D7D" w:rsidRPr="00286ED3" w:rsidRDefault="00235D7D" w:rsidP="00F3419B">
            <w:pPr>
              <w:spacing w:line="276" w:lineRule="auto"/>
              <w:rPr>
                <w:sz w:val="24"/>
                <w:szCs w:val="24"/>
                <w:lang w:val="hy-AM"/>
              </w:rPr>
            </w:pPr>
            <w:r w:rsidRPr="00286ED3">
              <w:rPr>
                <w:sz w:val="24"/>
                <w:szCs w:val="24"/>
                <w:lang w:val="hy-AM"/>
              </w:rPr>
              <w:t>Առաջարկությունները ընդունվել են։</w:t>
            </w:r>
          </w:p>
          <w:p w14:paraId="566F9521" w14:textId="6F829647" w:rsidR="006B6CE5" w:rsidRPr="00286ED3" w:rsidRDefault="00F3419B" w:rsidP="00F3419B">
            <w:pPr>
              <w:spacing w:line="276" w:lineRule="auto"/>
              <w:rPr>
                <w:sz w:val="24"/>
                <w:szCs w:val="24"/>
                <w:lang w:val="hy-AM"/>
              </w:rPr>
            </w:pPr>
            <w:r w:rsidRPr="00286ED3">
              <w:rPr>
                <w:sz w:val="24"/>
                <w:szCs w:val="24"/>
                <w:lang w:val="hy-AM"/>
              </w:rPr>
              <w:lastRenderedPageBreak/>
              <w:t>Նախագծ</w:t>
            </w:r>
            <w:r w:rsidR="006B6CE5" w:rsidRPr="00286ED3">
              <w:rPr>
                <w:sz w:val="24"/>
                <w:szCs w:val="24"/>
                <w:lang w:val="hy-AM"/>
              </w:rPr>
              <w:t xml:space="preserve">ի 13-րդ հոդվածի 1-ին մասի 25-րդ կետը, առաջարկության համատեքստում, շարադրվել է հետևյալ խմբագրությամբ՝ </w:t>
            </w:r>
          </w:p>
          <w:p w14:paraId="02A0E1CE" w14:textId="77777777" w:rsidR="006B6CE5" w:rsidRPr="00286ED3" w:rsidRDefault="006B6CE5" w:rsidP="00F3419B">
            <w:pPr>
              <w:spacing w:line="276" w:lineRule="auto"/>
              <w:rPr>
                <w:sz w:val="24"/>
                <w:szCs w:val="24"/>
                <w:lang w:val="hy-AM"/>
              </w:rPr>
            </w:pPr>
          </w:p>
          <w:p w14:paraId="4A070812" w14:textId="0F98E356" w:rsidR="006B6CE5" w:rsidRPr="00286ED3" w:rsidRDefault="006B6CE5" w:rsidP="006B6CE5">
            <w:pPr>
              <w:tabs>
                <w:tab w:val="left" w:pos="851"/>
                <w:tab w:val="left" w:pos="1134"/>
              </w:tabs>
              <w:spacing w:line="276" w:lineRule="auto"/>
              <w:rPr>
                <w:rFonts w:eastAsia="Calibri" w:cs="Cambria Math"/>
                <w:sz w:val="24"/>
                <w:szCs w:val="24"/>
                <w:lang w:val="hy-AM"/>
              </w:rPr>
            </w:pPr>
            <w:r w:rsidRPr="00286ED3">
              <w:rPr>
                <w:rFonts w:cs="Times New Roman"/>
                <w:sz w:val="24"/>
                <w:szCs w:val="24"/>
                <w:lang w:val="hy-AM"/>
              </w:rPr>
              <w:t xml:space="preserve">«25) </w:t>
            </w:r>
            <w:r w:rsidRPr="00286ED3">
              <w:rPr>
                <w:rFonts w:cs="Sylfaen"/>
                <w:bCs/>
                <w:sz w:val="24"/>
                <w:szCs w:val="24"/>
                <w:lang w:val="hy-AM"/>
              </w:rPr>
              <w:t>հաստատում</w:t>
            </w:r>
            <w:r w:rsidRPr="00286ED3">
              <w:rPr>
                <w:rFonts w:cs="Sylfaen"/>
                <w:sz w:val="24"/>
                <w:szCs w:val="24"/>
                <w:lang w:val="hy-AM"/>
              </w:rPr>
              <w:t xml:space="preserve"> է </w:t>
            </w:r>
            <w:r w:rsidRPr="00286ED3">
              <w:rPr>
                <w:rFonts w:eastAsia="Calibri"/>
                <w:sz w:val="24"/>
                <w:szCs w:val="24"/>
                <w:lang w:val="hy-AM"/>
              </w:rPr>
              <w:t>լիազոր մարմնի կողմից մշակված՝ արտակարգ իրավիճակներում բնակչության պաշտպանության միջոցառումների իրականացման նպատակով ֆիզիկական և իրավաբանական անձանց գույքի և այլ միջոցների օգտագործման և տիրապետման դեպքերը և կարգը, ինչպես նաև դրա դիմաց համարժեք փոխհատուցման դեպքերը և կարգը</w:t>
            </w:r>
            <w:r w:rsidRPr="00286ED3">
              <w:rPr>
                <w:rFonts w:ascii="Cambria Math" w:eastAsia="Calibri" w:hAnsi="Cambria Math" w:cs="Cambria Math"/>
                <w:sz w:val="24"/>
                <w:szCs w:val="24"/>
                <w:lang w:val="hy-AM"/>
              </w:rPr>
              <w:t>․</w:t>
            </w:r>
            <w:r w:rsidRPr="00286ED3">
              <w:rPr>
                <w:rFonts w:eastAsia="Calibri" w:cs="Times New Roman"/>
                <w:sz w:val="24"/>
                <w:szCs w:val="24"/>
                <w:lang w:val="hy-AM"/>
              </w:rPr>
              <w:t>»</w:t>
            </w:r>
            <w:r w:rsidRPr="00286ED3">
              <w:rPr>
                <w:rFonts w:eastAsia="Calibri" w:cs="Cambria Math"/>
                <w:sz w:val="24"/>
                <w:szCs w:val="24"/>
                <w:lang w:val="hy-AM"/>
              </w:rPr>
              <w:t xml:space="preserve"> </w:t>
            </w:r>
          </w:p>
          <w:p w14:paraId="77561AAD" w14:textId="2F0F08A7" w:rsidR="00235D7D" w:rsidRPr="00286ED3" w:rsidRDefault="00235D7D" w:rsidP="006B6CE5">
            <w:pPr>
              <w:tabs>
                <w:tab w:val="left" w:pos="851"/>
                <w:tab w:val="left" w:pos="1134"/>
              </w:tabs>
              <w:spacing w:line="276" w:lineRule="auto"/>
              <w:rPr>
                <w:rFonts w:eastAsia="Calibri" w:cs="Cambria Math"/>
                <w:sz w:val="24"/>
                <w:szCs w:val="24"/>
                <w:lang w:val="hy-AM"/>
              </w:rPr>
            </w:pPr>
          </w:p>
          <w:p w14:paraId="6ECBBB8B" w14:textId="7D6BFD81" w:rsidR="00235D7D" w:rsidRPr="00286ED3" w:rsidRDefault="00235D7D" w:rsidP="006B6CE5">
            <w:pPr>
              <w:tabs>
                <w:tab w:val="left" w:pos="851"/>
                <w:tab w:val="left" w:pos="1134"/>
              </w:tabs>
              <w:spacing w:line="276" w:lineRule="auto"/>
              <w:rPr>
                <w:rFonts w:eastAsia="Calibri" w:cs="Cambria Math"/>
                <w:sz w:val="24"/>
                <w:szCs w:val="24"/>
                <w:lang w:val="hy-AM"/>
              </w:rPr>
            </w:pPr>
            <w:r w:rsidRPr="00286ED3">
              <w:rPr>
                <w:rFonts w:eastAsia="Calibri" w:cs="Cambria Math"/>
                <w:sz w:val="24"/>
                <w:szCs w:val="24"/>
                <w:lang w:val="hy-AM"/>
              </w:rPr>
              <w:t xml:space="preserve">Միաժամանակ լրացվել է նոր կետով, հետևյալ բովանդակությամբ՝ </w:t>
            </w:r>
          </w:p>
          <w:p w14:paraId="32E92DBB" w14:textId="368C401E" w:rsidR="00235D7D" w:rsidRPr="00286ED3" w:rsidRDefault="00235D7D" w:rsidP="006B6CE5">
            <w:pPr>
              <w:tabs>
                <w:tab w:val="left" w:pos="851"/>
                <w:tab w:val="left" w:pos="1134"/>
              </w:tabs>
              <w:spacing w:line="276" w:lineRule="auto"/>
              <w:rPr>
                <w:rFonts w:eastAsia="Calibri" w:cs="Cambria Math"/>
                <w:sz w:val="24"/>
                <w:szCs w:val="24"/>
                <w:lang w:val="hy-AM"/>
              </w:rPr>
            </w:pPr>
          </w:p>
          <w:p w14:paraId="609BC376" w14:textId="5BC66D8D" w:rsidR="00235D7D" w:rsidRPr="00286ED3" w:rsidRDefault="00235D7D" w:rsidP="00235D7D">
            <w:pPr>
              <w:tabs>
                <w:tab w:val="left" w:pos="851"/>
                <w:tab w:val="left" w:pos="993"/>
              </w:tabs>
              <w:spacing w:line="276" w:lineRule="auto"/>
              <w:rPr>
                <w:rFonts w:eastAsia="Times New Roman"/>
                <w:bCs/>
                <w:sz w:val="24"/>
                <w:szCs w:val="24"/>
                <w:lang w:val="hy-AM"/>
              </w:rPr>
            </w:pPr>
            <w:r w:rsidRPr="00286ED3">
              <w:rPr>
                <w:rFonts w:cs="Times New Roman"/>
                <w:bCs/>
                <w:sz w:val="24"/>
                <w:szCs w:val="24"/>
                <w:lang w:val="hy-AM"/>
              </w:rPr>
              <w:t xml:space="preserve">«26) </w:t>
            </w:r>
            <w:r w:rsidRPr="00286ED3">
              <w:rPr>
                <w:bCs/>
                <w:sz w:val="24"/>
                <w:szCs w:val="24"/>
                <w:lang w:val="hy-AM"/>
              </w:rPr>
              <w:t xml:space="preserve">հաստատում է </w:t>
            </w:r>
            <w:r w:rsidR="00243D41" w:rsidRPr="00286ED3">
              <w:rPr>
                <w:rFonts w:eastAsia="Calibri"/>
                <w:sz w:val="24"/>
                <w:szCs w:val="24"/>
                <w:lang w:val="hy-AM"/>
              </w:rPr>
              <w:t>լիազոր մարմնի կողմից մշակված</w:t>
            </w:r>
            <w:r w:rsidR="00243D41">
              <w:rPr>
                <w:rFonts w:eastAsia="Calibri"/>
                <w:sz w:val="24"/>
                <w:szCs w:val="24"/>
                <w:lang w:val="hy-AM"/>
              </w:rPr>
              <w:t xml:space="preserve">՝ </w:t>
            </w:r>
            <w:r w:rsidRPr="00286ED3">
              <w:rPr>
                <w:bCs/>
                <w:sz w:val="24"/>
                <w:szCs w:val="24"/>
                <w:lang w:val="hy-AM"/>
              </w:rPr>
              <w:t>ոչ պետական սեփականություն համարվող գույքի ժամանակավոր տիրապետման ու օգտագործման կազմակերպման կարգը.</w:t>
            </w:r>
            <w:r w:rsidRPr="00286ED3">
              <w:rPr>
                <w:rFonts w:cs="Times New Roman"/>
                <w:bCs/>
                <w:sz w:val="24"/>
                <w:szCs w:val="24"/>
                <w:lang w:val="hy-AM"/>
              </w:rPr>
              <w:t>»</w:t>
            </w:r>
          </w:p>
          <w:p w14:paraId="3D8488EE" w14:textId="39CBF5A6" w:rsidR="00235D7D" w:rsidRPr="00286ED3" w:rsidRDefault="00235D7D" w:rsidP="006B6CE5">
            <w:pPr>
              <w:tabs>
                <w:tab w:val="left" w:pos="851"/>
                <w:tab w:val="left" w:pos="1134"/>
              </w:tabs>
              <w:spacing w:line="276" w:lineRule="auto"/>
              <w:rPr>
                <w:rFonts w:eastAsia="Calibri" w:cs="Cambria Math"/>
                <w:sz w:val="24"/>
                <w:szCs w:val="24"/>
                <w:lang w:val="hy-AM"/>
              </w:rPr>
            </w:pPr>
          </w:p>
          <w:p w14:paraId="6A63B980" w14:textId="77777777" w:rsidR="00235D7D" w:rsidRPr="00286ED3" w:rsidRDefault="00235D7D" w:rsidP="006B6CE5">
            <w:pPr>
              <w:tabs>
                <w:tab w:val="left" w:pos="851"/>
                <w:tab w:val="left" w:pos="1134"/>
              </w:tabs>
              <w:spacing w:line="276" w:lineRule="auto"/>
              <w:rPr>
                <w:rFonts w:eastAsia="Calibri"/>
                <w:sz w:val="24"/>
                <w:szCs w:val="24"/>
                <w:lang w:val="hy-AM"/>
              </w:rPr>
            </w:pPr>
          </w:p>
          <w:p w14:paraId="4FE234D9" w14:textId="0ACD89A9" w:rsidR="00F3419B" w:rsidRPr="00286ED3" w:rsidRDefault="00F3419B" w:rsidP="00F3419B">
            <w:pPr>
              <w:spacing w:line="276" w:lineRule="auto"/>
              <w:rPr>
                <w:b/>
                <w:bCs/>
                <w:sz w:val="24"/>
                <w:szCs w:val="24"/>
                <w:lang w:val="hy-AM"/>
              </w:rPr>
            </w:pPr>
          </w:p>
        </w:tc>
      </w:tr>
      <w:tr w:rsidR="00662413" w:rsidRPr="00286ED3" w14:paraId="1856C3CB" w14:textId="77777777" w:rsidTr="00836BC0">
        <w:trPr>
          <w:trHeight w:val="351"/>
        </w:trPr>
        <w:tc>
          <w:tcPr>
            <w:tcW w:w="11003" w:type="dxa"/>
          </w:tcPr>
          <w:p w14:paraId="670C564B" w14:textId="77777777" w:rsidR="00662413" w:rsidRPr="00286ED3" w:rsidRDefault="001158AB" w:rsidP="001158AB">
            <w:pPr>
              <w:pStyle w:val="ListParagraph"/>
              <w:numPr>
                <w:ilvl w:val="0"/>
                <w:numId w:val="31"/>
              </w:numPr>
              <w:spacing w:line="276" w:lineRule="auto"/>
              <w:ind w:left="90" w:firstLine="270"/>
              <w:jc w:val="both"/>
              <w:rPr>
                <w:sz w:val="24"/>
                <w:szCs w:val="24"/>
                <w:lang w:val="hy-AM"/>
              </w:rPr>
            </w:pPr>
            <w:r w:rsidRPr="00286ED3">
              <w:rPr>
                <w:sz w:val="24"/>
                <w:szCs w:val="24"/>
                <w:lang w:val="hy-AM"/>
              </w:rPr>
              <w:lastRenderedPageBreak/>
              <w:t xml:space="preserve">Նախագծի 13-րդ հոդվածի 1-ին մասի առանձին դրույթներով նախատեսվում է, որ </w:t>
            </w:r>
            <w:r w:rsidRPr="00286ED3">
              <w:rPr>
                <w:sz w:val="24"/>
                <w:szCs w:val="24"/>
                <w:lang w:val="hy-AM"/>
              </w:rPr>
              <w:lastRenderedPageBreak/>
              <w:t xml:space="preserve">կառավարությունը </w:t>
            </w:r>
            <w:r w:rsidRPr="00286ED3">
              <w:rPr>
                <w:b/>
                <w:sz w:val="24"/>
                <w:szCs w:val="24"/>
                <w:lang w:val="hy-AM"/>
              </w:rPr>
              <w:t>սահմանում</w:t>
            </w:r>
            <w:r w:rsidRPr="00286ED3">
              <w:rPr>
                <w:sz w:val="24"/>
                <w:szCs w:val="24"/>
                <w:lang w:val="hy-AM"/>
              </w:rPr>
              <w:t xml:space="preserve"> </w:t>
            </w:r>
            <w:r w:rsidRPr="00286ED3">
              <w:rPr>
                <w:b/>
                <w:sz w:val="24"/>
                <w:szCs w:val="24"/>
                <w:lang w:val="hy-AM"/>
              </w:rPr>
              <w:t>է</w:t>
            </w:r>
            <w:r w:rsidRPr="00286ED3">
              <w:rPr>
                <w:sz w:val="24"/>
                <w:szCs w:val="24"/>
                <w:lang w:val="hy-AM"/>
              </w:rPr>
              <w:t xml:space="preserve"> լիազոր մարմնի կողմից մշակված կարգավորումներ, իսկ նույն կետի մյուս դրույթներով նախատեսվում է, որ կառավարությունը </w:t>
            </w:r>
            <w:r w:rsidRPr="00286ED3">
              <w:rPr>
                <w:b/>
                <w:sz w:val="24"/>
                <w:szCs w:val="24"/>
                <w:lang w:val="hy-AM"/>
              </w:rPr>
              <w:t>հաստատում</w:t>
            </w:r>
            <w:r w:rsidRPr="00286ED3">
              <w:rPr>
                <w:sz w:val="24"/>
                <w:szCs w:val="24"/>
                <w:lang w:val="hy-AM"/>
              </w:rPr>
              <w:t xml:space="preserve"> </w:t>
            </w:r>
            <w:r w:rsidRPr="00286ED3">
              <w:rPr>
                <w:b/>
                <w:sz w:val="24"/>
                <w:szCs w:val="24"/>
                <w:lang w:val="hy-AM"/>
              </w:rPr>
              <w:t>է</w:t>
            </w:r>
            <w:r w:rsidRPr="00286ED3">
              <w:rPr>
                <w:sz w:val="24"/>
                <w:szCs w:val="24"/>
                <w:lang w:val="hy-AM"/>
              </w:rPr>
              <w:t xml:space="preserve"> լիազոր մարմնի կողմից մշակված կարգավորումները, նման պայմաններում տերմինների միատեսակ կիրառության իմաստով, գտնում ենք, որ հիշյալ ձևակերպումները վերանայման կարիք ունեն (առաջարկում ենք նախատեսել, որ կառավարությունը հաստատում է լիազոր մարմնի կողմից մշակված/սահմանված կարգավորումները), սույն դիտողությունը բխում է «Նորմատիվ իրավական ակտերի մասին» օրենքի 15-րդ հոդվածի 2-րդ մասի պահանջից, համաձայն որի՝ </w:t>
            </w:r>
            <w:r w:rsidRPr="00286ED3">
              <w:rPr>
                <w:i/>
                <w:sz w:val="24"/>
                <w:szCs w:val="24"/>
                <w:lang w:val="hy-AM"/>
              </w:rPr>
              <w:t xml:space="preserve">Նորմատիվ իրավական ակտում միևնույն միտքն արտահայտելիս կիրառվում են միևնույն </w:t>
            </w:r>
            <w:r w:rsidRPr="00286ED3">
              <w:rPr>
                <w:b/>
                <w:i/>
                <w:sz w:val="24"/>
                <w:szCs w:val="24"/>
                <w:lang w:val="hy-AM"/>
              </w:rPr>
              <w:t>բառերը, տերմինները կամ բառակապակցությունները` որոշակի հերթականությամբ:</w:t>
            </w:r>
            <w:r w:rsidRPr="00286ED3">
              <w:rPr>
                <w:sz w:val="24"/>
                <w:szCs w:val="24"/>
                <w:lang w:val="hy-AM"/>
              </w:rPr>
              <w:t xml:space="preserve">   </w:t>
            </w:r>
          </w:p>
          <w:p w14:paraId="1B43F955" w14:textId="2191879D" w:rsidR="00F47CD2" w:rsidRPr="00286ED3" w:rsidRDefault="00F47CD2" w:rsidP="00F47CD2">
            <w:pPr>
              <w:pStyle w:val="ListParagraph"/>
              <w:spacing w:line="276" w:lineRule="auto"/>
              <w:ind w:left="360"/>
              <w:jc w:val="both"/>
              <w:rPr>
                <w:sz w:val="24"/>
                <w:szCs w:val="24"/>
                <w:lang w:val="hy-AM"/>
              </w:rPr>
            </w:pPr>
          </w:p>
        </w:tc>
        <w:tc>
          <w:tcPr>
            <w:tcW w:w="4894" w:type="dxa"/>
          </w:tcPr>
          <w:p w14:paraId="19C0E67B" w14:textId="2E245D47" w:rsidR="00662413" w:rsidRPr="00286ED3" w:rsidRDefault="00CD11AF" w:rsidP="008A670C">
            <w:pPr>
              <w:spacing w:line="276" w:lineRule="auto"/>
              <w:jc w:val="center"/>
              <w:rPr>
                <w:b/>
                <w:bCs/>
                <w:sz w:val="24"/>
                <w:szCs w:val="24"/>
                <w:lang w:val="hy-AM"/>
              </w:rPr>
            </w:pPr>
            <w:r w:rsidRPr="00286ED3">
              <w:rPr>
                <w:b/>
                <w:bCs/>
                <w:sz w:val="24"/>
                <w:szCs w:val="24"/>
                <w:lang w:val="hy-AM"/>
              </w:rPr>
              <w:lastRenderedPageBreak/>
              <w:t>Ընդունվել է</w:t>
            </w:r>
          </w:p>
        </w:tc>
      </w:tr>
      <w:tr w:rsidR="00662413" w:rsidRPr="00286ED3" w14:paraId="4224E588" w14:textId="77777777" w:rsidTr="00836BC0">
        <w:trPr>
          <w:trHeight w:val="645"/>
        </w:trPr>
        <w:tc>
          <w:tcPr>
            <w:tcW w:w="11003" w:type="dxa"/>
          </w:tcPr>
          <w:p w14:paraId="1AA7FBE8" w14:textId="7846E170" w:rsidR="00662413" w:rsidRPr="00286ED3" w:rsidRDefault="001158AB" w:rsidP="001158AB">
            <w:pPr>
              <w:pStyle w:val="ListParagraph"/>
              <w:numPr>
                <w:ilvl w:val="0"/>
                <w:numId w:val="31"/>
              </w:numPr>
              <w:spacing w:line="276" w:lineRule="auto"/>
              <w:ind w:left="90" w:firstLine="270"/>
              <w:jc w:val="both"/>
              <w:rPr>
                <w:sz w:val="24"/>
                <w:szCs w:val="24"/>
                <w:lang w:val="hy-AM"/>
              </w:rPr>
            </w:pPr>
            <w:r w:rsidRPr="00286ED3">
              <w:rPr>
                <w:sz w:val="24"/>
                <w:szCs w:val="24"/>
                <w:lang w:val="hy-AM"/>
              </w:rPr>
              <w:t>Նախագծի 13-րդ հոդվածի 1-ին մասի 18-րդ կետում օգտագործվող</w:t>
            </w:r>
            <w:r w:rsidR="00DE61BF" w:rsidRPr="00286ED3">
              <w:rPr>
                <w:sz w:val="24"/>
                <w:szCs w:val="24"/>
                <w:lang w:val="hy-AM"/>
              </w:rPr>
              <w:t xml:space="preserve"> </w:t>
            </w:r>
            <w:r w:rsidRPr="00286ED3">
              <w:rPr>
                <w:b/>
                <w:sz w:val="24"/>
                <w:szCs w:val="24"/>
                <w:lang w:val="hy-AM"/>
              </w:rPr>
              <w:t xml:space="preserve">«կարևորագույն» </w:t>
            </w:r>
            <w:r w:rsidRPr="00286ED3">
              <w:rPr>
                <w:sz w:val="24"/>
                <w:szCs w:val="24"/>
                <w:lang w:val="hy-AM"/>
              </w:rPr>
              <w:t xml:space="preserve">բառից հետո անհրաժեշտ է լրացնել </w:t>
            </w:r>
            <w:r w:rsidRPr="00286ED3">
              <w:rPr>
                <w:b/>
                <w:sz w:val="24"/>
                <w:szCs w:val="24"/>
                <w:lang w:val="hy-AM"/>
              </w:rPr>
              <w:t xml:space="preserve">«նշանակության» </w:t>
            </w:r>
            <w:r w:rsidRPr="00286ED3">
              <w:rPr>
                <w:sz w:val="24"/>
                <w:szCs w:val="24"/>
                <w:lang w:val="hy-AM"/>
              </w:rPr>
              <w:t>բառը:</w:t>
            </w:r>
          </w:p>
        </w:tc>
        <w:tc>
          <w:tcPr>
            <w:tcW w:w="4894" w:type="dxa"/>
          </w:tcPr>
          <w:p w14:paraId="3977C09C" w14:textId="774DA1D8" w:rsidR="00662413" w:rsidRPr="00286ED3" w:rsidRDefault="00DE61BF" w:rsidP="008A670C">
            <w:pPr>
              <w:spacing w:line="276" w:lineRule="auto"/>
              <w:jc w:val="center"/>
              <w:rPr>
                <w:b/>
                <w:bCs/>
                <w:sz w:val="24"/>
                <w:szCs w:val="24"/>
                <w:lang w:val="hy-AM"/>
              </w:rPr>
            </w:pPr>
            <w:r w:rsidRPr="00286ED3">
              <w:rPr>
                <w:b/>
                <w:bCs/>
                <w:sz w:val="24"/>
                <w:szCs w:val="24"/>
                <w:lang w:val="hy-AM"/>
              </w:rPr>
              <w:t>Ընդունվել է</w:t>
            </w:r>
          </w:p>
        </w:tc>
      </w:tr>
      <w:tr w:rsidR="00662413" w:rsidRPr="00286ED3" w14:paraId="56927A72" w14:textId="77777777" w:rsidTr="00836BC0">
        <w:trPr>
          <w:trHeight w:val="657"/>
        </w:trPr>
        <w:tc>
          <w:tcPr>
            <w:tcW w:w="11003" w:type="dxa"/>
          </w:tcPr>
          <w:p w14:paraId="6BD69B79" w14:textId="4FB9B6A2" w:rsidR="00662413" w:rsidRPr="00286ED3" w:rsidRDefault="00F47CD2" w:rsidP="00F47CD2">
            <w:pPr>
              <w:pStyle w:val="ListParagraph"/>
              <w:numPr>
                <w:ilvl w:val="0"/>
                <w:numId w:val="31"/>
              </w:numPr>
              <w:spacing w:line="276" w:lineRule="auto"/>
              <w:ind w:left="90" w:firstLine="270"/>
              <w:jc w:val="both"/>
              <w:rPr>
                <w:sz w:val="24"/>
                <w:szCs w:val="24"/>
                <w:lang w:val="hy-AM"/>
              </w:rPr>
            </w:pPr>
            <w:r w:rsidRPr="00286ED3">
              <w:rPr>
                <w:sz w:val="24"/>
                <w:szCs w:val="24"/>
                <w:lang w:val="hy-AM"/>
              </w:rPr>
              <w:t xml:space="preserve">Նախագծի 13-րդ հոդվածի 1-ին մասի 20-րդ կետում օգտագործվող </w:t>
            </w:r>
            <w:r w:rsidRPr="00286ED3">
              <w:rPr>
                <w:b/>
                <w:sz w:val="24"/>
                <w:szCs w:val="24"/>
                <w:lang w:val="hy-AM"/>
              </w:rPr>
              <w:t xml:space="preserve">«այլ կազմակերպությունների» </w:t>
            </w:r>
            <w:r w:rsidRPr="00286ED3">
              <w:rPr>
                <w:sz w:val="24"/>
                <w:szCs w:val="24"/>
                <w:lang w:val="hy-AM"/>
              </w:rPr>
              <w:t xml:space="preserve">ձևակերպումը հստակեցման կարիք ունի, նկատի ունենալով նաև այն հանգամանքը, որ հիշյալ դրույթը կիրառվելու է որպես լիազորող նորմ համապատասխան ենթաօրենսդրական իրավական ակտ ընդունելու համար, ուստի լիազորող նորմի տարաբնույթ ընկալումներից խուսափելու նպատակով նշված ձևակերպումը անհրաժեշտ է վերանայել:Սույն դիտողությունը վերաբերում է նաև նույն հոդվածի նույն մասի 22-րդ կետում օգտագործվող </w:t>
            </w:r>
            <w:r w:rsidRPr="00286ED3">
              <w:rPr>
                <w:b/>
                <w:sz w:val="24"/>
                <w:szCs w:val="24"/>
                <w:lang w:val="hy-AM"/>
              </w:rPr>
              <w:t>«այլ սոցիալական ծառայությունների»</w:t>
            </w:r>
            <w:r w:rsidRPr="00286ED3">
              <w:rPr>
                <w:sz w:val="24"/>
                <w:szCs w:val="24"/>
                <w:lang w:val="hy-AM"/>
              </w:rPr>
              <w:t xml:space="preserve"> ձևակերպմանը:</w:t>
            </w:r>
          </w:p>
          <w:p w14:paraId="37AD4C91" w14:textId="77777777" w:rsidR="001158AB" w:rsidRPr="00286ED3" w:rsidRDefault="001158AB" w:rsidP="00303BA7">
            <w:pPr>
              <w:spacing w:line="276" w:lineRule="auto"/>
              <w:jc w:val="both"/>
              <w:rPr>
                <w:sz w:val="24"/>
                <w:szCs w:val="24"/>
                <w:highlight w:val="yellow"/>
                <w:lang w:val="hy-AM"/>
              </w:rPr>
            </w:pPr>
          </w:p>
          <w:p w14:paraId="76FA7996" w14:textId="103AB7E4" w:rsidR="00BE2637" w:rsidRPr="00286ED3" w:rsidRDefault="00BE2637" w:rsidP="00303BA7">
            <w:pPr>
              <w:spacing w:line="276" w:lineRule="auto"/>
              <w:jc w:val="both"/>
              <w:rPr>
                <w:sz w:val="24"/>
                <w:szCs w:val="24"/>
                <w:highlight w:val="yellow"/>
                <w:lang w:val="hy-AM"/>
              </w:rPr>
            </w:pPr>
          </w:p>
        </w:tc>
        <w:tc>
          <w:tcPr>
            <w:tcW w:w="4894" w:type="dxa"/>
          </w:tcPr>
          <w:p w14:paraId="02176536" w14:textId="3438EB00" w:rsidR="00662413" w:rsidRPr="00286ED3" w:rsidRDefault="00571D52" w:rsidP="008A670C">
            <w:pPr>
              <w:spacing w:line="276" w:lineRule="auto"/>
              <w:jc w:val="center"/>
              <w:rPr>
                <w:b/>
                <w:bCs/>
                <w:sz w:val="24"/>
                <w:szCs w:val="24"/>
                <w:lang w:val="hy-AM"/>
              </w:rPr>
            </w:pPr>
            <w:r w:rsidRPr="00286ED3">
              <w:rPr>
                <w:b/>
                <w:bCs/>
                <w:sz w:val="24"/>
                <w:szCs w:val="24"/>
                <w:lang w:val="hy-AM"/>
              </w:rPr>
              <w:t>Ընդունվել է</w:t>
            </w:r>
          </w:p>
        </w:tc>
      </w:tr>
      <w:tr w:rsidR="001158AB" w:rsidRPr="00286ED3" w14:paraId="17040730" w14:textId="77777777" w:rsidTr="00836BC0">
        <w:trPr>
          <w:trHeight w:val="375"/>
        </w:trPr>
        <w:tc>
          <w:tcPr>
            <w:tcW w:w="11003" w:type="dxa"/>
          </w:tcPr>
          <w:p w14:paraId="2B4E01E5" w14:textId="739DF9D8" w:rsidR="001158AB" w:rsidRPr="00286ED3" w:rsidRDefault="00F47CD2" w:rsidP="00B334AD">
            <w:pPr>
              <w:pStyle w:val="ListParagraph"/>
              <w:numPr>
                <w:ilvl w:val="0"/>
                <w:numId w:val="31"/>
              </w:numPr>
              <w:spacing w:line="276" w:lineRule="auto"/>
              <w:ind w:left="90" w:firstLine="270"/>
              <w:jc w:val="both"/>
              <w:rPr>
                <w:sz w:val="24"/>
                <w:szCs w:val="24"/>
                <w:lang w:val="hy-AM"/>
              </w:rPr>
            </w:pPr>
            <w:r w:rsidRPr="00286ED3">
              <w:rPr>
                <w:sz w:val="24"/>
                <w:szCs w:val="24"/>
                <w:lang w:val="hy-AM"/>
              </w:rPr>
              <w:t xml:space="preserve">Նախագծի 13-րդ հոդվածի 1-ին մասի 29-րդ կետի համաձայն՝ </w:t>
            </w:r>
            <w:r w:rsidRPr="00286ED3">
              <w:rPr>
                <w:i/>
                <w:sz w:val="24"/>
                <w:szCs w:val="24"/>
                <w:lang w:val="hy-AM"/>
              </w:rPr>
              <w:t>կառավարությունը</w:t>
            </w:r>
            <w:r w:rsidRPr="00286ED3">
              <w:rPr>
                <w:sz w:val="24"/>
                <w:szCs w:val="24"/>
                <w:lang w:val="hy-AM"/>
              </w:rPr>
              <w:t xml:space="preserve"> </w:t>
            </w:r>
            <w:r w:rsidRPr="00286ED3">
              <w:rPr>
                <w:i/>
                <w:sz w:val="24"/>
                <w:szCs w:val="24"/>
                <w:lang w:val="hy-AM"/>
              </w:rPr>
              <w:t xml:space="preserve">սահմանում է լիազոր մարմնի կողմից մշակված՝ պետական մարմիններում, </w:t>
            </w:r>
            <w:r w:rsidRPr="00286ED3">
              <w:rPr>
                <w:bCs/>
                <w:i/>
                <w:sz w:val="24"/>
                <w:szCs w:val="24"/>
                <w:lang w:val="hy-AM"/>
              </w:rPr>
              <w:t>տեղական ինքնակառավարման մարմիններում և կազմակերպություններում աղետների ռիսկի կառավարման և բնակչության պաշտպանության ուղղություններով լիազոր մարմնի կողմից ուսումնասիրություններ իրականացնելու կարգը</w:t>
            </w:r>
            <w:r w:rsidRPr="00286ED3">
              <w:rPr>
                <w:rFonts w:eastAsia="MS Mincho" w:cs="MS Mincho"/>
                <w:bCs/>
                <w:i/>
                <w:sz w:val="24"/>
                <w:szCs w:val="24"/>
                <w:lang w:val="hy-AM"/>
              </w:rPr>
              <w:t>:</w:t>
            </w:r>
            <w:r w:rsidRPr="00286ED3">
              <w:rPr>
                <w:bCs/>
                <w:sz w:val="24"/>
                <w:szCs w:val="24"/>
                <w:lang w:val="hy-AM"/>
              </w:rPr>
              <w:tab/>
            </w:r>
            <w:r w:rsidRPr="00286ED3">
              <w:rPr>
                <w:bCs/>
                <w:sz w:val="24"/>
                <w:szCs w:val="24"/>
                <w:lang w:val="hy-AM"/>
              </w:rPr>
              <w:tab/>
            </w:r>
            <w:r w:rsidRPr="00286ED3">
              <w:rPr>
                <w:bCs/>
                <w:sz w:val="24"/>
                <w:szCs w:val="24"/>
                <w:lang w:val="hy-AM"/>
              </w:rPr>
              <w:tab/>
            </w:r>
            <w:r w:rsidRPr="00286ED3">
              <w:rPr>
                <w:bCs/>
                <w:sz w:val="24"/>
                <w:szCs w:val="24"/>
                <w:lang w:val="hy-AM"/>
              </w:rPr>
              <w:tab/>
            </w:r>
            <w:r w:rsidRPr="00286ED3">
              <w:rPr>
                <w:bCs/>
                <w:sz w:val="24"/>
                <w:szCs w:val="24"/>
                <w:lang w:val="hy-AM"/>
              </w:rPr>
              <w:tab/>
            </w:r>
            <w:r w:rsidRPr="00286ED3">
              <w:rPr>
                <w:bCs/>
                <w:sz w:val="24"/>
                <w:szCs w:val="24"/>
                <w:lang w:val="hy-AM"/>
              </w:rPr>
              <w:tab/>
            </w:r>
            <w:r w:rsidRPr="00286ED3">
              <w:rPr>
                <w:bCs/>
                <w:sz w:val="24"/>
                <w:szCs w:val="24"/>
                <w:lang w:val="hy-AM"/>
              </w:rPr>
              <w:tab/>
              <w:t xml:space="preserve">Այս առումով հարկ է նկատել, որ կարգավորմամբ անդրադարձ չկա աղետների ռիսկի կառավարման և բնակչության պաշտպանության համակարգի մյուս սուբյեկտներին, մասնավորապես </w:t>
            </w:r>
            <w:r w:rsidRPr="00286ED3">
              <w:rPr>
                <w:bCs/>
                <w:sz w:val="24"/>
                <w:szCs w:val="24"/>
                <w:lang w:val="hy-AM"/>
              </w:rPr>
              <w:lastRenderedPageBreak/>
              <w:t>Նախագծով նախատեսված չեն կարգավորումներ Ազգային ժողովում, դատարաններում, անկախ պետական և ինքնավար մարմիններում նշված ուսումնասիրությունները իրականացնելու ընթացակարգեր:</w:t>
            </w:r>
            <w:r w:rsidRPr="00286ED3">
              <w:rPr>
                <w:sz w:val="24"/>
                <w:szCs w:val="24"/>
                <w:lang w:val="hy-AM"/>
              </w:rPr>
              <w:tab/>
            </w:r>
          </w:p>
          <w:p w14:paraId="40FDD598" w14:textId="77777777" w:rsidR="001158AB" w:rsidRPr="00286ED3" w:rsidRDefault="001158AB" w:rsidP="00303BA7">
            <w:pPr>
              <w:spacing w:line="276" w:lineRule="auto"/>
              <w:jc w:val="both"/>
              <w:rPr>
                <w:sz w:val="24"/>
                <w:szCs w:val="24"/>
                <w:lang w:val="hy-AM"/>
              </w:rPr>
            </w:pPr>
          </w:p>
        </w:tc>
        <w:tc>
          <w:tcPr>
            <w:tcW w:w="4894" w:type="dxa"/>
          </w:tcPr>
          <w:p w14:paraId="64F7F1CC" w14:textId="22BBCCAD" w:rsidR="001158AB" w:rsidRPr="00286ED3" w:rsidRDefault="00BE2637" w:rsidP="008A670C">
            <w:pPr>
              <w:spacing w:line="276" w:lineRule="auto"/>
              <w:jc w:val="center"/>
              <w:rPr>
                <w:b/>
                <w:bCs/>
                <w:sz w:val="24"/>
                <w:szCs w:val="24"/>
                <w:lang w:val="hy-AM"/>
              </w:rPr>
            </w:pPr>
            <w:r w:rsidRPr="00286ED3">
              <w:rPr>
                <w:b/>
                <w:bCs/>
                <w:sz w:val="24"/>
                <w:szCs w:val="24"/>
                <w:lang w:val="hy-AM"/>
              </w:rPr>
              <w:lastRenderedPageBreak/>
              <w:t>Ընդունվել է</w:t>
            </w:r>
          </w:p>
        </w:tc>
      </w:tr>
      <w:tr w:rsidR="001158AB" w:rsidRPr="00286ED3" w14:paraId="3CA04674" w14:textId="77777777" w:rsidTr="00836BC0">
        <w:trPr>
          <w:trHeight w:val="351"/>
        </w:trPr>
        <w:tc>
          <w:tcPr>
            <w:tcW w:w="11003" w:type="dxa"/>
          </w:tcPr>
          <w:p w14:paraId="0C83F275" w14:textId="19A7E037" w:rsidR="001158AB" w:rsidRPr="00286ED3" w:rsidRDefault="00F47CD2" w:rsidP="00B334AD">
            <w:pPr>
              <w:pStyle w:val="ListParagraph"/>
              <w:numPr>
                <w:ilvl w:val="0"/>
                <w:numId w:val="31"/>
              </w:numPr>
              <w:spacing w:line="276" w:lineRule="auto"/>
              <w:ind w:left="90" w:firstLine="270"/>
              <w:jc w:val="both"/>
              <w:rPr>
                <w:sz w:val="24"/>
                <w:szCs w:val="24"/>
                <w:lang w:val="hy-AM"/>
              </w:rPr>
            </w:pPr>
            <w:r w:rsidRPr="00286ED3">
              <w:rPr>
                <w:sz w:val="24"/>
                <w:szCs w:val="24"/>
                <w:lang w:val="hy-AM"/>
              </w:rPr>
              <w:t xml:space="preserve">Նախագծի  17-րդ հոդվածի 1-ին մասի 2-րդ և 3-րդ կետերում անհրաժեշտ է հստակեցնել ամենամյա </w:t>
            </w:r>
            <w:r w:rsidRPr="00286ED3">
              <w:rPr>
                <w:b/>
                <w:sz w:val="24"/>
                <w:szCs w:val="24"/>
                <w:lang w:val="hy-AM"/>
              </w:rPr>
              <w:t>հաշվետվություններ ներկայացնելու ժամկետները</w:t>
            </w:r>
            <w:r w:rsidRPr="00286ED3">
              <w:rPr>
                <w:sz w:val="24"/>
                <w:szCs w:val="24"/>
                <w:lang w:val="hy-AM"/>
              </w:rPr>
              <w:t xml:space="preserve">: </w:t>
            </w:r>
            <w:r w:rsidRPr="00286ED3">
              <w:rPr>
                <w:sz w:val="24"/>
                <w:szCs w:val="24"/>
                <w:lang w:val="hy-AM"/>
              </w:rPr>
              <w:tab/>
            </w:r>
            <w:r w:rsidRPr="00286ED3">
              <w:rPr>
                <w:sz w:val="24"/>
                <w:szCs w:val="24"/>
                <w:lang w:val="hy-AM"/>
              </w:rPr>
              <w:tab/>
            </w:r>
            <w:r w:rsidRPr="00286ED3">
              <w:rPr>
                <w:sz w:val="24"/>
                <w:szCs w:val="24"/>
                <w:lang w:val="hy-AM"/>
              </w:rPr>
              <w:tab/>
              <w:t>Սույն դիտողությունը վերաբերում է նաև Նախագծի 20-րդ հոդվածի 1-ին մասի 1-ին կետին:</w:t>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p>
        </w:tc>
        <w:tc>
          <w:tcPr>
            <w:tcW w:w="4894" w:type="dxa"/>
          </w:tcPr>
          <w:p w14:paraId="3CF92229" w14:textId="3C2852D7" w:rsidR="001158AB" w:rsidRPr="00286ED3" w:rsidRDefault="00944E60" w:rsidP="008A670C">
            <w:pPr>
              <w:spacing w:line="276" w:lineRule="auto"/>
              <w:jc w:val="center"/>
              <w:rPr>
                <w:b/>
                <w:bCs/>
                <w:sz w:val="24"/>
                <w:szCs w:val="24"/>
                <w:lang w:val="hy-AM"/>
              </w:rPr>
            </w:pPr>
            <w:r w:rsidRPr="00286ED3">
              <w:rPr>
                <w:b/>
                <w:bCs/>
                <w:sz w:val="24"/>
                <w:szCs w:val="24"/>
                <w:lang w:val="hy-AM"/>
              </w:rPr>
              <w:t>Ընդունվել է</w:t>
            </w:r>
          </w:p>
        </w:tc>
      </w:tr>
      <w:tr w:rsidR="001158AB" w:rsidRPr="0092013B" w14:paraId="1138EDBB" w14:textId="77777777" w:rsidTr="00836BC0">
        <w:trPr>
          <w:trHeight w:val="612"/>
        </w:trPr>
        <w:tc>
          <w:tcPr>
            <w:tcW w:w="11003" w:type="dxa"/>
            <w:shd w:val="clear" w:color="auto" w:fill="auto"/>
          </w:tcPr>
          <w:p w14:paraId="62FF312A" w14:textId="32335F68" w:rsidR="001158AB" w:rsidRPr="00286ED3" w:rsidRDefault="0004075E" w:rsidP="0004075E">
            <w:pPr>
              <w:pStyle w:val="ListParagraph"/>
              <w:numPr>
                <w:ilvl w:val="0"/>
                <w:numId w:val="31"/>
              </w:numPr>
              <w:spacing w:line="276" w:lineRule="auto"/>
              <w:ind w:left="90" w:firstLine="180"/>
              <w:jc w:val="both"/>
              <w:rPr>
                <w:sz w:val="24"/>
                <w:szCs w:val="24"/>
                <w:lang w:val="hy-AM"/>
              </w:rPr>
            </w:pPr>
            <w:r w:rsidRPr="00286ED3">
              <w:rPr>
                <w:sz w:val="24"/>
                <w:szCs w:val="24"/>
                <w:lang w:val="hy-AM"/>
              </w:rPr>
              <w:t xml:space="preserve">Նախագծի 17-րդ հոդվածի 1-ին մասի 10-րդ կետում հստակեցման կարիք ունի, թե լիազոր մարմնի կողմից </w:t>
            </w:r>
            <w:r w:rsidRPr="00286ED3">
              <w:rPr>
                <w:b/>
                <w:sz w:val="24"/>
                <w:szCs w:val="24"/>
                <w:lang w:val="hy-AM"/>
              </w:rPr>
              <w:t>ինչ ընթացակարգով</w:t>
            </w:r>
            <w:r w:rsidRPr="00286ED3">
              <w:rPr>
                <w:sz w:val="24"/>
                <w:szCs w:val="24"/>
                <w:lang w:val="hy-AM"/>
              </w:rPr>
              <w:t xml:space="preserve"> (ինչ իրավական ակտով) և </w:t>
            </w:r>
            <w:r w:rsidRPr="00286ED3">
              <w:rPr>
                <w:b/>
                <w:sz w:val="24"/>
                <w:szCs w:val="24"/>
                <w:lang w:val="hy-AM"/>
              </w:rPr>
              <w:t>ինչ պարբերականությամբ</w:t>
            </w:r>
            <w:r w:rsidRPr="00286ED3">
              <w:rPr>
                <w:sz w:val="24"/>
                <w:szCs w:val="24"/>
                <w:lang w:val="hy-AM"/>
              </w:rPr>
              <w:t xml:space="preserve"> է նախատեսվում իրականացնել կարգավորմամբ նշված ուսումնասիրությունները:</w:t>
            </w:r>
            <w:r w:rsidRPr="00286ED3">
              <w:rPr>
                <w:sz w:val="24"/>
                <w:szCs w:val="24"/>
                <w:lang w:val="hy-AM"/>
              </w:rPr>
              <w:tab/>
            </w:r>
          </w:p>
          <w:p w14:paraId="3AEB8A32" w14:textId="423FD539" w:rsidR="00F47CD2" w:rsidRPr="00286ED3" w:rsidRDefault="00F47CD2" w:rsidP="00303BA7">
            <w:pPr>
              <w:spacing w:line="276" w:lineRule="auto"/>
              <w:jc w:val="both"/>
              <w:rPr>
                <w:sz w:val="24"/>
                <w:szCs w:val="24"/>
                <w:lang w:val="hy-AM"/>
              </w:rPr>
            </w:pPr>
          </w:p>
        </w:tc>
        <w:tc>
          <w:tcPr>
            <w:tcW w:w="4894" w:type="dxa"/>
          </w:tcPr>
          <w:p w14:paraId="33E10737" w14:textId="649F6447" w:rsidR="00243D41" w:rsidRPr="00243D41" w:rsidRDefault="00243D41" w:rsidP="008A670C">
            <w:pPr>
              <w:spacing w:line="276" w:lineRule="auto"/>
              <w:jc w:val="center"/>
              <w:rPr>
                <w:b/>
                <w:bCs/>
                <w:sz w:val="24"/>
                <w:szCs w:val="24"/>
                <w:lang w:val="hy-AM"/>
              </w:rPr>
            </w:pPr>
            <w:r>
              <w:rPr>
                <w:b/>
                <w:bCs/>
                <w:sz w:val="24"/>
                <w:szCs w:val="24"/>
                <w:lang w:val="hy-AM"/>
              </w:rPr>
              <w:t>Ը</w:t>
            </w:r>
            <w:r w:rsidRPr="00243D41">
              <w:rPr>
                <w:b/>
                <w:bCs/>
                <w:sz w:val="24"/>
                <w:szCs w:val="24"/>
                <w:lang w:val="hy-AM"/>
              </w:rPr>
              <w:t>նդունվել</w:t>
            </w:r>
            <w:r>
              <w:rPr>
                <w:b/>
                <w:bCs/>
                <w:sz w:val="24"/>
                <w:szCs w:val="24"/>
                <w:lang w:val="hy-AM"/>
              </w:rPr>
              <w:t xml:space="preserve"> է</w:t>
            </w:r>
          </w:p>
          <w:p w14:paraId="2A6F6015" w14:textId="77777777" w:rsidR="00243D41" w:rsidRPr="00243D41" w:rsidRDefault="00243D41" w:rsidP="008A670C">
            <w:pPr>
              <w:spacing w:line="276" w:lineRule="auto"/>
              <w:jc w:val="center"/>
              <w:rPr>
                <w:b/>
                <w:bCs/>
                <w:sz w:val="24"/>
                <w:szCs w:val="24"/>
                <w:lang w:val="hy-AM"/>
              </w:rPr>
            </w:pPr>
          </w:p>
          <w:p w14:paraId="01852D12" w14:textId="77777777" w:rsidR="001158AB" w:rsidRPr="00243D41" w:rsidRDefault="00243D41" w:rsidP="00243D41">
            <w:pPr>
              <w:spacing w:line="276" w:lineRule="auto"/>
              <w:rPr>
                <w:sz w:val="24"/>
                <w:szCs w:val="24"/>
                <w:lang w:val="hy-AM"/>
              </w:rPr>
            </w:pPr>
            <w:r w:rsidRPr="00243D41">
              <w:rPr>
                <w:sz w:val="24"/>
                <w:szCs w:val="24"/>
                <w:lang w:val="hy-AM"/>
              </w:rPr>
              <w:t>Նախագծի 13-րդ հոդվածի 1-ին մասը լրացվել է հետևյալ բովանդակությամբ նոր կետով՝</w:t>
            </w:r>
          </w:p>
          <w:p w14:paraId="4DEC4123" w14:textId="77777777" w:rsidR="00243D41" w:rsidRPr="00243D41" w:rsidRDefault="00243D41" w:rsidP="00243D41">
            <w:pPr>
              <w:spacing w:line="276" w:lineRule="auto"/>
              <w:rPr>
                <w:b/>
                <w:bCs/>
                <w:sz w:val="24"/>
                <w:szCs w:val="24"/>
                <w:lang w:val="hy-AM"/>
              </w:rPr>
            </w:pPr>
          </w:p>
          <w:p w14:paraId="0E9774C9" w14:textId="77777777" w:rsidR="00243D41" w:rsidRDefault="00243D41" w:rsidP="00243D41">
            <w:pPr>
              <w:tabs>
                <w:tab w:val="left" w:pos="851"/>
                <w:tab w:val="left" w:pos="1134"/>
              </w:tabs>
              <w:spacing w:line="276" w:lineRule="auto"/>
              <w:rPr>
                <w:rFonts w:cs="Times New Roman"/>
                <w:b/>
                <w:bCs/>
                <w:sz w:val="24"/>
                <w:szCs w:val="24"/>
                <w:lang w:val="hy-AM"/>
              </w:rPr>
            </w:pPr>
            <w:r w:rsidRPr="00243D41">
              <w:rPr>
                <w:rFonts w:cs="Times New Roman"/>
                <w:b/>
                <w:bCs/>
                <w:sz w:val="24"/>
                <w:szCs w:val="24"/>
                <w:lang w:val="hy-AM"/>
              </w:rPr>
              <w:t>«</w:t>
            </w:r>
            <w:r w:rsidRPr="00243D41">
              <w:rPr>
                <w:rFonts w:cs="Times New Roman"/>
                <w:sz w:val="24"/>
                <w:szCs w:val="24"/>
                <w:lang w:val="hy-AM"/>
              </w:rPr>
              <w:t>30)</w:t>
            </w:r>
            <w:r w:rsidRPr="00243D41">
              <w:rPr>
                <w:rFonts w:cs="Sylfaen"/>
                <w:bCs/>
                <w:sz w:val="24"/>
                <w:szCs w:val="24"/>
                <w:lang w:val="hy-AM"/>
              </w:rPr>
              <w:t>հաստատում</w:t>
            </w:r>
            <w:r w:rsidRPr="00243D41">
              <w:rPr>
                <w:rFonts w:cs="Sylfaen"/>
                <w:sz w:val="24"/>
                <w:szCs w:val="24"/>
                <w:lang w:val="hy-AM"/>
              </w:rPr>
              <w:t xml:space="preserve"> է </w:t>
            </w:r>
            <w:r w:rsidRPr="00243D41">
              <w:rPr>
                <w:rFonts w:eastAsia="Calibri"/>
                <w:sz w:val="24"/>
                <w:szCs w:val="24"/>
                <w:lang w:val="hy-AM"/>
              </w:rPr>
              <w:t xml:space="preserve">լիազոր մարմնի կողմից մշակված՝ </w:t>
            </w:r>
            <w:r w:rsidRPr="00243D41">
              <w:rPr>
                <w:rFonts w:cs="Sylfaen"/>
                <w:sz w:val="24"/>
                <w:szCs w:val="24"/>
                <w:lang w:val="hy-AM"/>
              </w:rPr>
              <w:t>Կառավարության, Ազգային Ժողովի և դատարանների, անկախ պետական և ինքնավար մարմինների, տեղական ինքնակառավարման մարմինների, կազմակերպությունների</w:t>
            </w:r>
            <w:r w:rsidRPr="00243D41">
              <w:rPr>
                <w:sz w:val="24"/>
                <w:szCs w:val="24"/>
                <w:shd w:val="clear" w:color="auto" w:fill="FFFFFF"/>
                <w:lang w:val="hy-AM"/>
              </w:rPr>
              <w:t xml:space="preserve"> (անկախ կազմակերպաիրավական ձևից) և ֆիզիկական անձանց շրջանում</w:t>
            </w:r>
            <w:r w:rsidRPr="00243D41">
              <w:rPr>
                <w:bCs/>
                <w:sz w:val="24"/>
                <w:szCs w:val="24"/>
                <w:lang w:val="hy-AM"/>
              </w:rPr>
              <w:t xml:space="preserve"> աղետների ռիսկի կառավարման և բնակչության պաշտպանության ուղղություններով համալիր գնահատում և ոչ պլանավորված ուսումնասիրություններ իրականացնելու կարգը</w:t>
            </w:r>
            <w:r w:rsidRPr="00243D41">
              <w:rPr>
                <w:rFonts w:ascii="Cambria Math" w:hAnsi="Cambria Math" w:cs="Cambria Math"/>
                <w:bCs/>
                <w:sz w:val="24"/>
                <w:szCs w:val="24"/>
                <w:lang w:val="hy-AM"/>
              </w:rPr>
              <w:t>․</w:t>
            </w:r>
            <w:r w:rsidRPr="00243D41">
              <w:rPr>
                <w:rFonts w:cs="Times New Roman"/>
                <w:b/>
                <w:bCs/>
                <w:sz w:val="24"/>
                <w:szCs w:val="24"/>
                <w:lang w:val="hy-AM"/>
              </w:rPr>
              <w:t>»</w:t>
            </w:r>
          </w:p>
          <w:p w14:paraId="79216552" w14:textId="3CFC2E1B" w:rsidR="00243D41" w:rsidRPr="00243D41" w:rsidRDefault="00243D41" w:rsidP="00243D41">
            <w:pPr>
              <w:tabs>
                <w:tab w:val="left" w:pos="851"/>
                <w:tab w:val="left" w:pos="1134"/>
              </w:tabs>
              <w:spacing w:line="276" w:lineRule="auto"/>
              <w:rPr>
                <w:bCs/>
                <w:sz w:val="24"/>
                <w:szCs w:val="24"/>
                <w:lang w:val="hy-AM"/>
              </w:rPr>
            </w:pPr>
          </w:p>
        </w:tc>
      </w:tr>
      <w:tr w:rsidR="00F47CD2" w:rsidRPr="0092013B" w14:paraId="002BBB7C" w14:textId="77777777" w:rsidTr="00836BC0">
        <w:trPr>
          <w:trHeight w:val="390"/>
        </w:trPr>
        <w:tc>
          <w:tcPr>
            <w:tcW w:w="11003" w:type="dxa"/>
          </w:tcPr>
          <w:p w14:paraId="02B0F881" w14:textId="689C1A9A" w:rsidR="00F47CD2" w:rsidRPr="00286ED3" w:rsidRDefault="0004075E" w:rsidP="0004075E">
            <w:pPr>
              <w:pStyle w:val="ListParagraph"/>
              <w:numPr>
                <w:ilvl w:val="0"/>
                <w:numId w:val="31"/>
              </w:numPr>
              <w:spacing w:before="240" w:line="276" w:lineRule="auto"/>
              <w:ind w:left="90" w:firstLine="270"/>
              <w:jc w:val="both"/>
              <w:rPr>
                <w:sz w:val="24"/>
                <w:szCs w:val="24"/>
                <w:lang w:val="hy-AM"/>
              </w:rPr>
            </w:pPr>
            <w:r w:rsidRPr="00286ED3">
              <w:rPr>
                <w:sz w:val="24"/>
                <w:szCs w:val="24"/>
                <w:lang w:val="hy-AM"/>
              </w:rPr>
              <w:lastRenderedPageBreak/>
              <w:t xml:space="preserve">Նախագծի 21-րդ հոդվածի 1-ին մասի 5-9-րդ կետերում անհրաժեշտ է պարզաբանել, թե </w:t>
            </w:r>
            <w:r w:rsidRPr="00286ED3">
              <w:rPr>
                <w:b/>
                <w:sz w:val="24"/>
                <w:szCs w:val="24"/>
                <w:lang w:val="hy-AM"/>
              </w:rPr>
              <w:t xml:space="preserve">ում նախաձեռնությամբ կամ առաջարկով </w:t>
            </w:r>
            <w:r w:rsidRPr="00286ED3">
              <w:rPr>
                <w:sz w:val="24"/>
                <w:szCs w:val="24"/>
                <w:lang w:val="hy-AM"/>
              </w:rPr>
              <w:t>(որոշմամբ) են պետական կառավարման համակարգի մարմինները ներգրավվելու համապատասխան աշխատանքներին:</w:t>
            </w:r>
            <w:r w:rsidRPr="00286ED3">
              <w:rPr>
                <w:sz w:val="24"/>
                <w:szCs w:val="24"/>
                <w:lang w:val="hy-AM"/>
              </w:rPr>
              <w:tab/>
            </w:r>
            <w:r w:rsidRPr="00286ED3">
              <w:rPr>
                <w:sz w:val="24"/>
                <w:szCs w:val="24"/>
                <w:lang w:val="hy-AM"/>
              </w:rPr>
              <w:tab/>
              <w:t>Սույն դիտողությանը վերաբերելի Նախագծի բոլոր դրույթները վերանայման կարիք ունեն:</w:t>
            </w:r>
            <w:r w:rsidRPr="00286ED3">
              <w:rPr>
                <w:sz w:val="24"/>
                <w:szCs w:val="24"/>
                <w:lang w:val="hy-AM"/>
              </w:rPr>
              <w:tab/>
            </w:r>
            <w:r w:rsidRPr="00286ED3">
              <w:rPr>
                <w:sz w:val="24"/>
                <w:szCs w:val="24"/>
                <w:lang w:val="hy-AM"/>
              </w:rPr>
              <w:tab/>
            </w:r>
          </w:p>
        </w:tc>
        <w:tc>
          <w:tcPr>
            <w:tcW w:w="4894" w:type="dxa"/>
          </w:tcPr>
          <w:p w14:paraId="4DB062E8" w14:textId="77777777" w:rsidR="00F47CD2" w:rsidRPr="00286ED3" w:rsidRDefault="007F71B3" w:rsidP="008A670C">
            <w:pPr>
              <w:spacing w:line="276" w:lineRule="auto"/>
              <w:jc w:val="center"/>
              <w:rPr>
                <w:b/>
                <w:bCs/>
                <w:sz w:val="24"/>
                <w:szCs w:val="24"/>
                <w:lang w:val="hy-AM"/>
              </w:rPr>
            </w:pPr>
            <w:r w:rsidRPr="00286ED3">
              <w:rPr>
                <w:b/>
                <w:bCs/>
                <w:sz w:val="24"/>
                <w:szCs w:val="24"/>
                <w:lang w:val="hy-AM"/>
              </w:rPr>
              <w:t>Մասամբ է ընդունվել</w:t>
            </w:r>
          </w:p>
          <w:p w14:paraId="625E124B" w14:textId="77777777" w:rsidR="007F71B3" w:rsidRPr="00286ED3" w:rsidRDefault="007F71B3" w:rsidP="008A670C">
            <w:pPr>
              <w:spacing w:line="276" w:lineRule="auto"/>
              <w:jc w:val="center"/>
              <w:rPr>
                <w:b/>
                <w:bCs/>
                <w:sz w:val="24"/>
                <w:szCs w:val="24"/>
                <w:lang w:val="hy-AM"/>
              </w:rPr>
            </w:pPr>
          </w:p>
          <w:p w14:paraId="5A3A0DAE" w14:textId="78CCAC84" w:rsidR="007F71B3" w:rsidRPr="00286ED3" w:rsidRDefault="007F71B3" w:rsidP="007F71B3">
            <w:pPr>
              <w:spacing w:line="276" w:lineRule="auto"/>
              <w:rPr>
                <w:sz w:val="24"/>
                <w:szCs w:val="24"/>
                <w:lang w:val="hy-AM"/>
              </w:rPr>
            </w:pPr>
            <w:r w:rsidRPr="00286ED3">
              <w:rPr>
                <w:sz w:val="24"/>
                <w:szCs w:val="24"/>
                <w:lang w:val="hy-AM"/>
              </w:rPr>
              <w:t>Առաջարկության բովանդակության համատեքստում Նախագծի 17-րդ հոդվածի 1-ին, 18-րդ հոդվածի 1-ին  և 19-րդ հոդվածի 1-ին մասերը լրացվել են նոր համապատասխան կետերով</w:t>
            </w:r>
          </w:p>
        </w:tc>
      </w:tr>
      <w:tr w:rsidR="00F47CD2" w:rsidRPr="0092013B" w14:paraId="79606990" w14:textId="77777777" w:rsidTr="00836BC0">
        <w:trPr>
          <w:trHeight w:val="336"/>
        </w:trPr>
        <w:tc>
          <w:tcPr>
            <w:tcW w:w="11003" w:type="dxa"/>
          </w:tcPr>
          <w:p w14:paraId="5796141C" w14:textId="3342F387" w:rsidR="00F47CD2" w:rsidRPr="00285AC1" w:rsidRDefault="0004075E" w:rsidP="00B334AD">
            <w:pPr>
              <w:pStyle w:val="ListParagraph"/>
              <w:numPr>
                <w:ilvl w:val="0"/>
                <w:numId w:val="31"/>
              </w:numPr>
              <w:spacing w:line="276" w:lineRule="auto"/>
              <w:ind w:left="90" w:firstLine="270"/>
              <w:jc w:val="both"/>
              <w:rPr>
                <w:sz w:val="24"/>
                <w:szCs w:val="24"/>
                <w:lang w:val="hy-AM"/>
              </w:rPr>
            </w:pPr>
            <w:r w:rsidRPr="00285AC1">
              <w:rPr>
                <w:sz w:val="24"/>
                <w:szCs w:val="24"/>
                <w:lang w:val="hy-AM"/>
              </w:rPr>
              <w:t xml:space="preserve">Նախագծի 24-րդ հոդվածի 1-ին մասի 11-րդ կետով նախատեսվող կարգավորմամբ պարզ չէ, թե տարածքային կառավարման մարմինները ինչ նպատակով են ներգրավվելու </w:t>
            </w:r>
            <w:r w:rsidRPr="00285AC1">
              <w:rPr>
                <w:b/>
                <w:sz w:val="24"/>
                <w:szCs w:val="24"/>
                <w:lang w:val="hy-AM"/>
              </w:rPr>
              <w:t xml:space="preserve">դիակների ճանաչման և հուղարկավորության աշխատանքներին, </w:t>
            </w:r>
            <w:r w:rsidRPr="00285AC1">
              <w:rPr>
                <w:sz w:val="24"/>
                <w:szCs w:val="24"/>
                <w:lang w:val="hy-AM"/>
              </w:rPr>
              <w:t>մասնավորապես անհրաժեշտ է պարզաբանել՝ կարգավորմամբ ակնկալվում է մարդկային ռեսուրսների, թե ֆինանսական աջակցության տրամադրում:</w:t>
            </w:r>
            <w:r w:rsidRPr="00285AC1">
              <w:rPr>
                <w:sz w:val="24"/>
                <w:szCs w:val="24"/>
                <w:lang w:val="hy-AM"/>
              </w:rPr>
              <w:tab/>
              <w:t>Սույն դիտողությունը վերաբերում է նաև Նախագծի 27-րդ հոդվածի 1-ին մասի 17-րդ կետին</w:t>
            </w:r>
            <w:r w:rsidR="0038637C" w:rsidRPr="00285AC1">
              <w:rPr>
                <w:sz w:val="24"/>
                <w:szCs w:val="24"/>
                <w:lang w:val="hy-AM"/>
              </w:rPr>
              <w:t>։</w:t>
            </w:r>
            <w:r w:rsidRPr="00285AC1">
              <w:rPr>
                <w:sz w:val="24"/>
                <w:szCs w:val="24"/>
                <w:lang w:val="hy-AM"/>
              </w:rPr>
              <w:tab/>
            </w:r>
          </w:p>
        </w:tc>
        <w:tc>
          <w:tcPr>
            <w:tcW w:w="4894" w:type="dxa"/>
          </w:tcPr>
          <w:p w14:paraId="61A06E39" w14:textId="77777777" w:rsidR="00F47CD2" w:rsidRPr="00285AC1" w:rsidRDefault="00D329D5" w:rsidP="008A670C">
            <w:pPr>
              <w:spacing w:line="276" w:lineRule="auto"/>
              <w:jc w:val="center"/>
              <w:rPr>
                <w:b/>
                <w:bCs/>
                <w:sz w:val="24"/>
                <w:szCs w:val="24"/>
                <w:lang w:val="hy-AM"/>
              </w:rPr>
            </w:pPr>
            <w:r w:rsidRPr="00285AC1">
              <w:rPr>
                <w:b/>
                <w:bCs/>
                <w:sz w:val="24"/>
                <w:szCs w:val="24"/>
                <w:lang w:val="hy-AM"/>
              </w:rPr>
              <w:t>Ընդունվել է ի գիտություն</w:t>
            </w:r>
          </w:p>
          <w:p w14:paraId="4BE55343" w14:textId="39A856F3" w:rsidR="00D329D5" w:rsidRPr="00285AC1" w:rsidRDefault="00D329D5" w:rsidP="008A670C">
            <w:pPr>
              <w:spacing w:line="276" w:lineRule="auto"/>
              <w:jc w:val="center"/>
              <w:rPr>
                <w:b/>
                <w:bCs/>
                <w:sz w:val="24"/>
                <w:szCs w:val="24"/>
                <w:lang w:val="hy-AM"/>
              </w:rPr>
            </w:pPr>
          </w:p>
          <w:p w14:paraId="0A1C6858" w14:textId="0D10702B" w:rsidR="00286ED3" w:rsidRPr="00285AC1" w:rsidRDefault="00286ED3" w:rsidP="00286ED3">
            <w:pPr>
              <w:spacing w:line="276" w:lineRule="auto"/>
              <w:rPr>
                <w:sz w:val="24"/>
                <w:szCs w:val="24"/>
                <w:lang w:val="hy-AM"/>
              </w:rPr>
            </w:pPr>
            <w:r w:rsidRPr="00285AC1">
              <w:rPr>
                <w:sz w:val="24"/>
                <w:szCs w:val="24"/>
                <w:lang w:val="hy-AM"/>
              </w:rPr>
              <w:t>Կարգավորումը նախատեսվել է այն նպատակով, որ տարածքային կառավարման և տեղեկան ինքնակառավարման մարմիններն առավել մոտ են բնակչությանը, ինչպես նաև բնակչության հատուկ սպասարկում իրականացնող կազմակերպությունները (թաղման բյուրո) գտնվում են համայնքային ենթակայության ներքո</w:t>
            </w:r>
          </w:p>
          <w:p w14:paraId="338E690A" w14:textId="62B16E67" w:rsidR="00D329D5" w:rsidRPr="00285AC1" w:rsidRDefault="00D329D5" w:rsidP="00D329D5">
            <w:pPr>
              <w:spacing w:line="276" w:lineRule="auto"/>
              <w:rPr>
                <w:b/>
                <w:bCs/>
                <w:sz w:val="24"/>
                <w:szCs w:val="24"/>
                <w:lang w:val="hy-AM"/>
              </w:rPr>
            </w:pPr>
          </w:p>
        </w:tc>
      </w:tr>
      <w:tr w:rsidR="00F47CD2" w:rsidRPr="00286ED3" w14:paraId="5F49F5BE" w14:textId="77777777" w:rsidTr="00836BC0">
        <w:trPr>
          <w:trHeight w:val="757"/>
        </w:trPr>
        <w:tc>
          <w:tcPr>
            <w:tcW w:w="11003" w:type="dxa"/>
          </w:tcPr>
          <w:p w14:paraId="50B90228" w14:textId="3FB7D496" w:rsidR="0004075E" w:rsidRPr="00286ED3" w:rsidRDefault="00B1665B" w:rsidP="0042141D">
            <w:pPr>
              <w:pStyle w:val="ListParagraph"/>
              <w:numPr>
                <w:ilvl w:val="0"/>
                <w:numId w:val="31"/>
              </w:numPr>
              <w:spacing w:line="276" w:lineRule="auto"/>
              <w:ind w:left="0" w:firstLine="360"/>
              <w:jc w:val="both"/>
              <w:rPr>
                <w:sz w:val="24"/>
                <w:szCs w:val="24"/>
                <w:lang w:val="hy-AM"/>
              </w:rPr>
            </w:pPr>
            <w:r w:rsidRPr="00286ED3">
              <w:rPr>
                <w:sz w:val="24"/>
                <w:szCs w:val="24"/>
                <w:lang w:val="hy-AM"/>
              </w:rPr>
              <w:t xml:space="preserve">Նախագծի 27-րդ հոդվածի 1-ին մասի 3-րդ և 13-րդ կետերում </w:t>
            </w:r>
            <w:r w:rsidRPr="00286ED3">
              <w:rPr>
                <w:b/>
                <w:sz w:val="24"/>
                <w:szCs w:val="24"/>
                <w:lang w:val="hy-AM"/>
              </w:rPr>
              <w:t>«պետության կողմից փոխհատուցման դեպքում»</w:t>
            </w:r>
            <w:r w:rsidRPr="00286ED3">
              <w:rPr>
                <w:sz w:val="24"/>
                <w:szCs w:val="24"/>
                <w:lang w:val="hy-AM"/>
              </w:rPr>
              <w:t xml:space="preserve"> բառերը անհրաժեշտ է հանել՝ նկատի ունենալով նույն հոդվածի 2-րդ մասի կարգավորումը և «Տեղական ինքնակառավարման մասին օրենքի» </w:t>
            </w:r>
            <w:r w:rsidR="004647ED" w:rsidRPr="00286ED3">
              <w:rPr>
                <w:sz w:val="24"/>
                <w:szCs w:val="24"/>
                <w:lang w:val="hy-AM"/>
              </w:rPr>
              <w:t xml:space="preserve">    </w:t>
            </w:r>
            <w:r w:rsidRPr="00286ED3">
              <w:rPr>
                <w:sz w:val="24"/>
                <w:szCs w:val="24"/>
                <w:lang w:val="hy-AM"/>
              </w:rPr>
              <w:t xml:space="preserve">10-րդ հոդվածի 8-րդ մասի պահանջը, համաձայն որի՝ </w:t>
            </w:r>
            <w:r w:rsidRPr="00286ED3">
              <w:rPr>
                <w:i/>
                <w:sz w:val="24"/>
                <w:szCs w:val="24"/>
                <w:lang w:val="hy-AM"/>
              </w:rPr>
              <w:t xml:space="preserve">Պետության պատվիրակած լիազորությունները ենթակա են </w:t>
            </w:r>
            <w:r w:rsidRPr="00286ED3">
              <w:rPr>
                <w:b/>
                <w:i/>
                <w:sz w:val="24"/>
                <w:szCs w:val="24"/>
                <w:lang w:val="hy-AM"/>
              </w:rPr>
              <w:t xml:space="preserve">պետական բյուջեից պարտադիր ֆինանսավորման՝ </w:t>
            </w:r>
            <w:r w:rsidRPr="00286ED3">
              <w:rPr>
                <w:i/>
                <w:sz w:val="24"/>
                <w:szCs w:val="24"/>
                <w:lang w:val="hy-AM"/>
              </w:rPr>
              <w:t>պետության պատվիրակած լիազորությունների ֆինանսավորման նպատակով նախատեսված հատկացումների հաշվին:</w:t>
            </w:r>
            <w:r w:rsidRPr="00286ED3">
              <w:rPr>
                <w:sz w:val="24"/>
                <w:szCs w:val="24"/>
                <w:lang w:val="hy-AM"/>
              </w:rPr>
              <w:t xml:space="preserve"> </w:t>
            </w:r>
            <w:r w:rsidRPr="00286ED3">
              <w:rPr>
                <w:sz w:val="24"/>
                <w:szCs w:val="24"/>
                <w:lang w:val="hy-AM"/>
              </w:rPr>
              <w:tab/>
            </w:r>
          </w:p>
          <w:p w14:paraId="477CAB92" w14:textId="7A6ECAF7" w:rsidR="0004075E" w:rsidRPr="00286ED3" w:rsidRDefault="0004075E" w:rsidP="00303BA7">
            <w:pPr>
              <w:spacing w:line="276" w:lineRule="auto"/>
              <w:jc w:val="both"/>
              <w:rPr>
                <w:sz w:val="24"/>
                <w:szCs w:val="24"/>
                <w:lang w:val="hy-AM"/>
              </w:rPr>
            </w:pPr>
          </w:p>
        </w:tc>
        <w:tc>
          <w:tcPr>
            <w:tcW w:w="4894" w:type="dxa"/>
          </w:tcPr>
          <w:p w14:paraId="14CEDEE7" w14:textId="0E76A054" w:rsidR="00F47CD2" w:rsidRPr="00286ED3" w:rsidRDefault="009C3B02" w:rsidP="008A670C">
            <w:pPr>
              <w:spacing w:line="276" w:lineRule="auto"/>
              <w:jc w:val="center"/>
              <w:rPr>
                <w:b/>
                <w:bCs/>
                <w:sz w:val="24"/>
                <w:szCs w:val="24"/>
                <w:lang w:val="hy-AM"/>
              </w:rPr>
            </w:pPr>
            <w:r w:rsidRPr="00286ED3">
              <w:rPr>
                <w:b/>
                <w:bCs/>
                <w:sz w:val="24"/>
                <w:szCs w:val="24"/>
                <w:lang w:val="hy-AM"/>
              </w:rPr>
              <w:t>Ընդունվել է</w:t>
            </w:r>
          </w:p>
        </w:tc>
      </w:tr>
      <w:tr w:rsidR="0004075E" w:rsidRPr="00286ED3" w14:paraId="14F50DA1" w14:textId="77777777" w:rsidTr="00836BC0">
        <w:trPr>
          <w:trHeight w:val="306"/>
        </w:trPr>
        <w:tc>
          <w:tcPr>
            <w:tcW w:w="11003" w:type="dxa"/>
          </w:tcPr>
          <w:p w14:paraId="580D9D29" w14:textId="1DC93BA9" w:rsidR="0004075E" w:rsidRPr="00286ED3" w:rsidRDefault="00B1665B" w:rsidP="0042141D">
            <w:pPr>
              <w:pStyle w:val="ListParagraph"/>
              <w:numPr>
                <w:ilvl w:val="0"/>
                <w:numId w:val="31"/>
              </w:numPr>
              <w:spacing w:line="276" w:lineRule="auto"/>
              <w:ind w:left="90" w:firstLine="180"/>
              <w:jc w:val="both"/>
              <w:rPr>
                <w:sz w:val="24"/>
                <w:szCs w:val="24"/>
                <w:lang w:val="hy-AM"/>
              </w:rPr>
            </w:pPr>
            <w:r w:rsidRPr="00286ED3">
              <w:rPr>
                <w:sz w:val="24"/>
                <w:szCs w:val="24"/>
                <w:lang w:val="hy-AM"/>
              </w:rPr>
              <w:lastRenderedPageBreak/>
              <w:t>Նախագծի 28-րդ հոդվածի 1-ին մասի 1-ին կետում «դրանց» բառից առաջ օգտագործվող «ներգրավվում» բառը անհրաժեշտ է հանել:</w:t>
            </w:r>
            <w:r w:rsidRPr="00286ED3">
              <w:rPr>
                <w:sz w:val="24"/>
                <w:szCs w:val="24"/>
                <w:lang w:val="hy-AM"/>
              </w:rPr>
              <w:tab/>
            </w:r>
          </w:p>
        </w:tc>
        <w:tc>
          <w:tcPr>
            <w:tcW w:w="4894" w:type="dxa"/>
          </w:tcPr>
          <w:p w14:paraId="1D53050A" w14:textId="03812E54" w:rsidR="0004075E" w:rsidRPr="00286ED3" w:rsidRDefault="009C3B02" w:rsidP="008A670C">
            <w:pPr>
              <w:spacing w:line="276" w:lineRule="auto"/>
              <w:jc w:val="center"/>
              <w:rPr>
                <w:b/>
                <w:bCs/>
                <w:sz w:val="24"/>
                <w:szCs w:val="24"/>
                <w:lang w:val="hy-AM"/>
              </w:rPr>
            </w:pPr>
            <w:r w:rsidRPr="00286ED3">
              <w:rPr>
                <w:b/>
                <w:bCs/>
                <w:sz w:val="24"/>
                <w:szCs w:val="24"/>
                <w:lang w:val="hy-AM"/>
              </w:rPr>
              <w:t>Ընդունվել է</w:t>
            </w:r>
          </w:p>
        </w:tc>
      </w:tr>
      <w:tr w:rsidR="0004075E" w:rsidRPr="0092013B" w14:paraId="292B192A" w14:textId="77777777" w:rsidTr="00836BC0">
        <w:trPr>
          <w:trHeight w:val="420"/>
        </w:trPr>
        <w:tc>
          <w:tcPr>
            <w:tcW w:w="11003" w:type="dxa"/>
          </w:tcPr>
          <w:p w14:paraId="1E7A92CE" w14:textId="77777777" w:rsidR="00C7552E" w:rsidRPr="00286ED3" w:rsidRDefault="00B1665B" w:rsidP="00C7552E">
            <w:pPr>
              <w:pStyle w:val="ListParagraph"/>
              <w:numPr>
                <w:ilvl w:val="0"/>
                <w:numId w:val="31"/>
              </w:numPr>
              <w:spacing w:line="276" w:lineRule="auto"/>
              <w:ind w:left="90" w:firstLine="180"/>
              <w:jc w:val="both"/>
              <w:rPr>
                <w:sz w:val="24"/>
                <w:szCs w:val="24"/>
                <w:lang w:val="hy-AM"/>
              </w:rPr>
            </w:pPr>
            <w:r w:rsidRPr="00286ED3">
              <w:rPr>
                <w:sz w:val="24"/>
                <w:szCs w:val="24"/>
                <w:lang w:val="hy-AM"/>
              </w:rPr>
              <w:t xml:space="preserve">Նախագծի 32-րդ հոդվածի 1-ին մասով սահմանվում է Հայաստանի Հանրապետության տարածքում արտակարգ իրավիճակների դասակարգման չափանիշները, մասնավորապես հիշյալ հոդվածի 1-ին մասի 1-ին կետի համաձայն հանրապետական՝ խոցման գործոնները տարածվել են մարզի կամ Երևան համայնքի երկու և ավելի վարչական շրջանի տարածքից դուրս և առկա է հետևյալ պայմաններից առնվազն մեկը՝ տուժել են երեք հարյուրից ավելի մարդ, կամ խախտվել են հինգ հարյուրից ավելի մարդկանց կենսագործունեության պայմանները, կամ նյութական վնասը կազմել է նվազագույն աշխատավարձի հինգ հարյուր հազարապատիկից ավելի:Վերոնշյալ կարգավորումը խնդրահարույց է այն հաշվառմամբ, որ, եթե օրինակ՝ արտակարգ իրավիճակի հետևանքով տուժել են երեք հարյուրից ավելի մարդ, սակայն խոցման գործոնները չեն տարածվել մարզի կամ Երևան համայնքի երկու և ավելի վարչական շրջանի տարածքից դուրս (կամ հակառակ իրավիճակը), ապա ինչպես է որոշվելու արտակարգ իրավիճակի դասակարգման մակարդակը: </w:t>
            </w:r>
            <w:r w:rsidRPr="00286ED3">
              <w:rPr>
                <w:sz w:val="24"/>
                <w:szCs w:val="24"/>
                <w:lang w:val="hy-AM"/>
              </w:rPr>
              <w:tab/>
            </w:r>
            <w:r w:rsidRPr="00286ED3">
              <w:rPr>
                <w:sz w:val="24"/>
                <w:szCs w:val="24"/>
                <w:lang w:val="hy-AM"/>
              </w:rPr>
              <w:tab/>
            </w:r>
            <w:r w:rsidRPr="00286ED3">
              <w:rPr>
                <w:sz w:val="24"/>
                <w:szCs w:val="24"/>
                <w:lang w:val="hy-AM"/>
              </w:rPr>
              <w:tab/>
            </w:r>
          </w:p>
          <w:p w14:paraId="611B074D" w14:textId="14B27D38" w:rsidR="0042141D" w:rsidRPr="00286ED3" w:rsidRDefault="00B1665B" w:rsidP="00C7552E">
            <w:pPr>
              <w:pStyle w:val="ListParagraph"/>
              <w:spacing w:line="276" w:lineRule="auto"/>
              <w:ind w:left="270" w:firstLine="90"/>
              <w:jc w:val="both"/>
              <w:rPr>
                <w:sz w:val="24"/>
                <w:szCs w:val="24"/>
                <w:lang w:val="hy-AM"/>
              </w:rPr>
            </w:pPr>
            <w:r w:rsidRPr="00286ED3">
              <w:rPr>
                <w:sz w:val="24"/>
                <w:szCs w:val="24"/>
                <w:lang w:val="hy-AM"/>
              </w:rPr>
              <w:t>Սույն դիտողությունը վերաբերում է նաև նույն հոդվածի 1-ին մասի 2-4-րդ կետերին:</w:t>
            </w:r>
          </w:p>
          <w:p w14:paraId="45889842" w14:textId="35D9017E" w:rsidR="0004075E" w:rsidRPr="00286ED3" w:rsidRDefault="00B1665B" w:rsidP="0042141D">
            <w:pPr>
              <w:pStyle w:val="ListParagraph"/>
              <w:spacing w:line="276" w:lineRule="auto"/>
              <w:ind w:left="90" w:firstLine="270"/>
              <w:jc w:val="both"/>
              <w:rPr>
                <w:sz w:val="24"/>
                <w:szCs w:val="24"/>
                <w:lang w:val="hy-AM"/>
              </w:rPr>
            </w:pPr>
            <w:r w:rsidRPr="00286ED3">
              <w:rPr>
                <w:sz w:val="24"/>
                <w:szCs w:val="24"/>
                <w:lang w:val="hy-AM"/>
              </w:rPr>
              <w:t xml:space="preserve">Վերոգրյալի համատեքստում նախատեսվող դրույթների հստակությունը ապահովելու նպատակով առաջարկում ենք արտակարգ իրավիճակների դասակարգման մակարդակները սահմանել «Նորմատիվ իրավական ակտերի մասին» օրենքի 16-րդ հոդվածի 3-րդ մասին համապատասխան, որի համաձայն՝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նշված նորմի կիրառումը պայմանավորված է «կամ» շաղկապով բաժանված պայմաններով, կամ (…), մասնավորապես առաջարկում ենք Նախագծի 32-րդ հոդվածի 1-ին մասի 1-4-րդ կետերում «դուրս» բառից հետո օգտագործվող «և» շաղկապը փոխարինել «կամ» շաղկապով: </w:t>
            </w:r>
            <w:r w:rsidRPr="00286ED3">
              <w:rPr>
                <w:sz w:val="24"/>
                <w:szCs w:val="24"/>
                <w:lang w:val="hy-AM"/>
              </w:rPr>
              <w:tab/>
            </w:r>
            <w:r w:rsidRPr="00286ED3">
              <w:rPr>
                <w:sz w:val="24"/>
                <w:szCs w:val="24"/>
                <w:lang w:val="hy-AM"/>
              </w:rPr>
              <w:tab/>
            </w:r>
            <w:r w:rsidRPr="00286ED3">
              <w:rPr>
                <w:sz w:val="24"/>
                <w:szCs w:val="24"/>
                <w:lang w:val="hy-AM"/>
              </w:rPr>
              <w:tab/>
            </w:r>
            <w:r w:rsidRPr="00286ED3">
              <w:rPr>
                <w:sz w:val="24"/>
                <w:szCs w:val="24"/>
                <w:lang w:val="hy-AM"/>
              </w:rPr>
              <w:tab/>
            </w:r>
          </w:p>
        </w:tc>
        <w:tc>
          <w:tcPr>
            <w:tcW w:w="4894" w:type="dxa"/>
          </w:tcPr>
          <w:p w14:paraId="2BAEC413" w14:textId="77777777" w:rsidR="0004075E" w:rsidRPr="00286ED3" w:rsidRDefault="004852CA" w:rsidP="008A670C">
            <w:pPr>
              <w:spacing w:line="276" w:lineRule="auto"/>
              <w:jc w:val="center"/>
              <w:rPr>
                <w:b/>
                <w:bCs/>
                <w:sz w:val="24"/>
                <w:szCs w:val="24"/>
                <w:lang w:val="hy-AM"/>
              </w:rPr>
            </w:pPr>
            <w:r w:rsidRPr="00286ED3">
              <w:rPr>
                <w:b/>
                <w:bCs/>
                <w:sz w:val="24"/>
                <w:szCs w:val="24"/>
                <w:lang w:val="hy-AM"/>
              </w:rPr>
              <w:t>Ընդունվել է</w:t>
            </w:r>
          </w:p>
          <w:p w14:paraId="52A51F29" w14:textId="77777777" w:rsidR="004852CA" w:rsidRPr="00286ED3" w:rsidRDefault="004852CA" w:rsidP="008A670C">
            <w:pPr>
              <w:spacing w:line="276" w:lineRule="auto"/>
              <w:jc w:val="center"/>
              <w:rPr>
                <w:sz w:val="24"/>
                <w:szCs w:val="24"/>
                <w:lang w:val="hy-AM"/>
              </w:rPr>
            </w:pPr>
          </w:p>
          <w:p w14:paraId="2445E9E7" w14:textId="47852D7C" w:rsidR="004852CA" w:rsidRPr="00286ED3" w:rsidRDefault="004852CA" w:rsidP="004852CA">
            <w:pPr>
              <w:spacing w:line="276" w:lineRule="auto"/>
              <w:rPr>
                <w:b/>
                <w:bCs/>
                <w:sz w:val="24"/>
                <w:szCs w:val="24"/>
                <w:lang w:val="hy-AM"/>
              </w:rPr>
            </w:pPr>
            <w:r w:rsidRPr="00286ED3">
              <w:rPr>
                <w:sz w:val="24"/>
                <w:szCs w:val="24"/>
                <w:lang w:val="hy-AM"/>
              </w:rPr>
              <w:t>Նախագծի 32-րդ հոդվածի 1-ին մասի 1-4-րդ կետերում կատարվել են համապատասխան փոփոխություններ։</w:t>
            </w:r>
          </w:p>
        </w:tc>
      </w:tr>
      <w:tr w:rsidR="0004075E" w:rsidRPr="00F660DD" w14:paraId="49BB8C2D" w14:textId="77777777" w:rsidTr="00836BC0">
        <w:trPr>
          <w:trHeight w:val="336"/>
        </w:trPr>
        <w:tc>
          <w:tcPr>
            <w:tcW w:w="11003" w:type="dxa"/>
          </w:tcPr>
          <w:p w14:paraId="7C6989CE" w14:textId="37DC3871" w:rsidR="0004075E" w:rsidRPr="00286ED3" w:rsidRDefault="00B1665B" w:rsidP="0042141D">
            <w:pPr>
              <w:pStyle w:val="ListParagraph"/>
              <w:numPr>
                <w:ilvl w:val="0"/>
                <w:numId w:val="31"/>
              </w:numPr>
              <w:spacing w:line="276" w:lineRule="auto"/>
              <w:ind w:left="90" w:firstLine="180"/>
              <w:jc w:val="both"/>
              <w:rPr>
                <w:sz w:val="24"/>
                <w:szCs w:val="24"/>
                <w:lang w:val="hy-AM"/>
              </w:rPr>
            </w:pPr>
            <w:r w:rsidRPr="003756AD">
              <w:rPr>
                <w:bCs/>
                <w:sz w:val="24"/>
                <w:szCs w:val="24"/>
                <w:lang w:val="hy-AM"/>
              </w:rPr>
              <w:t>Նախագծի 32-րդ հոդվածի 3-րդ մասով սահմանվում է արտակարգ իրավիճակների դասակարգման վերաբերյալ որոշում ընդունելու իրավասություն ունեցող սուբյեկտներ շրջանակը:</w:t>
            </w:r>
            <w:r w:rsidRPr="003756AD">
              <w:rPr>
                <w:bCs/>
                <w:sz w:val="24"/>
                <w:szCs w:val="24"/>
                <w:lang w:val="hy-AM"/>
              </w:rPr>
              <w:tab/>
              <w:t xml:space="preserve">Այս առումով հարկ </w:t>
            </w:r>
            <w:r w:rsidR="00FD1171" w:rsidRPr="003756AD">
              <w:rPr>
                <w:bCs/>
                <w:sz w:val="24"/>
                <w:szCs w:val="24"/>
                <w:lang w:val="hy-AM"/>
              </w:rPr>
              <w:t>է</w:t>
            </w:r>
            <w:r w:rsidRPr="003756AD">
              <w:rPr>
                <w:bCs/>
                <w:sz w:val="24"/>
                <w:szCs w:val="24"/>
                <w:lang w:val="hy-AM"/>
              </w:rPr>
              <w:t xml:space="preserve"> նկատել, որ Նախագծով պարզաբանված չէ արտակարգ իրավիճակի մակարդակը </w:t>
            </w:r>
            <w:r w:rsidRPr="003756AD">
              <w:rPr>
                <w:b/>
                <w:bCs/>
                <w:sz w:val="24"/>
                <w:szCs w:val="24"/>
                <w:lang w:val="hy-AM"/>
              </w:rPr>
              <w:t>անդրսահմանային նշանակության ճանաչելու</w:t>
            </w:r>
            <w:r w:rsidRPr="003756AD">
              <w:rPr>
                <w:bCs/>
                <w:sz w:val="24"/>
                <w:szCs w:val="24"/>
                <w:lang w:val="hy-AM"/>
              </w:rPr>
              <w:t xml:space="preserve"> որոշում ընդունելու </w:t>
            </w:r>
            <w:r w:rsidRPr="003756AD">
              <w:rPr>
                <w:bCs/>
                <w:sz w:val="24"/>
                <w:szCs w:val="24"/>
                <w:lang w:val="hy-AM"/>
              </w:rPr>
              <w:lastRenderedPageBreak/>
              <w:t>իրավասություն ունեցող սուբյեկտների շրջանակը:</w:t>
            </w:r>
            <w:r w:rsidR="00FF465B" w:rsidRPr="003756AD">
              <w:rPr>
                <w:bCs/>
                <w:sz w:val="24"/>
                <w:szCs w:val="24"/>
                <w:lang w:val="hy-AM"/>
              </w:rPr>
              <w:t xml:space="preserve"> </w:t>
            </w:r>
            <w:r w:rsidRPr="003756AD">
              <w:rPr>
                <w:bCs/>
                <w:sz w:val="24"/>
                <w:szCs w:val="24"/>
                <w:lang w:val="hy-AM"/>
              </w:rPr>
              <w:t>Միևնույն ժամանակ հայտնում ենք, որ նույն հոդվածի 4-րդ մասը լրացուցիչ պարզաբանման կարիք ունի:</w:t>
            </w:r>
            <w:r w:rsidRPr="00286ED3">
              <w:rPr>
                <w:bCs/>
                <w:sz w:val="24"/>
                <w:szCs w:val="24"/>
                <w:lang w:val="hy-AM"/>
              </w:rPr>
              <w:t xml:space="preserve"> </w:t>
            </w:r>
            <w:r w:rsidRPr="00286ED3">
              <w:rPr>
                <w:bCs/>
                <w:sz w:val="24"/>
                <w:szCs w:val="24"/>
                <w:lang w:val="hy-AM"/>
              </w:rPr>
              <w:tab/>
            </w:r>
          </w:p>
        </w:tc>
        <w:tc>
          <w:tcPr>
            <w:tcW w:w="4894" w:type="dxa"/>
          </w:tcPr>
          <w:p w14:paraId="61ABB754" w14:textId="77777777" w:rsidR="0004075E" w:rsidRDefault="003756AD" w:rsidP="008A670C">
            <w:pPr>
              <w:spacing w:line="276" w:lineRule="auto"/>
              <w:jc w:val="center"/>
              <w:rPr>
                <w:b/>
                <w:bCs/>
                <w:sz w:val="24"/>
                <w:szCs w:val="24"/>
                <w:lang w:val="hy-AM"/>
              </w:rPr>
            </w:pPr>
            <w:r>
              <w:rPr>
                <w:b/>
                <w:bCs/>
                <w:sz w:val="24"/>
                <w:szCs w:val="24"/>
                <w:lang w:val="hy-AM"/>
              </w:rPr>
              <w:lastRenderedPageBreak/>
              <w:t>Մասամբ է ընդունվել</w:t>
            </w:r>
          </w:p>
          <w:p w14:paraId="3A6CC225" w14:textId="77777777" w:rsidR="003756AD" w:rsidRDefault="003756AD" w:rsidP="008A670C">
            <w:pPr>
              <w:spacing w:line="276" w:lineRule="auto"/>
              <w:jc w:val="center"/>
              <w:rPr>
                <w:b/>
                <w:bCs/>
                <w:sz w:val="24"/>
                <w:szCs w:val="24"/>
                <w:lang w:val="hy-AM"/>
              </w:rPr>
            </w:pPr>
          </w:p>
          <w:p w14:paraId="10D087F5" w14:textId="686B1D8C" w:rsidR="003756AD" w:rsidRPr="003756AD" w:rsidRDefault="003756AD" w:rsidP="003756AD">
            <w:pPr>
              <w:rPr>
                <w:sz w:val="24"/>
                <w:szCs w:val="24"/>
                <w:lang w:val="hy-AM"/>
              </w:rPr>
            </w:pPr>
            <w:r>
              <w:rPr>
                <w:sz w:val="24"/>
                <w:szCs w:val="24"/>
                <w:lang w:val="hy-AM"/>
              </w:rPr>
              <w:t>Ն</w:t>
            </w:r>
            <w:r w:rsidRPr="00F660DD">
              <w:rPr>
                <w:sz w:val="24"/>
                <w:szCs w:val="24"/>
                <w:lang w:val="hy-AM"/>
              </w:rPr>
              <w:t>ախագծ</w:t>
            </w:r>
            <w:r>
              <w:rPr>
                <w:sz w:val="24"/>
                <w:szCs w:val="24"/>
                <w:lang w:val="hy-AM"/>
              </w:rPr>
              <w:t>ից հանվել է 32-րդ հոդվածի 2-րդ մասը, քանի որ</w:t>
            </w:r>
            <w:r w:rsidRPr="00F660DD">
              <w:rPr>
                <w:sz w:val="24"/>
                <w:szCs w:val="24"/>
                <w:lang w:val="hy-AM"/>
              </w:rPr>
              <w:t xml:space="preserve"> </w:t>
            </w:r>
            <w:r w:rsidRPr="00F660DD">
              <w:rPr>
                <w:rFonts w:cs="Times New Roman"/>
                <w:sz w:val="24"/>
                <w:szCs w:val="24"/>
                <w:lang w:val="hy-AM"/>
              </w:rPr>
              <w:t>«</w:t>
            </w:r>
            <w:r w:rsidRPr="00F660DD">
              <w:rPr>
                <w:sz w:val="24"/>
                <w:szCs w:val="24"/>
                <w:lang w:val="hy-AM"/>
              </w:rPr>
              <w:t>անդրսահմանային արտակարգ իրավիճակ</w:t>
            </w:r>
            <w:r w:rsidRPr="00F660DD">
              <w:rPr>
                <w:rFonts w:cs="Times New Roman"/>
                <w:sz w:val="24"/>
                <w:szCs w:val="24"/>
                <w:lang w:val="hy-AM"/>
              </w:rPr>
              <w:t xml:space="preserve">» հասկացությունը </w:t>
            </w:r>
            <w:r w:rsidRPr="00F660DD">
              <w:rPr>
                <w:rFonts w:cs="Times New Roman"/>
                <w:sz w:val="24"/>
                <w:szCs w:val="24"/>
                <w:lang w:val="hy-AM"/>
              </w:rPr>
              <w:lastRenderedPageBreak/>
              <w:t>սահմանելու անհրաժեշտությունը բացակայում է</w:t>
            </w:r>
            <w:r>
              <w:rPr>
                <w:rFonts w:cs="Times New Roman"/>
                <w:sz w:val="24"/>
                <w:szCs w:val="24"/>
                <w:lang w:val="hy-AM"/>
              </w:rPr>
              <w:t xml:space="preserve">։ Ցանկացած անդրսահմանային </w:t>
            </w:r>
            <w:r w:rsidRPr="00F660DD">
              <w:rPr>
                <w:rFonts w:cs="Times New Roman"/>
                <w:sz w:val="24"/>
                <w:szCs w:val="24"/>
                <w:lang w:val="hy-AM"/>
              </w:rPr>
              <w:t>արտակարգ իրավիճակ, տարածվելով Հայաստանի Հանրապետության սահմաններից ներս, միևնույն է դասակարգվելու է Օրենքի նախագծի 32-րդ հոդվածի 1-</w:t>
            </w:r>
            <w:r>
              <w:rPr>
                <w:rFonts w:cs="Times New Roman"/>
                <w:sz w:val="24"/>
                <w:szCs w:val="24"/>
                <w:lang w:val="hy-AM"/>
              </w:rPr>
              <w:t>ին մասին</w:t>
            </w:r>
            <w:r w:rsidRPr="00F660DD">
              <w:rPr>
                <w:rFonts w:cs="Times New Roman"/>
                <w:sz w:val="24"/>
                <w:szCs w:val="24"/>
                <w:lang w:val="hy-AM"/>
              </w:rPr>
              <w:t xml:space="preserve"> համաձայն (</w:t>
            </w:r>
            <w:r w:rsidRPr="00F660DD">
              <w:rPr>
                <w:rFonts w:cs="Sylfaen"/>
                <w:sz w:val="24"/>
                <w:szCs w:val="24"/>
                <w:lang w:val="hy-AM"/>
              </w:rPr>
              <w:t xml:space="preserve">հանրապետական, </w:t>
            </w:r>
            <w:r w:rsidRPr="00F660DD">
              <w:rPr>
                <w:bCs/>
                <w:sz w:val="24"/>
                <w:szCs w:val="24"/>
                <w:lang w:val="hy-AM"/>
              </w:rPr>
              <w:t>մարզային, համայնքային</w:t>
            </w:r>
            <w:r>
              <w:rPr>
                <w:bCs/>
                <w:sz w:val="24"/>
                <w:szCs w:val="24"/>
                <w:lang w:val="hy-AM"/>
              </w:rPr>
              <w:t xml:space="preserve">, </w:t>
            </w:r>
            <w:r w:rsidRPr="00F660DD">
              <w:rPr>
                <w:bCs/>
                <w:sz w:val="24"/>
                <w:szCs w:val="24"/>
                <w:lang w:val="hy-AM"/>
              </w:rPr>
              <w:t>տեղային (օբյեկտային</w:t>
            </w:r>
            <w:r w:rsidRPr="00F660DD">
              <w:rPr>
                <w:rFonts w:cs="Times New Roman"/>
                <w:sz w:val="24"/>
                <w:szCs w:val="24"/>
                <w:lang w:val="hy-AM"/>
              </w:rPr>
              <w:t xml:space="preserve">))։ Հարկ է նշել, որ </w:t>
            </w:r>
            <w:r>
              <w:rPr>
                <w:rFonts w:cs="Times New Roman"/>
                <w:sz w:val="24"/>
                <w:szCs w:val="24"/>
                <w:lang w:val="hy-AM"/>
              </w:rPr>
              <w:t>վերոնշյալ մասով</w:t>
            </w:r>
            <w:r w:rsidRPr="00F660DD">
              <w:rPr>
                <w:rFonts w:cs="Times New Roman"/>
                <w:sz w:val="24"/>
                <w:szCs w:val="24"/>
                <w:lang w:val="hy-AM"/>
              </w:rPr>
              <w:t xml:space="preserve"> սահմանվում են ոչ թե արտակարգ իրավիճակների տեսակները, այլ դրանց դասակարգումը։</w:t>
            </w:r>
            <w:r>
              <w:rPr>
                <w:rFonts w:cs="Times New Roman"/>
                <w:sz w:val="24"/>
                <w:szCs w:val="24"/>
                <w:lang w:val="hy-AM"/>
              </w:rPr>
              <w:t xml:space="preserve"> Միաժամանակ, Նախագծի 32-րդ հոդվածի </w:t>
            </w:r>
            <w:r w:rsidR="008A3634">
              <w:rPr>
                <w:rFonts w:cs="Times New Roman"/>
                <w:sz w:val="24"/>
                <w:szCs w:val="24"/>
                <w:lang w:val="hy-AM"/>
              </w:rPr>
              <w:t>3</w:t>
            </w:r>
            <w:r>
              <w:rPr>
                <w:rFonts w:cs="Times New Roman"/>
                <w:sz w:val="24"/>
                <w:szCs w:val="24"/>
                <w:lang w:val="hy-AM"/>
              </w:rPr>
              <w:t>-րդ մասը խմբագրվել է</w:t>
            </w:r>
          </w:p>
          <w:p w14:paraId="77D88D8F" w14:textId="13A4F58C" w:rsidR="003756AD" w:rsidRPr="00286ED3" w:rsidRDefault="003756AD" w:rsidP="003756AD">
            <w:pPr>
              <w:spacing w:line="276" w:lineRule="auto"/>
              <w:rPr>
                <w:b/>
                <w:bCs/>
                <w:sz w:val="24"/>
                <w:szCs w:val="24"/>
                <w:lang w:val="hy-AM"/>
              </w:rPr>
            </w:pPr>
          </w:p>
        </w:tc>
      </w:tr>
      <w:tr w:rsidR="0004075E" w:rsidRPr="00286ED3" w14:paraId="7647E074" w14:textId="77777777" w:rsidTr="00836BC0">
        <w:trPr>
          <w:trHeight w:val="657"/>
        </w:trPr>
        <w:tc>
          <w:tcPr>
            <w:tcW w:w="11003" w:type="dxa"/>
          </w:tcPr>
          <w:p w14:paraId="4DB39E8E" w14:textId="77777777" w:rsidR="00C606BC" w:rsidRPr="00286ED3" w:rsidRDefault="00C606BC" w:rsidP="0042141D">
            <w:pPr>
              <w:pStyle w:val="ListParagraph"/>
              <w:numPr>
                <w:ilvl w:val="0"/>
                <w:numId w:val="31"/>
              </w:numPr>
              <w:spacing w:line="276" w:lineRule="auto"/>
              <w:ind w:left="90" w:firstLine="180"/>
              <w:jc w:val="both"/>
              <w:rPr>
                <w:sz w:val="24"/>
                <w:szCs w:val="24"/>
                <w:lang w:val="hy-AM"/>
              </w:rPr>
            </w:pPr>
            <w:r w:rsidRPr="00286ED3">
              <w:rPr>
                <w:sz w:val="24"/>
                <w:szCs w:val="24"/>
                <w:lang w:val="hy-AM"/>
              </w:rPr>
              <w:lastRenderedPageBreak/>
              <w:t xml:space="preserve">Նախագծի 37-րդ հոդվածի վերնագիրը անհրաժեշտ է վերանայել՝ նկատի ունենալով «Նորմատիվ իրավական ակտերի մասին» օրենքի 12-րդ հոդվածի պաահանջը համաձայն որի՝ Օրենսդրական ակտի հոդվածները ունենում են վերնագրեր, հոդվածների վերնագրերը համապատասխանում են հոդվածների բովանդակությանը: </w:t>
            </w:r>
          </w:p>
          <w:p w14:paraId="04F891B4" w14:textId="4F643198" w:rsidR="00B1665B" w:rsidRPr="00286ED3" w:rsidRDefault="00C606BC" w:rsidP="002108F9">
            <w:pPr>
              <w:spacing w:line="276" w:lineRule="auto"/>
              <w:ind w:left="90"/>
              <w:jc w:val="both"/>
              <w:rPr>
                <w:sz w:val="24"/>
                <w:szCs w:val="24"/>
                <w:lang w:val="hy-AM"/>
              </w:rPr>
            </w:pPr>
            <w:r w:rsidRPr="00286ED3">
              <w:rPr>
                <w:sz w:val="24"/>
                <w:szCs w:val="24"/>
                <w:lang w:val="hy-AM"/>
              </w:rPr>
              <w:t>Հոդվածը վերնագրված է Ֆիզիկական անձանց իրավունքների երաշխիքները, սակայն բովանդակությունը վերաբերում է նաև իրավաբանական անձանց:</w:t>
            </w:r>
          </w:p>
        </w:tc>
        <w:tc>
          <w:tcPr>
            <w:tcW w:w="4894" w:type="dxa"/>
          </w:tcPr>
          <w:p w14:paraId="4EFA6029" w14:textId="1045C780" w:rsidR="0004075E" w:rsidRPr="00286ED3" w:rsidRDefault="00FF465B" w:rsidP="008A670C">
            <w:pPr>
              <w:spacing w:line="276" w:lineRule="auto"/>
              <w:jc w:val="center"/>
              <w:rPr>
                <w:b/>
                <w:bCs/>
                <w:sz w:val="24"/>
                <w:szCs w:val="24"/>
                <w:lang w:val="hy-AM"/>
              </w:rPr>
            </w:pPr>
            <w:r w:rsidRPr="00286ED3">
              <w:rPr>
                <w:b/>
                <w:bCs/>
                <w:sz w:val="24"/>
                <w:szCs w:val="24"/>
                <w:lang w:val="hy-AM"/>
              </w:rPr>
              <w:t>Ընդունվել է</w:t>
            </w:r>
          </w:p>
        </w:tc>
      </w:tr>
      <w:tr w:rsidR="00B1665B" w:rsidRPr="0092013B" w14:paraId="25E0079C" w14:textId="77777777" w:rsidTr="00836BC0">
        <w:trPr>
          <w:trHeight w:val="276"/>
        </w:trPr>
        <w:tc>
          <w:tcPr>
            <w:tcW w:w="11003" w:type="dxa"/>
          </w:tcPr>
          <w:p w14:paraId="02AB7247" w14:textId="73006E94" w:rsidR="00B1665B" w:rsidRPr="00286ED3" w:rsidRDefault="00C606BC" w:rsidP="0042141D">
            <w:pPr>
              <w:pStyle w:val="ListParagraph"/>
              <w:numPr>
                <w:ilvl w:val="0"/>
                <w:numId w:val="31"/>
              </w:numPr>
              <w:spacing w:line="276" w:lineRule="auto"/>
              <w:ind w:left="0" w:firstLine="360"/>
              <w:jc w:val="both"/>
              <w:rPr>
                <w:sz w:val="24"/>
                <w:szCs w:val="24"/>
                <w:lang w:val="hy-AM"/>
              </w:rPr>
            </w:pPr>
            <w:r w:rsidRPr="00286ED3">
              <w:rPr>
                <w:sz w:val="24"/>
                <w:szCs w:val="24"/>
                <w:lang w:val="hy-AM"/>
              </w:rPr>
              <w:t>Նախագծի 7-րդ գլխ</w:t>
            </w:r>
            <w:r w:rsidR="00AA67A6" w:rsidRPr="00286ED3">
              <w:rPr>
                <w:sz w:val="24"/>
                <w:szCs w:val="24"/>
                <w:lang w:val="hy-AM"/>
              </w:rPr>
              <w:t>ի</w:t>
            </w:r>
            <w:r w:rsidRPr="00286ED3">
              <w:rPr>
                <w:sz w:val="24"/>
                <w:szCs w:val="24"/>
                <w:lang w:val="hy-AM"/>
              </w:rPr>
              <w:t xml:space="preserve"> վերաբերյալ հայտնում ենք, որ «Նորմատիվ իրավական ակտերի մասին» օրենքի 14-րդ հոդվածի 4-րդ մասի համաձայն՝ Օրենսդրական ակտերում բովանդակությամբ համասեռ հոդվածները միավորվում են գլուխներում: Հարկ է նկատել, որ Նախագծում առկա են մեկ հոդվածից կազմված գլուխներ:</w:t>
            </w:r>
            <w:r w:rsidRPr="00286ED3">
              <w:rPr>
                <w:sz w:val="24"/>
                <w:szCs w:val="24"/>
                <w:lang w:val="hy-AM"/>
              </w:rPr>
              <w:tab/>
            </w:r>
          </w:p>
        </w:tc>
        <w:tc>
          <w:tcPr>
            <w:tcW w:w="4894" w:type="dxa"/>
          </w:tcPr>
          <w:p w14:paraId="3428CEFE" w14:textId="77777777" w:rsidR="00B1665B" w:rsidRPr="00286ED3" w:rsidRDefault="00D329D5" w:rsidP="008A670C">
            <w:pPr>
              <w:spacing w:line="276" w:lineRule="auto"/>
              <w:jc w:val="center"/>
              <w:rPr>
                <w:b/>
                <w:bCs/>
                <w:sz w:val="24"/>
                <w:szCs w:val="24"/>
                <w:lang w:val="hy-AM"/>
              </w:rPr>
            </w:pPr>
            <w:r w:rsidRPr="00286ED3">
              <w:rPr>
                <w:b/>
                <w:bCs/>
                <w:sz w:val="24"/>
                <w:szCs w:val="24"/>
                <w:lang w:val="hy-AM"/>
              </w:rPr>
              <w:t>Չի ընդունվել</w:t>
            </w:r>
          </w:p>
          <w:p w14:paraId="4D023D08" w14:textId="77777777" w:rsidR="00D329D5" w:rsidRPr="00286ED3" w:rsidRDefault="00D329D5" w:rsidP="008A670C">
            <w:pPr>
              <w:spacing w:line="276" w:lineRule="auto"/>
              <w:jc w:val="center"/>
              <w:rPr>
                <w:b/>
                <w:bCs/>
                <w:sz w:val="24"/>
                <w:szCs w:val="24"/>
                <w:lang w:val="hy-AM"/>
              </w:rPr>
            </w:pPr>
          </w:p>
          <w:p w14:paraId="064BD2BB" w14:textId="76EC8C45" w:rsidR="00D329D5" w:rsidRPr="00286ED3" w:rsidRDefault="00D329D5" w:rsidP="00D329D5">
            <w:pPr>
              <w:spacing w:line="276" w:lineRule="auto"/>
              <w:rPr>
                <w:b/>
                <w:bCs/>
                <w:sz w:val="24"/>
                <w:szCs w:val="24"/>
                <w:lang w:val="hy-AM"/>
              </w:rPr>
            </w:pPr>
            <w:r w:rsidRPr="00286ED3">
              <w:rPr>
                <w:sz w:val="24"/>
                <w:szCs w:val="24"/>
                <w:lang w:val="hy-AM"/>
              </w:rPr>
              <w:t xml:space="preserve">«Նորմատիվ իրավական ակտերի մասին» օրենքով նախատեսված չէ սահմանափակում առ այն, որ </w:t>
            </w:r>
            <w:r w:rsidRPr="00286ED3">
              <w:rPr>
                <w:rFonts w:cs="Times New Roman"/>
                <w:sz w:val="24"/>
                <w:szCs w:val="24"/>
                <w:lang w:val="hy-AM"/>
              </w:rPr>
              <w:t>«</w:t>
            </w:r>
            <w:r w:rsidRPr="00286ED3">
              <w:rPr>
                <w:sz w:val="24"/>
                <w:szCs w:val="24"/>
                <w:lang w:val="hy-AM"/>
              </w:rPr>
              <w:t>գլուխը</w:t>
            </w:r>
            <w:r w:rsidRPr="00286ED3">
              <w:rPr>
                <w:rFonts w:cs="Times New Roman"/>
                <w:sz w:val="24"/>
                <w:szCs w:val="24"/>
                <w:lang w:val="hy-AM"/>
              </w:rPr>
              <w:t xml:space="preserve">» չի կարող բաղկացած լինել մեկ հոդվածից։ Հակառակ պարագայում </w:t>
            </w:r>
            <w:r w:rsidR="00F26490" w:rsidRPr="00286ED3">
              <w:rPr>
                <w:rFonts w:cs="Times New Roman"/>
                <w:sz w:val="24"/>
                <w:szCs w:val="24"/>
                <w:lang w:val="hy-AM"/>
              </w:rPr>
              <w:t>կառաջանա</w:t>
            </w:r>
            <w:r w:rsidRPr="00286ED3">
              <w:rPr>
                <w:rFonts w:cs="Times New Roman"/>
                <w:sz w:val="24"/>
                <w:szCs w:val="24"/>
                <w:lang w:val="hy-AM"/>
              </w:rPr>
              <w:t xml:space="preserve"> տարասեռ հոդվածների՝ մեկ գլխում </w:t>
            </w:r>
            <w:r w:rsidRPr="00286ED3">
              <w:rPr>
                <w:rFonts w:cs="Times New Roman"/>
                <w:sz w:val="24"/>
                <w:szCs w:val="24"/>
                <w:lang w:val="hy-AM"/>
              </w:rPr>
              <w:lastRenderedPageBreak/>
              <w:t>արհեստական միավոր</w:t>
            </w:r>
            <w:r w:rsidR="00DB5D56" w:rsidRPr="00286ED3">
              <w:rPr>
                <w:rFonts w:cs="Times New Roman"/>
                <w:sz w:val="24"/>
                <w:szCs w:val="24"/>
                <w:lang w:val="hy-AM"/>
              </w:rPr>
              <w:t>ում</w:t>
            </w:r>
            <w:r w:rsidRPr="00286ED3">
              <w:rPr>
                <w:rFonts w:cs="Times New Roman"/>
                <w:sz w:val="24"/>
                <w:szCs w:val="24"/>
                <w:lang w:val="hy-AM"/>
              </w:rPr>
              <w:t>, ինչով և կխախտվի առաջարկությամբ մեջբերված նորմը</w:t>
            </w:r>
          </w:p>
        </w:tc>
      </w:tr>
      <w:tr w:rsidR="00B1665B" w:rsidRPr="0092013B" w14:paraId="17062E02" w14:textId="77777777" w:rsidTr="00836BC0">
        <w:trPr>
          <w:trHeight w:val="450"/>
        </w:trPr>
        <w:tc>
          <w:tcPr>
            <w:tcW w:w="11003" w:type="dxa"/>
          </w:tcPr>
          <w:p w14:paraId="04AE4ED2" w14:textId="06A3A7AB" w:rsidR="00B1665B" w:rsidRPr="00286ED3" w:rsidRDefault="00C606BC" w:rsidP="0042141D">
            <w:pPr>
              <w:pStyle w:val="ListParagraph"/>
              <w:numPr>
                <w:ilvl w:val="0"/>
                <w:numId w:val="31"/>
              </w:numPr>
              <w:spacing w:line="276" w:lineRule="auto"/>
              <w:ind w:left="0" w:firstLine="270"/>
              <w:jc w:val="both"/>
              <w:rPr>
                <w:sz w:val="24"/>
                <w:szCs w:val="24"/>
                <w:lang w:val="hy-AM"/>
              </w:rPr>
            </w:pPr>
            <w:r w:rsidRPr="00286ED3">
              <w:rPr>
                <w:sz w:val="24"/>
                <w:szCs w:val="24"/>
                <w:lang w:val="hy-AM"/>
              </w:rPr>
              <w:lastRenderedPageBreak/>
              <w:t>Նախագծի 38-րդ հոդվածում անհրաժեշտ է հստակեցնել «լիազոր մարմնի ուսումնական հաստատություն» ձևակերպումը, մասնավորապես անհրաժեշտ է պարզաբանել, թե որն է լիազոր մարմնի ուսումնական հաստատությունը, ինչպես է այն ստեղծվելու և ում կողմից:</w:t>
            </w:r>
            <w:r w:rsidR="00DB5D56" w:rsidRPr="00286ED3">
              <w:rPr>
                <w:sz w:val="24"/>
                <w:szCs w:val="24"/>
                <w:lang w:val="hy-AM"/>
              </w:rPr>
              <w:t xml:space="preserve"> </w:t>
            </w:r>
            <w:r w:rsidRPr="00286ED3">
              <w:rPr>
                <w:sz w:val="24"/>
                <w:szCs w:val="24"/>
                <w:lang w:val="hy-AM"/>
              </w:rPr>
              <w:tab/>
            </w:r>
          </w:p>
        </w:tc>
        <w:tc>
          <w:tcPr>
            <w:tcW w:w="4894" w:type="dxa"/>
          </w:tcPr>
          <w:p w14:paraId="11D3FCDC" w14:textId="77777777" w:rsidR="00B1665B" w:rsidRPr="00286ED3" w:rsidRDefault="00DB5D56" w:rsidP="008A670C">
            <w:pPr>
              <w:spacing w:line="276" w:lineRule="auto"/>
              <w:jc w:val="center"/>
              <w:rPr>
                <w:b/>
                <w:bCs/>
                <w:sz w:val="24"/>
                <w:szCs w:val="24"/>
                <w:lang w:val="hy-AM"/>
              </w:rPr>
            </w:pPr>
            <w:r w:rsidRPr="00286ED3">
              <w:rPr>
                <w:b/>
                <w:bCs/>
                <w:sz w:val="24"/>
                <w:szCs w:val="24"/>
                <w:lang w:val="hy-AM"/>
              </w:rPr>
              <w:t xml:space="preserve">Չի ընդունվել </w:t>
            </w:r>
          </w:p>
          <w:p w14:paraId="4652D892" w14:textId="77777777" w:rsidR="00DB5D56" w:rsidRPr="00286ED3" w:rsidRDefault="00DB5D56" w:rsidP="008A670C">
            <w:pPr>
              <w:spacing w:line="276" w:lineRule="auto"/>
              <w:jc w:val="center"/>
              <w:rPr>
                <w:b/>
                <w:bCs/>
                <w:sz w:val="24"/>
                <w:szCs w:val="24"/>
                <w:lang w:val="hy-AM"/>
              </w:rPr>
            </w:pPr>
          </w:p>
          <w:p w14:paraId="2E1281B1" w14:textId="0CE3D1FA" w:rsidR="00DB5D56" w:rsidRPr="00286ED3" w:rsidRDefault="00DB5D56" w:rsidP="00DB5D56">
            <w:pPr>
              <w:spacing w:line="276" w:lineRule="auto"/>
              <w:rPr>
                <w:sz w:val="24"/>
                <w:szCs w:val="24"/>
                <w:lang w:val="hy-AM"/>
              </w:rPr>
            </w:pPr>
            <w:r w:rsidRPr="00286ED3">
              <w:rPr>
                <w:sz w:val="24"/>
                <w:szCs w:val="24"/>
                <w:lang w:val="hy-AM"/>
              </w:rPr>
              <w:t>Առաջարկությունն իր բովանդակությամբ</w:t>
            </w:r>
            <w:r w:rsidR="002351AA" w:rsidRPr="00286ED3">
              <w:rPr>
                <w:sz w:val="24"/>
                <w:szCs w:val="24"/>
                <w:lang w:val="hy-AM"/>
              </w:rPr>
              <w:t xml:space="preserve"> </w:t>
            </w:r>
            <w:r w:rsidRPr="00286ED3">
              <w:rPr>
                <w:sz w:val="24"/>
                <w:szCs w:val="24"/>
                <w:lang w:val="hy-AM"/>
              </w:rPr>
              <w:t>Նախագծի կարգավորման առարկայից դուրս է</w:t>
            </w:r>
          </w:p>
        </w:tc>
      </w:tr>
      <w:tr w:rsidR="00B1665B" w:rsidRPr="00286ED3" w14:paraId="31FB846C" w14:textId="77777777" w:rsidTr="00836BC0">
        <w:trPr>
          <w:trHeight w:val="436"/>
        </w:trPr>
        <w:tc>
          <w:tcPr>
            <w:tcW w:w="11003" w:type="dxa"/>
          </w:tcPr>
          <w:p w14:paraId="73D55D00" w14:textId="65EDC6A1" w:rsidR="00B1665B" w:rsidRPr="00286ED3" w:rsidRDefault="00463BA4" w:rsidP="00463BA4">
            <w:pPr>
              <w:pStyle w:val="ListParagraph"/>
              <w:numPr>
                <w:ilvl w:val="0"/>
                <w:numId w:val="31"/>
              </w:numPr>
              <w:spacing w:line="276" w:lineRule="auto"/>
              <w:ind w:left="90" w:firstLine="270"/>
              <w:jc w:val="both"/>
              <w:rPr>
                <w:sz w:val="24"/>
                <w:szCs w:val="24"/>
                <w:lang w:val="hy-AM"/>
              </w:rPr>
            </w:pPr>
            <w:r w:rsidRPr="00286ED3">
              <w:rPr>
                <w:sz w:val="24"/>
                <w:szCs w:val="24"/>
                <w:lang w:val="hy-AM"/>
              </w:rPr>
              <w:t>Նախագծի 39-րդ հոդվածը անհրաժեշտ է վերնագրել՝ նկատի ունենալով «Նորմատիվ իրավական ակտերի մասին» օրենքի 14-րդ հոդվածի 8-րդ մասի պահանջը համաձայն որի՝ 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 Հոդվածների վերնագրերի վերջում որևէ կետադրական նշան չի դրվում: Հոդվածի մասերը, կետերը և ենթակետերը վերնագիր չեն ունենում:</w:t>
            </w:r>
          </w:p>
          <w:p w14:paraId="23749166" w14:textId="1A737421" w:rsidR="00C606BC" w:rsidRPr="00286ED3" w:rsidRDefault="00C606BC" w:rsidP="00303BA7">
            <w:pPr>
              <w:spacing w:line="276" w:lineRule="auto"/>
              <w:jc w:val="both"/>
              <w:rPr>
                <w:sz w:val="24"/>
                <w:szCs w:val="24"/>
                <w:lang w:val="hy-AM"/>
              </w:rPr>
            </w:pPr>
          </w:p>
        </w:tc>
        <w:tc>
          <w:tcPr>
            <w:tcW w:w="4894" w:type="dxa"/>
          </w:tcPr>
          <w:p w14:paraId="49FAB4EB" w14:textId="53DD775F" w:rsidR="00B1665B" w:rsidRPr="00286ED3" w:rsidRDefault="00981046" w:rsidP="008A670C">
            <w:pPr>
              <w:spacing w:line="276" w:lineRule="auto"/>
              <w:jc w:val="center"/>
              <w:rPr>
                <w:b/>
                <w:bCs/>
                <w:sz w:val="24"/>
                <w:szCs w:val="24"/>
                <w:lang w:val="hy-AM"/>
              </w:rPr>
            </w:pPr>
            <w:r w:rsidRPr="00286ED3">
              <w:rPr>
                <w:b/>
                <w:bCs/>
                <w:sz w:val="24"/>
                <w:szCs w:val="24"/>
                <w:lang w:val="hy-AM"/>
              </w:rPr>
              <w:t>Ընդունվել է</w:t>
            </w:r>
          </w:p>
        </w:tc>
      </w:tr>
      <w:tr w:rsidR="00C606BC" w:rsidRPr="0092013B" w14:paraId="146013DC" w14:textId="77777777" w:rsidTr="00836BC0">
        <w:trPr>
          <w:trHeight w:val="660"/>
        </w:trPr>
        <w:tc>
          <w:tcPr>
            <w:tcW w:w="11003" w:type="dxa"/>
          </w:tcPr>
          <w:p w14:paraId="7EE29310" w14:textId="54A0B1D9" w:rsidR="00463BA4" w:rsidRPr="00D659C7" w:rsidRDefault="00463BA4" w:rsidP="00463BA4">
            <w:pPr>
              <w:pStyle w:val="ListParagraph"/>
              <w:numPr>
                <w:ilvl w:val="0"/>
                <w:numId w:val="31"/>
              </w:numPr>
              <w:spacing w:line="276" w:lineRule="auto"/>
              <w:ind w:left="90" w:firstLine="270"/>
              <w:jc w:val="both"/>
              <w:rPr>
                <w:sz w:val="24"/>
                <w:szCs w:val="24"/>
                <w:lang w:val="hy-AM"/>
              </w:rPr>
            </w:pPr>
            <w:r w:rsidRPr="00D659C7">
              <w:rPr>
                <w:sz w:val="24"/>
                <w:szCs w:val="24"/>
                <w:lang w:val="hy-AM"/>
              </w:rPr>
              <w:t>Նախագծի 10-րդ գլխի վերաբերյալ հայտնում ենք, որ «Նորմատիվ իրավական ակտերի մասին» օրենքի 13-րդ հոդվածի 3-րդ մասի համաձայն՝</w:t>
            </w:r>
            <w:r w:rsidR="00246E58" w:rsidRPr="00D659C7">
              <w:rPr>
                <w:sz w:val="24"/>
                <w:szCs w:val="24"/>
                <w:lang w:val="hy-AM"/>
              </w:rPr>
              <w:t xml:space="preserve"> </w:t>
            </w:r>
            <w:r w:rsidRPr="00D659C7">
              <w:rPr>
                <w:sz w:val="24"/>
                <w:szCs w:val="24"/>
                <w:lang w:val="hy-AM"/>
              </w:rPr>
              <w:t xml:space="preserve">«Նորմատիվ իրավական ակտը ունենում է եզրափակիչ մաս, եթե սահմանվում են` </w:t>
            </w:r>
            <w:r w:rsidRPr="00D659C7">
              <w:rPr>
                <w:sz w:val="24"/>
                <w:szCs w:val="24"/>
                <w:lang w:val="hy-AM"/>
              </w:rPr>
              <w:tab/>
            </w:r>
            <w:r w:rsidRPr="00D659C7">
              <w:rPr>
                <w:sz w:val="24"/>
                <w:szCs w:val="24"/>
                <w:lang w:val="hy-AM"/>
              </w:rPr>
              <w:tab/>
            </w:r>
          </w:p>
          <w:p w14:paraId="330BE325" w14:textId="252C511A" w:rsidR="00463BA4" w:rsidRPr="00D659C7" w:rsidRDefault="00463BA4" w:rsidP="00463BA4">
            <w:pPr>
              <w:pStyle w:val="ListParagraph"/>
              <w:spacing w:line="276" w:lineRule="auto"/>
              <w:ind w:left="180"/>
              <w:jc w:val="both"/>
              <w:rPr>
                <w:sz w:val="24"/>
                <w:szCs w:val="24"/>
                <w:lang w:val="hy-AM"/>
              </w:rPr>
            </w:pPr>
            <w:r w:rsidRPr="00D659C7">
              <w:rPr>
                <w:sz w:val="24"/>
                <w:szCs w:val="24"/>
                <w:lang w:val="hy-AM"/>
              </w:rPr>
              <w:t>1) նորմատիվ իրավական ակտն ուժի մեջ մտնելու ժամկետները.</w:t>
            </w:r>
            <w:r w:rsidRPr="00D659C7">
              <w:rPr>
                <w:sz w:val="24"/>
                <w:szCs w:val="24"/>
                <w:lang w:val="hy-AM"/>
              </w:rPr>
              <w:tab/>
            </w:r>
            <w:r w:rsidRPr="00D659C7">
              <w:rPr>
                <w:sz w:val="24"/>
                <w:szCs w:val="24"/>
                <w:lang w:val="hy-AM"/>
              </w:rPr>
              <w:tab/>
            </w:r>
            <w:r w:rsidRPr="00D659C7">
              <w:rPr>
                <w:sz w:val="24"/>
                <w:szCs w:val="24"/>
                <w:lang w:val="hy-AM"/>
              </w:rPr>
              <w:tab/>
            </w:r>
            <w:r w:rsidRPr="00D659C7">
              <w:rPr>
                <w:sz w:val="24"/>
                <w:szCs w:val="24"/>
                <w:lang w:val="hy-AM"/>
              </w:rPr>
              <w:tab/>
            </w:r>
          </w:p>
          <w:p w14:paraId="5E3CDB3C" w14:textId="5FB38235" w:rsidR="00463BA4" w:rsidRPr="00D659C7" w:rsidRDefault="00463BA4" w:rsidP="00463BA4">
            <w:pPr>
              <w:pStyle w:val="ListParagraph"/>
              <w:spacing w:line="276" w:lineRule="auto"/>
              <w:ind w:left="0"/>
              <w:jc w:val="both"/>
              <w:rPr>
                <w:sz w:val="24"/>
                <w:szCs w:val="24"/>
                <w:lang w:val="hy-AM"/>
              </w:rPr>
            </w:pPr>
            <w:r w:rsidRPr="00D659C7">
              <w:rPr>
                <w:sz w:val="24"/>
                <w:szCs w:val="24"/>
                <w:lang w:val="hy-AM"/>
              </w:rPr>
              <w:t xml:space="preserve">  2) գործողության ժամկետները, երբ նորմատիվ իրավական ակտը կամ դրա առանձին մասը նախատեսված է սահմանափակ ժամկետով գործողության համար (ժամանակավոր ակտ կամ ժամանակավոր դրույթ): Այս դեպքում նշվում է ակտի կամ դրա առանձին մասի գործողության հստակ ժամկետը:»:</w:t>
            </w:r>
            <w:r w:rsidRPr="00D659C7">
              <w:rPr>
                <w:sz w:val="24"/>
                <w:szCs w:val="24"/>
                <w:lang w:val="hy-AM"/>
              </w:rPr>
              <w:tab/>
            </w:r>
            <w:r w:rsidRPr="00D659C7">
              <w:rPr>
                <w:sz w:val="24"/>
                <w:szCs w:val="24"/>
                <w:lang w:val="hy-AM"/>
              </w:rPr>
              <w:tab/>
            </w:r>
            <w:r w:rsidRPr="00D659C7">
              <w:rPr>
                <w:sz w:val="24"/>
                <w:szCs w:val="24"/>
                <w:lang w:val="hy-AM"/>
              </w:rPr>
              <w:tab/>
            </w:r>
            <w:r w:rsidRPr="00D659C7">
              <w:rPr>
                <w:sz w:val="24"/>
                <w:szCs w:val="24"/>
                <w:lang w:val="hy-AM"/>
              </w:rPr>
              <w:tab/>
            </w:r>
            <w:r w:rsidRPr="00D659C7">
              <w:rPr>
                <w:sz w:val="24"/>
                <w:szCs w:val="24"/>
                <w:lang w:val="hy-AM"/>
              </w:rPr>
              <w:tab/>
            </w:r>
            <w:r w:rsidRPr="00D659C7">
              <w:rPr>
                <w:sz w:val="24"/>
                <w:szCs w:val="24"/>
                <w:lang w:val="hy-AM"/>
              </w:rPr>
              <w:tab/>
            </w:r>
            <w:r w:rsidRPr="00D659C7">
              <w:rPr>
                <w:sz w:val="24"/>
                <w:szCs w:val="24"/>
                <w:lang w:val="hy-AM"/>
              </w:rPr>
              <w:tab/>
            </w:r>
            <w:r w:rsidRPr="00D659C7">
              <w:rPr>
                <w:sz w:val="24"/>
                <w:szCs w:val="24"/>
                <w:lang w:val="hy-AM"/>
              </w:rPr>
              <w:tab/>
            </w:r>
            <w:r w:rsidRPr="00D659C7">
              <w:rPr>
                <w:sz w:val="24"/>
                <w:szCs w:val="24"/>
                <w:lang w:val="hy-AM"/>
              </w:rPr>
              <w:tab/>
            </w:r>
          </w:p>
          <w:p w14:paraId="0C6D1E03" w14:textId="75BC9213" w:rsidR="00C606BC" w:rsidRPr="00286ED3" w:rsidRDefault="00463BA4" w:rsidP="00463BA4">
            <w:pPr>
              <w:pStyle w:val="ListParagraph"/>
              <w:spacing w:line="276" w:lineRule="auto"/>
              <w:ind w:left="0"/>
              <w:jc w:val="both"/>
              <w:rPr>
                <w:sz w:val="24"/>
                <w:szCs w:val="24"/>
                <w:lang w:val="hy-AM"/>
              </w:rPr>
            </w:pPr>
            <w:r w:rsidRPr="00D659C7">
              <w:rPr>
                <w:sz w:val="24"/>
                <w:szCs w:val="24"/>
                <w:lang w:val="hy-AM"/>
              </w:rPr>
              <w:t>Հիմք ընդունելով նշվածն՝ առաջարկում ենք սահմանել եզրափակիչ մասի և անցումային դրույթների վերաբերյալ կարգավորում:</w:t>
            </w:r>
            <w:r w:rsidRPr="00286ED3">
              <w:rPr>
                <w:sz w:val="24"/>
                <w:szCs w:val="24"/>
                <w:lang w:val="hy-AM"/>
              </w:rPr>
              <w:tab/>
            </w:r>
          </w:p>
        </w:tc>
        <w:tc>
          <w:tcPr>
            <w:tcW w:w="4894" w:type="dxa"/>
          </w:tcPr>
          <w:p w14:paraId="23A00874" w14:textId="77777777" w:rsidR="00C606BC" w:rsidRDefault="00D659C7" w:rsidP="008A670C">
            <w:pPr>
              <w:spacing w:line="276" w:lineRule="auto"/>
              <w:jc w:val="center"/>
              <w:rPr>
                <w:b/>
                <w:bCs/>
                <w:sz w:val="24"/>
                <w:szCs w:val="24"/>
                <w:lang w:val="hy-AM"/>
              </w:rPr>
            </w:pPr>
            <w:r>
              <w:rPr>
                <w:b/>
                <w:bCs/>
                <w:sz w:val="24"/>
                <w:szCs w:val="24"/>
                <w:lang w:val="hy-AM"/>
              </w:rPr>
              <w:t>Ընդունվել է</w:t>
            </w:r>
          </w:p>
          <w:p w14:paraId="05F48316" w14:textId="77777777" w:rsidR="00D659C7" w:rsidRDefault="00D659C7" w:rsidP="008A670C">
            <w:pPr>
              <w:spacing w:line="276" w:lineRule="auto"/>
              <w:jc w:val="center"/>
              <w:rPr>
                <w:b/>
                <w:bCs/>
                <w:sz w:val="24"/>
                <w:szCs w:val="24"/>
                <w:lang w:val="hy-AM"/>
              </w:rPr>
            </w:pPr>
          </w:p>
          <w:p w14:paraId="512505E5" w14:textId="08B3ADCF" w:rsidR="00D659C7" w:rsidRPr="00D659C7" w:rsidRDefault="00D659C7" w:rsidP="00D659C7">
            <w:pPr>
              <w:spacing w:line="276" w:lineRule="auto"/>
              <w:rPr>
                <w:sz w:val="24"/>
                <w:szCs w:val="24"/>
                <w:lang w:val="hy-AM"/>
              </w:rPr>
            </w:pPr>
            <w:r w:rsidRPr="00D659C7">
              <w:rPr>
                <w:sz w:val="24"/>
                <w:szCs w:val="24"/>
                <w:lang w:val="hy-AM"/>
              </w:rPr>
              <w:t>Նախագծի ուժի մեջ մտնելու և դրանից բխող ենթաօրենսդրական ակտերի ընդունման ժամկետները ներդաշնակ</w:t>
            </w:r>
            <w:r w:rsidR="0023459A">
              <w:rPr>
                <w:sz w:val="24"/>
                <w:szCs w:val="24"/>
                <w:lang w:val="hy-AM"/>
              </w:rPr>
              <w:t>եց</w:t>
            </w:r>
            <w:r w:rsidRPr="00D659C7">
              <w:rPr>
                <w:sz w:val="24"/>
                <w:szCs w:val="24"/>
                <w:lang w:val="hy-AM"/>
              </w:rPr>
              <w:t>վել են</w:t>
            </w:r>
          </w:p>
        </w:tc>
      </w:tr>
      <w:tr w:rsidR="00C606BC" w:rsidRPr="0092013B" w14:paraId="2C4D4457" w14:textId="77777777" w:rsidTr="00836BC0">
        <w:trPr>
          <w:trHeight w:val="457"/>
        </w:trPr>
        <w:tc>
          <w:tcPr>
            <w:tcW w:w="11003" w:type="dxa"/>
          </w:tcPr>
          <w:p w14:paraId="0224FD58" w14:textId="77777777" w:rsidR="00463BA4" w:rsidRPr="0023459A" w:rsidRDefault="00463BA4" w:rsidP="0042141D">
            <w:pPr>
              <w:pStyle w:val="ListParagraph"/>
              <w:numPr>
                <w:ilvl w:val="0"/>
                <w:numId w:val="31"/>
              </w:numPr>
              <w:spacing w:line="276" w:lineRule="auto"/>
              <w:ind w:left="90" w:firstLine="270"/>
              <w:jc w:val="both"/>
              <w:rPr>
                <w:sz w:val="24"/>
                <w:szCs w:val="24"/>
                <w:lang w:val="hy-AM"/>
              </w:rPr>
            </w:pPr>
            <w:r w:rsidRPr="0023459A">
              <w:rPr>
                <w:sz w:val="24"/>
                <w:szCs w:val="24"/>
                <w:lang w:val="hy-AM"/>
              </w:rPr>
              <w:t xml:space="preserve">Նախագծի 42-րդ հոդվածի վերաբերյալ հայտնում ենք, որ «Նորմատիվ իրավական ակտերի մասին» օրենքի 13-րդ հոդվածի 5-րդ մասի համաձայն՝ «Եթե օրենսդրական ակտով (բացառությամբ Սահմանադրության) սահմանված նորմը կարող է կատարվել միայն այդ ակտով </w:t>
            </w:r>
            <w:r w:rsidRPr="0023459A">
              <w:rPr>
                <w:sz w:val="24"/>
                <w:szCs w:val="24"/>
                <w:lang w:val="hy-AM"/>
              </w:rPr>
              <w:lastRenderedPageBreak/>
              <w:t>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2824BAB0" w14:textId="315AC42F" w:rsidR="00463BA4" w:rsidRPr="0023459A" w:rsidRDefault="00463BA4" w:rsidP="00463BA4">
            <w:pPr>
              <w:pStyle w:val="ListParagraph"/>
              <w:spacing w:line="276" w:lineRule="auto"/>
              <w:ind w:left="90" w:firstLine="90"/>
              <w:jc w:val="both"/>
              <w:rPr>
                <w:sz w:val="24"/>
                <w:szCs w:val="24"/>
                <w:lang w:val="hy-AM"/>
              </w:rPr>
            </w:pPr>
            <w:r w:rsidRPr="0023459A">
              <w:rPr>
                <w:sz w:val="24"/>
                <w:szCs w:val="24"/>
                <w:lang w:val="hy-AM"/>
              </w:rPr>
              <w:t>1) օրենսդրական ակտի այն մասերը, որոնք գործելու են ենթաօրենսդրական նորմատիվ իրավական ակտն ուժի մեջ մտնելու պահից.</w:t>
            </w:r>
          </w:p>
          <w:p w14:paraId="0A611617" w14:textId="77777777" w:rsidR="00463BA4" w:rsidRPr="0023459A" w:rsidRDefault="00463BA4" w:rsidP="00463BA4">
            <w:pPr>
              <w:pStyle w:val="ListParagraph"/>
              <w:spacing w:line="276" w:lineRule="auto"/>
              <w:ind w:left="90"/>
              <w:jc w:val="both"/>
              <w:rPr>
                <w:sz w:val="24"/>
                <w:szCs w:val="24"/>
                <w:lang w:val="hy-AM"/>
              </w:rPr>
            </w:pPr>
            <w:r w:rsidRPr="0023459A">
              <w:rPr>
                <w:sz w:val="24"/>
                <w:szCs w:val="24"/>
                <w:lang w:val="hy-AM"/>
              </w:rPr>
              <w:t>2) ենթաօրենսդրական նորմատիվ իրավական ակտի ընդունման նախատեսվող ժամկետը:»</w:t>
            </w:r>
          </w:p>
          <w:p w14:paraId="5869AC5E" w14:textId="0E73F496" w:rsidR="00C606BC" w:rsidRPr="0023459A" w:rsidRDefault="00463BA4" w:rsidP="00463BA4">
            <w:pPr>
              <w:pStyle w:val="ListParagraph"/>
              <w:spacing w:line="276" w:lineRule="auto"/>
              <w:ind w:left="90"/>
              <w:jc w:val="both"/>
              <w:rPr>
                <w:sz w:val="24"/>
                <w:szCs w:val="24"/>
                <w:lang w:val="hy-AM"/>
              </w:rPr>
            </w:pPr>
            <w:r w:rsidRPr="0023459A">
              <w:rPr>
                <w:sz w:val="24"/>
                <w:szCs w:val="24"/>
                <w:lang w:val="hy-AM"/>
              </w:rPr>
              <w:t>Հարկ է նկատել, որ հիմք ընդունելով վեր</w:t>
            </w:r>
            <w:r w:rsidR="00285AC1" w:rsidRPr="0023459A">
              <w:rPr>
                <w:sz w:val="24"/>
                <w:szCs w:val="24"/>
                <w:lang w:val="hy-AM"/>
              </w:rPr>
              <w:t>ո</w:t>
            </w:r>
            <w:r w:rsidRPr="0023459A">
              <w:rPr>
                <w:sz w:val="24"/>
                <w:szCs w:val="24"/>
                <w:lang w:val="hy-AM"/>
              </w:rPr>
              <w:t>գրյալ դրույթը, անհրաժեշտ է Նախագծի անցումային դրույթներին վերաբերող հոդվածում նախատեսել նաև օրենսդրական ակտի այն մասերը, որոնք գործելու են ենթաօրենսդրական նորմատիվ իրավական ակտն ուժի մեջ մտնելու պահից, ինչը հիմնավորվում է այն հանգամանքով, որ վարչական պատասխանատվության համար նյութական հիմք հանդիսացող կարգավորումների գործելու պահը նախագծերի փաթեթով անհրաժեշտ է հստակ նախատեսել:</w:t>
            </w:r>
            <w:r w:rsidRPr="0023459A">
              <w:rPr>
                <w:sz w:val="24"/>
                <w:szCs w:val="24"/>
                <w:lang w:val="hy-AM"/>
              </w:rPr>
              <w:tab/>
            </w:r>
          </w:p>
          <w:p w14:paraId="62FF8DE9" w14:textId="77777777" w:rsidR="00C606BC" w:rsidRPr="00286ED3" w:rsidRDefault="00C606BC" w:rsidP="00303BA7">
            <w:pPr>
              <w:spacing w:line="276" w:lineRule="auto"/>
              <w:jc w:val="both"/>
              <w:rPr>
                <w:sz w:val="24"/>
                <w:szCs w:val="24"/>
                <w:highlight w:val="yellow"/>
                <w:lang w:val="hy-AM"/>
              </w:rPr>
            </w:pPr>
          </w:p>
        </w:tc>
        <w:tc>
          <w:tcPr>
            <w:tcW w:w="4894" w:type="dxa"/>
          </w:tcPr>
          <w:p w14:paraId="626FA554" w14:textId="77777777" w:rsidR="0023459A" w:rsidRDefault="0023459A" w:rsidP="0023459A">
            <w:pPr>
              <w:spacing w:line="276" w:lineRule="auto"/>
              <w:jc w:val="center"/>
              <w:rPr>
                <w:b/>
                <w:bCs/>
                <w:sz w:val="24"/>
                <w:szCs w:val="24"/>
                <w:lang w:val="hy-AM"/>
              </w:rPr>
            </w:pPr>
            <w:r>
              <w:rPr>
                <w:b/>
                <w:bCs/>
                <w:sz w:val="24"/>
                <w:szCs w:val="24"/>
                <w:lang w:val="hy-AM"/>
              </w:rPr>
              <w:lastRenderedPageBreak/>
              <w:t>Ընդունվել է</w:t>
            </w:r>
          </w:p>
          <w:p w14:paraId="70267270" w14:textId="77777777" w:rsidR="0023459A" w:rsidRDefault="0023459A" w:rsidP="0023459A">
            <w:pPr>
              <w:spacing w:line="276" w:lineRule="auto"/>
              <w:jc w:val="center"/>
              <w:rPr>
                <w:b/>
                <w:bCs/>
                <w:sz w:val="24"/>
                <w:szCs w:val="24"/>
                <w:lang w:val="hy-AM"/>
              </w:rPr>
            </w:pPr>
          </w:p>
          <w:p w14:paraId="00F40415" w14:textId="62284112" w:rsidR="00C606BC" w:rsidRPr="00286ED3" w:rsidRDefault="0023459A" w:rsidP="0023459A">
            <w:pPr>
              <w:spacing w:line="276" w:lineRule="auto"/>
              <w:rPr>
                <w:b/>
                <w:bCs/>
                <w:sz w:val="24"/>
                <w:szCs w:val="24"/>
                <w:lang w:val="hy-AM"/>
              </w:rPr>
            </w:pPr>
            <w:r w:rsidRPr="00D659C7">
              <w:rPr>
                <w:sz w:val="24"/>
                <w:szCs w:val="24"/>
                <w:lang w:val="hy-AM"/>
              </w:rPr>
              <w:t xml:space="preserve">Նախագծի ուժի մեջ մտնելու և դրանից </w:t>
            </w:r>
            <w:r w:rsidRPr="00D659C7">
              <w:rPr>
                <w:sz w:val="24"/>
                <w:szCs w:val="24"/>
                <w:lang w:val="hy-AM"/>
              </w:rPr>
              <w:lastRenderedPageBreak/>
              <w:t>բխող ենթաօրենսդրական ակտերի ընդունման ժամկետները ներդաշնակ</w:t>
            </w:r>
            <w:r>
              <w:rPr>
                <w:sz w:val="24"/>
                <w:szCs w:val="24"/>
                <w:lang w:val="hy-AM"/>
              </w:rPr>
              <w:t>եց</w:t>
            </w:r>
            <w:r w:rsidRPr="00D659C7">
              <w:rPr>
                <w:sz w:val="24"/>
                <w:szCs w:val="24"/>
                <w:lang w:val="hy-AM"/>
              </w:rPr>
              <w:t>վել են</w:t>
            </w:r>
          </w:p>
        </w:tc>
      </w:tr>
      <w:tr w:rsidR="00C606BC" w:rsidRPr="0092013B" w14:paraId="7BC544BB" w14:textId="77777777" w:rsidTr="00836BC0">
        <w:trPr>
          <w:trHeight w:val="336"/>
        </w:trPr>
        <w:tc>
          <w:tcPr>
            <w:tcW w:w="11003" w:type="dxa"/>
          </w:tcPr>
          <w:p w14:paraId="673DDB60" w14:textId="56641575" w:rsidR="00790A51" w:rsidRPr="0023459A" w:rsidRDefault="00790A51" w:rsidP="0042141D">
            <w:pPr>
              <w:pStyle w:val="ListParagraph"/>
              <w:numPr>
                <w:ilvl w:val="0"/>
                <w:numId w:val="31"/>
              </w:numPr>
              <w:spacing w:line="276" w:lineRule="auto"/>
              <w:ind w:left="90" w:firstLine="180"/>
              <w:jc w:val="both"/>
              <w:rPr>
                <w:sz w:val="24"/>
                <w:szCs w:val="24"/>
                <w:lang w:val="hy-AM"/>
              </w:rPr>
            </w:pPr>
            <w:r w:rsidRPr="0023459A">
              <w:rPr>
                <w:sz w:val="24"/>
                <w:szCs w:val="24"/>
                <w:lang w:val="hy-AM"/>
              </w:rPr>
              <w:lastRenderedPageBreak/>
              <w:t>Նախագծի 42-րդ հոդվածի 3-րդ մասի վերաբերյալ հայտնում ենք, որ հարկ է նկատել, որ սույն օրենք</w:t>
            </w:r>
            <w:r w:rsidR="00981046" w:rsidRPr="0023459A">
              <w:rPr>
                <w:sz w:val="24"/>
                <w:szCs w:val="24"/>
                <w:lang w:val="hy-AM"/>
              </w:rPr>
              <w:t>ն</w:t>
            </w:r>
            <w:r w:rsidRPr="0023459A">
              <w:rPr>
                <w:sz w:val="24"/>
                <w:szCs w:val="24"/>
                <w:lang w:val="hy-AM"/>
              </w:rPr>
              <w:t xml:space="preserve"> ընդունելու պահից ուժ</w:t>
            </w:r>
            <w:r w:rsidR="00981046" w:rsidRPr="0023459A">
              <w:rPr>
                <w:sz w:val="24"/>
                <w:szCs w:val="24"/>
                <w:lang w:val="hy-AM"/>
              </w:rPr>
              <w:t>ը</w:t>
            </w:r>
            <w:r w:rsidRPr="0023459A">
              <w:rPr>
                <w:sz w:val="24"/>
                <w:szCs w:val="24"/>
                <w:lang w:val="hy-AM"/>
              </w:rPr>
              <w:t xml:space="preserve"> կորցրած է ճանաչվում տվյալ օրենքի կարգավորման առարկայի մեջ ներառված իրավահարաբերությունների կարգավորմանը վերաբերող իրավական ակտը, այն է՝ «Արտակարգ իրավիճակներում բնակչության պաշտպանության մասին» օրենքը, մինչդեռ ըստ «Նորմատիվ իրավական ակտերի մասին» օրենքի 27-րդ հոդվածի 1-ին մասի համաձայն, Եթե նորմատիվ իրավական ակտի որևէ դրույթ կարող է կատարվել միայն այդ նորմատիվ իրավական ակտով նախատեսված այլ նորմատիվ իրավական ակտի ընդունմամբ, կամ դրա կատարումն ուղղակիորեն պայմանավորված է նորմատիվ իրավական այլ ակտի ընդունմամբ, ապա նորմատիվ իրավական ակտի այդ դրույթը գործում է համապատասխան նորմատիվ իրավական այլ ակտն ուժի մեջ մտնելու պահից: Արդյունքում ստեղծվում է մի իրավիճակ, երբ Նախագծի մի շարք դրույթներ, որոնց գործողության մեջ դրվելը հնարավոր կլինի միայն Նախագծով նախատեսված ենթաօրեսդրական նորմատիվ իրավական ակտերի ուժի մեջ մտնելու պահից սկսած, «Արտակարգ իրավիճակներում բնակչության պաշտպանության մասին» օրենքի ուժը կորցրած ճանաչելու պահից չեն գործի: </w:t>
            </w:r>
            <w:r w:rsidRPr="0023459A">
              <w:rPr>
                <w:sz w:val="24"/>
                <w:szCs w:val="24"/>
                <w:lang w:val="hy-AM"/>
              </w:rPr>
              <w:tab/>
            </w:r>
            <w:r w:rsidRPr="0023459A">
              <w:rPr>
                <w:sz w:val="24"/>
                <w:szCs w:val="24"/>
                <w:lang w:val="hy-AM"/>
              </w:rPr>
              <w:tab/>
            </w:r>
            <w:r w:rsidRPr="0023459A">
              <w:rPr>
                <w:sz w:val="24"/>
                <w:szCs w:val="24"/>
                <w:lang w:val="hy-AM"/>
              </w:rPr>
              <w:tab/>
            </w:r>
            <w:r w:rsidRPr="0023459A">
              <w:rPr>
                <w:sz w:val="24"/>
                <w:szCs w:val="24"/>
                <w:lang w:val="hy-AM"/>
              </w:rPr>
              <w:tab/>
            </w:r>
            <w:r w:rsidRPr="0023459A">
              <w:rPr>
                <w:sz w:val="24"/>
                <w:szCs w:val="24"/>
                <w:lang w:val="hy-AM"/>
              </w:rPr>
              <w:tab/>
            </w:r>
          </w:p>
          <w:p w14:paraId="6C57083C" w14:textId="1B034369" w:rsidR="00463BA4" w:rsidRPr="00286ED3" w:rsidRDefault="00790A51" w:rsidP="00790A51">
            <w:pPr>
              <w:pStyle w:val="ListParagraph"/>
              <w:spacing w:line="276" w:lineRule="auto"/>
              <w:ind w:left="90"/>
              <w:jc w:val="both"/>
              <w:rPr>
                <w:sz w:val="24"/>
                <w:szCs w:val="24"/>
                <w:highlight w:val="yellow"/>
                <w:lang w:val="hy-AM"/>
              </w:rPr>
            </w:pPr>
            <w:r w:rsidRPr="0023459A">
              <w:rPr>
                <w:sz w:val="24"/>
                <w:szCs w:val="24"/>
                <w:lang w:val="hy-AM"/>
              </w:rPr>
              <w:t xml:space="preserve">Ենթաօրենսդրական իրավական ակտերի ընդունման ժամկետ նախատեսվում է մինչև 2026 </w:t>
            </w:r>
            <w:r w:rsidRPr="0023459A">
              <w:rPr>
                <w:sz w:val="24"/>
                <w:szCs w:val="24"/>
                <w:lang w:val="hy-AM"/>
              </w:rPr>
              <w:lastRenderedPageBreak/>
              <w:t xml:space="preserve">թվականի դեկտեմբերի 31-ը։ </w:t>
            </w:r>
            <w:r w:rsidRPr="0023459A">
              <w:rPr>
                <w:sz w:val="24"/>
                <w:szCs w:val="24"/>
                <w:lang w:val="hy-AM"/>
              </w:rPr>
              <w:tab/>
            </w:r>
            <w:r w:rsidRPr="0023459A">
              <w:rPr>
                <w:sz w:val="24"/>
                <w:szCs w:val="24"/>
                <w:lang w:val="hy-AM"/>
              </w:rPr>
              <w:tab/>
            </w:r>
          </w:p>
        </w:tc>
        <w:tc>
          <w:tcPr>
            <w:tcW w:w="4894" w:type="dxa"/>
          </w:tcPr>
          <w:p w14:paraId="5A727B8B" w14:textId="77777777" w:rsidR="0023459A" w:rsidRDefault="0023459A" w:rsidP="0023459A">
            <w:pPr>
              <w:spacing w:line="276" w:lineRule="auto"/>
              <w:jc w:val="center"/>
              <w:rPr>
                <w:b/>
                <w:bCs/>
                <w:sz w:val="24"/>
                <w:szCs w:val="24"/>
                <w:lang w:val="hy-AM"/>
              </w:rPr>
            </w:pPr>
            <w:r>
              <w:rPr>
                <w:b/>
                <w:bCs/>
                <w:sz w:val="24"/>
                <w:szCs w:val="24"/>
                <w:lang w:val="hy-AM"/>
              </w:rPr>
              <w:lastRenderedPageBreak/>
              <w:t>Ընդունվել է</w:t>
            </w:r>
          </w:p>
          <w:p w14:paraId="74FA6859" w14:textId="77777777" w:rsidR="0023459A" w:rsidRDefault="0023459A" w:rsidP="0023459A">
            <w:pPr>
              <w:spacing w:line="276" w:lineRule="auto"/>
              <w:jc w:val="center"/>
              <w:rPr>
                <w:b/>
                <w:bCs/>
                <w:sz w:val="24"/>
                <w:szCs w:val="24"/>
                <w:lang w:val="hy-AM"/>
              </w:rPr>
            </w:pPr>
          </w:p>
          <w:p w14:paraId="61E3D091" w14:textId="12B32BF6" w:rsidR="00C606BC" w:rsidRPr="00286ED3" w:rsidRDefault="0023459A" w:rsidP="0023459A">
            <w:pPr>
              <w:spacing w:line="276" w:lineRule="auto"/>
              <w:rPr>
                <w:b/>
                <w:bCs/>
                <w:sz w:val="24"/>
                <w:szCs w:val="24"/>
                <w:lang w:val="hy-AM"/>
              </w:rPr>
            </w:pPr>
            <w:r w:rsidRPr="00D659C7">
              <w:rPr>
                <w:sz w:val="24"/>
                <w:szCs w:val="24"/>
                <w:lang w:val="hy-AM"/>
              </w:rPr>
              <w:t>Նախագծի ուժի մեջ մտնելու և դրանից բխող ենթաօրենսդրական ակտերի ընդունման ժամկետները ներդաշնակ</w:t>
            </w:r>
            <w:r>
              <w:rPr>
                <w:sz w:val="24"/>
                <w:szCs w:val="24"/>
                <w:lang w:val="hy-AM"/>
              </w:rPr>
              <w:t>եց</w:t>
            </w:r>
            <w:r w:rsidRPr="00D659C7">
              <w:rPr>
                <w:sz w:val="24"/>
                <w:szCs w:val="24"/>
                <w:lang w:val="hy-AM"/>
              </w:rPr>
              <w:t>վել են</w:t>
            </w:r>
          </w:p>
        </w:tc>
      </w:tr>
      <w:tr w:rsidR="00463BA4" w:rsidRPr="0092013B" w14:paraId="4AFC4010" w14:textId="77777777" w:rsidTr="00836BC0">
        <w:trPr>
          <w:trHeight w:val="390"/>
        </w:trPr>
        <w:tc>
          <w:tcPr>
            <w:tcW w:w="11003" w:type="dxa"/>
          </w:tcPr>
          <w:p w14:paraId="5D622788" w14:textId="3782CC4F" w:rsidR="00463BA4" w:rsidRPr="00286ED3" w:rsidRDefault="00790A51" w:rsidP="0042141D">
            <w:pPr>
              <w:pStyle w:val="ListParagraph"/>
              <w:numPr>
                <w:ilvl w:val="0"/>
                <w:numId w:val="31"/>
              </w:numPr>
              <w:spacing w:line="276" w:lineRule="auto"/>
              <w:ind w:left="0" w:firstLine="270"/>
              <w:jc w:val="both"/>
              <w:rPr>
                <w:sz w:val="24"/>
                <w:szCs w:val="24"/>
                <w:lang w:val="hy-AM"/>
              </w:rPr>
            </w:pPr>
            <w:r w:rsidRPr="004B7A50">
              <w:rPr>
                <w:sz w:val="24"/>
                <w:szCs w:val="24"/>
                <w:lang w:val="hy-AM"/>
              </w:rPr>
              <w:t>Նախագծի հավելվածի (այսուհետ՝ Հավելված) 1-ին կետի 6-րդ, 7-րդ և 2-րդ կետի 7-րդ ենթակետերում պարզաբանման կարիք ունի, թե համապատասխան տեսչական մարմինները ինչ մեխանիզմներով (գործիքներով) են իրականացնելու կարգավորմամբ նախատեսվող վերահսկողությունը:</w:t>
            </w:r>
            <w:r w:rsidRPr="00286ED3">
              <w:rPr>
                <w:sz w:val="24"/>
                <w:szCs w:val="24"/>
                <w:lang w:val="hy-AM"/>
              </w:rPr>
              <w:tab/>
            </w:r>
          </w:p>
        </w:tc>
        <w:tc>
          <w:tcPr>
            <w:tcW w:w="4894" w:type="dxa"/>
          </w:tcPr>
          <w:p w14:paraId="449500A6" w14:textId="77777777" w:rsidR="00463BA4" w:rsidRDefault="004B7A50" w:rsidP="008A670C">
            <w:pPr>
              <w:spacing w:line="276" w:lineRule="auto"/>
              <w:jc w:val="center"/>
              <w:rPr>
                <w:b/>
                <w:bCs/>
                <w:sz w:val="24"/>
                <w:szCs w:val="24"/>
                <w:lang w:val="hy-AM"/>
              </w:rPr>
            </w:pPr>
            <w:r>
              <w:rPr>
                <w:b/>
                <w:bCs/>
                <w:sz w:val="24"/>
                <w:szCs w:val="24"/>
                <w:lang w:val="hy-AM"/>
              </w:rPr>
              <w:t>Չի ընդունվել</w:t>
            </w:r>
          </w:p>
          <w:p w14:paraId="6877709B" w14:textId="77777777" w:rsidR="004B7A50" w:rsidRDefault="004B7A50" w:rsidP="008A670C">
            <w:pPr>
              <w:spacing w:line="276" w:lineRule="auto"/>
              <w:jc w:val="center"/>
              <w:rPr>
                <w:b/>
                <w:bCs/>
                <w:sz w:val="24"/>
                <w:szCs w:val="24"/>
                <w:lang w:val="hy-AM"/>
              </w:rPr>
            </w:pPr>
          </w:p>
          <w:p w14:paraId="19938259" w14:textId="18706501" w:rsidR="004B7A50" w:rsidRPr="004B7A50" w:rsidRDefault="004B7A50" w:rsidP="004B7A50">
            <w:pPr>
              <w:spacing w:line="276" w:lineRule="auto"/>
              <w:rPr>
                <w:sz w:val="24"/>
                <w:szCs w:val="24"/>
                <w:lang w:val="hy-AM"/>
              </w:rPr>
            </w:pPr>
            <w:r w:rsidRPr="004B7A50">
              <w:rPr>
                <w:sz w:val="24"/>
                <w:szCs w:val="24"/>
                <w:lang w:val="hy-AM"/>
              </w:rPr>
              <w:t>Տեսչական մարմինների վերահսկողական լիազորությունները և դրանց ապահովման գործիքակազմերը սահմանված են ոլորտային օրենսդրությամբ և նշված մարմինների կանոնադրություններով</w:t>
            </w:r>
            <w:r>
              <w:rPr>
                <w:sz w:val="24"/>
                <w:szCs w:val="24"/>
                <w:lang w:val="hy-AM"/>
              </w:rPr>
              <w:t xml:space="preserve"> և Նախագծի կարգավորման առարկայից դուրս են</w:t>
            </w:r>
          </w:p>
        </w:tc>
      </w:tr>
      <w:tr w:rsidR="00463BA4" w:rsidRPr="0092013B" w14:paraId="49DC8692" w14:textId="77777777" w:rsidTr="00836BC0">
        <w:trPr>
          <w:trHeight w:val="255"/>
        </w:trPr>
        <w:tc>
          <w:tcPr>
            <w:tcW w:w="11003" w:type="dxa"/>
          </w:tcPr>
          <w:p w14:paraId="5B666C6F" w14:textId="77777777" w:rsidR="00463BA4" w:rsidRPr="00D824B6" w:rsidRDefault="00790A51" w:rsidP="0042141D">
            <w:pPr>
              <w:pStyle w:val="ListParagraph"/>
              <w:numPr>
                <w:ilvl w:val="0"/>
                <w:numId w:val="31"/>
              </w:numPr>
              <w:spacing w:line="276" w:lineRule="auto"/>
              <w:ind w:left="90" w:firstLine="270"/>
              <w:jc w:val="both"/>
              <w:rPr>
                <w:sz w:val="24"/>
                <w:szCs w:val="24"/>
                <w:lang w:val="hy-AM"/>
              </w:rPr>
            </w:pPr>
            <w:r w:rsidRPr="00D824B6">
              <w:rPr>
                <w:sz w:val="24"/>
                <w:szCs w:val="24"/>
                <w:lang w:val="hy-AM"/>
              </w:rPr>
              <w:t>Նախագծի 42-րդ հոդվածի 2-րդ մասով օրենքն ուժի մեջ մտնելու ժամկետը նախատեսող դրույթը առաջարկում ենք վերանայել, հաշվի առնելով այն հանգամանքը, որ սույն օրենքը կիրարկող ենթաօրենսդրական իրավական ակտերը նույն հոդվածի 1-ին մասի համաձայն նախատեսվում է ընդունվել մինչև 2026 թվականի դեկտեմբերի 31-ը:</w:t>
            </w:r>
          </w:p>
          <w:p w14:paraId="7DD0A2EA" w14:textId="386A26FC" w:rsidR="00286ED3" w:rsidRPr="00286ED3" w:rsidRDefault="00286ED3" w:rsidP="00286ED3">
            <w:pPr>
              <w:spacing w:line="276" w:lineRule="auto"/>
              <w:ind w:left="90"/>
              <w:jc w:val="both"/>
              <w:rPr>
                <w:sz w:val="24"/>
                <w:szCs w:val="24"/>
                <w:lang w:val="hy-AM"/>
              </w:rPr>
            </w:pPr>
          </w:p>
        </w:tc>
        <w:tc>
          <w:tcPr>
            <w:tcW w:w="4894" w:type="dxa"/>
          </w:tcPr>
          <w:p w14:paraId="4AC367B1" w14:textId="77777777" w:rsidR="00D824B6" w:rsidRDefault="00D824B6" w:rsidP="00D824B6">
            <w:pPr>
              <w:spacing w:line="276" w:lineRule="auto"/>
              <w:jc w:val="center"/>
              <w:rPr>
                <w:b/>
                <w:bCs/>
                <w:sz w:val="24"/>
                <w:szCs w:val="24"/>
                <w:lang w:val="hy-AM"/>
              </w:rPr>
            </w:pPr>
            <w:r>
              <w:rPr>
                <w:b/>
                <w:bCs/>
                <w:sz w:val="24"/>
                <w:szCs w:val="24"/>
                <w:lang w:val="hy-AM"/>
              </w:rPr>
              <w:t>Ընդունվել է</w:t>
            </w:r>
          </w:p>
          <w:p w14:paraId="456DDF85" w14:textId="77777777" w:rsidR="00D824B6" w:rsidRDefault="00D824B6" w:rsidP="00D824B6">
            <w:pPr>
              <w:spacing w:line="276" w:lineRule="auto"/>
              <w:jc w:val="center"/>
              <w:rPr>
                <w:b/>
                <w:bCs/>
                <w:sz w:val="24"/>
                <w:szCs w:val="24"/>
                <w:lang w:val="hy-AM"/>
              </w:rPr>
            </w:pPr>
          </w:p>
          <w:p w14:paraId="4806D9C0" w14:textId="2324D293" w:rsidR="00463BA4" w:rsidRPr="00286ED3" w:rsidRDefault="00D824B6" w:rsidP="00D824B6">
            <w:pPr>
              <w:spacing w:line="276" w:lineRule="auto"/>
              <w:rPr>
                <w:b/>
                <w:bCs/>
                <w:sz w:val="24"/>
                <w:szCs w:val="24"/>
                <w:lang w:val="hy-AM"/>
              </w:rPr>
            </w:pPr>
            <w:r w:rsidRPr="00D659C7">
              <w:rPr>
                <w:sz w:val="24"/>
                <w:szCs w:val="24"/>
                <w:lang w:val="hy-AM"/>
              </w:rPr>
              <w:t>Նախագծի ուժի մեջ մտնելու և դրանից բխող ենթաօրենսդրական ակտերի ընդունման ժամկետները ներդաշնակ</w:t>
            </w:r>
            <w:r>
              <w:rPr>
                <w:sz w:val="24"/>
                <w:szCs w:val="24"/>
                <w:lang w:val="hy-AM"/>
              </w:rPr>
              <w:t>եց</w:t>
            </w:r>
            <w:r w:rsidRPr="00D659C7">
              <w:rPr>
                <w:sz w:val="24"/>
                <w:szCs w:val="24"/>
                <w:lang w:val="hy-AM"/>
              </w:rPr>
              <w:t>վել են</w:t>
            </w:r>
          </w:p>
        </w:tc>
      </w:tr>
      <w:tr w:rsidR="00463BA4" w:rsidRPr="0092013B" w14:paraId="4763AB7B" w14:textId="77777777" w:rsidTr="00836BC0">
        <w:trPr>
          <w:trHeight w:val="241"/>
        </w:trPr>
        <w:tc>
          <w:tcPr>
            <w:tcW w:w="11003" w:type="dxa"/>
          </w:tcPr>
          <w:p w14:paraId="6EC568FA" w14:textId="774013F0" w:rsidR="00463BA4" w:rsidRPr="00901225" w:rsidRDefault="00174D88" w:rsidP="00303BA7">
            <w:pPr>
              <w:spacing w:line="276" w:lineRule="auto"/>
              <w:jc w:val="both"/>
              <w:rPr>
                <w:b/>
                <w:bCs/>
                <w:sz w:val="24"/>
                <w:szCs w:val="24"/>
                <w:lang w:val="hy-AM"/>
              </w:rPr>
            </w:pPr>
            <w:r w:rsidRPr="00901225">
              <w:rPr>
                <w:b/>
                <w:bCs/>
                <w:sz w:val="24"/>
                <w:szCs w:val="24"/>
                <w:lang w:val="hy-AM"/>
              </w:rPr>
              <w:t>«Վարչական իրավախախտումների վերաբերյալ Հայաստանի Հանրապետության օրենսգրքում (այսուհետ՝ Օրենսգիրք) լրացումներ կատարելու մասին» օրենքի նախագծի (այսուհետ՝ Նախագիծ) վերաբերյալ հայտնում ենք հետևյալը.</w:t>
            </w:r>
            <w:r w:rsidRPr="00901225">
              <w:rPr>
                <w:b/>
                <w:bCs/>
                <w:sz w:val="24"/>
                <w:szCs w:val="24"/>
                <w:lang w:val="hy-AM"/>
              </w:rPr>
              <w:tab/>
            </w:r>
          </w:p>
        </w:tc>
        <w:tc>
          <w:tcPr>
            <w:tcW w:w="4894" w:type="dxa"/>
          </w:tcPr>
          <w:p w14:paraId="2659356F" w14:textId="77777777" w:rsidR="00463BA4" w:rsidRPr="00286ED3" w:rsidRDefault="00463BA4" w:rsidP="008A670C">
            <w:pPr>
              <w:spacing w:line="276" w:lineRule="auto"/>
              <w:jc w:val="center"/>
              <w:rPr>
                <w:b/>
                <w:bCs/>
                <w:sz w:val="24"/>
                <w:szCs w:val="24"/>
                <w:lang w:val="hy-AM"/>
              </w:rPr>
            </w:pPr>
          </w:p>
        </w:tc>
      </w:tr>
      <w:tr w:rsidR="00463BA4" w:rsidRPr="0092013B" w14:paraId="74D7962B" w14:textId="77777777" w:rsidTr="00836BC0">
        <w:trPr>
          <w:trHeight w:val="360"/>
        </w:trPr>
        <w:tc>
          <w:tcPr>
            <w:tcW w:w="11003" w:type="dxa"/>
          </w:tcPr>
          <w:p w14:paraId="39C6E451" w14:textId="3AF14241" w:rsidR="00463BA4" w:rsidRPr="0026604B" w:rsidRDefault="00174D88" w:rsidP="0042141D">
            <w:pPr>
              <w:pStyle w:val="ListParagraph"/>
              <w:numPr>
                <w:ilvl w:val="0"/>
                <w:numId w:val="38"/>
              </w:numPr>
              <w:spacing w:line="276" w:lineRule="auto"/>
              <w:ind w:left="90" w:firstLine="180"/>
              <w:jc w:val="both"/>
              <w:rPr>
                <w:sz w:val="24"/>
                <w:szCs w:val="24"/>
                <w:lang w:val="hy-AM"/>
              </w:rPr>
            </w:pPr>
            <w:r w:rsidRPr="0026604B">
              <w:rPr>
                <w:sz w:val="24"/>
                <w:szCs w:val="24"/>
                <w:lang w:val="hy-AM"/>
              </w:rPr>
              <w:t xml:space="preserve">Նախագծի 1-ին հոդվածով լրացվող 213.3 հոդվածի (այսուհետ՝ 213.3) 1-ին մասում օգտագործվող «բացառությամբ բնակելի ֆոնդի» ձևակերպման վերաբերյալ հայտնում ենք, որ  հարկ է նկատել, որ նախագծերի փաթեթում ներառված «Աղետների ռիսկի կառավարման և բնակչության պաշտպանության» մասին օրենքի նախագծի հասկացությունների շարքում «պաշտպանական կառույց» եզրույթը սահմանվում է որպես՝ արտակարգ իրավիճակներում, որոշակի ժամանակահատվածում, բնակչությանը տարբեր ախտահարող գործոններից պաշտպանող շենք կամ շինություն (ապաստարան, հակաճառագայթային և պարզագույն թաքստոցներ, բնակելի ֆոնդի տարածքներ, որոնք կարող են բնակչությանը պաշտպանել ախտահարող գործոններից): Պաշտպանական կառույց կարող է լինել հասարակական կամ </w:t>
            </w:r>
            <w:r w:rsidRPr="0026604B">
              <w:rPr>
                <w:sz w:val="24"/>
                <w:szCs w:val="24"/>
                <w:lang w:val="hy-AM"/>
              </w:rPr>
              <w:lastRenderedPageBreak/>
              <w:t xml:space="preserve">արդյունաբերական երկակի նշանակության շինություն կամ հատուկ հերմետիկ պաշտպանական կառույց, որը նախագծվել է՝ խոցող գործոնները հաշվի առնելով: </w:t>
            </w:r>
            <w:r w:rsidRPr="0026604B">
              <w:rPr>
                <w:sz w:val="24"/>
                <w:szCs w:val="24"/>
                <w:lang w:val="hy-AM"/>
              </w:rPr>
              <w:tab/>
            </w:r>
            <w:r w:rsidRPr="0026604B">
              <w:rPr>
                <w:sz w:val="24"/>
                <w:szCs w:val="24"/>
                <w:lang w:val="hy-AM"/>
              </w:rPr>
              <w:tab/>
            </w:r>
            <w:r w:rsidRPr="0026604B">
              <w:rPr>
                <w:sz w:val="24"/>
                <w:szCs w:val="24"/>
                <w:lang w:val="hy-AM"/>
              </w:rPr>
              <w:tab/>
              <w:t>Նույն օրենքի նախագծի 8-րդ հոդվածով նախատեսվում է, որ Պաշտպանական կառույցների պահպանության, սպասարկման, շահագործման, հիմնանորոգման, վերանորոգման, նախապատրաստման, պատրաստվածության բերման ապահովման պարտականությունը կրում են այդ կառույցների սեփականատերերը կամ դրանց օրինական տիրապետողները։</w:t>
            </w:r>
            <w:r w:rsidRPr="0026604B">
              <w:rPr>
                <w:sz w:val="24"/>
                <w:szCs w:val="24"/>
                <w:lang w:val="hy-AM"/>
              </w:rPr>
              <w:tab/>
            </w:r>
            <w:r w:rsidRPr="0026604B">
              <w:rPr>
                <w:sz w:val="24"/>
                <w:szCs w:val="24"/>
                <w:lang w:val="hy-AM"/>
              </w:rPr>
              <w:tab/>
            </w:r>
            <w:r w:rsidRPr="0026604B">
              <w:rPr>
                <w:sz w:val="24"/>
                <w:szCs w:val="24"/>
                <w:lang w:val="hy-AM"/>
              </w:rPr>
              <w:tab/>
            </w:r>
            <w:r w:rsidRPr="0026604B">
              <w:rPr>
                <w:sz w:val="24"/>
                <w:szCs w:val="24"/>
                <w:lang w:val="hy-AM"/>
              </w:rPr>
              <w:tab/>
            </w:r>
            <w:r w:rsidRPr="0026604B">
              <w:rPr>
                <w:sz w:val="24"/>
                <w:szCs w:val="24"/>
                <w:lang w:val="hy-AM"/>
              </w:rPr>
              <w:tab/>
            </w:r>
            <w:r w:rsidRPr="0026604B">
              <w:rPr>
                <w:sz w:val="24"/>
                <w:szCs w:val="24"/>
                <w:lang w:val="hy-AM"/>
              </w:rPr>
              <w:tab/>
            </w:r>
            <w:r w:rsidRPr="0026604B">
              <w:rPr>
                <w:sz w:val="24"/>
                <w:szCs w:val="24"/>
                <w:lang w:val="hy-AM"/>
              </w:rPr>
              <w:tab/>
            </w:r>
            <w:r w:rsidRPr="0026604B">
              <w:rPr>
                <w:sz w:val="24"/>
                <w:szCs w:val="24"/>
                <w:lang w:val="hy-AM"/>
              </w:rPr>
              <w:tab/>
            </w:r>
            <w:r w:rsidRPr="0026604B">
              <w:rPr>
                <w:sz w:val="24"/>
                <w:szCs w:val="24"/>
                <w:lang w:val="hy-AM"/>
              </w:rPr>
              <w:tab/>
            </w:r>
            <w:r w:rsidRPr="0026604B">
              <w:rPr>
                <w:sz w:val="24"/>
                <w:szCs w:val="24"/>
                <w:lang w:val="hy-AM"/>
              </w:rPr>
              <w:tab/>
            </w:r>
            <w:r w:rsidRPr="0026604B">
              <w:rPr>
                <w:sz w:val="24"/>
                <w:szCs w:val="24"/>
                <w:lang w:val="hy-AM"/>
              </w:rPr>
              <w:tab/>
            </w:r>
            <w:r w:rsidRPr="0026604B">
              <w:rPr>
                <w:sz w:val="24"/>
                <w:szCs w:val="24"/>
                <w:lang w:val="hy-AM"/>
              </w:rPr>
              <w:tab/>
              <w:t>Հիմք ընդունելով նշվածն՝ առաջարկում ենք հստակեցնել բանկելի ֆոնդերի վերաբերյալ բացառության առկայությունը</w:t>
            </w:r>
            <w:r w:rsidR="00F610C0" w:rsidRPr="0026604B">
              <w:rPr>
                <w:sz w:val="24"/>
                <w:szCs w:val="24"/>
                <w:lang w:val="hy-AM"/>
              </w:rPr>
              <w:t>։</w:t>
            </w:r>
          </w:p>
        </w:tc>
        <w:tc>
          <w:tcPr>
            <w:tcW w:w="4894" w:type="dxa"/>
          </w:tcPr>
          <w:p w14:paraId="1170E529" w14:textId="77777777" w:rsidR="001C2988" w:rsidRPr="00286ED3" w:rsidRDefault="001C2988" w:rsidP="001C2988">
            <w:pPr>
              <w:spacing w:line="276" w:lineRule="auto"/>
              <w:jc w:val="center"/>
              <w:rPr>
                <w:b/>
                <w:bCs/>
                <w:sz w:val="24"/>
                <w:szCs w:val="24"/>
                <w:lang w:val="hy-AM"/>
              </w:rPr>
            </w:pPr>
            <w:r w:rsidRPr="00286ED3">
              <w:rPr>
                <w:b/>
                <w:bCs/>
                <w:sz w:val="24"/>
                <w:szCs w:val="24"/>
                <w:lang w:val="hy-AM"/>
              </w:rPr>
              <w:lastRenderedPageBreak/>
              <w:t>Չի ընդունվել</w:t>
            </w:r>
          </w:p>
          <w:p w14:paraId="331417C2" w14:textId="77777777" w:rsidR="001C2988" w:rsidRPr="00286ED3" w:rsidRDefault="001C2988" w:rsidP="001C2988">
            <w:pPr>
              <w:spacing w:line="276" w:lineRule="auto"/>
              <w:rPr>
                <w:sz w:val="24"/>
                <w:szCs w:val="24"/>
                <w:lang w:val="hy-AM"/>
              </w:rPr>
            </w:pPr>
          </w:p>
          <w:p w14:paraId="1E31BACA" w14:textId="6BBAF46F" w:rsidR="00463BA4" w:rsidRPr="00286ED3" w:rsidRDefault="001C2988" w:rsidP="001C2988">
            <w:pPr>
              <w:spacing w:line="276" w:lineRule="auto"/>
              <w:rPr>
                <w:b/>
                <w:bCs/>
                <w:sz w:val="24"/>
                <w:szCs w:val="24"/>
                <w:lang w:val="hy-AM"/>
              </w:rPr>
            </w:pPr>
            <w:r>
              <w:rPr>
                <w:sz w:val="24"/>
                <w:szCs w:val="24"/>
                <w:lang w:val="hy-AM"/>
              </w:rPr>
              <w:t>Ն</w:t>
            </w:r>
            <w:r w:rsidRPr="00286ED3">
              <w:rPr>
                <w:sz w:val="24"/>
                <w:szCs w:val="24"/>
                <w:lang w:val="hy-AM"/>
              </w:rPr>
              <w:t xml:space="preserve">ախագծի 1-ին հոդվածով լրացվող 213.3 հոդվածի 1-ին մասով նախատեսվող վարչական պատասխանատվության դեպքերում բնակելի ֆոնդը դիտարկվում է որպես բացառություն, քանի որ այն վերաբերում է քաղաքացու սեփականություն հանդիսացող անշարժ </w:t>
            </w:r>
            <w:r w:rsidRPr="00286ED3">
              <w:rPr>
                <w:sz w:val="24"/>
                <w:szCs w:val="24"/>
                <w:lang w:val="hy-AM"/>
              </w:rPr>
              <w:lastRenderedPageBreak/>
              <w:t>գույքին (օրինակ՝ հեղեղման դեպքում բնակելի շենքի բարձր հարկերի բնակարանները կարող են հանդիսանալ պաշտպանական կառույց ցածր հարկերում բնակվողների համար)</w:t>
            </w:r>
            <w:r>
              <w:rPr>
                <w:sz w:val="24"/>
                <w:szCs w:val="24"/>
                <w:lang w:val="hy-AM"/>
              </w:rPr>
              <w:t>, որի պարագայում գործում են բնակարանի անձեռնմխելիության սահմանադրական իրավակարգավորումները</w:t>
            </w:r>
          </w:p>
        </w:tc>
      </w:tr>
      <w:tr w:rsidR="00463BA4" w:rsidRPr="0092013B" w14:paraId="1A0B4FBD" w14:textId="77777777" w:rsidTr="00836BC0">
        <w:trPr>
          <w:trHeight w:val="475"/>
        </w:trPr>
        <w:tc>
          <w:tcPr>
            <w:tcW w:w="11003" w:type="dxa"/>
          </w:tcPr>
          <w:p w14:paraId="5585E33E" w14:textId="03A05A8D" w:rsidR="00174D88" w:rsidRPr="0026604B" w:rsidRDefault="00302347" w:rsidP="00D86403">
            <w:pPr>
              <w:pStyle w:val="ListParagraph"/>
              <w:numPr>
                <w:ilvl w:val="0"/>
                <w:numId w:val="38"/>
              </w:numPr>
              <w:spacing w:line="276" w:lineRule="auto"/>
              <w:ind w:left="90" w:firstLine="360"/>
              <w:jc w:val="both"/>
              <w:rPr>
                <w:sz w:val="24"/>
                <w:szCs w:val="24"/>
                <w:lang w:val="hy-AM"/>
              </w:rPr>
            </w:pPr>
            <w:r w:rsidRPr="0026604B">
              <w:rPr>
                <w:sz w:val="24"/>
                <w:szCs w:val="24"/>
                <w:lang w:val="hy-AM"/>
              </w:rPr>
              <w:lastRenderedPageBreak/>
              <w:t>213.3 հոդվածի 1-ին մասով նախատեսվում է սահմանել պատասխանատվության միջոցներ՝ Պաշտպանական կառույցների պահպանության, սպասարկման, շահագործման, հիմնանորոգման, վերանորոգման, նախապատրաստման, պատրաստականության բերման ապահովման պարտականությունը չկատարելու կամ ոչ ամբողջական կատարելու դեպքերում:</w:t>
            </w:r>
            <w:r w:rsidRPr="0026604B">
              <w:rPr>
                <w:sz w:val="24"/>
                <w:szCs w:val="24"/>
                <w:lang w:val="hy-AM"/>
              </w:rPr>
              <w:tab/>
              <w:t>Նշվածի վերաբերյալ հայտնում ենք, որ «Աղետների ռիսկի կառավարման և բնակչության պաշտպանության մասին» օրենքի նախագծով սահմանվում է թե որ տարածքները կարող են համարվել պաշտպանական կառույց, ինչպես նաև դրանց պատրաստվածության բերման պարտականությունը կրող սուբյեկտների շրջանակը, մինչդեռ նույն օրենքի դրույթներով սահմանված չեն պաշտպանական կառույցների պահպանության, սպասարկման, շահագործման, հիմնանորոգման, վերանորոգման չափորոշիչների կամ ստանդարտների վերաբերյալ կարգավորումներ, այլ կերպ ասած հստակեցման կարիք ունի, թե ինչպես է որոշվելու այս կամ այն պաշտպանական կառույցի սեփականատիրոջ կամ դրա օրինական տիրապետողի կողմից պաշտպանական կառույցների պահպանության, սպասարկման, շահագործման, հիմնանորոգման, վերանորոգման պահանջները չկատարելը կամ ոչ ամբողջական կատարել</w:t>
            </w:r>
            <w:r w:rsidR="00684667" w:rsidRPr="0026604B">
              <w:rPr>
                <w:sz w:val="24"/>
                <w:szCs w:val="24"/>
                <w:lang w:val="hy-AM"/>
              </w:rPr>
              <w:t>ն</w:t>
            </w:r>
            <w:r w:rsidRPr="0026604B">
              <w:rPr>
                <w:sz w:val="24"/>
                <w:szCs w:val="24"/>
                <w:lang w:val="hy-AM"/>
              </w:rPr>
              <w:t xml:space="preserve"> այն պայմաններում երբ դրանք սահմանված չեն իրավական դրույթներով:</w:t>
            </w:r>
            <w:r w:rsidRPr="0026604B">
              <w:rPr>
                <w:sz w:val="24"/>
                <w:szCs w:val="24"/>
                <w:lang w:val="hy-AM"/>
              </w:rPr>
              <w:tab/>
            </w:r>
          </w:p>
        </w:tc>
        <w:tc>
          <w:tcPr>
            <w:tcW w:w="4894" w:type="dxa"/>
          </w:tcPr>
          <w:p w14:paraId="0316750A" w14:textId="77777777" w:rsidR="00463BA4" w:rsidRDefault="00D86403" w:rsidP="008A670C">
            <w:pPr>
              <w:spacing w:line="276" w:lineRule="auto"/>
              <w:jc w:val="center"/>
              <w:rPr>
                <w:b/>
                <w:bCs/>
                <w:sz w:val="24"/>
                <w:szCs w:val="24"/>
                <w:lang w:val="hy-AM"/>
              </w:rPr>
            </w:pPr>
            <w:r>
              <w:rPr>
                <w:b/>
                <w:bCs/>
                <w:sz w:val="24"/>
                <w:szCs w:val="24"/>
                <w:lang w:val="hy-AM"/>
              </w:rPr>
              <w:t>Ընդունվել է</w:t>
            </w:r>
          </w:p>
          <w:p w14:paraId="58BFB179" w14:textId="77777777" w:rsidR="00D86403" w:rsidRDefault="00D86403" w:rsidP="008A670C">
            <w:pPr>
              <w:spacing w:line="276" w:lineRule="auto"/>
              <w:jc w:val="center"/>
              <w:rPr>
                <w:b/>
                <w:bCs/>
                <w:sz w:val="24"/>
                <w:szCs w:val="24"/>
                <w:lang w:val="hy-AM"/>
              </w:rPr>
            </w:pPr>
          </w:p>
          <w:p w14:paraId="394B4357" w14:textId="77777777" w:rsidR="00D86403" w:rsidRDefault="00B55D16" w:rsidP="00D86403">
            <w:pPr>
              <w:spacing w:line="276" w:lineRule="auto"/>
              <w:rPr>
                <w:rFonts w:ascii="Cambria Math" w:hAnsi="Cambria Math"/>
                <w:sz w:val="24"/>
                <w:szCs w:val="24"/>
                <w:lang w:val="hy-AM"/>
              </w:rPr>
            </w:pPr>
            <w:r w:rsidRPr="00B55D16">
              <w:rPr>
                <w:sz w:val="24"/>
                <w:szCs w:val="24"/>
                <w:lang w:val="hy-AM"/>
              </w:rPr>
              <w:t>Նախագծի 13-րդ հոդվածի 1-ին մասը լրացվել է նոր կետով՝</w:t>
            </w:r>
            <w:r>
              <w:rPr>
                <w:sz w:val="24"/>
                <w:szCs w:val="24"/>
                <w:lang w:val="hy-AM"/>
              </w:rPr>
              <w:t xml:space="preserve"> հետևյալ բովանդակությամբ</w:t>
            </w:r>
            <w:r>
              <w:rPr>
                <w:rFonts w:ascii="Cambria Math" w:hAnsi="Cambria Math"/>
                <w:sz w:val="24"/>
                <w:szCs w:val="24"/>
                <w:lang w:val="hy-AM"/>
              </w:rPr>
              <w:t xml:space="preserve">․ </w:t>
            </w:r>
          </w:p>
          <w:p w14:paraId="511FC31E" w14:textId="77777777" w:rsidR="00B55D16" w:rsidRDefault="00B55D16" w:rsidP="00D86403">
            <w:pPr>
              <w:spacing w:line="276" w:lineRule="auto"/>
              <w:rPr>
                <w:rFonts w:ascii="Cambria Math" w:hAnsi="Cambria Math"/>
                <w:sz w:val="24"/>
                <w:szCs w:val="24"/>
                <w:lang w:val="hy-AM"/>
              </w:rPr>
            </w:pPr>
          </w:p>
          <w:p w14:paraId="0C6BAE53" w14:textId="206796D4" w:rsidR="00B55D16" w:rsidRPr="00B55D16" w:rsidRDefault="00B55D16" w:rsidP="00B55D16">
            <w:pPr>
              <w:tabs>
                <w:tab w:val="left" w:pos="993"/>
              </w:tabs>
              <w:spacing w:line="276" w:lineRule="auto"/>
              <w:rPr>
                <w:bCs/>
                <w:sz w:val="24"/>
                <w:szCs w:val="24"/>
                <w:lang w:val="hy-AM"/>
              </w:rPr>
            </w:pPr>
            <w:r w:rsidRPr="00B55D16">
              <w:rPr>
                <w:rFonts w:cs="Times New Roman"/>
                <w:sz w:val="24"/>
                <w:szCs w:val="24"/>
                <w:lang w:val="hy-AM"/>
              </w:rPr>
              <w:t>«</w:t>
            </w:r>
            <w:r w:rsidRPr="00B55D16">
              <w:rPr>
                <w:sz w:val="24"/>
                <w:szCs w:val="24"/>
                <w:lang w:val="hy-AM"/>
              </w:rPr>
              <w:t xml:space="preserve">10) </w:t>
            </w:r>
            <w:r w:rsidRPr="00B55D16">
              <w:rPr>
                <w:rFonts w:cs="Sylfaen"/>
                <w:sz w:val="24"/>
                <w:szCs w:val="24"/>
                <w:lang w:val="hy-AM"/>
              </w:rPr>
              <w:t>հաստատում է լիազոր մարմնի կողմից մշակված՝ պաշտպանական կառույցների պահպանության, սպասարկման, շահագործման, հիմնանորոգման, վերանորոգման, նախապատրաստման, պատրաստվածության բերման չափորոշիչները և ապահովման կարգը</w:t>
            </w:r>
            <w:r w:rsidRPr="00B55D16">
              <w:rPr>
                <w:rFonts w:ascii="Cambria Math" w:hAnsi="Cambria Math" w:cs="Cambria Math"/>
                <w:sz w:val="24"/>
                <w:szCs w:val="24"/>
                <w:lang w:val="hy-AM"/>
              </w:rPr>
              <w:t>․</w:t>
            </w:r>
            <w:r w:rsidRPr="00B55D16">
              <w:rPr>
                <w:rFonts w:cs="Times New Roman"/>
                <w:sz w:val="24"/>
                <w:szCs w:val="24"/>
                <w:lang w:val="hy-AM"/>
              </w:rPr>
              <w:t>»</w:t>
            </w:r>
          </w:p>
        </w:tc>
      </w:tr>
      <w:tr w:rsidR="00D86403" w:rsidRPr="0092013B" w14:paraId="5E57603F" w14:textId="77777777" w:rsidTr="00836BC0">
        <w:trPr>
          <w:trHeight w:val="2466"/>
        </w:trPr>
        <w:tc>
          <w:tcPr>
            <w:tcW w:w="11003" w:type="dxa"/>
          </w:tcPr>
          <w:p w14:paraId="753978EE" w14:textId="7799E22E" w:rsidR="00D86403" w:rsidRPr="004A4D0D" w:rsidRDefault="00D86403" w:rsidP="00302347">
            <w:pPr>
              <w:pStyle w:val="ListParagraph"/>
              <w:spacing w:line="276" w:lineRule="auto"/>
              <w:ind w:left="0"/>
              <w:jc w:val="both"/>
              <w:rPr>
                <w:sz w:val="24"/>
                <w:szCs w:val="24"/>
                <w:lang w:val="hy-AM"/>
              </w:rPr>
            </w:pPr>
            <w:r w:rsidRPr="004A4D0D">
              <w:rPr>
                <w:sz w:val="24"/>
                <w:szCs w:val="24"/>
                <w:lang w:val="hy-AM"/>
              </w:rPr>
              <w:lastRenderedPageBreak/>
              <w:t xml:space="preserve">      Թեպետ Օրենսգրքով, վարչական տույժ կիրառելու սկզբունքների վերաբերյալ առանձին դրույթներ նախատեսված չեն, սակայն Օրենսգրքի 32-րդ հոդվածի և Հայաստանի Հանրապետության Սահմանադրությամբ նախատեսված կարգավորումների վերլուծությունից պարզ է դառնում, որ նման սկզբունք է հանդիսանում Սահմանադրությամբ նախատեսվող համաչափության սկզբունքը, մասնավորապես Հայաստանի Հանրապետության Սահմանադրության 71-րդ հոդվածի 2-րդ մասի համաձայն՝ Օրենքով սահմանված պատիժը, ինչպես նաև նշանակված պատժատեսակը և պատժաչափը պետք է համաչափ լինեն կատարված արարքին: Նշվածից պարզ է դառնում, որ վարչական իրավախախտման համար այս կամ այն վարչական տույժի տեսակն ընտրելիս պետք է հաշվի առնել՝ իրավախախտման բնույթը, դրա հանրային վտանգավորությունը, այսինքն, վարչական տույժը պետք է համապատասխանի վարչական իրավախախտման հանրային վտանգավորության աստիճանին: </w:t>
            </w:r>
          </w:p>
          <w:p w14:paraId="0481D22C" w14:textId="2F1B1592" w:rsidR="00D86403" w:rsidRPr="004A4D0D" w:rsidRDefault="00D86403" w:rsidP="00303BA7">
            <w:pPr>
              <w:spacing w:line="276" w:lineRule="auto"/>
              <w:jc w:val="both"/>
              <w:rPr>
                <w:sz w:val="24"/>
                <w:szCs w:val="24"/>
                <w:lang w:val="hy-AM"/>
              </w:rPr>
            </w:pPr>
            <w:r w:rsidRPr="004A4D0D">
              <w:rPr>
                <w:sz w:val="24"/>
                <w:szCs w:val="24"/>
                <w:lang w:val="hy-AM"/>
              </w:rPr>
              <w:t>Հարկ է նկատել, որ քննարկվող զանցակազմի սանկցիայում ըստ առանձին սուբյեկտների շրջանակի նախատեսվում են վերին և ստորին սահմաններ նախատեսող վարչական տուգանքներ և կոնկրետ տուգանքի չափ, մինչդեռ դիսպոզիցիայում նկարագրություն է կատարվում կոնկրետ պարտականությունների ամբողջապես չկատարման, ինչպես նաև ոչ ամբողջական կատարման վերաբերյալ: Հարկ է նկատել, որ Հայաստանի Հանրապետության Սահմանադրության 71-րդ հոդվածի 2-րդ մասի համաձայն՝ օրենքով սահմանված պատիժը, ինչպես նաև նշանակված պատժատեսակը և պատժաչափը պետք է համաչափ լինեն կատարված արարքին: Նշվածից պարզ է դառնում, որ վարչական իրավախախտման համար այս կամ այն վարչական տույժի տեսակն ընտրելիս պետք է հաշվի առնել՝ իրավախախտման բնույթը, դրա հանրային վտանգավորությունը, այսինքն, վարչական տույժը պետք է համապատասխանի վարչական իրավախախտման հանրային վտանգավորության աստիճանին: Միաժամանակ հարկ է նկատել, որ Սահմանադրական դատարանի որոշումների համահունչ անհրաժեշտ է պահպանել պատասխանատվության միջոցների ու չափերի համամասնությունը:</w:t>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t xml:space="preserve">Ամփոփելով վերոշարադրյալը, հարկ է ընդգծել, որ Նախագծին կից ներկայացված հիմնավորմամբ (այսուհետ՝ Հիմնավորում) բացահայտված չէ, արդյոք՞ վարչական տույժերի տեսակներն ընտրելիս հաշվի առնվել է իրավախախտման բնույթը և դրա հանրային վտանգավորությունը (կարգավորման ենթակա իրավահարաբերության կարևորության </w:t>
            </w:r>
            <w:r w:rsidRPr="004A4D0D">
              <w:rPr>
                <w:sz w:val="24"/>
                <w:szCs w:val="24"/>
                <w:lang w:val="hy-AM"/>
              </w:rPr>
              <w:lastRenderedPageBreak/>
              <w:t>և իրավախախտման հանրային վտանգավորության վերաբերյալ վերլուծություն), այլ կերպ ասած, կիրառվելիք վարչական տույժերը համապատասխանում են վարչական իրավախախտման հանրային վտանգավորության աստիճանին, նման պայմաններում ներկայացված առաջարկությունների հիմնավորվածությունը գնահատելու տեսանկյունից, գտնում ենք, որ Նախագծի հիշյալ դրույթով առաջարկվող կարգավորումները լրացուցիչ հիմնավորման կարիք ունեն:</w:t>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r w:rsidRPr="004A4D0D">
              <w:rPr>
                <w:sz w:val="24"/>
                <w:szCs w:val="24"/>
                <w:lang w:val="hy-AM"/>
              </w:rPr>
              <w:tab/>
            </w:r>
          </w:p>
        </w:tc>
        <w:tc>
          <w:tcPr>
            <w:tcW w:w="4894" w:type="dxa"/>
          </w:tcPr>
          <w:p w14:paraId="4080A79F" w14:textId="437EB557" w:rsidR="00D86403" w:rsidRDefault="004A4D0D" w:rsidP="008A670C">
            <w:pPr>
              <w:spacing w:line="276" w:lineRule="auto"/>
              <w:jc w:val="center"/>
              <w:rPr>
                <w:b/>
                <w:bCs/>
                <w:sz w:val="24"/>
                <w:szCs w:val="24"/>
                <w:lang w:val="hy-AM"/>
              </w:rPr>
            </w:pPr>
            <w:r>
              <w:rPr>
                <w:b/>
                <w:bCs/>
                <w:sz w:val="24"/>
                <w:szCs w:val="24"/>
                <w:lang w:val="hy-AM"/>
              </w:rPr>
              <w:lastRenderedPageBreak/>
              <w:t>Մասամբ է ընդունվել</w:t>
            </w:r>
          </w:p>
          <w:p w14:paraId="23C60E5C" w14:textId="77777777" w:rsidR="00D86403" w:rsidRDefault="00D86403" w:rsidP="008A670C">
            <w:pPr>
              <w:spacing w:line="276" w:lineRule="auto"/>
              <w:jc w:val="center"/>
              <w:rPr>
                <w:b/>
                <w:bCs/>
                <w:sz w:val="24"/>
                <w:szCs w:val="24"/>
                <w:lang w:val="hy-AM"/>
              </w:rPr>
            </w:pPr>
          </w:p>
          <w:p w14:paraId="03689637" w14:textId="56B8053E" w:rsidR="00D86403" w:rsidRPr="00D86403" w:rsidRDefault="00D86403" w:rsidP="00D86403">
            <w:pPr>
              <w:spacing w:line="276" w:lineRule="auto"/>
              <w:rPr>
                <w:sz w:val="24"/>
                <w:szCs w:val="24"/>
                <w:lang w:val="hy-AM"/>
              </w:rPr>
            </w:pPr>
            <w:r w:rsidRPr="00D86403">
              <w:rPr>
                <w:sz w:val="24"/>
                <w:szCs w:val="24"/>
                <w:lang w:val="hy-AM"/>
              </w:rPr>
              <w:t>Նախագծի համապատասխան հոդվածը խմբագրվել է՝ պահպանելով տարբեր սուբյեկտների նկատմամբ կիրառվող պատասխանատվության միջոցների համաչափությունը</w:t>
            </w:r>
            <w:r>
              <w:rPr>
                <w:sz w:val="24"/>
                <w:szCs w:val="24"/>
                <w:lang w:val="hy-AM"/>
              </w:rPr>
              <w:t>։ Միաժամանակ, առաջարկության հ</w:t>
            </w:r>
            <w:r w:rsidR="004A4D0D">
              <w:rPr>
                <w:sz w:val="24"/>
                <w:szCs w:val="24"/>
                <w:lang w:val="hy-AM"/>
              </w:rPr>
              <w:t>ե</w:t>
            </w:r>
            <w:r>
              <w:rPr>
                <w:sz w:val="24"/>
                <w:szCs w:val="24"/>
                <w:lang w:val="hy-AM"/>
              </w:rPr>
              <w:t>ղինակի կողմից մեջբերված չէ որևէ վերլուծություն կամ համադրություն այլ զանցակազմերի հետ, որը կհիմնավորեր Նախագծով նոր լրացվող իրավախախտումների համար նախատեսվող տուգանքի անհամաչափությունը դիսպոզիցիայում նկարագրված արարքի վտանգավորությանը</w:t>
            </w:r>
            <w:r w:rsidR="004A4D0D">
              <w:rPr>
                <w:sz w:val="24"/>
                <w:szCs w:val="24"/>
                <w:lang w:val="hy-AM"/>
              </w:rPr>
              <w:t xml:space="preserve">։ </w:t>
            </w:r>
          </w:p>
        </w:tc>
      </w:tr>
      <w:tr w:rsidR="00174D88" w:rsidRPr="00286ED3" w14:paraId="66944973" w14:textId="77777777" w:rsidTr="00836BC0">
        <w:trPr>
          <w:trHeight w:val="376"/>
        </w:trPr>
        <w:tc>
          <w:tcPr>
            <w:tcW w:w="11003" w:type="dxa"/>
          </w:tcPr>
          <w:p w14:paraId="67C22416" w14:textId="77777777" w:rsidR="00174D88" w:rsidRPr="00286ED3" w:rsidRDefault="00302347" w:rsidP="00302347">
            <w:pPr>
              <w:pStyle w:val="ListParagraph"/>
              <w:numPr>
                <w:ilvl w:val="0"/>
                <w:numId w:val="38"/>
              </w:numPr>
              <w:spacing w:line="276" w:lineRule="auto"/>
              <w:ind w:left="90" w:firstLine="360"/>
              <w:jc w:val="both"/>
              <w:rPr>
                <w:sz w:val="24"/>
                <w:szCs w:val="24"/>
                <w:lang w:val="hy-AM"/>
              </w:rPr>
            </w:pPr>
            <w:r w:rsidRPr="00286ED3">
              <w:rPr>
                <w:sz w:val="24"/>
                <w:szCs w:val="24"/>
                <w:lang w:val="hy-AM"/>
              </w:rPr>
              <w:t xml:space="preserve">213.3 հոդվածի 2-րդ մասում օգտագործվող «պաշտոնատար անձ» հասկացության ճիշտ սահմանման համար նախ անհրաժեշտ է նկատի ունենալ, որ «պաշտոնատար անձ» տերմինը կիրառելի է միայն պետական կամ տեղական ինքնակառավարման մարմիններում որոշակի պաշտոններ զբաղեցնող անձանց նկատմամբ, նշվածի համատեքստում հարկ է ընդգծել, որ Հայաստանի Հանրապետության Սահմանադրության 220 հոդվածից շուրջ 13 հոդվածում օգտագործվում է «պաշտոնատար անձինք» եզրույթը, և բոլոր դեպքերում այն կիրառվում է բացառապես «պետական և տեղական ինքնակառավարման մարմիններն ու պաշտոնատար անձինք» բառակապակցության մեջ, նման պայմաններում հաշվի առնելով նույն հոդվածի 3-րդ մասի պահանջը (վարչական տույժի միջոց է սահմանվում նաև իրավաբանական անձի նկատմամբ նույն հոդվածի 2-րդ մասով նախատեսված արարքը կատարելու համար) առաջարկում ենք Նախագծի ամբողջ տեքստում օգտագործվող </w:t>
            </w:r>
            <w:bookmarkStart w:id="9" w:name="_Hlk170900324"/>
            <w:r w:rsidRPr="00286ED3">
              <w:rPr>
                <w:sz w:val="24"/>
                <w:szCs w:val="24"/>
                <w:lang w:val="hy-AM"/>
              </w:rPr>
              <w:t>«</w:t>
            </w:r>
            <w:bookmarkStart w:id="10" w:name="_Hlk170900219"/>
            <w:r w:rsidRPr="00286ED3">
              <w:rPr>
                <w:sz w:val="24"/>
                <w:szCs w:val="24"/>
                <w:lang w:val="hy-AM"/>
              </w:rPr>
              <w:t xml:space="preserve">պաշտոնատար անձ» </w:t>
            </w:r>
            <w:bookmarkEnd w:id="9"/>
            <w:bookmarkEnd w:id="10"/>
            <w:r w:rsidRPr="00286ED3">
              <w:rPr>
                <w:sz w:val="24"/>
                <w:szCs w:val="24"/>
                <w:lang w:val="hy-AM"/>
              </w:rPr>
              <w:t xml:space="preserve">եզրույթը փոխարինել </w:t>
            </w:r>
            <w:bookmarkStart w:id="11" w:name="_Hlk170900065"/>
            <w:r w:rsidRPr="00286ED3">
              <w:rPr>
                <w:sz w:val="24"/>
                <w:szCs w:val="24"/>
                <w:lang w:val="hy-AM"/>
              </w:rPr>
              <w:t xml:space="preserve">«պատասխանատու անձ» </w:t>
            </w:r>
            <w:bookmarkEnd w:id="11"/>
            <w:r w:rsidRPr="00286ED3">
              <w:rPr>
                <w:sz w:val="24"/>
                <w:szCs w:val="24"/>
                <w:lang w:val="hy-AM"/>
              </w:rPr>
              <w:t>ձևակերպմամբ:</w:t>
            </w:r>
          </w:p>
          <w:p w14:paraId="3A00EAEA" w14:textId="68DFAB79" w:rsidR="00302347" w:rsidRPr="00286ED3" w:rsidRDefault="00302347" w:rsidP="00302347">
            <w:pPr>
              <w:pStyle w:val="ListParagraph"/>
              <w:spacing w:line="276" w:lineRule="auto"/>
              <w:ind w:left="450"/>
              <w:jc w:val="both"/>
              <w:rPr>
                <w:sz w:val="24"/>
                <w:szCs w:val="24"/>
                <w:lang w:val="hy-AM"/>
              </w:rPr>
            </w:pPr>
          </w:p>
        </w:tc>
        <w:tc>
          <w:tcPr>
            <w:tcW w:w="4894" w:type="dxa"/>
          </w:tcPr>
          <w:p w14:paraId="5040F217" w14:textId="36458955" w:rsidR="00174D88" w:rsidRPr="00286ED3" w:rsidRDefault="00B736FD" w:rsidP="008A670C">
            <w:pPr>
              <w:spacing w:line="276" w:lineRule="auto"/>
              <w:jc w:val="center"/>
              <w:rPr>
                <w:b/>
                <w:bCs/>
                <w:sz w:val="24"/>
                <w:szCs w:val="24"/>
                <w:lang w:val="hy-AM"/>
              </w:rPr>
            </w:pPr>
            <w:r w:rsidRPr="00286ED3">
              <w:rPr>
                <w:b/>
                <w:bCs/>
                <w:sz w:val="24"/>
                <w:szCs w:val="24"/>
                <w:lang w:val="hy-AM"/>
              </w:rPr>
              <w:t>Ընդունվել է</w:t>
            </w:r>
          </w:p>
        </w:tc>
      </w:tr>
      <w:tr w:rsidR="00174D88" w:rsidRPr="0092013B" w14:paraId="321BA659" w14:textId="77777777" w:rsidTr="00836BC0">
        <w:trPr>
          <w:trHeight w:val="346"/>
        </w:trPr>
        <w:tc>
          <w:tcPr>
            <w:tcW w:w="11003" w:type="dxa"/>
          </w:tcPr>
          <w:p w14:paraId="36420279" w14:textId="77777777" w:rsidR="00302347" w:rsidRPr="009A7B42" w:rsidRDefault="00302347" w:rsidP="00302347">
            <w:pPr>
              <w:pStyle w:val="ListParagraph"/>
              <w:numPr>
                <w:ilvl w:val="0"/>
                <w:numId w:val="38"/>
              </w:numPr>
              <w:spacing w:line="276" w:lineRule="auto"/>
              <w:ind w:left="90" w:firstLine="270"/>
              <w:jc w:val="both"/>
              <w:rPr>
                <w:sz w:val="24"/>
                <w:szCs w:val="24"/>
                <w:lang w:val="hy-AM"/>
              </w:rPr>
            </w:pPr>
            <w:r w:rsidRPr="009A7B42">
              <w:rPr>
                <w:sz w:val="24"/>
                <w:szCs w:val="24"/>
                <w:lang w:val="hy-AM"/>
              </w:rPr>
              <w:t xml:space="preserve">213.3 հոդվածի 3-րդ մասի համաձայն Սույն հոդվածի 2-րդ մասով նախատեսված վարչական տույժի միջոցը կիրառելուց հետո` վեց ամսվա ընթացքում խախտումը չվերացնելը` </w:t>
            </w:r>
          </w:p>
          <w:p w14:paraId="248A987D" w14:textId="77777777" w:rsidR="00302347" w:rsidRPr="009A7B42" w:rsidRDefault="00302347" w:rsidP="00302347">
            <w:pPr>
              <w:pStyle w:val="ListParagraph"/>
              <w:spacing w:line="276" w:lineRule="auto"/>
              <w:ind w:left="90" w:firstLine="360"/>
              <w:jc w:val="both"/>
              <w:rPr>
                <w:sz w:val="24"/>
                <w:szCs w:val="24"/>
                <w:lang w:val="hy-AM"/>
              </w:rPr>
            </w:pPr>
            <w:r w:rsidRPr="009A7B42">
              <w:rPr>
                <w:sz w:val="24"/>
                <w:szCs w:val="24"/>
                <w:lang w:val="hy-AM"/>
              </w:rPr>
              <w:t>1 առաջացնում է տուգանքի նշանակում պաշտոնատար անձանց նկատմամբ՝ նվազագույն աշխատավարձի հարյուրապատիկի չափով.</w:t>
            </w:r>
          </w:p>
          <w:p w14:paraId="5A2C044C" w14:textId="76B8A478" w:rsidR="00302347" w:rsidRPr="009A7B42" w:rsidRDefault="00302347" w:rsidP="00302347">
            <w:pPr>
              <w:pStyle w:val="ListParagraph"/>
              <w:spacing w:line="276" w:lineRule="auto"/>
              <w:ind w:left="0" w:firstLine="450"/>
              <w:jc w:val="both"/>
              <w:rPr>
                <w:sz w:val="24"/>
                <w:szCs w:val="24"/>
                <w:lang w:val="hy-AM"/>
              </w:rPr>
            </w:pPr>
            <w:r w:rsidRPr="009A7B42">
              <w:rPr>
                <w:sz w:val="24"/>
                <w:szCs w:val="24"/>
                <w:lang w:val="hy-AM"/>
              </w:rPr>
              <w:t>2 առաջացնում է տուգանքի նշանակում իրավաբանական անձի նկատմամբ՝ սահմանված նվազագույն աշխատավարձի երկուհարյուրապատիկի չափով:</w:t>
            </w:r>
            <w:r w:rsidRPr="009A7B42">
              <w:rPr>
                <w:sz w:val="24"/>
                <w:szCs w:val="24"/>
                <w:lang w:val="hy-AM"/>
              </w:rPr>
              <w:tab/>
            </w:r>
          </w:p>
          <w:p w14:paraId="7DA06BD0" w14:textId="051EE326" w:rsidR="008A2EA4" w:rsidRPr="009A7B42" w:rsidRDefault="00302347" w:rsidP="00302347">
            <w:pPr>
              <w:pStyle w:val="ListParagraph"/>
              <w:spacing w:line="276" w:lineRule="auto"/>
              <w:ind w:left="90"/>
              <w:jc w:val="both"/>
              <w:rPr>
                <w:sz w:val="24"/>
                <w:szCs w:val="24"/>
                <w:lang w:val="hy-AM"/>
              </w:rPr>
            </w:pPr>
            <w:r w:rsidRPr="009A7B42">
              <w:rPr>
                <w:sz w:val="24"/>
                <w:szCs w:val="24"/>
                <w:lang w:val="hy-AM"/>
              </w:rPr>
              <w:t xml:space="preserve">Այս առումով հարկ է նկատել, որ նախագծերին կից ներկայացված հիմնավորմամբ բացահայտված չէ միևնույն արարքի համար տարբեր սուբյեկտների նկատմամբ տարբեր վարչական տույժի միջոցներ կիրառելու (տարբերակված մոտեցման) </w:t>
            </w:r>
            <w:r w:rsidRPr="009A7B42">
              <w:rPr>
                <w:sz w:val="24"/>
                <w:szCs w:val="24"/>
                <w:lang w:val="hy-AM"/>
              </w:rPr>
              <w:lastRenderedPageBreak/>
              <w:t>նպատակահարմարությունը, ինչպես նաև նկատի ունենալով եզրակացության 2-րդ կետով նախատեսվող առաջարկությունը, գտնում ենք որ 213.3 հոդվածի 3-րդ մասով սահմանված կարգավորումները վերանայման կարիք ուն</w:t>
            </w:r>
            <w:r w:rsidR="00B736FD" w:rsidRPr="009A7B42">
              <w:rPr>
                <w:sz w:val="24"/>
                <w:szCs w:val="24"/>
                <w:lang w:val="hy-AM"/>
              </w:rPr>
              <w:t>են</w:t>
            </w:r>
            <w:r w:rsidRPr="009A7B42">
              <w:rPr>
                <w:sz w:val="24"/>
                <w:szCs w:val="24"/>
                <w:lang w:val="hy-AM"/>
              </w:rPr>
              <w:t>:</w:t>
            </w:r>
            <w:r w:rsidRPr="009A7B42">
              <w:rPr>
                <w:sz w:val="24"/>
                <w:szCs w:val="24"/>
                <w:lang w:val="hy-AM"/>
              </w:rPr>
              <w:tab/>
            </w:r>
          </w:p>
          <w:p w14:paraId="4591A9CE" w14:textId="4F0493A1" w:rsidR="00174D88" w:rsidRPr="00286ED3" w:rsidRDefault="00302347" w:rsidP="00302347">
            <w:pPr>
              <w:pStyle w:val="ListParagraph"/>
              <w:spacing w:line="276" w:lineRule="auto"/>
              <w:ind w:left="90"/>
              <w:jc w:val="both"/>
              <w:rPr>
                <w:sz w:val="24"/>
                <w:szCs w:val="24"/>
                <w:lang w:val="hy-AM"/>
              </w:rPr>
            </w:pPr>
            <w:r w:rsidRPr="009A7B42">
              <w:rPr>
                <w:sz w:val="24"/>
                <w:szCs w:val="24"/>
                <w:lang w:val="hy-AM"/>
              </w:rPr>
              <w:t>Սույն դիտողությունը վերաբերում է 1-ին, 4-րդ, 5-րդ, 7-րդ և 8-րդ կետերին:</w:t>
            </w:r>
          </w:p>
          <w:p w14:paraId="546ED2E1" w14:textId="6F4F0577" w:rsidR="00302347" w:rsidRPr="00286ED3" w:rsidRDefault="00302347" w:rsidP="00302347">
            <w:pPr>
              <w:pStyle w:val="ListParagraph"/>
              <w:spacing w:line="276" w:lineRule="auto"/>
              <w:ind w:left="90"/>
              <w:jc w:val="both"/>
              <w:rPr>
                <w:sz w:val="24"/>
                <w:szCs w:val="24"/>
                <w:lang w:val="hy-AM"/>
              </w:rPr>
            </w:pPr>
          </w:p>
        </w:tc>
        <w:tc>
          <w:tcPr>
            <w:tcW w:w="4894" w:type="dxa"/>
          </w:tcPr>
          <w:p w14:paraId="22860AC4" w14:textId="77777777" w:rsidR="00174D88" w:rsidRDefault="009A7B42" w:rsidP="008A670C">
            <w:pPr>
              <w:spacing w:line="276" w:lineRule="auto"/>
              <w:jc w:val="center"/>
              <w:rPr>
                <w:b/>
                <w:bCs/>
                <w:sz w:val="24"/>
                <w:szCs w:val="24"/>
                <w:lang w:val="hy-AM"/>
              </w:rPr>
            </w:pPr>
            <w:r>
              <w:rPr>
                <w:b/>
                <w:bCs/>
                <w:sz w:val="24"/>
                <w:szCs w:val="24"/>
                <w:lang w:val="hy-AM"/>
              </w:rPr>
              <w:lastRenderedPageBreak/>
              <w:t xml:space="preserve">Չի ընդունվել </w:t>
            </w:r>
          </w:p>
          <w:p w14:paraId="432D95AB" w14:textId="77777777" w:rsidR="009A7B42" w:rsidRDefault="009A7B42" w:rsidP="008A670C">
            <w:pPr>
              <w:spacing w:line="276" w:lineRule="auto"/>
              <w:jc w:val="center"/>
              <w:rPr>
                <w:b/>
                <w:bCs/>
                <w:sz w:val="24"/>
                <w:szCs w:val="24"/>
                <w:lang w:val="hy-AM"/>
              </w:rPr>
            </w:pPr>
          </w:p>
          <w:p w14:paraId="3A9CF2CE" w14:textId="50D923B9" w:rsidR="009A7B42" w:rsidRPr="00286ED3" w:rsidRDefault="009A7B42" w:rsidP="009A7B42">
            <w:pPr>
              <w:spacing w:line="276" w:lineRule="auto"/>
              <w:rPr>
                <w:b/>
                <w:bCs/>
                <w:sz w:val="24"/>
                <w:szCs w:val="24"/>
                <w:lang w:val="hy-AM"/>
              </w:rPr>
            </w:pPr>
            <w:r>
              <w:rPr>
                <w:sz w:val="24"/>
                <w:szCs w:val="24"/>
                <w:lang w:val="hy-AM"/>
              </w:rPr>
              <w:t>Մ</w:t>
            </w:r>
            <w:r w:rsidRPr="009A7B42">
              <w:rPr>
                <w:sz w:val="24"/>
                <w:szCs w:val="24"/>
                <w:lang w:val="hy-AM"/>
              </w:rPr>
              <w:t xml:space="preserve">իևնույն արարքի համար տարբեր սուբյեկտների նկատմամբ տարբեր վարչական տույժի միջոցներ </w:t>
            </w:r>
            <w:r>
              <w:rPr>
                <w:sz w:val="24"/>
                <w:szCs w:val="24"/>
                <w:lang w:val="hy-AM"/>
              </w:rPr>
              <w:t xml:space="preserve">նախատեսելը պայմանավորված է Վարչական իրավախախտումների վերաբերյալ գործող օրենսգրքով արդեն իսկ կիրառվող մոտեցումը պահպանելու </w:t>
            </w:r>
            <w:r>
              <w:rPr>
                <w:sz w:val="24"/>
                <w:szCs w:val="24"/>
                <w:lang w:val="hy-AM"/>
              </w:rPr>
              <w:lastRenderedPageBreak/>
              <w:t>տրամաբանությամբ</w:t>
            </w:r>
          </w:p>
        </w:tc>
      </w:tr>
      <w:tr w:rsidR="00174D88" w:rsidRPr="00286ED3" w14:paraId="2AB87471" w14:textId="77777777" w:rsidTr="00836BC0">
        <w:trPr>
          <w:trHeight w:val="315"/>
        </w:trPr>
        <w:tc>
          <w:tcPr>
            <w:tcW w:w="11003" w:type="dxa"/>
          </w:tcPr>
          <w:p w14:paraId="70C9E4AB" w14:textId="77777777" w:rsidR="008A2EA4" w:rsidRPr="00286ED3" w:rsidRDefault="00302347" w:rsidP="00302347">
            <w:pPr>
              <w:pStyle w:val="ListParagraph"/>
              <w:numPr>
                <w:ilvl w:val="0"/>
                <w:numId w:val="38"/>
              </w:numPr>
              <w:spacing w:line="276" w:lineRule="auto"/>
              <w:ind w:left="90" w:firstLine="270"/>
              <w:jc w:val="both"/>
              <w:rPr>
                <w:sz w:val="24"/>
                <w:szCs w:val="24"/>
                <w:lang w:val="hy-AM"/>
              </w:rPr>
            </w:pPr>
            <w:r w:rsidRPr="00286ED3">
              <w:rPr>
                <w:sz w:val="24"/>
                <w:szCs w:val="24"/>
                <w:lang w:val="hy-AM"/>
              </w:rPr>
              <w:lastRenderedPageBreak/>
              <w:t xml:space="preserve">213.3 հոդվածի 5-րդ մասով նախատեսվող դիսպոզիցիան՝ իրավախախտում հանդիսացող արարքն հստակեցնելու նպատակով անհրաժեշտ է վերանայել հիմք ընդունելով իրավական որոշակիության սկզբունքն՝ </w:t>
            </w:r>
          </w:p>
          <w:p w14:paraId="02C31F6F" w14:textId="0E551316" w:rsidR="00174D88" w:rsidRPr="00286ED3" w:rsidRDefault="00302347" w:rsidP="008A2EA4">
            <w:pPr>
              <w:pStyle w:val="ListParagraph"/>
              <w:spacing w:line="276" w:lineRule="auto"/>
              <w:ind w:left="0" w:firstLine="360"/>
              <w:jc w:val="both"/>
              <w:rPr>
                <w:sz w:val="24"/>
                <w:szCs w:val="24"/>
                <w:lang w:val="hy-AM"/>
              </w:rPr>
            </w:pPr>
            <w:r w:rsidRPr="00286ED3">
              <w:rPr>
                <w:sz w:val="24"/>
                <w:szCs w:val="24"/>
                <w:lang w:val="hy-AM"/>
              </w:rPr>
              <w:t>Մասնավորապես՝ անհրաժեշտ է հստակեցնել արդյոք կարգավորումը վերաբերում է անխափան աշխատանք ապահովելուն, թե չապահովելուն:</w:t>
            </w:r>
          </w:p>
        </w:tc>
        <w:tc>
          <w:tcPr>
            <w:tcW w:w="4894" w:type="dxa"/>
          </w:tcPr>
          <w:p w14:paraId="0FAA419F" w14:textId="77777777" w:rsidR="00174D88" w:rsidRPr="00286ED3" w:rsidRDefault="00B736FD" w:rsidP="008A670C">
            <w:pPr>
              <w:spacing w:line="276" w:lineRule="auto"/>
              <w:jc w:val="center"/>
              <w:rPr>
                <w:b/>
                <w:bCs/>
                <w:sz w:val="24"/>
                <w:szCs w:val="24"/>
                <w:lang w:val="hy-AM"/>
              </w:rPr>
            </w:pPr>
            <w:r w:rsidRPr="00286ED3">
              <w:rPr>
                <w:b/>
                <w:bCs/>
                <w:sz w:val="24"/>
                <w:szCs w:val="24"/>
                <w:lang w:val="hy-AM"/>
              </w:rPr>
              <w:t>Ընդունվել է</w:t>
            </w:r>
          </w:p>
          <w:p w14:paraId="612BC889" w14:textId="77777777" w:rsidR="00B736FD" w:rsidRPr="00286ED3" w:rsidRDefault="00B736FD" w:rsidP="008A670C">
            <w:pPr>
              <w:spacing w:line="276" w:lineRule="auto"/>
              <w:jc w:val="center"/>
              <w:rPr>
                <w:b/>
                <w:bCs/>
                <w:sz w:val="24"/>
                <w:szCs w:val="24"/>
                <w:lang w:val="hy-AM"/>
              </w:rPr>
            </w:pPr>
          </w:p>
          <w:p w14:paraId="1299A0BF" w14:textId="2EDEABCA" w:rsidR="00B736FD" w:rsidRPr="00286ED3" w:rsidRDefault="00B736FD" w:rsidP="00B736FD">
            <w:pPr>
              <w:spacing w:line="276" w:lineRule="auto"/>
              <w:rPr>
                <w:b/>
                <w:bCs/>
                <w:sz w:val="24"/>
                <w:szCs w:val="24"/>
                <w:lang w:val="hy-AM"/>
              </w:rPr>
            </w:pPr>
          </w:p>
        </w:tc>
      </w:tr>
      <w:tr w:rsidR="00174D88" w:rsidRPr="00286ED3" w14:paraId="332374E0" w14:textId="77777777" w:rsidTr="00836BC0">
        <w:trPr>
          <w:trHeight w:val="420"/>
        </w:trPr>
        <w:tc>
          <w:tcPr>
            <w:tcW w:w="11003" w:type="dxa"/>
          </w:tcPr>
          <w:p w14:paraId="51C75AED" w14:textId="6C63329E" w:rsidR="00174D88" w:rsidRPr="00286ED3" w:rsidRDefault="00302347" w:rsidP="00302347">
            <w:pPr>
              <w:pStyle w:val="ListParagraph"/>
              <w:numPr>
                <w:ilvl w:val="0"/>
                <w:numId w:val="38"/>
              </w:numPr>
              <w:spacing w:line="276" w:lineRule="auto"/>
              <w:ind w:left="0" w:firstLine="360"/>
              <w:jc w:val="both"/>
              <w:rPr>
                <w:sz w:val="24"/>
                <w:szCs w:val="24"/>
                <w:lang w:val="hy-AM"/>
              </w:rPr>
            </w:pPr>
            <w:r w:rsidRPr="00286ED3">
              <w:rPr>
                <w:sz w:val="24"/>
                <w:szCs w:val="24"/>
                <w:lang w:val="hy-AM"/>
              </w:rPr>
              <w:t xml:space="preserve">213.3 հոդվածի 4-6-րդ և 9-րդ մասերով առաջարկվող կարգավորումները անհրաժեշտ է համարակալել:   </w:t>
            </w:r>
            <w:r w:rsidRPr="00286ED3">
              <w:rPr>
                <w:sz w:val="24"/>
                <w:szCs w:val="24"/>
                <w:lang w:val="hy-AM"/>
              </w:rPr>
              <w:tab/>
            </w:r>
          </w:p>
        </w:tc>
        <w:tc>
          <w:tcPr>
            <w:tcW w:w="4894" w:type="dxa"/>
          </w:tcPr>
          <w:p w14:paraId="67F813FB" w14:textId="58341A01" w:rsidR="00174D88" w:rsidRPr="00286ED3" w:rsidRDefault="00956919" w:rsidP="008A670C">
            <w:pPr>
              <w:spacing w:line="276" w:lineRule="auto"/>
              <w:jc w:val="center"/>
              <w:rPr>
                <w:b/>
                <w:bCs/>
                <w:sz w:val="24"/>
                <w:szCs w:val="24"/>
                <w:lang w:val="hy-AM"/>
              </w:rPr>
            </w:pPr>
            <w:r w:rsidRPr="00286ED3">
              <w:rPr>
                <w:b/>
                <w:bCs/>
                <w:sz w:val="24"/>
                <w:szCs w:val="24"/>
                <w:lang w:val="hy-AM"/>
              </w:rPr>
              <w:t>Ընդունվել է</w:t>
            </w:r>
          </w:p>
        </w:tc>
      </w:tr>
      <w:tr w:rsidR="00174D88" w:rsidRPr="00286ED3" w14:paraId="4D94B77C" w14:textId="77777777" w:rsidTr="00836BC0">
        <w:trPr>
          <w:trHeight w:val="525"/>
        </w:trPr>
        <w:tc>
          <w:tcPr>
            <w:tcW w:w="11003" w:type="dxa"/>
          </w:tcPr>
          <w:p w14:paraId="6EDBEE35" w14:textId="56CEF6F9" w:rsidR="00174D88" w:rsidRPr="00286ED3" w:rsidRDefault="00A72514" w:rsidP="00A72514">
            <w:pPr>
              <w:pStyle w:val="ListParagraph"/>
              <w:numPr>
                <w:ilvl w:val="0"/>
                <w:numId w:val="38"/>
              </w:numPr>
              <w:spacing w:line="276" w:lineRule="auto"/>
              <w:ind w:left="90" w:firstLine="270"/>
              <w:jc w:val="both"/>
              <w:rPr>
                <w:sz w:val="24"/>
                <w:szCs w:val="24"/>
                <w:lang w:val="hy-AM"/>
              </w:rPr>
            </w:pPr>
            <w:r w:rsidRPr="00EE3269">
              <w:rPr>
                <w:sz w:val="24"/>
                <w:szCs w:val="24"/>
                <w:lang w:val="hy-AM"/>
              </w:rPr>
              <w:t>213.3 հոդվածի 9-րդ մասի վերաբերյալ հայտնում ենք, որ որոշակի խումբ օբյեկտների դեպքում համապատաս</w:t>
            </w:r>
            <w:r w:rsidR="00E25E1A" w:rsidRPr="00EE3269">
              <w:rPr>
                <w:sz w:val="24"/>
                <w:szCs w:val="24"/>
                <w:lang w:val="hy-AM"/>
              </w:rPr>
              <w:t>խ</w:t>
            </w:r>
            <w:r w:rsidRPr="00EE3269">
              <w:rPr>
                <w:sz w:val="24"/>
                <w:szCs w:val="24"/>
                <w:lang w:val="hy-AM"/>
              </w:rPr>
              <w:t>ան փաս</w:t>
            </w:r>
            <w:r w:rsidR="00E25E1A" w:rsidRPr="00EE3269">
              <w:rPr>
                <w:sz w:val="24"/>
                <w:szCs w:val="24"/>
                <w:lang w:val="hy-AM"/>
              </w:rPr>
              <w:t>տ</w:t>
            </w:r>
            <w:r w:rsidRPr="00EE3269">
              <w:rPr>
                <w:sz w:val="24"/>
                <w:szCs w:val="24"/>
                <w:lang w:val="hy-AM"/>
              </w:rPr>
              <w:t>աթղթերի մշակման պահանջը, որոնք ենթադրում են անվտանգության հավաստման միջոց, անհրաժեշտ է նախատեսել նյութական կարգավորումներում, ինչը կբացառի նորմատիվ իրավական ակտերում կարգավորումների անհիմն կրկնությունները, ինչպես նաև իրավական ակտի կարգավորման առարկայից դուրս կարգավորումների ներառումը այդ ակտում:</w:t>
            </w:r>
            <w:r w:rsidRPr="00EE3269">
              <w:rPr>
                <w:sz w:val="24"/>
                <w:szCs w:val="24"/>
                <w:lang w:val="hy-AM"/>
              </w:rPr>
              <w:tab/>
              <w:t>Ուստի առաջարկում ենք սույն մասում որպես իրավախախտում նախատեսել համապատասխան փաստաթղթերի չմշակելը կամ չհաստատել</w:t>
            </w:r>
            <w:r w:rsidR="00254F49" w:rsidRPr="00EE3269">
              <w:rPr>
                <w:sz w:val="24"/>
                <w:szCs w:val="24"/>
                <w:lang w:val="hy-AM"/>
              </w:rPr>
              <w:t>ը</w:t>
            </w:r>
            <w:r w:rsidRPr="00EE3269">
              <w:rPr>
                <w:sz w:val="24"/>
                <w:szCs w:val="24"/>
                <w:lang w:val="hy-AM"/>
              </w:rPr>
              <w:t>, կամ չներկայացնելը՝ իրավախախտման սուբյեկտների վերաբերյալ կարգավորումները ապահովելով նյութական կարգավորումներում:</w:t>
            </w:r>
            <w:r w:rsidRPr="00286ED3">
              <w:rPr>
                <w:sz w:val="24"/>
                <w:szCs w:val="24"/>
                <w:lang w:val="hy-AM"/>
              </w:rPr>
              <w:tab/>
            </w:r>
            <w:r w:rsidRPr="00286ED3">
              <w:rPr>
                <w:sz w:val="24"/>
                <w:szCs w:val="24"/>
                <w:lang w:val="hy-AM"/>
              </w:rPr>
              <w:tab/>
            </w:r>
          </w:p>
          <w:p w14:paraId="72AD971A" w14:textId="37A8B46D" w:rsidR="00302347" w:rsidRPr="00286ED3" w:rsidRDefault="00302347" w:rsidP="00303BA7">
            <w:pPr>
              <w:spacing w:line="276" w:lineRule="auto"/>
              <w:jc w:val="both"/>
              <w:rPr>
                <w:sz w:val="24"/>
                <w:szCs w:val="24"/>
                <w:lang w:val="hy-AM"/>
              </w:rPr>
            </w:pPr>
          </w:p>
        </w:tc>
        <w:tc>
          <w:tcPr>
            <w:tcW w:w="4894" w:type="dxa"/>
          </w:tcPr>
          <w:p w14:paraId="088ABD81" w14:textId="4FB2D5C9" w:rsidR="00174D88" w:rsidRPr="00286ED3" w:rsidRDefault="00EE3269" w:rsidP="008A670C">
            <w:pPr>
              <w:spacing w:line="276" w:lineRule="auto"/>
              <w:jc w:val="center"/>
              <w:rPr>
                <w:b/>
                <w:bCs/>
                <w:sz w:val="24"/>
                <w:szCs w:val="24"/>
                <w:lang w:val="hy-AM"/>
              </w:rPr>
            </w:pPr>
            <w:r>
              <w:rPr>
                <w:b/>
                <w:bCs/>
                <w:sz w:val="24"/>
                <w:szCs w:val="24"/>
                <w:lang w:val="hy-AM"/>
              </w:rPr>
              <w:t>Ընդունվել է</w:t>
            </w:r>
          </w:p>
        </w:tc>
      </w:tr>
      <w:tr w:rsidR="00302347" w:rsidRPr="0092013B" w14:paraId="0ABCAD4A" w14:textId="77777777" w:rsidTr="00836BC0">
        <w:trPr>
          <w:trHeight w:val="585"/>
        </w:trPr>
        <w:tc>
          <w:tcPr>
            <w:tcW w:w="11003" w:type="dxa"/>
          </w:tcPr>
          <w:p w14:paraId="090DAC73" w14:textId="77777777" w:rsidR="00A72514" w:rsidRPr="00F4400A" w:rsidRDefault="00A72514" w:rsidP="00A72514">
            <w:pPr>
              <w:pStyle w:val="ListParagraph"/>
              <w:numPr>
                <w:ilvl w:val="0"/>
                <w:numId w:val="38"/>
              </w:numPr>
              <w:spacing w:line="276" w:lineRule="auto"/>
              <w:ind w:left="0" w:firstLine="270"/>
              <w:jc w:val="both"/>
              <w:rPr>
                <w:sz w:val="24"/>
                <w:szCs w:val="24"/>
                <w:lang w:val="hy-AM"/>
              </w:rPr>
            </w:pPr>
            <w:r w:rsidRPr="00F4400A">
              <w:rPr>
                <w:sz w:val="24"/>
                <w:szCs w:val="24"/>
                <w:lang w:val="hy-AM"/>
              </w:rPr>
              <w:t xml:space="preserve">213.3 հոդվածի 9-րդ մասի վերաբերյալ հայտնում ենք, որ հարկ է նկատել, որ Վարչական իրավախախտումների վերաբերյալ Հայաստանի Հանրապետության օրենսգրքում նախատեսված չեն տուգանքի վճարման ուշացման դեպքում դրա ուշացման համար նախատեսվող տույժի վերաբերյալ կարգավորումներ: </w:t>
            </w:r>
          </w:p>
          <w:p w14:paraId="38A28BB5" w14:textId="77777777" w:rsidR="00A72514" w:rsidRPr="00F4400A" w:rsidRDefault="00A72514" w:rsidP="00A72514">
            <w:pPr>
              <w:pStyle w:val="ListParagraph"/>
              <w:spacing w:line="276" w:lineRule="auto"/>
              <w:ind w:left="0"/>
              <w:jc w:val="both"/>
              <w:rPr>
                <w:sz w:val="24"/>
                <w:szCs w:val="24"/>
                <w:lang w:val="hy-AM"/>
              </w:rPr>
            </w:pPr>
            <w:r w:rsidRPr="00F4400A">
              <w:rPr>
                <w:sz w:val="24"/>
                <w:szCs w:val="24"/>
                <w:lang w:val="hy-AM"/>
              </w:rPr>
              <w:t xml:space="preserve">Միաժամանակ՝ Օրենսգրքի 297-րդ հոդվածով նախատեսվում է, որ Վարչական տույժ նշանակելու մասին որոշումը պարտադիր է կատարման պետական և հասարակական </w:t>
            </w:r>
            <w:r w:rsidRPr="00F4400A">
              <w:rPr>
                <w:sz w:val="24"/>
                <w:szCs w:val="24"/>
                <w:lang w:val="hy-AM"/>
              </w:rPr>
              <w:lastRenderedPageBreak/>
              <w:t xml:space="preserve">մարմինների, ձեռնարկությունների, հիմնարկների, կազմակերպությունների, պաշտոնատար անձանց և քաղաքացիների կողմից: </w:t>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t>305-րդ հոդվածի համաձայն՝ խախտողի կողմից տուգանքը պետք է վճարվի տուգանք նշանակելու մասին որոշումը նրան հանձնելու օրվանից ոչ ուշ, քան տասնհինգ օրվա ընթացքում, իսկ այդ որոշումը գանգատարկելու կամ բողոքարկելու դեպքում` գանգատը կամ բողոքը առանց բավարարման թողնելու մասին ծանուցման օրվանից ոչ ուշ, քան տասնհինգ օրվա ընթացքում:</w:t>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r w:rsidRPr="00F4400A">
              <w:rPr>
                <w:sz w:val="24"/>
                <w:szCs w:val="24"/>
                <w:lang w:val="hy-AM"/>
              </w:rPr>
              <w:tab/>
            </w:r>
          </w:p>
          <w:p w14:paraId="1FECDA8C" w14:textId="07934AA0" w:rsidR="00302347" w:rsidRPr="00286ED3" w:rsidRDefault="00A72514" w:rsidP="00A72514">
            <w:pPr>
              <w:pStyle w:val="ListParagraph"/>
              <w:spacing w:line="276" w:lineRule="auto"/>
              <w:ind w:left="0"/>
              <w:jc w:val="both"/>
              <w:rPr>
                <w:sz w:val="24"/>
                <w:szCs w:val="24"/>
                <w:lang w:val="hy-AM"/>
              </w:rPr>
            </w:pPr>
            <w:r w:rsidRPr="00F4400A">
              <w:rPr>
                <w:sz w:val="24"/>
                <w:szCs w:val="24"/>
                <w:lang w:val="hy-AM"/>
              </w:rPr>
              <w:t>Հիմք ընդունելով մեջբերված կարգավորումներն՝ առաջարկում ենք վերանայել հիշյալ հոդվածի 11-րդ մասով նախատեսվող կարգավորումը:</w:t>
            </w:r>
            <w:r w:rsidRPr="00286ED3">
              <w:rPr>
                <w:sz w:val="24"/>
                <w:szCs w:val="24"/>
                <w:lang w:val="hy-AM"/>
              </w:rPr>
              <w:tab/>
            </w:r>
          </w:p>
        </w:tc>
        <w:tc>
          <w:tcPr>
            <w:tcW w:w="4894" w:type="dxa"/>
          </w:tcPr>
          <w:p w14:paraId="3408820A" w14:textId="77777777" w:rsidR="00EE3269" w:rsidRDefault="00EE3269" w:rsidP="00EE3269">
            <w:pPr>
              <w:spacing w:line="276" w:lineRule="auto"/>
              <w:jc w:val="center"/>
              <w:rPr>
                <w:b/>
                <w:bCs/>
                <w:sz w:val="24"/>
                <w:szCs w:val="24"/>
                <w:lang w:val="hy-AM"/>
              </w:rPr>
            </w:pPr>
            <w:r>
              <w:rPr>
                <w:b/>
                <w:bCs/>
                <w:sz w:val="24"/>
                <w:szCs w:val="24"/>
                <w:lang w:val="hy-AM"/>
              </w:rPr>
              <w:lastRenderedPageBreak/>
              <w:t>Ընդունվել է</w:t>
            </w:r>
          </w:p>
          <w:p w14:paraId="2E873969" w14:textId="77777777" w:rsidR="00EE3269" w:rsidRDefault="00EE3269" w:rsidP="00EE3269">
            <w:pPr>
              <w:spacing w:line="276" w:lineRule="auto"/>
              <w:jc w:val="center"/>
              <w:rPr>
                <w:b/>
                <w:bCs/>
                <w:sz w:val="24"/>
                <w:szCs w:val="24"/>
                <w:lang w:val="hy-AM"/>
              </w:rPr>
            </w:pPr>
          </w:p>
          <w:p w14:paraId="5C88E4C1" w14:textId="5959BE18" w:rsidR="00EE3269" w:rsidRPr="00EE3269" w:rsidRDefault="00EE3269" w:rsidP="00EE3269">
            <w:pPr>
              <w:spacing w:line="276" w:lineRule="auto"/>
              <w:rPr>
                <w:sz w:val="24"/>
                <w:szCs w:val="24"/>
                <w:lang w:val="hy-AM"/>
              </w:rPr>
            </w:pPr>
            <w:r w:rsidRPr="00EE3269">
              <w:rPr>
                <w:sz w:val="24"/>
                <w:szCs w:val="24"/>
                <w:lang w:val="hy-AM"/>
              </w:rPr>
              <w:t>Նախագծի 213</w:t>
            </w:r>
            <w:r w:rsidRPr="00EE3269">
              <w:rPr>
                <w:rFonts w:ascii="Cambria Math" w:hAnsi="Cambria Math" w:cs="Cambria Math"/>
                <w:sz w:val="24"/>
                <w:szCs w:val="24"/>
                <w:lang w:val="hy-AM"/>
              </w:rPr>
              <w:t>․</w:t>
            </w:r>
            <w:r w:rsidRPr="00EE3269">
              <w:rPr>
                <w:sz w:val="24"/>
                <w:szCs w:val="24"/>
                <w:lang w:val="hy-AM"/>
              </w:rPr>
              <w:t>3 հոդվածի 11-րդ մասը հանվել է։</w:t>
            </w:r>
          </w:p>
        </w:tc>
      </w:tr>
      <w:tr w:rsidR="00302347" w:rsidRPr="00286ED3" w14:paraId="14029B43" w14:textId="77777777" w:rsidTr="00836BC0">
        <w:trPr>
          <w:trHeight w:val="630"/>
        </w:trPr>
        <w:tc>
          <w:tcPr>
            <w:tcW w:w="11003" w:type="dxa"/>
          </w:tcPr>
          <w:p w14:paraId="0F7B0FCB" w14:textId="201F8AA2" w:rsidR="00302347" w:rsidRPr="00286ED3" w:rsidRDefault="00A72514" w:rsidP="00A72514">
            <w:pPr>
              <w:pStyle w:val="ListParagraph"/>
              <w:numPr>
                <w:ilvl w:val="0"/>
                <w:numId w:val="38"/>
              </w:numPr>
              <w:spacing w:line="276" w:lineRule="auto"/>
              <w:ind w:left="90" w:firstLine="180"/>
              <w:jc w:val="both"/>
              <w:rPr>
                <w:sz w:val="24"/>
                <w:szCs w:val="24"/>
                <w:lang w:val="hy-AM"/>
              </w:rPr>
            </w:pPr>
            <w:r w:rsidRPr="00286ED3">
              <w:rPr>
                <w:sz w:val="24"/>
                <w:szCs w:val="24"/>
                <w:lang w:val="hy-AM"/>
              </w:rPr>
              <w:t>Նախագծի 3-րդ հոդվածով նախատեսվող դրույթը առաջարկում ենք լրացնել «Աղետների ռիսկի կառավարման և բնակչության պաշտպանության մասին» օրենքի նախագծում:</w:t>
            </w:r>
            <w:r w:rsidRPr="00286ED3">
              <w:rPr>
                <w:sz w:val="24"/>
                <w:szCs w:val="24"/>
                <w:lang w:val="hy-AM"/>
              </w:rPr>
              <w:tab/>
            </w:r>
          </w:p>
        </w:tc>
        <w:tc>
          <w:tcPr>
            <w:tcW w:w="4894" w:type="dxa"/>
          </w:tcPr>
          <w:p w14:paraId="7F1998AA" w14:textId="64AA343B" w:rsidR="00302347" w:rsidRPr="00286ED3" w:rsidRDefault="00956919" w:rsidP="008A670C">
            <w:pPr>
              <w:spacing w:line="276" w:lineRule="auto"/>
              <w:jc w:val="center"/>
              <w:rPr>
                <w:b/>
                <w:bCs/>
                <w:sz w:val="24"/>
                <w:szCs w:val="24"/>
                <w:lang w:val="hy-AM"/>
              </w:rPr>
            </w:pPr>
            <w:r w:rsidRPr="00286ED3">
              <w:rPr>
                <w:b/>
                <w:bCs/>
                <w:sz w:val="24"/>
                <w:szCs w:val="24"/>
                <w:lang w:val="hy-AM"/>
              </w:rPr>
              <w:t>Ընդունվել է</w:t>
            </w:r>
          </w:p>
        </w:tc>
      </w:tr>
    </w:tbl>
    <w:p w14:paraId="26C79F75" w14:textId="088218AC" w:rsidR="00304085" w:rsidRPr="00286ED3" w:rsidRDefault="00304085" w:rsidP="00664B9F">
      <w:pPr>
        <w:spacing w:line="276" w:lineRule="auto"/>
        <w:rPr>
          <w:sz w:val="24"/>
          <w:szCs w:val="24"/>
          <w:lang w:val="hy-AM"/>
        </w:rPr>
      </w:pPr>
    </w:p>
    <w:p w14:paraId="3D212B18" w14:textId="33307F70" w:rsidR="001B336D" w:rsidRPr="00286ED3" w:rsidRDefault="001B336D" w:rsidP="008B1F49">
      <w:pPr>
        <w:spacing w:line="276" w:lineRule="auto"/>
        <w:rPr>
          <w:b/>
          <w:sz w:val="24"/>
          <w:szCs w:val="24"/>
          <w:lang w:val="hy-AM"/>
        </w:rPr>
      </w:pPr>
    </w:p>
    <w:sectPr w:rsidR="001B336D" w:rsidRPr="00286ED3" w:rsidSect="00D212BC">
      <w:pgSz w:w="16838" w:h="11906" w:orient="landscape"/>
      <w:pgMar w:top="36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A58F5" w14:textId="77777777" w:rsidR="00D54BDC" w:rsidRDefault="00D54BDC" w:rsidP="0086043A">
      <w:pPr>
        <w:spacing w:after="0" w:line="240" w:lineRule="auto"/>
      </w:pPr>
      <w:r>
        <w:separator/>
      </w:r>
    </w:p>
  </w:endnote>
  <w:endnote w:type="continuationSeparator" w:id="0">
    <w:p w14:paraId="371CEE20" w14:textId="77777777" w:rsidR="00D54BDC" w:rsidRDefault="00D54BDC" w:rsidP="00860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3EFDB" w14:textId="77777777" w:rsidR="00D54BDC" w:rsidRDefault="00D54BDC" w:rsidP="0086043A">
      <w:pPr>
        <w:spacing w:after="0" w:line="240" w:lineRule="auto"/>
      </w:pPr>
      <w:r>
        <w:separator/>
      </w:r>
    </w:p>
  </w:footnote>
  <w:footnote w:type="continuationSeparator" w:id="0">
    <w:p w14:paraId="32D9FA89" w14:textId="77777777" w:rsidR="00D54BDC" w:rsidRDefault="00D54BDC" w:rsidP="008604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6FC"/>
    <w:multiLevelType w:val="hybridMultilevel"/>
    <w:tmpl w:val="67F48F06"/>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876E66"/>
    <w:multiLevelType w:val="hybridMultilevel"/>
    <w:tmpl w:val="89340AC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C84757"/>
    <w:multiLevelType w:val="hybridMultilevel"/>
    <w:tmpl w:val="241227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2C41B3"/>
    <w:multiLevelType w:val="hybridMultilevel"/>
    <w:tmpl w:val="7C8EBE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4" w15:restartNumberingAfterBreak="0">
    <w:nsid w:val="12754AC1"/>
    <w:multiLevelType w:val="hybridMultilevel"/>
    <w:tmpl w:val="5BBCB7E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0B1566"/>
    <w:multiLevelType w:val="hybridMultilevel"/>
    <w:tmpl w:val="648831A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4E26BD"/>
    <w:multiLevelType w:val="hybridMultilevel"/>
    <w:tmpl w:val="4A1CA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CE1E3B"/>
    <w:multiLevelType w:val="hybridMultilevel"/>
    <w:tmpl w:val="2D7C4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ED0AD8"/>
    <w:multiLevelType w:val="hybridMultilevel"/>
    <w:tmpl w:val="36108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1137EA"/>
    <w:multiLevelType w:val="hybridMultilevel"/>
    <w:tmpl w:val="C9CE674E"/>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44362EC"/>
    <w:multiLevelType w:val="hybridMultilevel"/>
    <w:tmpl w:val="76368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B0532"/>
    <w:multiLevelType w:val="hybridMultilevel"/>
    <w:tmpl w:val="7074AA86"/>
    <w:lvl w:ilvl="0" w:tplc="08090011">
      <w:start w:val="1"/>
      <w:numFmt w:val="decimal"/>
      <w:lvlText w:val="%1)"/>
      <w:lvlJc w:val="left"/>
      <w:pPr>
        <w:ind w:left="1230" w:hanging="360"/>
      </w:p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12" w15:restartNumberingAfterBreak="0">
    <w:nsid w:val="2A3D18BC"/>
    <w:multiLevelType w:val="hybridMultilevel"/>
    <w:tmpl w:val="6666DA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A6475F8"/>
    <w:multiLevelType w:val="hybridMultilevel"/>
    <w:tmpl w:val="F348A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440AC7"/>
    <w:multiLevelType w:val="hybridMultilevel"/>
    <w:tmpl w:val="060E8970"/>
    <w:lvl w:ilvl="0" w:tplc="0809000F">
      <w:start w:val="1"/>
      <w:numFmt w:val="decimal"/>
      <w:lvlText w:val="%1."/>
      <w:lvlJc w:val="left"/>
      <w:pPr>
        <w:ind w:left="11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B6D3F20"/>
    <w:multiLevelType w:val="hybridMultilevel"/>
    <w:tmpl w:val="C2FA6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EB1198"/>
    <w:multiLevelType w:val="hybridMultilevel"/>
    <w:tmpl w:val="CBBCA8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3C122BA"/>
    <w:multiLevelType w:val="hybridMultilevel"/>
    <w:tmpl w:val="2DA46AB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3D52E0D"/>
    <w:multiLevelType w:val="hybridMultilevel"/>
    <w:tmpl w:val="030EB0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9A2D3D"/>
    <w:multiLevelType w:val="hybridMultilevel"/>
    <w:tmpl w:val="789097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B752E88"/>
    <w:multiLevelType w:val="hybridMultilevel"/>
    <w:tmpl w:val="A852DF92"/>
    <w:lvl w:ilvl="0" w:tplc="428A3026">
      <w:start w:val="1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2E3176"/>
    <w:multiLevelType w:val="hybridMultilevel"/>
    <w:tmpl w:val="60889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9A27FB"/>
    <w:multiLevelType w:val="hybridMultilevel"/>
    <w:tmpl w:val="27309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215B1A"/>
    <w:multiLevelType w:val="hybridMultilevel"/>
    <w:tmpl w:val="66DEC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0E6B71"/>
    <w:multiLevelType w:val="hybridMultilevel"/>
    <w:tmpl w:val="582C24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4312448"/>
    <w:multiLevelType w:val="hybridMultilevel"/>
    <w:tmpl w:val="59989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E31007"/>
    <w:multiLevelType w:val="hybridMultilevel"/>
    <w:tmpl w:val="FA38BA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583F437B"/>
    <w:multiLevelType w:val="hybridMultilevel"/>
    <w:tmpl w:val="EF9A94A8"/>
    <w:lvl w:ilvl="0" w:tplc="0809000F">
      <w:start w:val="1"/>
      <w:numFmt w:val="decimal"/>
      <w:lvlText w:val="%1."/>
      <w:lvlJc w:val="left"/>
      <w:pPr>
        <w:ind w:left="1950" w:hanging="360"/>
      </w:pPr>
    </w:lvl>
    <w:lvl w:ilvl="1" w:tplc="08090019" w:tentative="1">
      <w:start w:val="1"/>
      <w:numFmt w:val="lowerLetter"/>
      <w:lvlText w:val="%2."/>
      <w:lvlJc w:val="left"/>
      <w:pPr>
        <w:ind w:left="2670" w:hanging="360"/>
      </w:pPr>
    </w:lvl>
    <w:lvl w:ilvl="2" w:tplc="0809001B" w:tentative="1">
      <w:start w:val="1"/>
      <w:numFmt w:val="lowerRoman"/>
      <w:lvlText w:val="%3."/>
      <w:lvlJc w:val="right"/>
      <w:pPr>
        <w:ind w:left="3390" w:hanging="180"/>
      </w:pPr>
    </w:lvl>
    <w:lvl w:ilvl="3" w:tplc="0809000F" w:tentative="1">
      <w:start w:val="1"/>
      <w:numFmt w:val="decimal"/>
      <w:lvlText w:val="%4."/>
      <w:lvlJc w:val="left"/>
      <w:pPr>
        <w:ind w:left="4110" w:hanging="360"/>
      </w:pPr>
    </w:lvl>
    <w:lvl w:ilvl="4" w:tplc="08090019" w:tentative="1">
      <w:start w:val="1"/>
      <w:numFmt w:val="lowerLetter"/>
      <w:lvlText w:val="%5."/>
      <w:lvlJc w:val="left"/>
      <w:pPr>
        <w:ind w:left="4830" w:hanging="360"/>
      </w:pPr>
    </w:lvl>
    <w:lvl w:ilvl="5" w:tplc="0809001B" w:tentative="1">
      <w:start w:val="1"/>
      <w:numFmt w:val="lowerRoman"/>
      <w:lvlText w:val="%6."/>
      <w:lvlJc w:val="right"/>
      <w:pPr>
        <w:ind w:left="5550" w:hanging="180"/>
      </w:pPr>
    </w:lvl>
    <w:lvl w:ilvl="6" w:tplc="0809000F" w:tentative="1">
      <w:start w:val="1"/>
      <w:numFmt w:val="decimal"/>
      <w:lvlText w:val="%7."/>
      <w:lvlJc w:val="left"/>
      <w:pPr>
        <w:ind w:left="6270" w:hanging="360"/>
      </w:pPr>
    </w:lvl>
    <w:lvl w:ilvl="7" w:tplc="08090019" w:tentative="1">
      <w:start w:val="1"/>
      <w:numFmt w:val="lowerLetter"/>
      <w:lvlText w:val="%8."/>
      <w:lvlJc w:val="left"/>
      <w:pPr>
        <w:ind w:left="6990" w:hanging="360"/>
      </w:pPr>
    </w:lvl>
    <w:lvl w:ilvl="8" w:tplc="0809001B" w:tentative="1">
      <w:start w:val="1"/>
      <w:numFmt w:val="lowerRoman"/>
      <w:lvlText w:val="%9."/>
      <w:lvlJc w:val="right"/>
      <w:pPr>
        <w:ind w:left="7710" w:hanging="180"/>
      </w:pPr>
    </w:lvl>
  </w:abstractNum>
  <w:abstractNum w:abstractNumId="29" w15:restartNumberingAfterBreak="0">
    <w:nsid w:val="59C53350"/>
    <w:multiLevelType w:val="hybridMultilevel"/>
    <w:tmpl w:val="969680A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9CE6A8E"/>
    <w:multiLevelType w:val="hybridMultilevel"/>
    <w:tmpl w:val="2C38E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4B2D8D"/>
    <w:multiLevelType w:val="hybridMultilevel"/>
    <w:tmpl w:val="9892934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BEE151D"/>
    <w:multiLevelType w:val="hybridMultilevel"/>
    <w:tmpl w:val="51A24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C5F12"/>
    <w:multiLevelType w:val="hybridMultilevel"/>
    <w:tmpl w:val="4844A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794A13"/>
    <w:multiLevelType w:val="hybridMultilevel"/>
    <w:tmpl w:val="081EE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C51F4D"/>
    <w:multiLevelType w:val="hybridMultilevel"/>
    <w:tmpl w:val="C1102370"/>
    <w:lvl w:ilvl="0" w:tplc="66C03626">
      <w:start w:val="26"/>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E9199F"/>
    <w:multiLevelType w:val="hybridMultilevel"/>
    <w:tmpl w:val="1CB22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31E4403"/>
    <w:multiLevelType w:val="hybridMultilevel"/>
    <w:tmpl w:val="ED149E8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39B0199"/>
    <w:multiLevelType w:val="hybridMultilevel"/>
    <w:tmpl w:val="5546B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A11FAD"/>
    <w:multiLevelType w:val="hybridMultilevel"/>
    <w:tmpl w:val="6B3A19C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A0E77DA"/>
    <w:multiLevelType w:val="hybridMultilevel"/>
    <w:tmpl w:val="FCB083E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6DAA593D"/>
    <w:multiLevelType w:val="hybridMultilevel"/>
    <w:tmpl w:val="8CEE1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991891"/>
    <w:multiLevelType w:val="hybridMultilevel"/>
    <w:tmpl w:val="A648A43A"/>
    <w:lvl w:ilvl="0" w:tplc="BE5E8BB0">
      <w:start w:val="1"/>
      <w:numFmt w:val="decimal"/>
      <w:lvlText w:val="%1)"/>
      <w:lvlJc w:val="left"/>
      <w:pPr>
        <w:ind w:left="1070" w:hanging="360"/>
      </w:pPr>
      <w:rPr>
        <w:strike w:val="0"/>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3" w15:restartNumberingAfterBreak="0">
    <w:nsid w:val="73E03C68"/>
    <w:multiLevelType w:val="hybridMultilevel"/>
    <w:tmpl w:val="FEFED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58E2398"/>
    <w:multiLevelType w:val="hybridMultilevel"/>
    <w:tmpl w:val="0AC45DE2"/>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5" w15:restartNumberingAfterBreak="0">
    <w:nsid w:val="787D2261"/>
    <w:multiLevelType w:val="hybridMultilevel"/>
    <w:tmpl w:val="288852F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6" w15:restartNumberingAfterBreak="0">
    <w:nsid w:val="7A8B7403"/>
    <w:multiLevelType w:val="hybridMultilevel"/>
    <w:tmpl w:val="E43A194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B0710C8"/>
    <w:multiLevelType w:val="hybridMultilevel"/>
    <w:tmpl w:val="F678D9A0"/>
    <w:lvl w:ilvl="0" w:tplc="04090011">
      <w:start w:val="1"/>
      <w:numFmt w:val="decimal"/>
      <w:lvlText w:val="%1)"/>
      <w:lvlJc w:val="left"/>
      <w:pPr>
        <w:ind w:left="1230" w:hanging="360"/>
      </w:p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48" w15:restartNumberingAfterBreak="0">
    <w:nsid w:val="7C994D95"/>
    <w:multiLevelType w:val="hybridMultilevel"/>
    <w:tmpl w:val="73A06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9015321">
    <w:abstractNumId w:val="21"/>
  </w:num>
  <w:num w:numId="2" w16cid:durableId="1032995312">
    <w:abstractNumId w:val="7"/>
  </w:num>
  <w:num w:numId="3" w16cid:durableId="849638399">
    <w:abstractNumId w:val="48"/>
  </w:num>
  <w:num w:numId="4" w16cid:durableId="842085275">
    <w:abstractNumId w:val="45"/>
  </w:num>
  <w:num w:numId="5" w16cid:durableId="983119277">
    <w:abstractNumId w:val="18"/>
  </w:num>
  <w:num w:numId="6" w16cid:durableId="298074632">
    <w:abstractNumId w:val="8"/>
  </w:num>
  <w:num w:numId="7" w16cid:durableId="958949629">
    <w:abstractNumId w:val="44"/>
  </w:num>
  <w:num w:numId="8" w16cid:durableId="935290977">
    <w:abstractNumId w:val="13"/>
  </w:num>
  <w:num w:numId="9" w16cid:durableId="1536501218">
    <w:abstractNumId w:val="6"/>
  </w:num>
  <w:num w:numId="10" w16cid:durableId="1652249226">
    <w:abstractNumId w:val="43"/>
  </w:num>
  <w:num w:numId="11" w16cid:durableId="206456526">
    <w:abstractNumId w:val="19"/>
  </w:num>
  <w:num w:numId="12" w16cid:durableId="251084269">
    <w:abstractNumId w:val="38"/>
  </w:num>
  <w:num w:numId="13" w16cid:durableId="810680738">
    <w:abstractNumId w:val="36"/>
  </w:num>
  <w:num w:numId="14" w16cid:durableId="765659612">
    <w:abstractNumId w:val="32"/>
  </w:num>
  <w:num w:numId="15" w16cid:durableId="362167732">
    <w:abstractNumId w:val="33"/>
  </w:num>
  <w:num w:numId="16" w16cid:durableId="488449297">
    <w:abstractNumId w:val="2"/>
  </w:num>
  <w:num w:numId="17" w16cid:durableId="969822138">
    <w:abstractNumId w:val="5"/>
  </w:num>
  <w:num w:numId="18" w16cid:durableId="1664352277">
    <w:abstractNumId w:val="3"/>
  </w:num>
  <w:num w:numId="19" w16cid:durableId="375200376">
    <w:abstractNumId w:val="34"/>
  </w:num>
  <w:num w:numId="20" w16cid:durableId="875696294">
    <w:abstractNumId w:val="23"/>
  </w:num>
  <w:num w:numId="21" w16cid:durableId="1025912397">
    <w:abstractNumId w:val="11"/>
  </w:num>
  <w:num w:numId="22" w16cid:durableId="577792144">
    <w:abstractNumId w:val="9"/>
  </w:num>
  <w:num w:numId="23" w16cid:durableId="723060308">
    <w:abstractNumId w:val="17"/>
  </w:num>
  <w:num w:numId="24" w16cid:durableId="1061052934">
    <w:abstractNumId w:val="40"/>
  </w:num>
  <w:num w:numId="25" w16cid:durableId="1399094358">
    <w:abstractNumId w:val="29"/>
  </w:num>
  <w:num w:numId="26" w16cid:durableId="584724924">
    <w:abstractNumId w:val="1"/>
  </w:num>
  <w:num w:numId="27" w16cid:durableId="383721780">
    <w:abstractNumId w:val="37"/>
  </w:num>
  <w:num w:numId="28" w16cid:durableId="1697077466">
    <w:abstractNumId w:val="47"/>
  </w:num>
  <w:num w:numId="29" w16cid:durableId="1638604258">
    <w:abstractNumId w:val="42"/>
  </w:num>
  <w:num w:numId="30" w16cid:durableId="1153059731">
    <w:abstractNumId w:val="10"/>
  </w:num>
  <w:num w:numId="31" w16cid:durableId="908925005">
    <w:abstractNumId w:val="14"/>
  </w:num>
  <w:num w:numId="32" w16cid:durableId="611939065">
    <w:abstractNumId w:val="22"/>
  </w:num>
  <w:num w:numId="33" w16cid:durableId="191581244">
    <w:abstractNumId w:val="30"/>
  </w:num>
  <w:num w:numId="34" w16cid:durableId="1150486195">
    <w:abstractNumId w:val="24"/>
  </w:num>
  <w:num w:numId="35" w16cid:durableId="1825200163">
    <w:abstractNumId w:val="41"/>
  </w:num>
  <w:num w:numId="36" w16cid:durableId="1948610242">
    <w:abstractNumId w:val="16"/>
  </w:num>
  <w:num w:numId="37" w16cid:durableId="777722760">
    <w:abstractNumId w:val="27"/>
  </w:num>
  <w:num w:numId="38" w16cid:durableId="109664634">
    <w:abstractNumId w:val="26"/>
  </w:num>
  <w:num w:numId="39" w16cid:durableId="1087655139">
    <w:abstractNumId w:val="15"/>
  </w:num>
  <w:num w:numId="40" w16cid:durableId="118497584">
    <w:abstractNumId w:val="28"/>
  </w:num>
  <w:num w:numId="41" w16cid:durableId="771516694">
    <w:abstractNumId w:val="0"/>
  </w:num>
  <w:num w:numId="42" w16cid:durableId="1762414915">
    <w:abstractNumId w:val="35"/>
  </w:num>
  <w:num w:numId="43" w16cid:durableId="1244484083">
    <w:abstractNumId w:val="12"/>
  </w:num>
  <w:num w:numId="44" w16cid:durableId="828833918">
    <w:abstractNumId w:val="39"/>
  </w:num>
  <w:num w:numId="45" w16cid:durableId="659844152">
    <w:abstractNumId w:val="4"/>
  </w:num>
  <w:num w:numId="46" w16cid:durableId="2142765132">
    <w:abstractNumId w:val="46"/>
  </w:num>
  <w:num w:numId="47" w16cid:durableId="1012343246">
    <w:abstractNumId w:val="31"/>
  </w:num>
  <w:num w:numId="48" w16cid:durableId="1113984959">
    <w:abstractNumId w:val="20"/>
  </w:num>
  <w:num w:numId="49" w16cid:durableId="138787441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3C08"/>
    <w:rsid w:val="00006D34"/>
    <w:rsid w:val="00023373"/>
    <w:rsid w:val="00036984"/>
    <w:rsid w:val="0004075E"/>
    <w:rsid w:val="00041074"/>
    <w:rsid w:val="00053ECD"/>
    <w:rsid w:val="00054C2F"/>
    <w:rsid w:val="000550AB"/>
    <w:rsid w:val="00057532"/>
    <w:rsid w:val="0007121B"/>
    <w:rsid w:val="00072BCA"/>
    <w:rsid w:val="00084BF7"/>
    <w:rsid w:val="00084EEF"/>
    <w:rsid w:val="00086022"/>
    <w:rsid w:val="000A0872"/>
    <w:rsid w:val="000C2224"/>
    <w:rsid w:val="000C24BE"/>
    <w:rsid w:val="000C2EAD"/>
    <w:rsid w:val="000D2A1A"/>
    <w:rsid w:val="000E0CEE"/>
    <w:rsid w:val="000F3C56"/>
    <w:rsid w:val="00101BA4"/>
    <w:rsid w:val="00105A38"/>
    <w:rsid w:val="00106646"/>
    <w:rsid w:val="001158AB"/>
    <w:rsid w:val="00121B33"/>
    <w:rsid w:val="00122E5E"/>
    <w:rsid w:val="0012376E"/>
    <w:rsid w:val="00123DC6"/>
    <w:rsid w:val="001355CC"/>
    <w:rsid w:val="00142418"/>
    <w:rsid w:val="00142C8C"/>
    <w:rsid w:val="001447C5"/>
    <w:rsid w:val="00166B70"/>
    <w:rsid w:val="001733DD"/>
    <w:rsid w:val="00174717"/>
    <w:rsid w:val="00174D88"/>
    <w:rsid w:val="00175294"/>
    <w:rsid w:val="001911F5"/>
    <w:rsid w:val="00196479"/>
    <w:rsid w:val="001A4234"/>
    <w:rsid w:val="001B336D"/>
    <w:rsid w:val="001B5A4B"/>
    <w:rsid w:val="001C2988"/>
    <w:rsid w:val="001C2AE1"/>
    <w:rsid w:val="001C3030"/>
    <w:rsid w:val="001C4F0C"/>
    <w:rsid w:val="001D3E3D"/>
    <w:rsid w:val="001F2E54"/>
    <w:rsid w:val="00202A44"/>
    <w:rsid w:val="002052BE"/>
    <w:rsid w:val="00207903"/>
    <w:rsid w:val="002108F9"/>
    <w:rsid w:val="00212179"/>
    <w:rsid w:val="0021312F"/>
    <w:rsid w:val="002200B0"/>
    <w:rsid w:val="00227C10"/>
    <w:rsid w:val="0023459A"/>
    <w:rsid w:val="002350E2"/>
    <w:rsid w:val="002351AA"/>
    <w:rsid w:val="00235467"/>
    <w:rsid w:val="00235D7D"/>
    <w:rsid w:val="00240FD2"/>
    <w:rsid w:val="0024217A"/>
    <w:rsid w:val="00243D41"/>
    <w:rsid w:val="00246E58"/>
    <w:rsid w:val="002543F6"/>
    <w:rsid w:val="00254F49"/>
    <w:rsid w:val="0026604B"/>
    <w:rsid w:val="00266C1E"/>
    <w:rsid w:val="00285AC1"/>
    <w:rsid w:val="00286ED3"/>
    <w:rsid w:val="002A3FB0"/>
    <w:rsid w:val="002C310E"/>
    <w:rsid w:val="002C5F2B"/>
    <w:rsid w:val="002D7CAE"/>
    <w:rsid w:val="002E1359"/>
    <w:rsid w:val="002E5085"/>
    <w:rsid w:val="002E7145"/>
    <w:rsid w:val="002F2B03"/>
    <w:rsid w:val="002F482D"/>
    <w:rsid w:val="002F69D7"/>
    <w:rsid w:val="00302347"/>
    <w:rsid w:val="00303BA7"/>
    <w:rsid w:val="00304085"/>
    <w:rsid w:val="00311E56"/>
    <w:rsid w:val="00314E7D"/>
    <w:rsid w:val="00315AD5"/>
    <w:rsid w:val="003336C1"/>
    <w:rsid w:val="00341829"/>
    <w:rsid w:val="00351A03"/>
    <w:rsid w:val="00362BB2"/>
    <w:rsid w:val="0036436B"/>
    <w:rsid w:val="00370318"/>
    <w:rsid w:val="003710F5"/>
    <w:rsid w:val="00371DDE"/>
    <w:rsid w:val="00375431"/>
    <w:rsid w:val="003756AD"/>
    <w:rsid w:val="00376200"/>
    <w:rsid w:val="0038637C"/>
    <w:rsid w:val="00390914"/>
    <w:rsid w:val="00390FDA"/>
    <w:rsid w:val="003935AD"/>
    <w:rsid w:val="003A5D11"/>
    <w:rsid w:val="003A63ED"/>
    <w:rsid w:val="003B21F4"/>
    <w:rsid w:val="003B2A52"/>
    <w:rsid w:val="003C3DA7"/>
    <w:rsid w:val="003D6F0B"/>
    <w:rsid w:val="003E428E"/>
    <w:rsid w:val="003F74B8"/>
    <w:rsid w:val="00400301"/>
    <w:rsid w:val="00403739"/>
    <w:rsid w:val="0040591D"/>
    <w:rsid w:val="004079C7"/>
    <w:rsid w:val="004119B1"/>
    <w:rsid w:val="00416121"/>
    <w:rsid w:val="0042141D"/>
    <w:rsid w:val="00423C53"/>
    <w:rsid w:val="00435B63"/>
    <w:rsid w:val="004412D3"/>
    <w:rsid w:val="0044278F"/>
    <w:rsid w:val="00442E54"/>
    <w:rsid w:val="004511C5"/>
    <w:rsid w:val="00453568"/>
    <w:rsid w:val="004554DA"/>
    <w:rsid w:val="00463BA4"/>
    <w:rsid w:val="004647ED"/>
    <w:rsid w:val="00470FFF"/>
    <w:rsid w:val="004738E2"/>
    <w:rsid w:val="00481A4E"/>
    <w:rsid w:val="0048246F"/>
    <w:rsid w:val="004852CA"/>
    <w:rsid w:val="00493B2C"/>
    <w:rsid w:val="004A4D0D"/>
    <w:rsid w:val="004B78EC"/>
    <w:rsid w:val="004B7A50"/>
    <w:rsid w:val="004C193E"/>
    <w:rsid w:val="004C3986"/>
    <w:rsid w:val="004D0AA2"/>
    <w:rsid w:val="004E10F8"/>
    <w:rsid w:val="004F23A9"/>
    <w:rsid w:val="004F3DD7"/>
    <w:rsid w:val="004F488E"/>
    <w:rsid w:val="00533C08"/>
    <w:rsid w:val="005402E5"/>
    <w:rsid w:val="0054217C"/>
    <w:rsid w:val="005458A9"/>
    <w:rsid w:val="0054662E"/>
    <w:rsid w:val="005508DA"/>
    <w:rsid w:val="005564D3"/>
    <w:rsid w:val="0056000D"/>
    <w:rsid w:val="00571D52"/>
    <w:rsid w:val="00572BC2"/>
    <w:rsid w:val="00574CA9"/>
    <w:rsid w:val="0059093F"/>
    <w:rsid w:val="005A2B30"/>
    <w:rsid w:val="005A35AE"/>
    <w:rsid w:val="005A7DB5"/>
    <w:rsid w:val="005B00D8"/>
    <w:rsid w:val="005B721B"/>
    <w:rsid w:val="005C5603"/>
    <w:rsid w:val="005D1AEF"/>
    <w:rsid w:val="005E34B0"/>
    <w:rsid w:val="005F43E7"/>
    <w:rsid w:val="005F6FDA"/>
    <w:rsid w:val="00600076"/>
    <w:rsid w:val="00601ED9"/>
    <w:rsid w:val="006038A1"/>
    <w:rsid w:val="0061066A"/>
    <w:rsid w:val="00611831"/>
    <w:rsid w:val="00611CFB"/>
    <w:rsid w:val="00615596"/>
    <w:rsid w:val="00626F0D"/>
    <w:rsid w:val="00645E92"/>
    <w:rsid w:val="00650B25"/>
    <w:rsid w:val="00650E92"/>
    <w:rsid w:val="00654663"/>
    <w:rsid w:val="00655C6E"/>
    <w:rsid w:val="00662413"/>
    <w:rsid w:val="00664B9F"/>
    <w:rsid w:val="006748BF"/>
    <w:rsid w:val="0067759A"/>
    <w:rsid w:val="00684667"/>
    <w:rsid w:val="006931B9"/>
    <w:rsid w:val="00694589"/>
    <w:rsid w:val="006979A0"/>
    <w:rsid w:val="006A04A8"/>
    <w:rsid w:val="006A4908"/>
    <w:rsid w:val="006A5B2A"/>
    <w:rsid w:val="006B1B64"/>
    <w:rsid w:val="006B41E9"/>
    <w:rsid w:val="006B6CE5"/>
    <w:rsid w:val="006B7BB0"/>
    <w:rsid w:val="006C3393"/>
    <w:rsid w:val="006C4349"/>
    <w:rsid w:val="006D2117"/>
    <w:rsid w:val="006D5CA3"/>
    <w:rsid w:val="006E4C80"/>
    <w:rsid w:val="006E7B43"/>
    <w:rsid w:val="006F52D6"/>
    <w:rsid w:val="00700626"/>
    <w:rsid w:val="00702774"/>
    <w:rsid w:val="00715D3A"/>
    <w:rsid w:val="00734632"/>
    <w:rsid w:val="007360A6"/>
    <w:rsid w:val="00740E17"/>
    <w:rsid w:val="00741031"/>
    <w:rsid w:val="00741B35"/>
    <w:rsid w:val="007460F5"/>
    <w:rsid w:val="00752CA4"/>
    <w:rsid w:val="00753CBF"/>
    <w:rsid w:val="007766B7"/>
    <w:rsid w:val="0078100E"/>
    <w:rsid w:val="007877BE"/>
    <w:rsid w:val="00790A51"/>
    <w:rsid w:val="007A2A70"/>
    <w:rsid w:val="007B0BDE"/>
    <w:rsid w:val="007B3299"/>
    <w:rsid w:val="007B747F"/>
    <w:rsid w:val="007C19DA"/>
    <w:rsid w:val="007C68D9"/>
    <w:rsid w:val="007D37D0"/>
    <w:rsid w:val="007E0D0E"/>
    <w:rsid w:val="007E6237"/>
    <w:rsid w:val="007F0941"/>
    <w:rsid w:val="007F71B3"/>
    <w:rsid w:val="008100E5"/>
    <w:rsid w:val="00821232"/>
    <w:rsid w:val="00821CBA"/>
    <w:rsid w:val="00821F16"/>
    <w:rsid w:val="008236D9"/>
    <w:rsid w:val="00836BC0"/>
    <w:rsid w:val="0086043A"/>
    <w:rsid w:val="008636B6"/>
    <w:rsid w:val="0086723B"/>
    <w:rsid w:val="00877150"/>
    <w:rsid w:val="008837D7"/>
    <w:rsid w:val="00885BB1"/>
    <w:rsid w:val="008943CD"/>
    <w:rsid w:val="008952C0"/>
    <w:rsid w:val="008967E1"/>
    <w:rsid w:val="008A0B89"/>
    <w:rsid w:val="008A2AC0"/>
    <w:rsid w:val="008A2EA4"/>
    <w:rsid w:val="008A3634"/>
    <w:rsid w:val="008A670C"/>
    <w:rsid w:val="008B13BE"/>
    <w:rsid w:val="008B1F49"/>
    <w:rsid w:val="008B610A"/>
    <w:rsid w:val="008C3641"/>
    <w:rsid w:val="008D04BD"/>
    <w:rsid w:val="008E0B43"/>
    <w:rsid w:val="008E2F12"/>
    <w:rsid w:val="008E5F02"/>
    <w:rsid w:val="008F2CCE"/>
    <w:rsid w:val="008F5862"/>
    <w:rsid w:val="00901225"/>
    <w:rsid w:val="009063C0"/>
    <w:rsid w:val="00914DA8"/>
    <w:rsid w:val="0092013B"/>
    <w:rsid w:val="00944E60"/>
    <w:rsid w:val="00945BED"/>
    <w:rsid w:val="00956919"/>
    <w:rsid w:val="00964E43"/>
    <w:rsid w:val="0096742D"/>
    <w:rsid w:val="00981046"/>
    <w:rsid w:val="00981953"/>
    <w:rsid w:val="0098234C"/>
    <w:rsid w:val="00991167"/>
    <w:rsid w:val="00995056"/>
    <w:rsid w:val="00997058"/>
    <w:rsid w:val="009974DC"/>
    <w:rsid w:val="009A1274"/>
    <w:rsid w:val="009A51F6"/>
    <w:rsid w:val="009A557A"/>
    <w:rsid w:val="009A6290"/>
    <w:rsid w:val="009A7B42"/>
    <w:rsid w:val="009C3B02"/>
    <w:rsid w:val="009D7C80"/>
    <w:rsid w:val="00A05C5F"/>
    <w:rsid w:val="00A06327"/>
    <w:rsid w:val="00A153A3"/>
    <w:rsid w:val="00A2043B"/>
    <w:rsid w:val="00A34368"/>
    <w:rsid w:val="00A44211"/>
    <w:rsid w:val="00A45448"/>
    <w:rsid w:val="00A637C8"/>
    <w:rsid w:val="00A64C3E"/>
    <w:rsid w:val="00A666DB"/>
    <w:rsid w:val="00A72514"/>
    <w:rsid w:val="00A7601C"/>
    <w:rsid w:val="00A93BF0"/>
    <w:rsid w:val="00AA67A6"/>
    <w:rsid w:val="00AB08D7"/>
    <w:rsid w:val="00AC0C31"/>
    <w:rsid w:val="00AD07F9"/>
    <w:rsid w:val="00AD2485"/>
    <w:rsid w:val="00AD2B33"/>
    <w:rsid w:val="00AE3D60"/>
    <w:rsid w:val="00AE6632"/>
    <w:rsid w:val="00B0087F"/>
    <w:rsid w:val="00B0344D"/>
    <w:rsid w:val="00B04676"/>
    <w:rsid w:val="00B06978"/>
    <w:rsid w:val="00B0737A"/>
    <w:rsid w:val="00B1665B"/>
    <w:rsid w:val="00B175B2"/>
    <w:rsid w:val="00B20A04"/>
    <w:rsid w:val="00B2271B"/>
    <w:rsid w:val="00B30207"/>
    <w:rsid w:val="00B30786"/>
    <w:rsid w:val="00B331B4"/>
    <w:rsid w:val="00B334AD"/>
    <w:rsid w:val="00B3397D"/>
    <w:rsid w:val="00B375EA"/>
    <w:rsid w:val="00B376BA"/>
    <w:rsid w:val="00B42D74"/>
    <w:rsid w:val="00B4380E"/>
    <w:rsid w:val="00B5539E"/>
    <w:rsid w:val="00B55D16"/>
    <w:rsid w:val="00B63850"/>
    <w:rsid w:val="00B736FD"/>
    <w:rsid w:val="00B745D1"/>
    <w:rsid w:val="00B74C37"/>
    <w:rsid w:val="00B76C68"/>
    <w:rsid w:val="00B77CDC"/>
    <w:rsid w:val="00B81675"/>
    <w:rsid w:val="00B91F03"/>
    <w:rsid w:val="00B93DD4"/>
    <w:rsid w:val="00B96339"/>
    <w:rsid w:val="00BA0EED"/>
    <w:rsid w:val="00BA51B6"/>
    <w:rsid w:val="00BB5EC4"/>
    <w:rsid w:val="00BB6CD0"/>
    <w:rsid w:val="00BC4DE4"/>
    <w:rsid w:val="00BC6C35"/>
    <w:rsid w:val="00BC7CD0"/>
    <w:rsid w:val="00BC7D4F"/>
    <w:rsid w:val="00BD2611"/>
    <w:rsid w:val="00BD4BA6"/>
    <w:rsid w:val="00BD7844"/>
    <w:rsid w:val="00BE0262"/>
    <w:rsid w:val="00BE2637"/>
    <w:rsid w:val="00BE26EC"/>
    <w:rsid w:val="00BE56E6"/>
    <w:rsid w:val="00BF28B0"/>
    <w:rsid w:val="00BF69DF"/>
    <w:rsid w:val="00C05D5F"/>
    <w:rsid w:val="00C151A0"/>
    <w:rsid w:val="00C250DB"/>
    <w:rsid w:val="00C324F0"/>
    <w:rsid w:val="00C51945"/>
    <w:rsid w:val="00C54303"/>
    <w:rsid w:val="00C606BC"/>
    <w:rsid w:val="00C61823"/>
    <w:rsid w:val="00C651E1"/>
    <w:rsid w:val="00C733B9"/>
    <w:rsid w:val="00C7552E"/>
    <w:rsid w:val="00C76015"/>
    <w:rsid w:val="00C934AC"/>
    <w:rsid w:val="00C94852"/>
    <w:rsid w:val="00CB1B27"/>
    <w:rsid w:val="00CB7B19"/>
    <w:rsid w:val="00CD11AF"/>
    <w:rsid w:val="00CD50CA"/>
    <w:rsid w:val="00CE482D"/>
    <w:rsid w:val="00CE4D23"/>
    <w:rsid w:val="00CE5586"/>
    <w:rsid w:val="00D034B6"/>
    <w:rsid w:val="00D06E88"/>
    <w:rsid w:val="00D074DB"/>
    <w:rsid w:val="00D212BC"/>
    <w:rsid w:val="00D329D5"/>
    <w:rsid w:val="00D358AC"/>
    <w:rsid w:val="00D365FC"/>
    <w:rsid w:val="00D40E2A"/>
    <w:rsid w:val="00D413E7"/>
    <w:rsid w:val="00D53CC2"/>
    <w:rsid w:val="00D54BDC"/>
    <w:rsid w:val="00D63A52"/>
    <w:rsid w:val="00D6480E"/>
    <w:rsid w:val="00D659C7"/>
    <w:rsid w:val="00D65E03"/>
    <w:rsid w:val="00D6636A"/>
    <w:rsid w:val="00D67FE1"/>
    <w:rsid w:val="00D7368A"/>
    <w:rsid w:val="00D73B42"/>
    <w:rsid w:val="00D76D04"/>
    <w:rsid w:val="00D824B6"/>
    <w:rsid w:val="00D86403"/>
    <w:rsid w:val="00D93CFF"/>
    <w:rsid w:val="00DA2A81"/>
    <w:rsid w:val="00DB0311"/>
    <w:rsid w:val="00DB4428"/>
    <w:rsid w:val="00DB4B41"/>
    <w:rsid w:val="00DB5D56"/>
    <w:rsid w:val="00DB6AE9"/>
    <w:rsid w:val="00DC1F38"/>
    <w:rsid w:val="00DE25AD"/>
    <w:rsid w:val="00DE42C5"/>
    <w:rsid w:val="00DE4C45"/>
    <w:rsid w:val="00DE61BF"/>
    <w:rsid w:val="00DF08E5"/>
    <w:rsid w:val="00DF352B"/>
    <w:rsid w:val="00DF3EDB"/>
    <w:rsid w:val="00E06CD9"/>
    <w:rsid w:val="00E25E1A"/>
    <w:rsid w:val="00E36468"/>
    <w:rsid w:val="00E404A1"/>
    <w:rsid w:val="00E45722"/>
    <w:rsid w:val="00E519F0"/>
    <w:rsid w:val="00E51F43"/>
    <w:rsid w:val="00E53477"/>
    <w:rsid w:val="00E56B39"/>
    <w:rsid w:val="00E62A44"/>
    <w:rsid w:val="00E65BBB"/>
    <w:rsid w:val="00E672F1"/>
    <w:rsid w:val="00E67B45"/>
    <w:rsid w:val="00E7453C"/>
    <w:rsid w:val="00E90A21"/>
    <w:rsid w:val="00E930D4"/>
    <w:rsid w:val="00E9645C"/>
    <w:rsid w:val="00EB420D"/>
    <w:rsid w:val="00ED4357"/>
    <w:rsid w:val="00ED77A1"/>
    <w:rsid w:val="00ED7CAC"/>
    <w:rsid w:val="00EE3269"/>
    <w:rsid w:val="00EF26D0"/>
    <w:rsid w:val="00EF3396"/>
    <w:rsid w:val="00EF602A"/>
    <w:rsid w:val="00F11893"/>
    <w:rsid w:val="00F144AF"/>
    <w:rsid w:val="00F15653"/>
    <w:rsid w:val="00F24307"/>
    <w:rsid w:val="00F2562D"/>
    <w:rsid w:val="00F26490"/>
    <w:rsid w:val="00F3419B"/>
    <w:rsid w:val="00F361C7"/>
    <w:rsid w:val="00F36737"/>
    <w:rsid w:val="00F4400A"/>
    <w:rsid w:val="00F47CD2"/>
    <w:rsid w:val="00F57209"/>
    <w:rsid w:val="00F610C0"/>
    <w:rsid w:val="00F6416B"/>
    <w:rsid w:val="00F657AE"/>
    <w:rsid w:val="00F660DD"/>
    <w:rsid w:val="00F728F8"/>
    <w:rsid w:val="00F7299F"/>
    <w:rsid w:val="00F74AA7"/>
    <w:rsid w:val="00F8365E"/>
    <w:rsid w:val="00F855D5"/>
    <w:rsid w:val="00F85C39"/>
    <w:rsid w:val="00F8741C"/>
    <w:rsid w:val="00F87F2A"/>
    <w:rsid w:val="00F95E27"/>
    <w:rsid w:val="00FA11D7"/>
    <w:rsid w:val="00FA40EE"/>
    <w:rsid w:val="00FA64D7"/>
    <w:rsid w:val="00FA7954"/>
    <w:rsid w:val="00FB20C7"/>
    <w:rsid w:val="00FB674A"/>
    <w:rsid w:val="00FB6D97"/>
    <w:rsid w:val="00FB7DA6"/>
    <w:rsid w:val="00FC1F83"/>
    <w:rsid w:val="00FC44B9"/>
    <w:rsid w:val="00FD1171"/>
    <w:rsid w:val="00FE309F"/>
    <w:rsid w:val="00FE5807"/>
    <w:rsid w:val="00FE6353"/>
    <w:rsid w:val="00FF13F6"/>
    <w:rsid w:val="00FF465B"/>
    <w:rsid w:val="00FF5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C290"/>
  <w15:docId w15:val="{CD2A4C40-FADA-4949-9004-5693F6BE0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4A8"/>
    <w:rPr>
      <w:rFonts w:ascii="GHEA Grapalat" w:hAnsi="GHEA Grapalat"/>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0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6A04A8"/>
    <w:pPr>
      <w:ind w:left="720"/>
      <w:contextualSpacing/>
    </w:pPr>
  </w:style>
  <w:style w:type="paragraph" w:styleId="Header">
    <w:name w:val="header"/>
    <w:basedOn w:val="Normal"/>
    <w:link w:val="HeaderChar"/>
    <w:uiPriority w:val="99"/>
    <w:unhideWhenUsed/>
    <w:rsid w:val="00860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43A"/>
    <w:rPr>
      <w:rFonts w:ascii="GHEA Grapalat" w:hAnsi="GHEA Grapalat"/>
      <w:lang w:val="ru-RU"/>
    </w:rPr>
  </w:style>
  <w:style w:type="paragraph" w:styleId="Footer">
    <w:name w:val="footer"/>
    <w:basedOn w:val="Normal"/>
    <w:link w:val="FooterChar"/>
    <w:uiPriority w:val="99"/>
    <w:unhideWhenUsed/>
    <w:rsid w:val="00860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43A"/>
    <w:rPr>
      <w:rFonts w:ascii="GHEA Grapalat" w:hAnsi="GHEA Grapalat"/>
      <w:lang w:val="ru-RU"/>
    </w:r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locked/>
    <w:rsid w:val="006C4349"/>
    <w:rPr>
      <w:rFonts w:ascii="GHEA Grapalat" w:hAnsi="GHEA Grapalat"/>
      <w:lang w:val="ru-RU"/>
    </w:rPr>
  </w:style>
  <w:style w:type="character" w:styleId="Strong">
    <w:name w:val="Strong"/>
    <w:basedOn w:val="DefaultParagraphFont"/>
    <w:uiPriority w:val="22"/>
    <w:qFormat/>
    <w:rsid w:val="00FA64D7"/>
    <w:rPr>
      <w:b/>
      <w:bCs/>
    </w:rPr>
  </w:style>
  <w:style w:type="character" w:styleId="CommentReference">
    <w:name w:val="annotation reference"/>
    <w:basedOn w:val="DefaultParagraphFont"/>
    <w:uiPriority w:val="99"/>
    <w:semiHidden/>
    <w:unhideWhenUsed/>
    <w:rsid w:val="0007121B"/>
    <w:rPr>
      <w:sz w:val="16"/>
      <w:szCs w:val="16"/>
    </w:rPr>
  </w:style>
  <w:style w:type="paragraph" w:styleId="CommentText">
    <w:name w:val="annotation text"/>
    <w:basedOn w:val="Normal"/>
    <w:link w:val="CommentTextChar"/>
    <w:uiPriority w:val="99"/>
    <w:unhideWhenUsed/>
    <w:rsid w:val="0007121B"/>
    <w:pPr>
      <w:spacing w:line="240" w:lineRule="auto"/>
    </w:pPr>
    <w:rPr>
      <w:sz w:val="20"/>
      <w:szCs w:val="20"/>
    </w:rPr>
  </w:style>
  <w:style w:type="character" w:customStyle="1" w:styleId="CommentTextChar">
    <w:name w:val="Comment Text Char"/>
    <w:basedOn w:val="DefaultParagraphFont"/>
    <w:link w:val="CommentText"/>
    <w:uiPriority w:val="99"/>
    <w:rsid w:val="0007121B"/>
    <w:rPr>
      <w:rFonts w:ascii="GHEA Grapalat" w:hAnsi="GHEA Grapalat"/>
      <w:sz w:val="20"/>
      <w:szCs w:val="20"/>
      <w:lang w:val="ru-RU"/>
    </w:rPr>
  </w:style>
  <w:style w:type="paragraph" w:styleId="CommentSubject">
    <w:name w:val="annotation subject"/>
    <w:basedOn w:val="CommentText"/>
    <w:next w:val="CommentText"/>
    <w:link w:val="CommentSubjectChar"/>
    <w:uiPriority w:val="99"/>
    <w:semiHidden/>
    <w:unhideWhenUsed/>
    <w:rsid w:val="0007121B"/>
    <w:rPr>
      <w:b/>
      <w:bCs/>
    </w:rPr>
  </w:style>
  <w:style w:type="character" w:customStyle="1" w:styleId="CommentSubjectChar">
    <w:name w:val="Comment Subject Char"/>
    <w:basedOn w:val="CommentTextChar"/>
    <w:link w:val="CommentSubject"/>
    <w:uiPriority w:val="99"/>
    <w:semiHidden/>
    <w:rsid w:val="0007121B"/>
    <w:rPr>
      <w:rFonts w:ascii="GHEA Grapalat" w:hAnsi="GHEA Grapalat"/>
      <w:b/>
      <w:bCs/>
      <w:sz w:val="20"/>
      <w:szCs w:val="20"/>
      <w:lang w:val="ru-RU"/>
    </w:rPr>
  </w:style>
  <w:style w:type="character" w:styleId="PlaceholderText">
    <w:name w:val="Placeholder Text"/>
    <w:basedOn w:val="DefaultParagraphFont"/>
    <w:uiPriority w:val="99"/>
    <w:semiHidden/>
    <w:rsid w:val="00235D7D"/>
    <w:rPr>
      <w:color w:val="808080"/>
    </w:rPr>
  </w:style>
  <w:style w:type="paragraph" w:styleId="BodyText">
    <w:name w:val="Body Text"/>
    <w:basedOn w:val="Normal"/>
    <w:link w:val="BodyTextChar"/>
    <w:rsid w:val="004F488E"/>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rsid w:val="004F488E"/>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A1ED0-3732-4B41-AEF0-4A1DC4298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44</Pages>
  <Words>9402</Words>
  <Characters>69978</Characters>
  <Application>Microsoft Office Word</Application>
  <DocSecurity>0</DocSecurity>
  <Lines>1808</Lines>
  <Paragraphs>466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Viktoria Ratevosyan</dc:creator>
  <cp:keywords>https://mul2-mia.gov.am/tasks/3906113/oneclick?token=28aee3a5dec987862b7979c7aadf9b26</cp:keywords>
  <cp:lastModifiedBy>Ruslan Marandyan</cp:lastModifiedBy>
  <cp:revision>148</cp:revision>
  <cp:lastPrinted>2024-05-15T12:43:00Z</cp:lastPrinted>
  <dcterms:created xsi:type="dcterms:W3CDTF">2024-05-16T08:40:00Z</dcterms:created>
  <dcterms:modified xsi:type="dcterms:W3CDTF">2025-03-05T10:59:00Z</dcterms:modified>
</cp:coreProperties>
</file>