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26E75D" w14:textId="77777777" w:rsidR="00837671" w:rsidRDefault="00837671" w:rsidP="00837671">
      <w:pPr>
        <w:pStyle w:val="a9"/>
        <w:spacing w:after="0" w:line="360" w:lineRule="auto"/>
        <w:ind w:firstLine="360"/>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ՀԻՄՆԱՎՈՐՈՒՄ</w:t>
      </w:r>
    </w:p>
    <w:p w14:paraId="04869768" w14:textId="49F912C4" w:rsidR="00837671" w:rsidRPr="00CD1160" w:rsidRDefault="00350724" w:rsidP="00350724">
      <w:pPr>
        <w:spacing w:after="0" w:line="360" w:lineRule="auto"/>
        <w:jc w:val="center"/>
        <w:rPr>
          <w:rFonts w:ascii="GHEA Grapalat" w:hAnsi="GHEA Grapalat"/>
          <w:b/>
          <w:i/>
          <w:sz w:val="24"/>
          <w:szCs w:val="24"/>
          <w:lang w:val="pt-BR"/>
        </w:rPr>
      </w:pPr>
      <w:r w:rsidRPr="00CD1160">
        <w:rPr>
          <w:rFonts w:ascii="GHEA Grapalat" w:hAnsi="GHEA Grapalat"/>
          <w:b/>
          <w:bCs/>
          <w:color w:val="000000"/>
          <w:sz w:val="24"/>
          <w:szCs w:val="24"/>
          <w:lang w:val="hy-AM"/>
        </w:rPr>
        <w:t>«</w:t>
      </w:r>
      <w:bookmarkStart w:id="0" w:name="_Hlk191902620"/>
      <w:r w:rsidRPr="00CD1160">
        <w:rPr>
          <w:rFonts w:ascii="GHEA Grapalat" w:hAnsi="GHEA Grapalat"/>
          <w:b/>
          <w:bCs/>
          <w:color w:val="000000"/>
          <w:sz w:val="24"/>
          <w:szCs w:val="24"/>
          <w:lang w:val="hy-AM"/>
        </w:rPr>
        <w:t>Անշարժ գույք հետ վերցնելու, ամրացնելու, անհատույց օգտագործման իրավունքով ամրացնելու և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w:t>
      </w:r>
      <w:bookmarkEnd w:id="0"/>
      <w:r w:rsidRPr="00CD1160">
        <w:rPr>
          <w:rFonts w:ascii="GHEA Grapalat" w:hAnsi="GHEA Grapalat"/>
          <w:b/>
          <w:bCs/>
          <w:color w:val="000000"/>
          <w:sz w:val="24"/>
          <w:szCs w:val="24"/>
          <w:lang w:val="hy-AM"/>
        </w:rPr>
        <w:t xml:space="preserve">» </w:t>
      </w:r>
      <w:r w:rsidR="00837671" w:rsidRPr="00CD1160">
        <w:rPr>
          <w:rFonts w:ascii="GHEA Grapalat" w:hAnsi="GHEA Grapalat"/>
          <w:b/>
          <w:bCs/>
          <w:color w:val="000000"/>
          <w:sz w:val="24"/>
          <w:szCs w:val="24"/>
          <w:lang w:val="hy-AM"/>
        </w:rPr>
        <w:t>Հայաստանի Հանրապետության կառավարության որոշման ընդունման անհրաժեշտության մասին</w:t>
      </w:r>
    </w:p>
    <w:p w14:paraId="68523A70" w14:textId="77777777" w:rsidR="00E40ADB" w:rsidRDefault="00E40ADB" w:rsidP="000E68F6">
      <w:pPr>
        <w:spacing w:line="360" w:lineRule="auto"/>
        <w:ind w:left="0" w:firstLine="547"/>
        <w:contextualSpacing/>
        <w:jc w:val="both"/>
        <w:rPr>
          <w:rFonts w:ascii="GHEA Grapalat" w:hAnsi="GHEA Grapalat"/>
          <w:sz w:val="24"/>
          <w:szCs w:val="24"/>
          <w:lang w:val="hy-AM"/>
        </w:rPr>
      </w:pPr>
    </w:p>
    <w:p w14:paraId="0B0870EC" w14:textId="124B2835" w:rsidR="000E68F6" w:rsidRDefault="00107900" w:rsidP="000E68F6">
      <w:pPr>
        <w:spacing w:line="360" w:lineRule="auto"/>
        <w:ind w:left="0" w:firstLine="547"/>
        <w:contextualSpacing/>
        <w:jc w:val="both"/>
        <w:rPr>
          <w:rFonts w:ascii="GHEA Grapalat" w:eastAsia="Times New Roman" w:hAnsi="GHEA Grapalat"/>
          <w:sz w:val="24"/>
          <w:szCs w:val="24"/>
          <w:lang w:val="hy-AM"/>
        </w:rPr>
      </w:pPr>
      <w:r w:rsidRPr="00107900">
        <w:rPr>
          <w:rFonts w:ascii="GHEA Grapalat" w:hAnsi="GHEA Grapalat"/>
          <w:sz w:val="24"/>
          <w:szCs w:val="24"/>
          <w:lang w:val="hy-AM"/>
        </w:rPr>
        <w:t>Հ</w:t>
      </w:r>
      <w:r w:rsidR="004F5D4E" w:rsidRPr="000E68F6">
        <w:rPr>
          <w:rFonts w:ascii="GHEA Grapalat" w:hAnsi="GHEA Grapalat"/>
          <w:sz w:val="24"/>
          <w:szCs w:val="24"/>
          <w:lang w:val="hy-AM"/>
        </w:rPr>
        <w:t>այտնում ե</w:t>
      </w:r>
      <w:r w:rsidRPr="00107900">
        <w:rPr>
          <w:rFonts w:ascii="GHEA Grapalat" w:hAnsi="GHEA Grapalat"/>
          <w:sz w:val="24"/>
          <w:szCs w:val="24"/>
          <w:lang w:val="hy-AM"/>
        </w:rPr>
        <w:t>ն</w:t>
      </w:r>
      <w:r w:rsidRPr="00FC10F0">
        <w:rPr>
          <w:rFonts w:ascii="GHEA Grapalat" w:hAnsi="GHEA Grapalat"/>
          <w:sz w:val="24"/>
          <w:szCs w:val="24"/>
          <w:lang w:val="hy-AM"/>
        </w:rPr>
        <w:t>ք</w:t>
      </w:r>
      <w:r w:rsidR="004F5D4E" w:rsidRPr="000E68F6">
        <w:rPr>
          <w:rFonts w:ascii="GHEA Grapalat" w:hAnsi="GHEA Grapalat"/>
          <w:sz w:val="24"/>
          <w:szCs w:val="24"/>
          <w:lang w:val="hy-AM"/>
        </w:rPr>
        <w:t xml:space="preserve">, որ </w:t>
      </w:r>
      <w:r w:rsidR="00DA7005" w:rsidRPr="00DA7005">
        <w:rPr>
          <w:rFonts w:ascii="GHEA Grapalat" w:hAnsi="GHEA Grapalat"/>
          <w:sz w:val="24"/>
          <w:szCs w:val="24"/>
          <w:lang w:val="hy-AM"/>
        </w:rPr>
        <w:t xml:space="preserve">համաձայն </w:t>
      </w:r>
      <w:r w:rsidR="004F5D4E" w:rsidRPr="000E68F6">
        <w:rPr>
          <w:rFonts w:ascii="GHEA Grapalat" w:hAnsi="GHEA Grapalat"/>
          <w:sz w:val="24"/>
          <w:szCs w:val="24"/>
          <w:lang w:val="hy-AM"/>
        </w:rPr>
        <w:t>Հայաստանի Հանրապետության կառավարության 2022 թվականի դեկտեմբերի 15-ի թիվ 1943-Ա որոշման</w:t>
      </w:r>
      <w:r w:rsidR="002522E8" w:rsidRPr="002522E8">
        <w:rPr>
          <w:rFonts w:ascii="GHEA Grapalat" w:hAnsi="GHEA Grapalat"/>
          <w:sz w:val="24"/>
          <w:szCs w:val="24"/>
          <w:lang w:val="hy-AM"/>
        </w:rPr>
        <w:t>՝</w:t>
      </w:r>
      <w:r w:rsidR="004F5D4E" w:rsidRPr="000E68F6">
        <w:rPr>
          <w:rFonts w:ascii="GHEA Grapalat" w:hAnsi="GHEA Grapalat"/>
          <w:sz w:val="24"/>
          <w:szCs w:val="24"/>
          <w:lang w:val="hy-AM"/>
        </w:rPr>
        <w:t xml:space="preserve"> </w:t>
      </w:r>
      <w:r w:rsidR="00DA7005" w:rsidRPr="000A62BD">
        <w:rPr>
          <w:rFonts w:ascii="GHEA Grapalat" w:hAnsi="GHEA Grapalat" w:cs="Sylfaen"/>
          <w:noProof/>
          <w:color w:val="000000"/>
          <w:sz w:val="24"/>
          <w:szCs w:val="24"/>
          <w:lang w:val="pt-BR"/>
        </w:rPr>
        <w:t>Քաղաքաշինության, տեխնիկական և հրդեհային անվտանգության տեսչական մարմնի</w:t>
      </w:r>
      <w:r w:rsidR="00DA7005">
        <w:rPr>
          <w:rFonts w:ascii="GHEA Grapalat" w:hAnsi="GHEA Grapalat" w:cs="Sylfaen"/>
          <w:noProof/>
          <w:color w:val="000000"/>
          <w:sz w:val="24"/>
          <w:szCs w:val="24"/>
          <w:lang w:val="pt-BR"/>
        </w:rPr>
        <w:t>ն</w:t>
      </w:r>
      <w:r w:rsidR="00DA7005" w:rsidRPr="000E68F6">
        <w:rPr>
          <w:rFonts w:ascii="GHEA Grapalat" w:hAnsi="GHEA Grapalat"/>
          <w:sz w:val="24"/>
          <w:szCs w:val="24"/>
          <w:lang w:val="hy-AM"/>
        </w:rPr>
        <w:t xml:space="preserve"> </w:t>
      </w:r>
      <w:r w:rsidR="004F5D4E" w:rsidRPr="000E68F6">
        <w:rPr>
          <w:rFonts w:ascii="GHEA Grapalat" w:hAnsi="GHEA Grapalat"/>
          <w:sz w:val="24"/>
          <w:szCs w:val="24"/>
          <w:lang w:val="hy-AM"/>
        </w:rPr>
        <w:t>ամրացված ք</w:t>
      </w:r>
      <w:r w:rsidR="004F5D4E" w:rsidRPr="000E68F6">
        <w:rPr>
          <w:rFonts w:ascii="Cambria Math" w:hAnsi="Cambria Math" w:cs="Cambria Math"/>
          <w:sz w:val="24"/>
          <w:szCs w:val="24"/>
          <w:lang w:val="hy-AM"/>
        </w:rPr>
        <w:t>․</w:t>
      </w:r>
      <w:r w:rsidR="004F5D4E" w:rsidRPr="000E68F6">
        <w:rPr>
          <w:rFonts w:ascii="GHEA Grapalat" w:hAnsi="GHEA Grapalat"/>
          <w:sz w:val="24"/>
          <w:szCs w:val="24"/>
          <w:lang w:val="hy-AM"/>
        </w:rPr>
        <w:t xml:space="preserve"> Երևան, Նալբանդյան փողոց 28 հասցեում գտնվող վարչական շենքից  1333</w:t>
      </w:r>
      <w:r w:rsidR="004F5D4E" w:rsidRPr="000E68F6">
        <w:rPr>
          <w:rFonts w:ascii="Cambria Math" w:hAnsi="Cambria Math" w:cs="Cambria Math"/>
          <w:sz w:val="24"/>
          <w:szCs w:val="24"/>
          <w:lang w:val="hy-AM"/>
        </w:rPr>
        <w:t>․</w:t>
      </w:r>
      <w:r w:rsidR="004F5D4E" w:rsidRPr="000E68F6">
        <w:rPr>
          <w:rFonts w:ascii="GHEA Grapalat" w:hAnsi="GHEA Grapalat"/>
          <w:sz w:val="24"/>
          <w:szCs w:val="24"/>
          <w:lang w:val="hy-AM"/>
        </w:rPr>
        <w:t>6 քառ. մետր ընդհանուր մակերեսով տարածքը 2023 թվականի հունվարի 26-ին հանձնվել է Հայաստանի Հանրապետության տարածքային կառավարման և ենթակառուցվածքների նախարարության պետական գույքի կառավարման կոմիտեին,</w:t>
      </w:r>
      <w:bookmarkStart w:id="1" w:name="_Hlk159402733"/>
      <w:r w:rsidR="004F5D4E" w:rsidRPr="000E68F6">
        <w:rPr>
          <w:rFonts w:ascii="GHEA Grapalat" w:hAnsi="GHEA Grapalat"/>
          <w:sz w:val="24"/>
          <w:szCs w:val="24"/>
          <w:lang w:val="hy-AM"/>
        </w:rPr>
        <w:t xml:space="preserve"> ուստի </w:t>
      </w:r>
      <w:bookmarkStart w:id="2" w:name="_Hlk159403124"/>
      <w:r w:rsidR="00DA7005" w:rsidRPr="000E68F6">
        <w:rPr>
          <w:rFonts w:ascii="GHEA Grapalat" w:hAnsi="GHEA Grapalat"/>
          <w:sz w:val="24"/>
          <w:szCs w:val="24"/>
          <w:lang w:val="hy-AM"/>
        </w:rPr>
        <w:t xml:space="preserve">տարածք չունենալու պատճառով </w:t>
      </w:r>
      <w:bookmarkEnd w:id="1"/>
      <w:bookmarkEnd w:id="2"/>
      <w:r w:rsidR="004F5D4E" w:rsidRPr="000E68F6">
        <w:rPr>
          <w:rFonts w:ascii="GHEA Grapalat" w:hAnsi="GHEA Grapalat"/>
          <w:sz w:val="24"/>
          <w:szCs w:val="24"/>
          <w:lang w:val="hy-AM"/>
        </w:rPr>
        <w:t>Տեսչական մարմնի աշխատակիցները հնարավորություն չունեն իրականացնել իրենց աշխատանքային պարտականությունները։</w:t>
      </w:r>
    </w:p>
    <w:p w14:paraId="182FA8C8" w14:textId="4C923C91" w:rsidR="00DA7005" w:rsidRDefault="004F5D4E" w:rsidP="00743F07">
      <w:pPr>
        <w:spacing w:line="360" w:lineRule="auto"/>
        <w:ind w:left="0" w:firstLine="547"/>
        <w:contextualSpacing/>
        <w:jc w:val="both"/>
        <w:rPr>
          <w:rFonts w:ascii="GHEA Grapalat" w:hAnsi="GHEA Grapalat"/>
          <w:sz w:val="24"/>
          <w:szCs w:val="24"/>
          <w:lang w:val="hy-AM"/>
        </w:rPr>
      </w:pPr>
      <w:r w:rsidRPr="000E68F6">
        <w:rPr>
          <w:rFonts w:ascii="GHEA Grapalat" w:hAnsi="GHEA Grapalat"/>
          <w:sz w:val="24"/>
          <w:szCs w:val="24"/>
          <w:lang w:val="hy-AM"/>
        </w:rPr>
        <w:t>Հարկ եմ համարում նշել նաև, որ Տեսչական մարմինը այս պահին Երևան քաղաքի վարչական տարածքում անհատույց օգտագործման իրավունքով իրեն ամրացված որևէ այլ տարածք չունի, մասնավորապես</w:t>
      </w:r>
      <w:r w:rsidR="002522E8" w:rsidRPr="002522E8">
        <w:rPr>
          <w:rFonts w:ascii="GHEA Grapalat" w:hAnsi="GHEA Grapalat"/>
          <w:sz w:val="24"/>
          <w:szCs w:val="24"/>
          <w:lang w:val="hy-AM"/>
        </w:rPr>
        <w:t>՝</w:t>
      </w:r>
      <w:r w:rsidRPr="000E68F6">
        <w:rPr>
          <w:rFonts w:ascii="GHEA Grapalat" w:hAnsi="GHEA Grapalat"/>
          <w:sz w:val="24"/>
          <w:szCs w:val="24"/>
          <w:lang w:val="hy-AM"/>
        </w:rPr>
        <w:t xml:space="preserve"> </w:t>
      </w:r>
      <w:r w:rsidRPr="000E68F6">
        <w:rPr>
          <w:rFonts w:ascii="GHEA Grapalat" w:hAnsi="GHEA Grapalat"/>
          <w:sz w:val="24"/>
          <w:szCs w:val="24"/>
          <w:shd w:val="clear" w:color="auto" w:fill="FFFFFF"/>
          <w:lang w:val="hy-AM"/>
        </w:rPr>
        <w:t xml:space="preserve">Տեսչական մարմնի հիմնական աշխատակազմի նստավայր հանդիսացող Դավթաշեն վարչական շրջան, Միկոյան 109/8 հասցեում գտնվող տարածքը պատկանում է </w:t>
      </w:r>
      <w:r w:rsidRPr="000E68F6">
        <w:rPr>
          <w:rFonts w:ascii="GHEA Grapalat" w:hAnsi="GHEA Grapalat"/>
          <w:sz w:val="24"/>
          <w:szCs w:val="24"/>
          <w:lang w:val="hy-AM"/>
        </w:rPr>
        <w:t>Հայաստանի Հանրապետության ներքին գործերի նախարարությանը, իսկ Սարյան 22 հասցեում գտնվող վարչական շենքը արդեն իսկ օտարվել է, ուստի նշված տարածքները ազատելու պահանջ ներկայացվելու դեպքում նույնպես Տեսչական մարմնի աշխատակիցները փաստացի հնարավորություն չեն ունենա իրականացնել իրենց աշխատանքային պարտականությունները՝ տարածք չունենալու պատճառով։</w:t>
      </w:r>
    </w:p>
    <w:p w14:paraId="19590470" w14:textId="15951693" w:rsidR="00640B15" w:rsidRPr="00F6613F" w:rsidRDefault="00DA7005" w:rsidP="00856AF1">
      <w:pPr>
        <w:spacing w:after="0" w:line="360" w:lineRule="auto"/>
        <w:ind w:left="0" w:firstLine="708"/>
        <w:jc w:val="both"/>
        <w:rPr>
          <w:rFonts w:ascii="GHEA Grapalat" w:hAnsi="GHEA Grapalat"/>
          <w:sz w:val="24"/>
          <w:szCs w:val="24"/>
          <w:lang w:val="hy-AM"/>
        </w:rPr>
      </w:pPr>
      <w:r w:rsidRPr="00DA7005">
        <w:rPr>
          <w:rFonts w:ascii="GHEA Grapalat" w:hAnsi="GHEA Grapalat"/>
          <w:sz w:val="24"/>
          <w:szCs w:val="24"/>
          <w:lang w:val="hy-AM"/>
        </w:rPr>
        <w:t xml:space="preserve">Ելնելով վերոգրյալից և հիմք ընդունելով Ֆինանսատնտեսական նախարարական կոմիտեի 24.12.2024թ. նիստի N ԿԱ/392-2024 արձանագրության 9-րդ կետի 1-ին ենթակետով </w:t>
      </w:r>
      <w:r w:rsidR="00743F07" w:rsidRPr="00743F07">
        <w:rPr>
          <w:rFonts w:ascii="GHEA Grapalat" w:hAnsi="GHEA Grapalat"/>
          <w:sz w:val="24"/>
          <w:szCs w:val="24"/>
          <w:lang w:val="hy-AM"/>
        </w:rPr>
        <w:t>ներկայացված առաջարկը</w:t>
      </w:r>
      <w:r w:rsidR="00355417" w:rsidRPr="00355417">
        <w:rPr>
          <w:rFonts w:ascii="GHEA Grapalat" w:hAnsi="GHEA Grapalat"/>
          <w:sz w:val="24"/>
          <w:szCs w:val="24"/>
          <w:lang w:val="hy-AM"/>
        </w:rPr>
        <w:t xml:space="preserve"> և առաջնորդվելով Փոխվարչապետ Տիգրան Խաչատրյանի մոտ </w:t>
      </w:r>
      <w:r w:rsidR="00355417" w:rsidRPr="00355417">
        <w:rPr>
          <w:rFonts w:ascii="GHEA Grapalat" w:hAnsi="GHEA Grapalat"/>
          <w:sz w:val="24"/>
          <w:szCs w:val="24"/>
          <w:lang w:val="hy-AM"/>
        </w:rPr>
        <w:lastRenderedPageBreak/>
        <w:t>տեղի ունեցած քննարկման արդյունքներով</w:t>
      </w:r>
      <w:r w:rsidR="00743F07" w:rsidRPr="00743F07">
        <w:rPr>
          <w:rFonts w:ascii="GHEA Grapalat" w:hAnsi="GHEA Grapalat"/>
          <w:sz w:val="24"/>
          <w:szCs w:val="24"/>
          <w:lang w:val="hy-AM"/>
        </w:rPr>
        <w:t>՝ ՀՀ ՏԿԵՆ պետական գույքի կառավարման կոմիտեի կողմից մշակվել է</w:t>
      </w:r>
      <w:r w:rsidR="00CD1160" w:rsidRPr="00CD1160">
        <w:rPr>
          <w:rFonts w:ascii="GHEA Grapalat" w:hAnsi="GHEA Grapalat"/>
          <w:sz w:val="24"/>
          <w:szCs w:val="24"/>
          <w:lang w:val="hy-AM"/>
        </w:rPr>
        <w:t xml:space="preserve"> </w:t>
      </w:r>
      <w:r w:rsidR="00CD1160" w:rsidRPr="00F6613F">
        <w:rPr>
          <w:rFonts w:ascii="GHEA Grapalat" w:hAnsi="GHEA Grapalat"/>
          <w:sz w:val="24"/>
          <w:szCs w:val="24"/>
          <w:lang w:val="hy-AM"/>
        </w:rPr>
        <w:t xml:space="preserve">«Անշարժ գույք հետ վերցնելու, ամրացնելու, անհատույց օգտագործման իրավունքով ամրացնելու և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 </w:t>
      </w:r>
      <w:r w:rsidR="00743F07" w:rsidRPr="00F6613F">
        <w:rPr>
          <w:rFonts w:ascii="GHEA Grapalat" w:hAnsi="GHEA Grapalat"/>
          <w:sz w:val="24"/>
          <w:szCs w:val="24"/>
          <w:lang w:val="hy-AM"/>
        </w:rPr>
        <w:t xml:space="preserve">ՀՀ կառավարության որոշման նախագիծը, որով </w:t>
      </w:r>
      <w:r w:rsidR="00640B15" w:rsidRPr="00F6613F">
        <w:rPr>
          <w:rFonts w:ascii="GHEA Grapalat" w:hAnsi="GHEA Grapalat"/>
          <w:sz w:val="24"/>
          <w:szCs w:val="24"/>
          <w:lang w:val="hy-AM"/>
        </w:rPr>
        <w:t xml:space="preserve">առաջարկվում </w:t>
      </w:r>
      <w:r w:rsidR="00743F07" w:rsidRPr="00F6613F">
        <w:rPr>
          <w:rFonts w:ascii="GHEA Grapalat" w:hAnsi="GHEA Grapalat"/>
          <w:sz w:val="24"/>
          <w:szCs w:val="24"/>
          <w:lang w:val="hy-AM"/>
        </w:rPr>
        <w:t>է</w:t>
      </w:r>
      <w:r w:rsidR="00640B15" w:rsidRPr="00F6613F">
        <w:rPr>
          <w:rFonts w:ascii="GHEA Grapalat" w:hAnsi="GHEA Grapalat"/>
          <w:sz w:val="24"/>
          <w:szCs w:val="24"/>
          <w:lang w:val="hy-AM"/>
        </w:rPr>
        <w:t>.</w:t>
      </w:r>
    </w:p>
    <w:p w14:paraId="5C82BA63" w14:textId="39ECD562" w:rsidR="00640B15" w:rsidRPr="00640B15" w:rsidRDefault="00640B15" w:rsidP="00640B15">
      <w:pPr>
        <w:pStyle w:val="a8"/>
        <w:numPr>
          <w:ilvl w:val="0"/>
          <w:numId w:val="17"/>
        </w:numPr>
        <w:spacing w:after="0" w:line="360" w:lineRule="auto"/>
        <w:ind w:left="0" w:firstLine="810"/>
        <w:jc w:val="both"/>
        <w:rPr>
          <w:rFonts w:ascii="GHEA Grapalat" w:hAnsi="GHEA Grapalat" w:cs="Sylfaen"/>
          <w:noProof/>
          <w:sz w:val="24"/>
          <w:szCs w:val="24"/>
          <w:lang w:val="hy-AM"/>
        </w:rPr>
      </w:pPr>
      <w:r w:rsidRPr="00640B15">
        <w:rPr>
          <w:rFonts w:ascii="GHEA Grapalat" w:hAnsi="GHEA Grapalat" w:cs="Sylfaen"/>
          <w:sz w:val="24"/>
          <w:szCs w:val="24"/>
          <w:lang w:val="hy-AM"/>
        </w:rPr>
        <w:t xml:space="preserve">ՀՀ սեփականություն հանդիսացող </w:t>
      </w:r>
      <w:r w:rsidRPr="00640B15">
        <w:rPr>
          <w:rFonts w:ascii="GHEA Grapalat" w:hAnsi="GHEA Grapalat" w:cs="Arial"/>
          <w:kern w:val="32"/>
          <w:sz w:val="24"/>
          <w:szCs w:val="24"/>
          <w:lang w:val="pt-BR"/>
        </w:rPr>
        <w:t>քաղաք Երևան, Ռոստոմի փողոց 30, շինություն 243 հասցեում գտնվող 1001.7 քառ.մետր մակերեսով տարածք</w:t>
      </w:r>
      <w:r w:rsidRPr="004F6E30">
        <w:rPr>
          <w:rFonts w:ascii="GHEA Grapalat" w:hAnsi="GHEA Grapalat" w:cs="Arial"/>
          <w:kern w:val="32"/>
          <w:sz w:val="24"/>
          <w:szCs w:val="24"/>
          <w:lang w:val="pt-BR"/>
        </w:rPr>
        <w:t>ը</w:t>
      </w:r>
      <w:r w:rsidR="004F6E30" w:rsidRPr="004F6E30">
        <w:rPr>
          <w:rFonts w:ascii="GHEA Grapalat" w:hAnsi="GHEA Grapalat" w:cs="Arial"/>
          <w:kern w:val="32"/>
          <w:sz w:val="24"/>
          <w:szCs w:val="24"/>
          <w:lang w:val="pt-BR"/>
        </w:rPr>
        <w:t xml:space="preserve"> և 0.3639 հա ընդհանուր բաժնային սեփականություն հանդիսացող հողամասը </w:t>
      </w:r>
      <w:r w:rsidR="004F6E30">
        <w:rPr>
          <w:rFonts w:ascii="GHEA Grapalat" w:hAnsi="GHEA Grapalat" w:cs="Arial"/>
          <w:kern w:val="32"/>
          <w:sz w:val="24"/>
          <w:szCs w:val="24"/>
          <w:lang w:val="pt-BR"/>
        </w:rPr>
        <w:t>(</w:t>
      </w:r>
      <w:r w:rsidR="004F6E30" w:rsidRPr="004F6E30">
        <w:rPr>
          <w:rFonts w:ascii="GHEA Grapalat" w:hAnsi="GHEA Grapalat" w:cs="Arial"/>
          <w:kern w:val="32"/>
          <w:sz w:val="24"/>
          <w:szCs w:val="24"/>
          <w:lang w:val="pt-BR"/>
        </w:rPr>
        <w:t xml:space="preserve">շենքի պահպանման և սպասարկման համար անհրաժեշտ /հատկացված/ 0.3639 հա մակերեսով հողամասի և 7876,8 ք.մ. ընդհանուր օգտագործման տարածքների նկատմամբ սեփականատիրոջ բաժնեմասը կազմում է 10017/282296, </w:t>
      </w:r>
      <w:r w:rsidR="004F6E30">
        <w:rPr>
          <w:rFonts w:ascii="GHEA Grapalat" w:hAnsi="GHEA Grapalat" w:cs="Arial"/>
          <w:kern w:val="32"/>
          <w:sz w:val="24"/>
          <w:szCs w:val="24"/>
          <w:lang w:val="pt-BR"/>
        </w:rPr>
        <w:t>սեփականության իրավունքի գրանցման վկայական՝ N</w:t>
      </w:r>
      <w:r w:rsidR="004F6E30" w:rsidRPr="004F6E30">
        <w:rPr>
          <w:rFonts w:ascii="GHEA Grapalat" w:hAnsi="GHEA Grapalat" w:cs="Arial"/>
          <w:kern w:val="32"/>
          <w:sz w:val="24"/>
          <w:szCs w:val="24"/>
          <w:lang w:val="pt-BR"/>
        </w:rPr>
        <w:t xml:space="preserve"> 05032025-01-0159</w:t>
      </w:r>
      <w:r w:rsidR="004F6E30">
        <w:rPr>
          <w:rFonts w:ascii="GHEA Grapalat" w:hAnsi="GHEA Grapalat" w:cs="Arial"/>
          <w:kern w:val="32"/>
          <w:sz w:val="24"/>
          <w:szCs w:val="24"/>
          <w:lang w:val="pt-BR"/>
        </w:rPr>
        <w:t>)</w:t>
      </w:r>
      <w:r w:rsidR="004F6E30" w:rsidRPr="002A4D3E">
        <w:rPr>
          <w:rFonts w:ascii="GHEA Grapalat" w:hAnsi="GHEA Grapalat" w:cs="Arial"/>
          <w:kern w:val="32"/>
          <w:sz w:val="24"/>
          <w:szCs w:val="24"/>
          <w:lang w:val="pt-BR"/>
        </w:rPr>
        <w:t xml:space="preserve"> </w:t>
      </w:r>
      <w:r w:rsidRPr="004F6E30">
        <w:rPr>
          <w:rFonts w:ascii="GHEA Grapalat" w:hAnsi="GHEA Grapalat" w:cs="Arial"/>
          <w:kern w:val="32"/>
          <w:sz w:val="24"/>
          <w:szCs w:val="24"/>
          <w:lang w:val="pt-BR"/>
        </w:rPr>
        <w:t xml:space="preserve"> </w:t>
      </w:r>
      <w:r w:rsidR="00F6613F" w:rsidRPr="004F6E30">
        <w:rPr>
          <w:rFonts w:ascii="GHEA Grapalat" w:hAnsi="GHEA Grapalat" w:cs="Arial"/>
          <w:kern w:val="32"/>
          <w:sz w:val="24"/>
          <w:szCs w:val="24"/>
          <w:lang w:val="pt-BR"/>
        </w:rPr>
        <w:t>հետ վերցնել ՀՀ ՏԿԵՆ պետական գույքի կառավարման</w:t>
      </w:r>
      <w:r w:rsidR="00F6613F">
        <w:rPr>
          <w:rFonts w:ascii="GHEA Grapalat" w:hAnsi="GHEA Grapalat" w:cs="Arial"/>
          <w:iCs/>
          <w:kern w:val="32"/>
          <w:sz w:val="24"/>
          <w:szCs w:val="24"/>
          <w:lang w:val="pt-BR"/>
        </w:rPr>
        <w:t xml:space="preserve"> կոմիտեից և</w:t>
      </w:r>
      <w:r w:rsidR="00F6613F">
        <w:rPr>
          <w:rFonts w:ascii="GHEA Grapalat" w:hAnsi="GHEA Grapalat" w:cs="Arial"/>
          <w:i/>
          <w:kern w:val="32"/>
          <w:sz w:val="24"/>
          <w:szCs w:val="24"/>
          <w:lang w:val="pt-BR"/>
        </w:rPr>
        <w:t xml:space="preserve"> </w:t>
      </w:r>
      <w:r w:rsidRPr="00640B15">
        <w:rPr>
          <w:rFonts w:ascii="GHEA Grapalat" w:hAnsi="GHEA Grapalat" w:cs="Sylfaen"/>
          <w:noProof/>
          <w:color w:val="000000"/>
          <w:sz w:val="24"/>
          <w:szCs w:val="24"/>
          <w:lang w:val="pt-BR"/>
        </w:rPr>
        <w:t>ամրացնել Քաղաքաշինության, տեխնիկական և հրդեհային անվտանգության տեսչական մարմնին,</w:t>
      </w:r>
      <w:r>
        <w:rPr>
          <w:rFonts w:ascii="GHEA Grapalat" w:hAnsi="GHEA Grapalat" w:cs="Sylfaen"/>
          <w:noProof/>
          <w:color w:val="000000"/>
          <w:sz w:val="24"/>
          <w:szCs w:val="24"/>
          <w:lang w:val="pt-BR"/>
        </w:rPr>
        <w:t xml:space="preserve"> որը Որոշումն ուժի մեջ մտնելուց հետո 18-ամսյա ժամկետում հետ է վերցվելու վերջինից և </w:t>
      </w:r>
      <w:r w:rsidR="00F6613F">
        <w:rPr>
          <w:rFonts w:ascii="GHEA Grapalat" w:hAnsi="GHEA Grapalat" w:cs="Sylfaen"/>
          <w:noProof/>
          <w:color w:val="000000"/>
          <w:sz w:val="24"/>
          <w:szCs w:val="24"/>
          <w:lang w:val="pt-BR"/>
        </w:rPr>
        <w:t xml:space="preserve">կրկին </w:t>
      </w:r>
      <w:r>
        <w:rPr>
          <w:rFonts w:ascii="GHEA Grapalat" w:hAnsi="GHEA Grapalat" w:cs="Sylfaen"/>
          <w:noProof/>
          <w:color w:val="000000"/>
          <w:sz w:val="24"/>
          <w:szCs w:val="24"/>
          <w:lang w:val="pt-BR"/>
        </w:rPr>
        <w:t>ամրացվելու է Պետական գույքի կառավարման կոմիտեին,</w:t>
      </w:r>
    </w:p>
    <w:p w14:paraId="6CD6DB6C" w14:textId="13E19ADE" w:rsidR="00640B15" w:rsidRPr="00640B15" w:rsidRDefault="00640B15" w:rsidP="00640B15">
      <w:pPr>
        <w:pStyle w:val="a8"/>
        <w:numPr>
          <w:ilvl w:val="0"/>
          <w:numId w:val="17"/>
        </w:numPr>
        <w:spacing w:after="0" w:line="360" w:lineRule="auto"/>
        <w:ind w:left="0" w:firstLine="810"/>
        <w:jc w:val="both"/>
        <w:rPr>
          <w:rFonts w:ascii="GHEA Grapalat" w:hAnsi="GHEA Grapalat" w:cs="Sylfaen"/>
          <w:noProof/>
          <w:color w:val="000000"/>
          <w:sz w:val="24"/>
          <w:szCs w:val="24"/>
          <w:lang w:val="pt-BR"/>
        </w:rPr>
      </w:pPr>
      <w:r w:rsidRPr="00640B15">
        <w:rPr>
          <w:rFonts w:ascii="GHEA Grapalat" w:hAnsi="GHEA Grapalat" w:cs="Sylfaen"/>
          <w:sz w:val="24"/>
          <w:szCs w:val="24"/>
          <w:lang w:val="hy-AM"/>
        </w:rPr>
        <w:t xml:space="preserve"> </w:t>
      </w:r>
      <w:r w:rsidRPr="00640B15">
        <w:rPr>
          <w:rFonts w:ascii="GHEA Grapalat" w:hAnsi="GHEA Grapalat" w:cs="Sylfaen"/>
          <w:noProof/>
          <w:color w:val="000000"/>
          <w:sz w:val="24"/>
          <w:szCs w:val="24"/>
          <w:lang w:val="pt-BR"/>
        </w:rPr>
        <w:t>Հայաստանի Հանրապետության վարչապետի աշխատակազմի ենթակայության «Հայաստանի Հանրապետության պետական կառավարման ակադեմիա» պետական ոչ առևտրային կազմակերպությանն անհատույց օգտագործման իրավունքով ամրացված քաղաք Երևան Կիևյան 8 հասցեում գտնվող 871.54 քառ.մետր մակերեսով արհեստանոցը հետ վերցնել վերջինից և անհատույց, անժամկետ օգտագործման իրավունքով ամրացնել «Հիդրոօդերևութաբանության և մոնիթորինգի կենտրոն» պետական ոչ առևտրային կազմակերպությանը,</w:t>
      </w:r>
    </w:p>
    <w:p w14:paraId="14893F92" w14:textId="1EDE2955" w:rsidR="00743F07" w:rsidRDefault="00640B15" w:rsidP="00640B15">
      <w:pPr>
        <w:pStyle w:val="a8"/>
        <w:numPr>
          <w:ilvl w:val="0"/>
          <w:numId w:val="17"/>
        </w:numPr>
        <w:spacing w:after="0" w:line="360" w:lineRule="auto"/>
        <w:ind w:left="0" w:firstLine="810"/>
        <w:jc w:val="both"/>
        <w:rPr>
          <w:rFonts w:ascii="GHEA Grapalat" w:hAnsi="GHEA Grapalat" w:cs="Sylfaen"/>
          <w:noProof/>
          <w:sz w:val="24"/>
          <w:szCs w:val="24"/>
          <w:lang w:val="hy-AM"/>
        </w:rPr>
      </w:pPr>
      <w:r w:rsidRPr="00640B15">
        <w:rPr>
          <w:rFonts w:ascii="GHEA Grapalat" w:hAnsi="GHEA Grapalat" w:cs="Sylfaen"/>
          <w:sz w:val="24"/>
          <w:szCs w:val="24"/>
          <w:lang w:val="hy-AM"/>
        </w:rPr>
        <w:t xml:space="preserve"> </w:t>
      </w:r>
      <w:r w:rsidR="00743F07" w:rsidRPr="00640B15">
        <w:rPr>
          <w:rFonts w:ascii="GHEA Grapalat" w:hAnsi="GHEA Grapalat" w:cs="Sylfaen"/>
          <w:sz w:val="24"/>
          <w:szCs w:val="24"/>
          <w:lang w:val="hy-AM"/>
        </w:rPr>
        <w:t>ՀՀ սեփականություն</w:t>
      </w:r>
      <w:r w:rsidR="00743F07" w:rsidRPr="00640B15">
        <w:rPr>
          <w:rFonts w:ascii="GHEA Grapalat" w:hAnsi="GHEA Grapalat" w:cs="Sylfaen"/>
          <w:sz w:val="24"/>
          <w:szCs w:val="24"/>
          <w:lang w:val="pt-BR"/>
        </w:rPr>
        <w:t xml:space="preserve"> </w:t>
      </w:r>
      <w:r w:rsidR="00743F07" w:rsidRPr="00640B15">
        <w:rPr>
          <w:rFonts w:ascii="GHEA Grapalat" w:hAnsi="GHEA Grapalat" w:cs="Sylfaen"/>
          <w:sz w:val="24"/>
          <w:szCs w:val="24"/>
          <w:lang w:val="hy-AM"/>
        </w:rPr>
        <w:t>հանդիսացող</w:t>
      </w:r>
      <w:r w:rsidR="00743F07" w:rsidRPr="00640B15">
        <w:rPr>
          <w:rFonts w:ascii="GHEA Grapalat" w:hAnsi="GHEA Grapalat"/>
          <w:sz w:val="24"/>
          <w:szCs w:val="24"/>
          <w:lang w:val="pt-BR"/>
        </w:rPr>
        <w:t xml:space="preserve"> </w:t>
      </w:r>
      <w:r w:rsidR="00743F07" w:rsidRPr="00640B15">
        <w:rPr>
          <w:rFonts w:ascii="GHEA Grapalat" w:hAnsi="GHEA Grapalat" w:cs="Sylfaen"/>
          <w:noProof/>
          <w:color w:val="000000"/>
          <w:sz w:val="24"/>
          <w:szCs w:val="24"/>
          <w:lang w:val="hy-AM"/>
        </w:rPr>
        <w:t>քաղաք Երևան, Դավթաշեն</w:t>
      </w:r>
      <w:r w:rsidR="00743F07" w:rsidRPr="00640B15">
        <w:rPr>
          <w:rFonts w:ascii="GHEA Grapalat" w:hAnsi="GHEA Grapalat" w:cs="Sylfaen"/>
          <w:noProof/>
          <w:color w:val="000000"/>
          <w:sz w:val="24"/>
          <w:szCs w:val="24"/>
          <w:lang w:val="pt-BR"/>
        </w:rPr>
        <w:t xml:space="preserve"> 4-րդ թաղամաս 1</w:t>
      </w:r>
      <w:r w:rsidR="00F6613F">
        <w:rPr>
          <w:rFonts w:ascii="GHEA Grapalat" w:hAnsi="GHEA Grapalat" w:cs="Sylfaen"/>
          <w:noProof/>
          <w:color w:val="000000"/>
          <w:sz w:val="24"/>
          <w:szCs w:val="24"/>
          <w:lang w:val="pt-BR"/>
        </w:rPr>
        <w:t>7</w:t>
      </w:r>
      <w:r w:rsidR="00743F07" w:rsidRPr="00640B15">
        <w:rPr>
          <w:rFonts w:ascii="GHEA Grapalat" w:hAnsi="GHEA Grapalat" w:cs="Sylfaen"/>
          <w:noProof/>
          <w:color w:val="000000"/>
          <w:sz w:val="24"/>
          <w:szCs w:val="24"/>
          <w:lang w:val="pt-BR"/>
        </w:rPr>
        <w:t>/</w:t>
      </w:r>
      <w:r w:rsidR="00F6613F">
        <w:rPr>
          <w:rFonts w:ascii="GHEA Grapalat" w:hAnsi="GHEA Grapalat" w:cs="Sylfaen"/>
          <w:noProof/>
          <w:color w:val="000000"/>
          <w:sz w:val="24"/>
          <w:szCs w:val="24"/>
          <w:lang w:val="pt-BR"/>
        </w:rPr>
        <w:t>10</w:t>
      </w:r>
      <w:r w:rsidR="00743F07" w:rsidRPr="00640B15">
        <w:rPr>
          <w:rFonts w:ascii="GHEA Grapalat" w:hAnsi="GHEA Grapalat" w:cs="Sylfaen"/>
          <w:noProof/>
          <w:color w:val="000000"/>
          <w:sz w:val="24"/>
          <w:szCs w:val="24"/>
          <w:lang w:val="pt-BR"/>
        </w:rPr>
        <w:t xml:space="preserve"> հասցեում </w:t>
      </w:r>
      <w:r w:rsidR="00743F07" w:rsidRPr="00640B15">
        <w:rPr>
          <w:rFonts w:ascii="GHEA Grapalat" w:hAnsi="GHEA Grapalat" w:cs="Sylfaen"/>
          <w:noProof/>
          <w:color w:val="000000"/>
          <w:sz w:val="24"/>
          <w:szCs w:val="24"/>
          <w:lang w:val="hy-AM"/>
        </w:rPr>
        <w:t>գտնվող Հայաստանի</w:t>
      </w:r>
      <w:r w:rsidR="00743F07" w:rsidRPr="00640B15">
        <w:rPr>
          <w:rFonts w:ascii="GHEA Grapalat" w:hAnsi="GHEA Grapalat" w:cs="Sylfaen"/>
          <w:noProof/>
          <w:color w:val="000000"/>
          <w:sz w:val="24"/>
          <w:szCs w:val="24"/>
          <w:lang w:val="pt-BR"/>
        </w:rPr>
        <w:t xml:space="preserve"> Հանրապետության ներքին գործերի նախարարության մ</w:t>
      </w:r>
      <w:r w:rsidR="00743F07" w:rsidRPr="00640B15">
        <w:rPr>
          <w:rFonts w:ascii="GHEA Grapalat" w:hAnsi="GHEA Grapalat" w:cs="Sylfaen"/>
          <w:noProof/>
          <w:color w:val="000000"/>
          <w:sz w:val="24"/>
          <w:szCs w:val="24"/>
          <w:lang w:val="hy-AM"/>
        </w:rPr>
        <w:t>իգրացիայի</w:t>
      </w:r>
      <w:r w:rsidR="00743F07" w:rsidRPr="00640B15">
        <w:rPr>
          <w:rFonts w:ascii="GHEA Grapalat" w:hAnsi="GHEA Grapalat" w:cs="Sylfaen"/>
          <w:noProof/>
          <w:color w:val="000000"/>
          <w:sz w:val="24"/>
          <w:szCs w:val="24"/>
          <w:lang w:val="pt-BR"/>
        </w:rPr>
        <w:t xml:space="preserve"> և քաղաքացիության ծառայության կողմից զբաղեցված շենքը</w:t>
      </w:r>
      <w:r w:rsidR="00743F07" w:rsidRPr="00640B15">
        <w:rPr>
          <w:rFonts w:ascii="GHEA Grapalat" w:hAnsi="GHEA Grapalat" w:cs="Sylfaen"/>
          <w:noProof/>
          <w:color w:val="000000"/>
          <w:sz w:val="24"/>
          <w:szCs w:val="24"/>
          <w:lang w:val="hy-AM"/>
        </w:rPr>
        <w:t xml:space="preserve"> հետ վերցնել Հայաստանի Հանրապետության ներքին</w:t>
      </w:r>
      <w:r w:rsidR="00743F07" w:rsidRPr="00640B15">
        <w:rPr>
          <w:rFonts w:ascii="GHEA Grapalat" w:hAnsi="GHEA Grapalat" w:cs="Sylfaen"/>
          <w:noProof/>
          <w:color w:val="000000"/>
          <w:sz w:val="24"/>
          <w:szCs w:val="24"/>
          <w:lang w:val="pt-BR"/>
        </w:rPr>
        <w:t xml:space="preserve"> գործերի նախարարությունից</w:t>
      </w:r>
      <w:r w:rsidR="00743F07" w:rsidRPr="00640B15">
        <w:rPr>
          <w:rFonts w:ascii="GHEA Grapalat" w:hAnsi="GHEA Grapalat" w:cs="Sylfaen"/>
          <w:sz w:val="24"/>
          <w:szCs w:val="24"/>
          <w:lang w:val="pt-BR"/>
        </w:rPr>
        <w:t xml:space="preserve"> </w:t>
      </w:r>
      <w:r w:rsidR="00743F07" w:rsidRPr="00640B15">
        <w:rPr>
          <w:rFonts w:ascii="GHEA Grapalat" w:hAnsi="GHEA Grapalat" w:cs="Arial"/>
          <w:kern w:val="32"/>
          <w:sz w:val="24"/>
          <w:szCs w:val="24"/>
          <w:lang w:val="hy-AM"/>
        </w:rPr>
        <w:t>և</w:t>
      </w:r>
      <w:r w:rsidR="00743F07" w:rsidRPr="00640B15">
        <w:rPr>
          <w:rFonts w:ascii="GHEA Grapalat" w:hAnsi="GHEA Grapalat" w:cs="Arial"/>
          <w:kern w:val="32"/>
          <w:sz w:val="24"/>
          <w:szCs w:val="24"/>
          <w:lang w:val="pt-BR"/>
        </w:rPr>
        <w:t xml:space="preserve"> </w:t>
      </w:r>
      <w:r w:rsidR="00743F07" w:rsidRPr="00640B15">
        <w:rPr>
          <w:rFonts w:ascii="GHEA Grapalat" w:hAnsi="GHEA Grapalat" w:cs="Sylfaen"/>
          <w:noProof/>
          <w:color w:val="000000"/>
          <w:sz w:val="24"/>
          <w:szCs w:val="24"/>
          <w:lang w:val="pt-BR"/>
        </w:rPr>
        <w:t>ամրացնել Քաղաքաշինության, տեխնիկական և հրդեհային անվտանգության տեսչական մարմնին</w:t>
      </w:r>
      <w:r w:rsidR="00743F07" w:rsidRPr="00640B15">
        <w:rPr>
          <w:rFonts w:ascii="GHEA Grapalat" w:hAnsi="GHEA Grapalat" w:cs="Sylfaen"/>
          <w:noProof/>
          <w:sz w:val="24"/>
          <w:szCs w:val="24"/>
          <w:lang w:val="hy-AM"/>
        </w:rPr>
        <w:t>:</w:t>
      </w:r>
    </w:p>
    <w:p w14:paraId="12468EC0" w14:textId="6C30D72E" w:rsidR="00F6613F" w:rsidRPr="000D7705" w:rsidRDefault="00F6613F" w:rsidP="00F6613F">
      <w:pPr>
        <w:pStyle w:val="a9"/>
        <w:shd w:val="clear" w:color="auto" w:fill="FFFFFF"/>
        <w:spacing w:before="0" w:beforeAutospacing="0" w:after="0" w:afterAutospacing="0" w:line="360" w:lineRule="auto"/>
        <w:ind w:firstLine="720"/>
        <w:jc w:val="both"/>
        <w:rPr>
          <w:rFonts w:ascii="GHEA Grapalat" w:hAnsi="GHEA Grapalat"/>
          <w:color w:val="000000"/>
          <w:lang w:val="hy-AM"/>
        </w:rPr>
      </w:pPr>
      <w:r w:rsidRPr="00640B15">
        <w:rPr>
          <w:rFonts w:ascii="GHEA Grapalat" w:hAnsi="GHEA Grapalat" w:cs="Sylfaen"/>
          <w:noProof/>
          <w:lang w:val="hy-AM"/>
        </w:rPr>
        <w:lastRenderedPageBreak/>
        <w:t xml:space="preserve">Միաժամանակ ներկայացված նախագծով </w:t>
      </w:r>
      <w:r w:rsidRPr="00E536FE">
        <w:rPr>
          <w:rFonts w:ascii="GHEA Grapalat" w:eastAsia="Calibri" w:hAnsi="GHEA Grapalat" w:cs="Sylfaen"/>
          <w:noProof/>
          <w:color w:val="000000"/>
          <w:lang w:val="pt-BR"/>
        </w:rPr>
        <w:t>առաջարկվում է կատարել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w:t>
      </w:r>
      <w:r w:rsidR="00297DE0" w:rsidRPr="00E536FE">
        <w:rPr>
          <w:rFonts w:ascii="GHEA Grapalat" w:eastAsia="Calibri" w:hAnsi="GHEA Grapalat" w:cs="Sylfaen"/>
          <w:noProof/>
          <w:color w:val="000000"/>
          <w:lang w:val="pt-BR"/>
        </w:rPr>
        <w:t>, որի</w:t>
      </w:r>
      <w:r w:rsidRPr="00E536FE">
        <w:rPr>
          <w:rFonts w:ascii="GHEA Grapalat" w:eastAsia="Calibri" w:hAnsi="GHEA Grapalat" w:cs="Sylfaen"/>
          <w:noProof/>
          <w:color w:val="000000"/>
          <w:lang w:val="pt-BR"/>
        </w:rPr>
        <w:t xml:space="preserve"> </w:t>
      </w:r>
      <w:r w:rsidR="00297DE0" w:rsidRPr="00E536FE">
        <w:rPr>
          <w:rFonts w:ascii="GHEA Grapalat" w:eastAsia="Calibri" w:hAnsi="GHEA Grapalat" w:cs="Sylfaen"/>
          <w:noProof/>
          <w:color w:val="000000"/>
          <w:lang w:val="pt-BR"/>
        </w:rPr>
        <w:t>հ</w:t>
      </w:r>
      <w:r w:rsidRPr="00E536FE">
        <w:rPr>
          <w:rFonts w:ascii="GHEA Grapalat" w:eastAsia="Calibri" w:hAnsi="GHEA Grapalat" w:cs="Sylfaen"/>
          <w:noProof/>
          <w:color w:val="000000"/>
          <w:lang w:val="pt-BR"/>
        </w:rPr>
        <w:t>ամաձայն</w:t>
      </w:r>
      <w:r w:rsidR="00297DE0" w:rsidRPr="00E536FE">
        <w:rPr>
          <w:rFonts w:ascii="GHEA Grapalat" w:eastAsia="Calibri" w:hAnsi="GHEA Grapalat" w:cs="Sylfaen"/>
          <w:noProof/>
          <w:color w:val="000000"/>
          <w:lang w:val="pt-BR"/>
        </w:rPr>
        <w:t>, հիմք</w:t>
      </w:r>
      <w:r w:rsidR="00297DE0" w:rsidRPr="00297DE0">
        <w:rPr>
          <w:rFonts w:ascii="GHEA Grapalat" w:hAnsi="GHEA Grapalat"/>
          <w:color w:val="000000"/>
          <w:lang w:val="hy-AM"/>
        </w:rPr>
        <w:t xml:space="preserve"> ընդունելով</w:t>
      </w:r>
      <w:r w:rsidRPr="000D7705">
        <w:rPr>
          <w:rFonts w:ascii="GHEA Grapalat" w:hAnsi="GHEA Grapalat"/>
          <w:color w:val="000000"/>
          <w:lang w:val="hy-AM"/>
        </w:rPr>
        <w:t xml:space="preserve"> Հայաստանի տարածքային զարգացման հիմնադրամի 2025 թվականի մարտի 3-ի թիվ </w:t>
      </w:r>
      <w:r w:rsidRPr="002E6CAD">
        <w:rPr>
          <w:rFonts w:ascii="GHEA Grapalat" w:hAnsi="GHEA Grapalat"/>
          <w:lang w:val="hy-AM"/>
        </w:rPr>
        <w:t>Ե/01/600-25</w:t>
      </w:r>
      <w:r w:rsidRPr="000D7705">
        <w:rPr>
          <w:rFonts w:ascii="GHEA Grapalat" w:hAnsi="GHEA Grapalat"/>
          <w:color w:val="000000"/>
          <w:lang w:val="hy-AM"/>
        </w:rPr>
        <w:t xml:space="preserve"> գրությ</w:t>
      </w:r>
      <w:r w:rsidR="00297DE0" w:rsidRPr="00297DE0">
        <w:rPr>
          <w:rFonts w:ascii="GHEA Grapalat" w:hAnsi="GHEA Grapalat"/>
          <w:color w:val="000000"/>
          <w:lang w:val="hy-AM"/>
        </w:rPr>
        <w:t>ու</w:t>
      </w:r>
      <w:r w:rsidRPr="000D7705">
        <w:rPr>
          <w:rFonts w:ascii="GHEA Grapalat" w:hAnsi="GHEA Grapalat"/>
          <w:color w:val="000000"/>
          <w:lang w:val="hy-AM"/>
        </w:rPr>
        <w:t>ն</w:t>
      </w:r>
      <w:r w:rsidR="00297DE0" w:rsidRPr="00297DE0">
        <w:rPr>
          <w:rFonts w:ascii="GHEA Grapalat" w:hAnsi="GHEA Grapalat"/>
          <w:color w:val="000000"/>
          <w:lang w:val="hy-AM"/>
        </w:rPr>
        <w:t>ը,</w:t>
      </w:r>
      <w:r w:rsidRPr="000D7705">
        <w:rPr>
          <w:rFonts w:ascii="GHEA Grapalat" w:hAnsi="GHEA Grapalat"/>
          <w:color w:val="000000"/>
          <w:lang w:val="hy-AM"/>
        </w:rPr>
        <w:t xml:space="preserve"> ՀՀ սեփականություն հանդիսացող ք</w:t>
      </w:r>
      <w:r w:rsidRPr="000D7705">
        <w:rPr>
          <w:rFonts w:ascii="MS Mincho" w:eastAsia="MS Mincho" w:hAnsi="MS Mincho" w:cs="MS Mincho" w:hint="eastAsia"/>
          <w:color w:val="000000"/>
          <w:lang w:val="hy-AM"/>
        </w:rPr>
        <w:t>․</w:t>
      </w:r>
      <w:r w:rsidRPr="000D7705">
        <w:rPr>
          <w:rFonts w:ascii="GHEA Grapalat" w:hAnsi="GHEA Grapalat"/>
          <w:color w:val="000000"/>
          <w:lang w:val="hy-AM"/>
        </w:rPr>
        <w:t xml:space="preserve"> Երևան, Ռոստոմի փ 30, շինություն 243 հասցեում 1001</w:t>
      </w:r>
      <w:r w:rsidRPr="000D7705">
        <w:rPr>
          <w:rFonts w:ascii="MS Mincho" w:eastAsia="MS Mincho" w:hAnsi="MS Mincho" w:cs="MS Mincho" w:hint="eastAsia"/>
          <w:color w:val="000000"/>
          <w:lang w:val="hy-AM"/>
        </w:rPr>
        <w:t>․</w:t>
      </w:r>
      <w:r w:rsidRPr="000D7705">
        <w:rPr>
          <w:rFonts w:ascii="GHEA Grapalat" w:hAnsi="GHEA Grapalat"/>
          <w:color w:val="000000"/>
          <w:lang w:val="hy-AM"/>
        </w:rPr>
        <w:t>7 ք</w:t>
      </w:r>
      <w:r w:rsidRPr="000D7705">
        <w:rPr>
          <w:rFonts w:ascii="MS Mincho" w:eastAsia="MS Mincho" w:hAnsi="MS Mincho" w:cs="MS Mincho" w:hint="eastAsia"/>
          <w:color w:val="000000"/>
          <w:lang w:val="hy-AM"/>
        </w:rPr>
        <w:t>․</w:t>
      </w:r>
      <w:r w:rsidRPr="000D7705">
        <w:rPr>
          <w:rFonts w:ascii="GHEA Grapalat" w:hAnsi="GHEA Grapalat"/>
          <w:color w:val="000000"/>
          <w:lang w:val="hy-AM"/>
        </w:rPr>
        <w:t>մ  և ք</w:t>
      </w:r>
      <w:r w:rsidRPr="000D7705">
        <w:rPr>
          <w:rFonts w:ascii="MS Mincho" w:eastAsia="MS Mincho" w:hAnsi="MS Mincho" w:cs="MS Mincho" w:hint="eastAsia"/>
          <w:color w:val="000000"/>
          <w:lang w:val="hy-AM"/>
        </w:rPr>
        <w:t>․</w:t>
      </w:r>
      <w:r w:rsidRPr="000D7705">
        <w:rPr>
          <w:rFonts w:ascii="GHEA Grapalat" w:hAnsi="GHEA Grapalat"/>
          <w:color w:val="000000"/>
          <w:lang w:val="hy-AM"/>
        </w:rPr>
        <w:t xml:space="preserve"> Երևան, Կիևյան 8 հասցեում գտնվող 871</w:t>
      </w:r>
      <w:r w:rsidRPr="000D7705">
        <w:rPr>
          <w:rFonts w:ascii="MS Mincho" w:eastAsia="MS Mincho" w:hAnsi="MS Mincho" w:cs="MS Mincho" w:hint="eastAsia"/>
          <w:color w:val="000000"/>
          <w:lang w:val="hy-AM"/>
        </w:rPr>
        <w:t>․</w:t>
      </w:r>
      <w:r w:rsidRPr="000D7705">
        <w:rPr>
          <w:rFonts w:ascii="GHEA Grapalat" w:hAnsi="GHEA Grapalat"/>
          <w:color w:val="000000"/>
          <w:lang w:val="hy-AM"/>
        </w:rPr>
        <w:t>54 ք</w:t>
      </w:r>
      <w:r w:rsidRPr="000D7705">
        <w:rPr>
          <w:rFonts w:ascii="MS Mincho" w:eastAsia="MS Mincho" w:hAnsi="MS Mincho" w:cs="MS Mincho" w:hint="eastAsia"/>
          <w:color w:val="000000"/>
          <w:lang w:val="hy-AM"/>
        </w:rPr>
        <w:t>․</w:t>
      </w:r>
      <w:r w:rsidRPr="000D7705">
        <w:rPr>
          <w:rFonts w:ascii="GHEA Grapalat" w:hAnsi="GHEA Grapalat"/>
          <w:color w:val="000000"/>
          <w:lang w:val="hy-AM"/>
        </w:rPr>
        <w:t xml:space="preserve">մ տարածքների վերանորոգման նպատակով </w:t>
      </w:r>
      <w:r w:rsidR="00297DE0" w:rsidRPr="00297DE0">
        <w:rPr>
          <w:rFonts w:ascii="GHEA Grapalat" w:hAnsi="GHEA Grapalat"/>
          <w:color w:val="000000"/>
          <w:lang w:val="hy-AM"/>
        </w:rPr>
        <w:t>կտրամադրվի</w:t>
      </w:r>
      <w:r w:rsidRPr="000D7705">
        <w:rPr>
          <w:rFonts w:ascii="GHEA Grapalat" w:hAnsi="GHEA Grapalat"/>
          <w:color w:val="000000"/>
          <w:lang w:val="hy-AM"/>
        </w:rPr>
        <w:t xml:space="preserve"> 150 մլն ՀՀ դրամ։ </w:t>
      </w:r>
    </w:p>
    <w:p w14:paraId="37DF166B" w14:textId="77777777" w:rsidR="00F6613F" w:rsidRDefault="00F6613F" w:rsidP="00297DE0">
      <w:pPr>
        <w:pStyle w:val="a9"/>
        <w:shd w:val="clear" w:color="auto" w:fill="FFFFFF"/>
        <w:spacing w:before="0" w:beforeAutospacing="0" w:after="0" w:afterAutospacing="0" w:line="360" w:lineRule="auto"/>
        <w:ind w:firstLine="720"/>
        <w:jc w:val="both"/>
        <w:rPr>
          <w:rFonts w:ascii="GHEA Grapalat" w:hAnsi="GHEA Grapalat"/>
          <w:color w:val="000000"/>
          <w:lang w:val="hy-AM"/>
        </w:rPr>
      </w:pPr>
      <w:r w:rsidRPr="000D7705">
        <w:rPr>
          <w:rFonts w:ascii="GHEA Grapalat" w:hAnsi="GHEA Grapalat"/>
          <w:color w:val="000000"/>
          <w:lang w:val="hy-AM"/>
        </w:rPr>
        <w:t>Վերոնշյալ գումարը Նախագծով նախատեսվում է հատկացնել ՀՀ կառավարության պահուստային ֆոնդից 1079 «Պետական գույքի կառավարում» ծրագրի 31004 «Պետական գույքի կառավարման կոմիտեի ենթակայության շենքերի պայմանների բարելավում» միջոցառմա</w:t>
      </w:r>
      <w:r>
        <w:rPr>
          <w:rFonts w:ascii="GHEA Grapalat" w:hAnsi="GHEA Grapalat"/>
          <w:color w:val="000000"/>
          <w:lang w:val="hy-AM"/>
        </w:rPr>
        <w:t>ն շրջանակներում</w:t>
      </w:r>
      <w:r w:rsidRPr="000D7705">
        <w:rPr>
          <w:rFonts w:ascii="GHEA Grapalat" w:hAnsi="GHEA Grapalat"/>
          <w:color w:val="000000"/>
          <w:lang w:val="hy-AM"/>
        </w:rPr>
        <w:t xml:space="preserve"> «Այլ կապիտալ դրամաշնորհներ» հոդվածով Հայաստանի տարածքային </w:t>
      </w:r>
      <w:bookmarkStart w:id="3" w:name="_GoBack"/>
      <w:bookmarkEnd w:id="3"/>
      <w:r w:rsidRPr="000D7705">
        <w:rPr>
          <w:rFonts w:ascii="GHEA Grapalat" w:hAnsi="GHEA Grapalat"/>
          <w:color w:val="000000"/>
          <w:lang w:val="hy-AM"/>
        </w:rPr>
        <w:t xml:space="preserve">զարգացման հիմնադրամին։ </w:t>
      </w:r>
    </w:p>
    <w:p w14:paraId="3C6E1FEC" w14:textId="247E6A91" w:rsidR="00E536FE" w:rsidRDefault="00F6613F" w:rsidP="00E536FE">
      <w:pPr>
        <w:pStyle w:val="a9"/>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lang w:val="hy-AM"/>
        </w:rPr>
        <w:t xml:space="preserve">Միաժամանակ </w:t>
      </w:r>
      <w:r w:rsidR="009507B8" w:rsidRPr="009507B8">
        <w:rPr>
          <w:rFonts w:ascii="GHEA Grapalat" w:hAnsi="GHEA Grapalat"/>
          <w:color w:val="000000"/>
          <w:lang w:val="hy-AM"/>
        </w:rPr>
        <w:t xml:space="preserve">հիմք ընդունելով Ֆինանսատնտեսական նախարարական կոմիտեի 28.02.2025թ. թիվ ԿԱ/64-2025 արձանագրության 10-րդ կետի 2-րդ ենթակետի ա. պարբերությամբ ներկայացված առաջարկը, համաձայն որի առաջարկվել է </w:t>
      </w:r>
      <w:r w:rsidR="003B5387" w:rsidRPr="003B5387">
        <w:rPr>
          <w:rFonts w:ascii="GHEA Grapalat" w:hAnsi="GHEA Grapalat"/>
          <w:color w:val="000000"/>
          <w:lang w:val="hy-AM"/>
        </w:rPr>
        <w:t xml:space="preserve">հրատապությունից ելնելով </w:t>
      </w:r>
      <w:r w:rsidR="003B5387" w:rsidRPr="003B5387">
        <w:rPr>
          <w:rFonts w:ascii="GHEA Grapalat" w:hAnsi="GHEA Grapalat"/>
          <w:color w:val="000000"/>
          <w:lang w:val="hy-AM"/>
        </w:rPr>
        <w:t>իրականացվելիք նորոգման/հարմարեցման աշխատանքները ձեռք բերել մեկ անձից գնման եղանակով՝ ըստ անհրաժեշտության պայմանագրի գործողությունը տարածելով կողմերի միջև փաստացի ծագած հարաբերությունների վրա</w:t>
      </w:r>
      <w:r w:rsidR="003B5387" w:rsidRPr="003B5387">
        <w:rPr>
          <w:rFonts w:ascii="GHEA Grapalat" w:hAnsi="GHEA Grapalat"/>
          <w:color w:val="000000"/>
          <w:lang w:val="hy-AM"/>
        </w:rPr>
        <w:t xml:space="preserve">, </w:t>
      </w:r>
      <w:r>
        <w:rPr>
          <w:rFonts w:ascii="GHEA Grapalat" w:hAnsi="GHEA Grapalat"/>
          <w:color w:val="000000"/>
          <w:lang w:val="hy-AM"/>
        </w:rPr>
        <w:t xml:space="preserve">հայտնում ենք, որ նախատեսվում է </w:t>
      </w:r>
      <w:r w:rsidRPr="003B5387">
        <w:rPr>
          <w:rFonts w:ascii="GHEA Grapalat" w:hAnsi="GHEA Grapalat"/>
          <w:color w:val="000000"/>
          <w:lang w:val="hy-AM"/>
        </w:rPr>
        <w:t>թույլատրել Հայաստանի տարածքային զարգացման հիմնադրամին՝</w:t>
      </w:r>
      <w:r>
        <w:rPr>
          <w:rFonts w:ascii="GHEA Grapalat" w:hAnsi="GHEA Grapalat" w:cs="Arial"/>
          <w:bCs/>
          <w:kern w:val="32"/>
          <w:lang w:val="pt-BR"/>
        </w:rPr>
        <w:t xml:space="preserve"> սույն որոշման </w:t>
      </w:r>
      <w:r w:rsidR="00E536FE">
        <w:rPr>
          <w:rFonts w:ascii="GHEA Grapalat" w:hAnsi="GHEA Grapalat" w:cs="Arial"/>
          <w:bCs/>
          <w:kern w:val="32"/>
          <w:lang w:val="pt-BR"/>
        </w:rPr>
        <w:t>7</w:t>
      </w:r>
      <w:r>
        <w:rPr>
          <w:rFonts w:ascii="GHEA Grapalat" w:hAnsi="GHEA Grapalat" w:cs="Arial"/>
          <w:bCs/>
          <w:kern w:val="32"/>
          <w:lang w:val="pt-BR"/>
        </w:rPr>
        <w:t xml:space="preserve">-րդ կետում նշված </w:t>
      </w:r>
      <w:r w:rsidRPr="00C40E04">
        <w:rPr>
          <w:rFonts w:ascii="GHEA Grapalat" w:hAnsi="GHEA Grapalat" w:cs="Arial"/>
          <w:bCs/>
          <w:kern w:val="32"/>
          <w:lang w:val="pt-BR"/>
        </w:rPr>
        <w:t xml:space="preserve">Անշարժ գույք 1-ի </w:t>
      </w:r>
      <w:r>
        <w:rPr>
          <w:rFonts w:ascii="GHEA Grapalat" w:hAnsi="GHEA Grapalat" w:cs="Arial"/>
          <w:bCs/>
          <w:kern w:val="32"/>
          <w:lang w:val="hy-AM"/>
        </w:rPr>
        <w:t xml:space="preserve">և </w:t>
      </w:r>
      <w:r w:rsidRPr="00C40E04">
        <w:rPr>
          <w:rFonts w:ascii="GHEA Grapalat" w:hAnsi="GHEA Grapalat" w:cs="Arial"/>
          <w:bCs/>
          <w:kern w:val="32"/>
          <w:lang w:val="pt-BR"/>
        </w:rPr>
        <w:t xml:space="preserve">Անշարժ գույք </w:t>
      </w:r>
      <w:r>
        <w:rPr>
          <w:rFonts w:ascii="GHEA Grapalat" w:hAnsi="GHEA Grapalat" w:cs="Arial"/>
          <w:bCs/>
          <w:kern w:val="32"/>
          <w:lang w:val="hy-AM"/>
        </w:rPr>
        <w:t>2</w:t>
      </w:r>
      <w:r w:rsidRPr="00C40E04">
        <w:rPr>
          <w:rFonts w:ascii="GHEA Grapalat" w:hAnsi="GHEA Grapalat" w:cs="Arial"/>
          <w:bCs/>
          <w:kern w:val="32"/>
          <w:lang w:val="pt-BR"/>
        </w:rPr>
        <w:t xml:space="preserve">-ի </w:t>
      </w:r>
      <w:r>
        <w:rPr>
          <w:rFonts w:ascii="GHEA Grapalat" w:hAnsi="GHEA Grapalat" w:cs="Arial"/>
          <w:bCs/>
          <w:kern w:val="32"/>
          <w:lang w:val="pt-BR"/>
        </w:rPr>
        <w:t>վերանորոգման աշխատանքներ</w:t>
      </w:r>
      <w:r>
        <w:rPr>
          <w:rFonts w:ascii="GHEA Grapalat" w:hAnsi="GHEA Grapalat" w:cs="Arial"/>
          <w:bCs/>
          <w:kern w:val="32"/>
          <w:lang w:val="hy-AM"/>
        </w:rPr>
        <w:t>ը</w:t>
      </w:r>
      <w:r>
        <w:rPr>
          <w:rFonts w:ascii="GHEA Grapalat" w:hAnsi="GHEA Grapalat" w:cs="Arial"/>
          <w:bCs/>
          <w:kern w:val="32"/>
          <w:lang w:val="pt-BR"/>
        </w:rPr>
        <w:t xml:space="preserve"> ձեռք բերել </w:t>
      </w:r>
      <w:r w:rsidR="00302746">
        <w:rPr>
          <w:rFonts w:ascii="GHEA Grapalat" w:hAnsi="GHEA Grapalat" w:cs="Arial"/>
          <w:bCs/>
          <w:kern w:val="32"/>
          <w:lang w:val="pt-BR"/>
        </w:rPr>
        <w:t xml:space="preserve">ՀՄԱ </w:t>
      </w:r>
      <w:r>
        <w:rPr>
          <w:rFonts w:ascii="GHEA Grapalat" w:hAnsi="GHEA Grapalat" w:cs="Arial"/>
          <w:bCs/>
          <w:kern w:val="32"/>
          <w:lang w:val="pt-BR"/>
        </w:rPr>
        <w:t xml:space="preserve">մեկ անձից գնման </w:t>
      </w:r>
      <w:r w:rsidR="00FB40F2">
        <w:rPr>
          <w:rFonts w:ascii="GHEA Grapalat" w:hAnsi="GHEA Grapalat" w:cs="Arial"/>
          <w:bCs/>
          <w:kern w:val="32"/>
          <w:lang w:val="pt-BR"/>
        </w:rPr>
        <w:t>ընթացակարգով</w:t>
      </w:r>
      <w:r>
        <w:rPr>
          <w:rFonts w:ascii="GHEA Grapalat" w:hAnsi="GHEA Grapalat" w:cs="Arial"/>
          <w:bCs/>
          <w:kern w:val="32"/>
          <w:lang w:val="pt-BR"/>
        </w:rPr>
        <w:t>՝</w:t>
      </w:r>
      <w:r>
        <w:rPr>
          <w:rFonts w:ascii="GHEA Grapalat" w:hAnsi="GHEA Grapalat" w:cs="Arial"/>
          <w:bCs/>
          <w:kern w:val="32"/>
          <w:lang w:val="hy-AM"/>
        </w:rPr>
        <w:t xml:space="preserve"> համապատասխանաբար</w:t>
      </w:r>
      <w:r>
        <w:rPr>
          <w:rFonts w:ascii="GHEA Grapalat" w:hAnsi="GHEA Grapalat" w:cs="Arial"/>
          <w:bCs/>
          <w:kern w:val="32"/>
          <w:lang w:val="pt-BR"/>
        </w:rPr>
        <w:t xml:space="preserve"> «</w:t>
      </w:r>
      <w:r>
        <w:rPr>
          <w:rFonts w:ascii="GHEA Grapalat" w:hAnsi="GHEA Grapalat" w:cs="Arial"/>
          <w:bCs/>
          <w:kern w:val="32"/>
          <w:lang w:val="hy-AM"/>
        </w:rPr>
        <w:t>Լիլանարմ</w:t>
      </w:r>
      <w:r>
        <w:rPr>
          <w:rFonts w:ascii="GHEA Grapalat" w:hAnsi="GHEA Grapalat" w:cs="Arial"/>
          <w:bCs/>
          <w:kern w:val="32"/>
          <w:lang w:val="pt-BR"/>
        </w:rPr>
        <w:t xml:space="preserve">» </w:t>
      </w:r>
      <w:r>
        <w:rPr>
          <w:rFonts w:ascii="GHEA Grapalat" w:hAnsi="GHEA Grapalat" w:cs="Arial"/>
          <w:bCs/>
          <w:kern w:val="32"/>
          <w:lang w:val="hy-AM"/>
        </w:rPr>
        <w:t xml:space="preserve">և «Շին Բարեկարգում» </w:t>
      </w:r>
      <w:r>
        <w:rPr>
          <w:rFonts w:ascii="GHEA Grapalat" w:hAnsi="GHEA Grapalat" w:cs="Arial"/>
          <w:bCs/>
          <w:kern w:val="32"/>
          <w:lang w:val="pt-BR"/>
        </w:rPr>
        <w:t>սահմանափակ պատասխանատվությամբ ընկերություն</w:t>
      </w:r>
      <w:r>
        <w:rPr>
          <w:rFonts w:ascii="GHEA Grapalat" w:hAnsi="GHEA Grapalat" w:cs="Arial"/>
          <w:bCs/>
          <w:kern w:val="32"/>
          <w:lang w:val="hy-AM"/>
        </w:rPr>
        <w:t>ներ</w:t>
      </w:r>
      <w:r>
        <w:rPr>
          <w:rFonts w:ascii="GHEA Grapalat" w:hAnsi="GHEA Grapalat" w:cs="Arial"/>
          <w:bCs/>
          <w:kern w:val="32"/>
          <w:lang w:val="pt-BR"/>
        </w:rPr>
        <w:t>ից</w:t>
      </w:r>
      <w:r w:rsidRPr="00EB42E0">
        <w:rPr>
          <w:rFonts w:ascii="GHEA Grapalat" w:hAnsi="GHEA Grapalat" w:cs="Arial"/>
          <w:bCs/>
          <w:kern w:val="32"/>
          <w:lang w:val="pt-BR"/>
        </w:rPr>
        <w:t>:</w:t>
      </w:r>
      <w:r w:rsidRPr="00EB42E0">
        <w:rPr>
          <w:rFonts w:ascii="GHEA Grapalat" w:hAnsi="GHEA Grapalat" w:cs="Arial"/>
          <w:bCs/>
          <w:kern w:val="32"/>
          <w:lang w:val="hy-AM"/>
        </w:rPr>
        <w:t xml:space="preserve"> Ընդ որում, </w:t>
      </w:r>
      <w:r w:rsidRPr="00EB42E0">
        <w:rPr>
          <w:rFonts w:ascii="GHEA Grapalat" w:hAnsi="GHEA Grapalat"/>
          <w:color w:val="000000"/>
          <w:shd w:val="clear" w:color="auto" w:fill="FFFFFF"/>
          <w:lang w:val="hy-AM"/>
        </w:rPr>
        <w:t>վերանորոգ</w:t>
      </w:r>
      <w:r>
        <w:rPr>
          <w:rFonts w:ascii="GHEA Grapalat" w:hAnsi="GHEA Grapalat"/>
          <w:color w:val="000000"/>
          <w:shd w:val="clear" w:color="auto" w:fill="FFFFFF"/>
          <w:lang w:val="hy-AM"/>
        </w:rPr>
        <w:t>ման աշխատանքներն իրականացվում են</w:t>
      </w:r>
      <w:r w:rsidRPr="00EB42E0">
        <w:rPr>
          <w:rFonts w:ascii="GHEA Grapalat" w:hAnsi="GHEA Grapalat"/>
          <w:color w:val="000000"/>
          <w:shd w:val="clear" w:color="auto" w:fill="FFFFFF"/>
          <w:lang w:val="hy-AM"/>
        </w:rPr>
        <w:t xml:space="preserve"> ՀՀ կառավարության 2015 թվականի մարտի 19-ի N 596-Ն որոշման N 4 հավելվածի 2-րդ</w:t>
      </w:r>
      <w:r>
        <w:rPr>
          <w:rFonts w:ascii="GHEA Grapalat" w:hAnsi="GHEA Grapalat"/>
          <w:color w:val="000000"/>
          <w:shd w:val="clear" w:color="auto" w:fill="FFFFFF"/>
          <w:lang w:val="hy-AM"/>
        </w:rPr>
        <w:t xml:space="preserve"> բաժնի դրույթներին համապատասխան՝ անկախ դրանց ընթացքում նույն որոշման այլ ցանկերով նախատեսված՝ շինարարության թույլտվություն և այլ համաձայնեցումներ  պահանջող աշխատանքներ առաջանալու հանգամանքից:</w:t>
      </w:r>
    </w:p>
    <w:p w14:paraId="7A499423" w14:textId="15F220C0" w:rsidR="00856AF1" w:rsidRPr="009E7116" w:rsidRDefault="00E536FE" w:rsidP="00856AF1">
      <w:pPr>
        <w:spacing w:before="0" w:after="0" w:line="360" w:lineRule="auto"/>
        <w:ind w:left="0" w:firstLine="708"/>
        <w:jc w:val="both"/>
        <w:rPr>
          <w:rFonts w:ascii="GHEA Grapalat" w:hAnsi="GHEA Grapalat" w:cs="Sylfaen"/>
          <w:i/>
          <w:noProof/>
          <w:color w:val="000000"/>
          <w:sz w:val="24"/>
          <w:szCs w:val="24"/>
          <w:lang w:val="hy-AM"/>
        </w:rPr>
      </w:pPr>
      <w:r w:rsidRPr="00F6613F">
        <w:rPr>
          <w:rFonts w:ascii="GHEA Grapalat" w:hAnsi="GHEA Grapalat"/>
          <w:sz w:val="24"/>
          <w:szCs w:val="24"/>
          <w:lang w:val="hy-AM"/>
        </w:rPr>
        <w:t xml:space="preserve">«Անշարժ գույք հետ վերցնելու, ամրացնելու, անհատույց օգտագործման իրավունքով ամրացնելու և «Հայաստանի Հանրապետության 2025 թվականի պետական բյուջեի մասին» </w:t>
      </w:r>
      <w:r w:rsidRPr="00F6613F">
        <w:rPr>
          <w:rFonts w:ascii="GHEA Grapalat" w:hAnsi="GHEA Grapalat"/>
          <w:sz w:val="24"/>
          <w:szCs w:val="24"/>
          <w:lang w:val="hy-AM"/>
        </w:rPr>
        <w:lastRenderedPageBreak/>
        <w:t>օրենքում վերաբաշխում և Հայաստանի Հանրապետության կառավարության 2024 թվականի դեկտեմբերի 27-ի N 2060-ն որոշման մեջ փոփոխություններ և լրացումներ կատարելու մասին»</w:t>
      </w:r>
      <w:r w:rsidR="002F36B2" w:rsidRPr="009857DC">
        <w:rPr>
          <w:rFonts w:ascii="GHEA Grapalat" w:hAnsi="GHEA Grapalat"/>
          <w:b/>
          <w:bCs/>
          <w:color w:val="FF0000"/>
          <w:shd w:val="clear" w:color="auto" w:fill="FFFFFF"/>
          <w:lang w:val="hy-AM"/>
        </w:rPr>
        <w:t xml:space="preserve"> </w:t>
      </w:r>
      <w:r w:rsidR="00837671" w:rsidRPr="002A2166">
        <w:rPr>
          <w:rFonts w:ascii="GHEA Grapalat" w:hAnsi="GHEA Grapalat"/>
          <w:sz w:val="24"/>
          <w:szCs w:val="24"/>
          <w:lang w:val="hy-AM"/>
        </w:rPr>
        <w:t>Հայաստանի</w:t>
      </w:r>
      <w:r w:rsidR="00837671" w:rsidRPr="002A2166">
        <w:rPr>
          <w:rFonts w:ascii="GHEA Grapalat" w:hAnsi="GHEA Grapalat"/>
          <w:sz w:val="24"/>
          <w:szCs w:val="24"/>
          <w:lang w:val="af-ZA"/>
        </w:rPr>
        <w:t xml:space="preserve"> </w:t>
      </w:r>
      <w:r w:rsidR="00837671" w:rsidRPr="002A2166">
        <w:rPr>
          <w:rFonts w:ascii="GHEA Grapalat" w:hAnsi="GHEA Grapalat"/>
          <w:sz w:val="24"/>
          <w:szCs w:val="24"/>
          <w:lang w:val="hy-AM"/>
        </w:rPr>
        <w:t>Հանրապետության</w:t>
      </w:r>
      <w:r w:rsidR="00837671" w:rsidRPr="002A2166">
        <w:rPr>
          <w:rFonts w:ascii="GHEA Grapalat" w:hAnsi="GHEA Grapalat"/>
          <w:sz w:val="24"/>
          <w:szCs w:val="24"/>
          <w:lang w:val="af-ZA"/>
        </w:rPr>
        <w:t xml:space="preserve"> </w:t>
      </w:r>
      <w:r w:rsidR="00837671" w:rsidRPr="002A2166">
        <w:rPr>
          <w:rFonts w:ascii="GHEA Grapalat" w:hAnsi="GHEA Grapalat"/>
          <w:sz w:val="24"/>
          <w:szCs w:val="24"/>
          <w:lang w:val="hy-AM"/>
        </w:rPr>
        <w:t>կառավարության</w:t>
      </w:r>
      <w:r w:rsidR="00837671" w:rsidRPr="002A2166">
        <w:rPr>
          <w:rFonts w:ascii="GHEA Grapalat" w:hAnsi="GHEA Grapalat"/>
          <w:sz w:val="24"/>
          <w:szCs w:val="24"/>
          <w:lang w:val="af-ZA"/>
        </w:rPr>
        <w:t xml:space="preserve"> </w:t>
      </w:r>
      <w:r w:rsidR="00837671" w:rsidRPr="002A2166">
        <w:rPr>
          <w:rFonts w:ascii="GHEA Grapalat" w:hAnsi="GHEA Grapalat"/>
          <w:sz w:val="24"/>
          <w:szCs w:val="24"/>
          <w:lang w:val="hy-AM"/>
        </w:rPr>
        <w:t>որոշման</w:t>
      </w:r>
      <w:r w:rsidR="00837671" w:rsidRPr="002A2166">
        <w:rPr>
          <w:rFonts w:ascii="GHEA Grapalat" w:hAnsi="GHEA Grapalat"/>
          <w:sz w:val="24"/>
          <w:szCs w:val="24"/>
          <w:lang w:val="af-ZA"/>
        </w:rPr>
        <w:t xml:space="preserve"> </w:t>
      </w:r>
      <w:r w:rsidR="00837671" w:rsidRPr="002A2166">
        <w:rPr>
          <w:rFonts w:ascii="GHEA Grapalat" w:hAnsi="GHEA Grapalat"/>
          <w:sz w:val="24"/>
          <w:szCs w:val="24"/>
          <w:lang w:val="hy-AM"/>
        </w:rPr>
        <w:t>նախագծի</w:t>
      </w:r>
      <w:r w:rsidR="00837671" w:rsidRPr="002A2166">
        <w:rPr>
          <w:rFonts w:ascii="GHEA Grapalat" w:hAnsi="GHEA Grapalat"/>
          <w:sz w:val="24"/>
          <w:szCs w:val="24"/>
          <w:lang w:val="af-ZA"/>
        </w:rPr>
        <w:t xml:space="preserve"> </w:t>
      </w:r>
      <w:r w:rsidR="00837671" w:rsidRPr="002A2166">
        <w:rPr>
          <w:rFonts w:ascii="GHEA Grapalat" w:hAnsi="GHEA Grapalat"/>
          <w:noProof/>
          <w:sz w:val="24"/>
          <w:szCs w:val="24"/>
          <w:lang w:val="hy-AM"/>
        </w:rPr>
        <w:t>ընդունման</w:t>
      </w:r>
      <w:r w:rsidR="00837671" w:rsidRPr="002A2166">
        <w:rPr>
          <w:rFonts w:ascii="GHEA Grapalat" w:hAnsi="GHEA Grapalat"/>
          <w:noProof/>
          <w:sz w:val="24"/>
          <w:szCs w:val="24"/>
          <w:lang w:val="af-ZA"/>
        </w:rPr>
        <w:t xml:space="preserve"> </w:t>
      </w:r>
      <w:r w:rsidR="00CE1DB0">
        <w:rPr>
          <w:rFonts w:ascii="GHEA Grapalat" w:hAnsi="GHEA Grapalat"/>
          <w:noProof/>
          <w:sz w:val="24"/>
          <w:szCs w:val="24"/>
          <w:lang w:val="hy-AM"/>
        </w:rPr>
        <w:t>դեպքում</w:t>
      </w:r>
      <w:r w:rsidR="00837671" w:rsidRPr="002A2166">
        <w:rPr>
          <w:rFonts w:ascii="GHEA Grapalat" w:hAnsi="GHEA Grapalat"/>
          <w:noProof/>
          <w:sz w:val="24"/>
          <w:szCs w:val="24"/>
          <w:lang w:val="af-ZA"/>
        </w:rPr>
        <w:t xml:space="preserve"> </w:t>
      </w:r>
      <w:r w:rsidR="002F36B2" w:rsidRPr="009E7116">
        <w:rPr>
          <w:rFonts w:ascii="GHEA Grapalat" w:hAnsi="GHEA Grapalat"/>
          <w:noProof/>
          <w:sz w:val="24"/>
          <w:szCs w:val="24"/>
          <w:lang w:val="hy-AM"/>
        </w:rPr>
        <w:t xml:space="preserve">նախատեսվում </w:t>
      </w:r>
      <w:r w:rsidR="002F36B2" w:rsidRPr="002F36B2">
        <w:rPr>
          <w:rFonts w:ascii="GHEA Grapalat" w:hAnsi="GHEA Grapalat"/>
          <w:noProof/>
          <w:sz w:val="24"/>
          <w:szCs w:val="24"/>
          <w:lang w:val="hy-AM"/>
        </w:rPr>
        <w:t xml:space="preserve">է </w:t>
      </w:r>
      <w:r w:rsidR="00856AF1" w:rsidRPr="009E7116">
        <w:rPr>
          <w:rFonts w:ascii="GHEA Grapalat" w:hAnsi="GHEA Grapalat"/>
          <w:noProof/>
          <w:sz w:val="24"/>
          <w:szCs w:val="24"/>
          <w:lang w:val="hy-AM"/>
        </w:rPr>
        <w:t>պետական</w:t>
      </w:r>
      <w:r w:rsidR="00856AF1" w:rsidRPr="009E7116">
        <w:rPr>
          <w:rFonts w:ascii="GHEA Grapalat" w:hAnsi="GHEA Grapalat"/>
          <w:noProof/>
          <w:sz w:val="24"/>
          <w:szCs w:val="24"/>
          <w:lang w:val="af-ZA"/>
        </w:rPr>
        <w:t xml:space="preserve"> </w:t>
      </w:r>
      <w:r w:rsidR="00856AF1" w:rsidRPr="009E7116">
        <w:rPr>
          <w:rFonts w:ascii="GHEA Grapalat" w:hAnsi="GHEA Grapalat"/>
          <w:noProof/>
          <w:sz w:val="24"/>
          <w:szCs w:val="24"/>
          <w:lang w:val="hy-AM"/>
        </w:rPr>
        <w:t>բյուջե</w:t>
      </w:r>
      <w:r w:rsidR="002F36B2" w:rsidRPr="002F36B2">
        <w:rPr>
          <w:rFonts w:ascii="GHEA Grapalat" w:hAnsi="GHEA Grapalat"/>
          <w:noProof/>
          <w:sz w:val="24"/>
          <w:szCs w:val="24"/>
          <w:lang w:val="hy-AM"/>
        </w:rPr>
        <w:t>ից</w:t>
      </w:r>
      <w:r w:rsidR="00856AF1" w:rsidRPr="009E7116">
        <w:rPr>
          <w:rFonts w:ascii="GHEA Grapalat" w:hAnsi="GHEA Grapalat"/>
          <w:noProof/>
          <w:sz w:val="24"/>
          <w:szCs w:val="24"/>
          <w:lang w:val="af-ZA"/>
        </w:rPr>
        <w:t xml:space="preserve"> </w:t>
      </w:r>
      <w:r w:rsidR="00856AF1" w:rsidRPr="009E7116">
        <w:rPr>
          <w:rFonts w:ascii="GHEA Grapalat" w:hAnsi="GHEA Grapalat"/>
          <w:noProof/>
          <w:sz w:val="24"/>
          <w:szCs w:val="24"/>
          <w:lang w:val="hy-AM"/>
        </w:rPr>
        <w:t>ծախսերի</w:t>
      </w:r>
      <w:r w:rsidR="00856AF1" w:rsidRPr="009E7116">
        <w:rPr>
          <w:rFonts w:ascii="GHEA Grapalat" w:hAnsi="GHEA Grapalat"/>
          <w:noProof/>
          <w:sz w:val="24"/>
          <w:szCs w:val="24"/>
          <w:lang w:val="af-ZA"/>
        </w:rPr>
        <w:t xml:space="preserve"> </w:t>
      </w:r>
      <w:r w:rsidR="00856AF1" w:rsidRPr="009E7116">
        <w:rPr>
          <w:rFonts w:ascii="GHEA Grapalat" w:hAnsi="GHEA Grapalat"/>
          <w:noProof/>
          <w:sz w:val="24"/>
          <w:szCs w:val="24"/>
          <w:lang w:val="hy-AM"/>
        </w:rPr>
        <w:t>ավելացում</w:t>
      </w:r>
      <w:r w:rsidR="00856AF1" w:rsidRPr="009E7116">
        <w:rPr>
          <w:rFonts w:ascii="GHEA Grapalat" w:hAnsi="GHEA Grapalat"/>
          <w:noProof/>
          <w:sz w:val="24"/>
          <w:szCs w:val="24"/>
          <w:lang w:val="pt-BR"/>
        </w:rPr>
        <w:t>:</w:t>
      </w:r>
    </w:p>
    <w:p w14:paraId="3237DF18" w14:textId="73C4F008" w:rsidR="00C454EB" w:rsidRDefault="00C454EB" w:rsidP="00856AF1">
      <w:pPr>
        <w:spacing w:before="0" w:after="0" w:line="360" w:lineRule="auto"/>
        <w:ind w:left="0" w:firstLine="708"/>
        <w:jc w:val="both"/>
        <w:rPr>
          <w:rFonts w:ascii="GHEA Grapalat" w:hAnsi="GHEA Grapalat"/>
          <w:sz w:val="24"/>
          <w:szCs w:val="24"/>
          <w:lang w:val="hy-AM"/>
        </w:rPr>
      </w:pPr>
      <w:r>
        <w:rPr>
          <w:rFonts w:ascii="GHEA Grapalat" w:hAnsi="GHEA Grapalat"/>
          <w:sz w:val="24"/>
          <w:szCs w:val="24"/>
          <w:lang w:val="pt-BR"/>
        </w:rPr>
        <w:t>«</w:t>
      </w:r>
      <w:r>
        <w:rPr>
          <w:rFonts w:ascii="GHEA Grapalat" w:hAnsi="GHEA Grapalat"/>
          <w:sz w:val="24"/>
          <w:szCs w:val="24"/>
          <w:lang w:val="hy-AM"/>
        </w:rPr>
        <w:t>Կապը</w:t>
      </w:r>
      <w:r>
        <w:rPr>
          <w:rFonts w:ascii="GHEA Grapalat" w:hAnsi="GHEA Grapalat"/>
          <w:sz w:val="24"/>
          <w:szCs w:val="24"/>
          <w:lang w:val="pt-BR"/>
        </w:rPr>
        <w:t xml:space="preserve"> </w:t>
      </w:r>
      <w:r>
        <w:rPr>
          <w:rFonts w:ascii="GHEA Grapalat" w:hAnsi="GHEA Grapalat"/>
          <w:sz w:val="24"/>
          <w:szCs w:val="24"/>
          <w:lang w:val="hy-AM"/>
        </w:rPr>
        <w:t>ռազմավարական</w:t>
      </w:r>
      <w:r>
        <w:rPr>
          <w:rFonts w:ascii="GHEA Grapalat" w:hAnsi="GHEA Grapalat"/>
          <w:sz w:val="24"/>
          <w:szCs w:val="24"/>
          <w:lang w:val="pt-BR"/>
        </w:rPr>
        <w:t xml:space="preserve"> </w:t>
      </w:r>
      <w:r>
        <w:rPr>
          <w:rFonts w:ascii="GHEA Grapalat" w:hAnsi="GHEA Grapalat"/>
          <w:sz w:val="24"/>
          <w:szCs w:val="24"/>
          <w:lang w:val="hy-AM"/>
        </w:rPr>
        <w:t>փաստաթղթերի</w:t>
      </w:r>
      <w:r>
        <w:rPr>
          <w:rFonts w:ascii="GHEA Grapalat" w:hAnsi="GHEA Grapalat"/>
          <w:sz w:val="24"/>
          <w:szCs w:val="24"/>
          <w:lang w:val="pt-BR"/>
        </w:rPr>
        <w:t xml:space="preserve"> </w:t>
      </w:r>
      <w:r>
        <w:rPr>
          <w:rFonts w:ascii="GHEA Grapalat" w:hAnsi="GHEA Grapalat"/>
          <w:sz w:val="24"/>
          <w:szCs w:val="24"/>
          <w:lang w:val="hy-AM"/>
        </w:rPr>
        <w:t>հետ</w:t>
      </w:r>
      <w:r>
        <w:rPr>
          <w:rFonts w:ascii="GHEA Grapalat" w:hAnsi="GHEA Grapalat"/>
          <w:sz w:val="24"/>
          <w:szCs w:val="24"/>
          <w:lang w:val="pt-BR"/>
        </w:rPr>
        <w:t xml:space="preserve">. </w:t>
      </w:r>
      <w:r>
        <w:rPr>
          <w:rFonts w:ascii="GHEA Grapalat" w:hAnsi="GHEA Grapalat"/>
          <w:sz w:val="24"/>
          <w:szCs w:val="24"/>
          <w:lang w:val="hy-AM"/>
        </w:rPr>
        <w:t>Հայաստանի</w:t>
      </w:r>
      <w:r>
        <w:rPr>
          <w:rFonts w:ascii="GHEA Grapalat" w:hAnsi="GHEA Grapalat"/>
          <w:sz w:val="24"/>
          <w:szCs w:val="24"/>
          <w:lang w:val="pt-BR"/>
        </w:rPr>
        <w:t xml:space="preserve"> </w:t>
      </w:r>
      <w:r>
        <w:rPr>
          <w:rFonts w:ascii="GHEA Grapalat" w:hAnsi="GHEA Grapalat"/>
          <w:sz w:val="24"/>
          <w:szCs w:val="24"/>
          <w:lang w:val="hy-AM"/>
        </w:rPr>
        <w:t>վերափոխման</w:t>
      </w:r>
      <w:r>
        <w:rPr>
          <w:rFonts w:ascii="GHEA Grapalat" w:hAnsi="GHEA Grapalat"/>
          <w:sz w:val="24"/>
          <w:szCs w:val="24"/>
          <w:lang w:val="pt-BR"/>
        </w:rPr>
        <w:t xml:space="preserve"> </w:t>
      </w:r>
      <w:r>
        <w:rPr>
          <w:rFonts w:ascii="GHEA Grapalat" w:hAnsi="GHEA Grapalat"/>
          <w:sz w:val="24"/>
          <w:szCs w:val="24"/>
          <w:lang w:val="hy-AM"/>
        </w:rPr>
        <w:t>ռազմավարություն</w:t>
      </w:r>
      <w:r>
        <w:rPr>
          <w:rFonts w:ascii="GHEA Grapalat" w:hAnsi="GHEA Grapalat"/>
          <w:sz w:val="24"/>
          <w:szCs w:val="24"/>
          <w:lang w:val="pt-BR"/>
        </w:rPr>
        <w:t xml:space="preserve"> 2050, </w:t>
      </w:r>
      <w:r>
        <w:rPr>
          <w:rFonts w:ascii="GHEA Grapalat" w:hAnsi="GHEA Grapalat"/>
          <w:sz w:val="24"/>
          <w:szCs w:val="24"/>
          <w:lang w:val="hy-AM"/>
        </w:rPr>
        <w:t>Կառավարության</w:t>
      </w:r>
      <w:r>
        <w:rPr>
          <w:rFonts w:ascii="GHEA Grapalat" w:hAnsi="GHEA Grapalat"/>
          <w:sz w:val="24"/>
          <w:szCs w:val="24"/>
          <w:lang w:val="pt-BR"/>
        </w:rPr>
        <w:t xml:space="preserve"> 2021-2026</w:t>
      </w:r>
      <w:r>
        <w:rPr>
          <w:rFonts w:ascii="GHEA Grapalat" w:hAnsi="GHEA Grapalat"/>
          <w:sz w:val="24"/>
          <w:szCs w:val="24"/>
          <w:lang w:val="hy-AM"/>
        </w:rPr>
        <w:t>թթ</w:t>
      </w:r>
      <w:r>
        <w:rPr>
          <w:rFonts w:ascii="GHEA Grapalat" w:hAnsi="GHEA Grapalat"/>
          <w:sz w:val="24"/>
          <w:szCs w:val="24"/>
          <w:lang w:val="pt-BR"/>
        </w:rPr>
        <w:t xml:space="preserve">. </w:t>
      </w:r>
      <w:r>
        <w:rPr>
          <w:rFonts w:ascii="GHEA Grapalat" w:hAnsi="GHEA Grapalat"/>
          <w:sz w:val="24"/>
          <w:szCs w:val="24"/>
          <w:lang w:val="hy-AM"/>
        </w:rPr>
        <w:t>ծրագիր</w:t>
      </w:r>
      <w:r>
        <w:rPr>
          <w:rFonts w:ascii="GHEA Grapalat" w:hAnsi="GHEA Grapalat"/>
          <w:sz w:val="24"/>
          <w:szCs w:val="24"/>
          <w:lang w:val="pt-BR"/>
        </w:rPr>
        <w:t xml:space="preserve">, </w:t>
      </w:r>
      <w:r>
        <w:rPr>
          <w:rFonts w:ascii="GHEA Grapalat" w:hAnsi="GHEA Grapalat"/>
          <w:sz w:val="24"/>
          <w:szCs w:val="24"/>
          <w:lang w:val="hy-AM"/>
        </w:rPr>
        <w:t>ոլորտային</w:t>
      </w:r>
      <w:r>
        <w:rPr>
          <w:rFonts w:ascii="GHEA Grapalat" w:hAnsi="GHEA Grapalat"/>
          <w:sz w:val="24"/>
          <w:szCs w:val="24"/>
          <w:lang w:val="pt-BR"/>
        </w:rPr>
        <w:t xml:space="preserve"> </w:t>
      </w:r>
      <w:r>
        <w:rPr>
          <w:rFonts w:ascii="GHEA Grapalat" w:hAnsi="GHEA Grapalat"/>
          <w:sz w:val="24"/>
          <w:szCs w:val="24"/>
          <w:lang w:val="hy-AM"/>
        </w:rPr>
        <w:t>և</w:t>
      </w:r>
      <w:r>
        <w:rPr>
          <w:rFonts w:ascii="GHEA Grapalat" w:hAnsi="GHEA Grapalat"/>
          <w:sz w:val="24"/>
          <w:szCs w:val="24"/>
          <w:lang w:val="pt-BR"/>
        </w:rPr>
        <w:t>/</w:t>
      </w:r>
      <w:r>
        <w:rPr>
          <w:rFonts w:ascii="GHEA Grapalat" w:hAnsi="GHEA Grapalat"/>
          <w:sz w:val="24"/>
          <w:szCs w:val="24"/>
          <w:lang w:val="hy-AM"/>
        </w:rPr>
        <w:t>կամ</w:t>
      </w:r>
      <w:r>
        <w:rPr>
          <w:rFonts w:ascii="GHEA Grapalat" w:hAnsi="GHEA Grapalat"/>
          <w:sz w:val="24"/>
          <w:szCs w:val="24"/>
          <w:lang w:val="pt-BR"/>
        </w:rPr>
        <w:t xml:space="preserve"> </w:t>
      </w:r>
      <w:r>
        <w:rPr>
          <w:rFonts w:ascii="GHEA Grapalat" w:hAnsi="GHEA Grapalat"/>
          <w:sz w:val="24"/>
          <w:szCs w:val="24"/>
          <w:lang w:val="hy-AM"/>
        </w:rPr>
        <w:t>այլ</w:t>
      </w:r>
      <w:r>
        <w:rPr>
          <w:rFonts w:ascii="GHEA Grapalat" w:hAnsi="GHEA Grapalat"/>
          <w:sz w:val="24"/>
          <w:szCs w:val="24"/>
          <w:lang w:val="pt-BR"/>
        </w:rPr>
        <w:t xml:space="preserve"> </w:t>
      </w:r>
      <w:r>
        <w:rPr>
          <w:rFonts w:ascii="GHEA Grapalat" w:hAnsi="GHEA Grapalat"/>
          <w:sz w:val="24"/>
          <w:szCs w:val="24"/>
          <w:lang w:val="hy-AM"/>
        </w:rPr>
        <w:t>ռազմավարություններ</w:t>
      </w:r>
      <w:r>
        <w:rPr>
          <w:rFonts w:ascii="GHEA Grapalat" w:hAnsi="GHEA Grapalat"/>
          <w:sz w:val="24"/>
          <w:szCs w:val="24"/>
          <w:lang w:val="pt-BR"/>
        </w:rPr>
        <w:t xml:space="preserve">». </w:t>
      </w:r>
      <w:r>
        <w:rPr>
          <w:rFonts w:ascii="GHEA Grapalat" w:hAnsi="GHEA Grapalat"/>
          <w:sz w:val="24"/>
          <w:szCs w:val="24"/>
          <w:lang w:val="hy-AM"/>
        </w:rPr>
        <w:t>Որոշման նախագիծը բխում է Կառավարության 2021-2026թթ. ծրագրի 6.7 կետով սահմանված Պետական գույքի արդյունավետ կառավարման դրույթներից. մասնավորապես՝ բացահայտվելու են պետական գույքի օգտագործումը կանոնակարգող իրավական ակտերի պահանջներից շեղումները, խախտումները և դրանց պատճառած վնասը, ինչպես նաև օգտագործման արդյունավետության մակարդակը և դրա միտումները</w:t>
      </w:r>
      <w:r>
        <w:rPr>
          <w:rFonts w:ascii="Cambria Math" w:hAnsi="Cambria Math" w:cs="Cambria Math"/>
          <w:sz w:val="24"/>
          <w:szCs w:val="24"/>
          <w:lang w:val="hy-AM"/>
        </w:rPr>
        <w:t>․</w:t>
      </w:r>
      <w:r>
        <w:rPr>
          <w:rFonts w:ascii="GHEA Grapalat" w:hAnsi="GHEA Grapalat"/>
          <w:sz w:val="24"/>
          <w:szCs w:val="24"/>
          <w:lang w:val="hy-AM"/>
        </w:rPr>
        <w:t xml:space="preserve"> առաջարկություններ են ներկայացվելու պետական գույքի արդյունավետության բարձրացման վերաբերյալ, սահմանվելու է պետության գործառույթների իրականացման համար անհրաժեշտ օտարման ոչ ենթակա անշարժ գույքի կազմը և նախընտրելի կառուցվածքը։</w:t>
      </w:r>
    </w:p>
    <w:p w14:paraId="653FEFA1" w14:textId="77777777" w:rsidR="00837671" w:rsidRPr="00916538" w:rsidRDefault="00837671" w:rsidP="00837671">
      <w:pPr>
        <w:spacing w:line="360" w:lineRule="auto"/>
        <w:ind w:firstLine="540"/>
        <w:jc w:val="both"/>
        <w:rPr>
          <w:rFonts w:ascii="GHEA Grapalat" w:hAnsi="GHEA Grapalat"/>
          <w:i/>
          <w:noProof/>
          <w:lang w:val="hy-AM"/>
        </w:rPr>
      </w:pPr>
    </w:p>
    <w:p w14:paraId="60D8EE85" w14:textId="77777777" w:rsidR="00837671" w:rsidRPr="00916538" w:rsidRDefault="00837671" w:rsidP="00837671">
      <w:pPr>
        <w:spacing w:line="360" w:lineRule="auto"/>
        <w:ind w:firstLine="540"/>
        <w:jc w:val="both"/>
        <w:rPr>
          <w:rFonts w:asciiTheme="minorHAnsi" w:hAnsiTheme="minorHAnsi"/>
          <w:lang w:val="hy-AM"/>
        </w:rPr>
      </w:pPr>
    </w:p>
    <w:p w14:paraId="7D4347E5" w14:textId="77777777" w:rsidR="0089598A" w:rsidRPr="00916538" w:rsidRDefault="0089598A" w:rsidP="00837671">
      <w:pPr>
        <w:rPr>
          <w:lang w:val="hy-AM"/>
        </w:rPr>
      </w:pPr>
    </w:p>
    <w:p w14:paraId="3B160CB6" w14:textId="77777777" w:rsidR="009507B8" w:rsidRPr="00916538" w:rsidRDefault="009507B8">
      <w:pPr>
        <w:rPr>
          <w:lang w:val="hy-AM"/>
        </w:rPr>
      </w:pPr>
    </w:p>
    <w:sectPr w:rsidR="009507B8" w:rsidRPr="00916538" w:rsidSect="000E68F6">
      <w:pgSz w:w="12240" w:h="15840"/>
      <w:pgMar w:top="567" w:right="900" w:bottom="72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7F9103" w14:textId="77777777" w:rsidR="00A32FCC" w:rsidRDefault="00A32FCC" w:rsidP="00552734">
      <w:pPr>
        <w:spacing w:before="0" w:after="0"/>
      </w:pPr>
      <w:r>
        <w:separator/>
      </w:r>
    </w:p>
  </w:endnote>
  <w:endnote w:type="continuationSeparator" w:id="0">
    <w:p w14:paraId="79A84F73" w14:textId="77777777" w:rsidR="00A32FCC" w:rsidRDefault="00A32FCC" w:rsidP="005527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9749B5" w14:textId="77777777" w:rsidR="00A32FCC" w:rsidRDefault="00A32FCC" w:rsidP="00552734">
      <w:pPr>
        <w:spacing w:before="0" w:after="0"/>
      </w:pPr>
      <w:r>
        <w:separator/>
      </w:r>
    </w:p>
  </w:footnote>
  <w:footnote w:type="continuationSeparator" w:id="0">
    <w:p w14:paraId="44880E23" w14:textId="77777777" w:rsidR="00A32FCC" w:rsidRDefault="00A32FCC" w:rsidP="005527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63347"/>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76BF3"/>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6E500E"/>
    <w:multiLevelType w:val="hybridMultilevel"/>
    <w:tmpl w:val="9752AE2E"/>
    <w:lvl w:ilvl="0" w:tplc="FE1ACF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8A2452A"/>
    <w:multiLevelType w:val="hybridMultilevel"/>
    <w:tmpl w:val="9BD4A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D20363"/>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2B8553A5"/>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32233699"/>
    <w:multiLevelType w:val="hybridMultilevel"/>
    <w:tmpl w:val="2C4CA578"/>
    <w:lvl w:ilvl="0" w:tplc="40FA0996">
      <w:start w:val="6"/>
      <w:numFmt w:val="bullet"/>
      <w:lvlText w:val="-"/>
      <w:lvlJc w:val="left"/>
      <w:pPr>
        <w:ind w:left="1143" w:hanging="360"/>
      </w:pPr>
      <w:rPr>
        <w:rFonts w:ascii="GHEA Grapalat" w:eastAsia="Calibri" w:hAnsi="GHEA Grapalat" w:cs="Sylfaen"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7" w15:restartNumberingAfterBreak="0">
    <w:nsid w:val="35D90CC6"/>
    <w:multiLevelType w:val="hybridMultilevel"/>
    <w:tmpl w:val="55E8035A"/>
    <w:lvl w:ilvl="0" w:tplc="A1826ACA">
      <w:start w:val="1"/>
      <w:numFmt w:val="decimal"/>
      <w:lvlText w:val="%1)"/>
      <w:lvlJc w:val="left"/>
      <w:pPr>
        <w:ind w:left="1428" w:hanging="360"/>
      </w:pPr>
      <w:rPr>
        <w:rFonts w:cs="Arial" w:hint="default"/>
        <w:color w:val="auto"/>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8" w15:restartNumberingAfterBreak="0">
    <w:nsid w:val="3F182F9B"/>
    <w:multiLevelType w:val="hybridMultilevel"/>
    <w:tmpl w:val="2512AFB2"/>
    <w:lvl w:ilvl="0" w:tplc="C40EEEA0">
      <w:start w:val="1"/>
      <w:numFmt w:val="decimal"/>
      <w:lvlText w:val="%1."/>
      <w:lvlJc w:val="left"/>
      <w:pPr>
        <w:ind w:left="1095"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9" w15:restartNumberingAfterBreak="0">
    <w:nsid w:val="447A4573"/>
    <w:multiLevelType w:val="hybridMultilevel"/>
    <w:tmpl w:val="9B4A0446"/>
    <w:lvl w:ilvl="0" w:tplc="6BD43192">
      <w:start w:val="1"/>
      <w:numFmt w:val="decimal"/>
      <w:lvlText w:val="%1."/>
      <w:lvlJc w:val="left"/>
      <w:pPr>
        <w:ind w:left="117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49AE55CD"/>
    <w:multiLevelType w:val="hybridMultilevel"/>
    <w:tmpl w:val="62027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487A31"/>
    <w:multiLevelType w:val="hybridMultilevel"/>
    <w:tmpl w:val="3886DC82"/>
    <w:lvl w:ilvl="0" w:tplc="EA7AF512">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3" w15:restartNumberingAfterBreak="0">
    <w:nsid w:val="58AB5ED7"/>
    <w:multiLevelType w:val="hybridMultilevel"/>
    <w:tmpl w:val="05000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D80F27"/>
    <w:multiLevelType w:val="hybridMultilevel"/>
    <w:tmpl w:val="D0B0AB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4A5320E"/>
    <w:multiLevelType w:val="hybridMultilevel"/>
    <w:tmpl w:val="2C1EF37C"/>
    <w:lvl w:ilvl="0" w:tplc="5DA0365E">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6" w15:restartNumberingAfterBreak="0">
    <w:nsid w:val="7D5B710F"/>
    <w:multiLevelType w:val="hybridMultilevel"/>
    <w:tmpl w:val="9752AE2E"/>
    <w:lvl w:ilvl="0" w:tplc="FE1ACF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9"/>
  </w:num>
  <w:num w:numId="2">
    <w:abstractNumId w:val="8"/>
  </w:num>
  <w:num w:numId="3">
    <w:abstractNumId w:val="10"/>
  </w:num>
  <w:num w:numId="4">
    <w:abstractNumId w:val="15"/>
  </w:num>
  <w:num w:numId="5">
    <w:abstractNumId w:val="13"/>
  </w:num>
  <w:num w:numId="6">
    <w:abstractNumId w:val="7"/>
  </w:num>
  <w:num w:numId="7">
    <w:abstractNumId w:val="5"/>
  </w:num>
  <w:num w:numId="8">
    <w:abstractNumId w:val="0"/>
  </w:num>
  <w:num w:numId="9">
    <w:abstractNumId w:val="14"/>
  </w:num>
  <w:num w:numId="10">
    <w:abstractNumId w:val="12"/>
  </w:num>
  <w:num w:numId="11">
    <w:abstractNumId w:val="4"/>
  </w:num>
  <w:num w:numId="12">
    <w:abstractNumId w:val="1"/>
  </w:num>
  <w:num w:numId="13">
    <w:abstractNumId w:val="3"/>
  </w:num>
  <w:num w:numId="14">
    <w:abstractNumId w:val="11"/>
  </w:num>
  <w:num w:numId="15">
    <w:abstractNumId w:val="2"/>
  </w:num>
  <w:num w:numId="16">
    <w:abstractNumId w:val="1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927"/>
    <w:rsid w:val="0000580D"/>
    <w:rsid w:val="0000670C"/>
    <w:rsid w:val="000111D1"/>
    <w:rsid w:val="00012C02"/>
    <w:rsid w:val="00012E7D"/>
    <w:rsid w:val="00020223"/>
    <w:rsid w:val="000342E7"/>
    <w:rsid w:val="000364C8"/>
    <w:rsid w:val="00037527"/>
    <w:rsid w:val="00041E38"/>
    <w:rsid w:val="00055ADF"/>
    <w:rsid w:val="000640B6"/>
    <w:rsid w:val="0007090E"/>
    <w:rsid w:val="000753A5"/>
    <w:rsid w:val="00092927"/>
    <w:rsid w:val="00094B5D"/>
    <w:rsid w:val="000952CF"/>
    <w:rsid w:val="000A0368"/>
    <w:rsid w:val="000A22AB"/>
    <w:rsid w:val="000A2B5B"/>
    <w:rsid w:val="000A2E6E"/>
    <w:rsid w:val="000A3FF0"/>
    <w:rsid w:val="000B27D8"/>
    <w:rsid w:val="000B3236"/>
    <w:rsid w:val="000C2A67"/>
    <w:rsid w:val="000C7823"/>
    <w:rsid w:val="000D0C56"/>
    <w:rsid w:val="000D18F5"/>
    <w:rsid w:val="000D2E9A"/>
    <w:rsid w:val="000D34FD"/>
    <w:rsid w:val="000E27E7"/>
    <w:rsid w:val="000E2DCF"/>
    <w:rsid w:val="000E68F6"/>
    <w:rsid w:val="00101015"/>
    <w:rsid w:val="00104930"/>
    <w:rsid w:val="00106BB0"/>
    <w:rsid w:val="00107900"/>
    <w:rsid w:val="00126D23"/>
    <w:rsid w:val="0012778B"/>
    <w:rsid w:val="00135602"/>
    <w:rsid w:val="0014348F"/>
    <w:rsid w:val="00144FA0"/>
    <w:rsid w:val="00146E9C"/>
    <w:rsid w:val="0016356D"/>
    <w:rsid w:val="00164E6C"/>
    <w:rsid w:val="00166252"/>
    <w:rsid w:val="001715B3"/>
    <w:rsid w:val="001730D1"/>
    <w:rsid w:val="00175A44"/>
    <w:rsid w:val="00176A65"/>
    <w:rsid w:val="00177149"/>
    <w:rsid w:val="0018237B"/>
    <w:rsid w:val="0018422F"/>
    <w:rsid w:val="00184C68"/>
    <w:rsid w:val="001859AD"/>
    <w:rsid w:val="001876E7"/>
    <w:rsid w:val="001906BF"/>
    <w:rsid w:val="00191620"/>
    <w:rsid w:val="00193603"/>
    <w:rsid w:val="00197404"/>
    <w:rsid w:val="00197570"/>
    <w:rsid w:val="001A4532"/>
    <w:rsid w:val="001B234D"/>
    <w:rsid w:val="001B2EF9"/>
    <w:rsid w:val="001B3938"/>
    <w:rsid w:val="001B59ED"/>
    <w:rsid w:val="001B77B5"/>
    <w:rsid w:val="001C1D66"/>
    <w:rsid w:val="001C60C1"/>
    <w:rsid w:val="001C6DED"/>
    <w:rsid w:val="001C7466"/>
    <w:rsid w:val="001D59AB"/>
    <w:rsid w:val="001D77CE"/>
    <w:rsid w:val="001E014C"/>
    <w:rsid w:val="001E0729"/>
    <w:rsid w:val="001E2609"/>
    <w:rsid w:val="001E3447"/>
    <w:rsid w:val="001E4C41"/>
    <w:rsid w:val="001E50F8"/>
    <w:rsid w:val="001E5156"/>
    <w:rsid w:val="001E55CD"/>
    <w:rsid w:val="001E701E"/>
    <w:rsid w:val="001F0187"/>
    <w:rsid w:val="001F3BA0"/>
    <w:rsid w:val="001F3E10"/>
    <w:rsid w:val="00214BEF"/>
    <w:rsid w:val="00222CEC"/>
    <w:rsid w:val="00226959"/>
    <w:rsid w:val="00231776"/>
    <w:rsid w:val="00231F6E"/>
    <w:rsid w:val="0023428C"/>
    <w:rsid w:val="0023432A"/>
    <w:rsid w:val="00240382"/>
    <w:rsid w:val="002425B4"/>
    <w:rsid w:val="002444A4"/>
    <w:rsid w:val="00245946"/>
    <w:rsid w:val="00247257"/>
    <w:rsid w:val="002476F0"/>
    <w:rsid w:val="0025108F"/>
    <w:rsid w:val="002522E8"/>
    <w:rsid w:val="00253A6C"/>
    <w:rsid w:val="00257C6E"/>
    <w:rsid w:val="00263DFA"/>
    <w:rsid w:val="00264C77"/>
    <w:rsid w:val="0026732B"/>
    <w:rsid w:val="00270934"/>
    <w:rsid w:val="00273D77"/>
    <w:rsid w:val="002765E1"/>
    <w:rsid w:val="00282B31"/>
    <w:rsid w:val="00284EF5"/>
    <w:rsid w:val="00285EC5"/>
    <w:rsid w:val="0029748D"/>
    <w:rsid w:val="00297DE0"/>
    <w:rsid w:val="002A2166"/>
    <w:rsid w:val="002A364C"/>
    <w:rsid w:val="002A6A9F"/>
    <w:rsid w:val="002B36DA"/>
    <w:rsid w:val="002B75C6"/>
    <w:rsid w:val="002B76DC"/>
    <w:rsid w:val="002C2499"/>
    <w:rsid w:val="002D0376"/>
    <w:rsid w:val="002D0528"/>
    <w:rsid w:val="002D49B8"/>
    <w:rsid w:val="002D54DF"/>
    <w:rsid w:val="002D6940"/>
    <w:rsid w:val="002E429F"/>
    <w:rsid w:val="002F36B2"/>
    <w:rsid w:val="003013C8"/>
    <w:rsid w:val="00301BE2"/>
    <w:rsid w:val="00302746"/>
    <w:rsid w:val="00303814"/>
    <w:rsid w:val="00310E24"/>
    <w:rsid w:val="00314E06"/>
    <w:rsid w:val="00315870"/>
    <w:rsid w:val="003159C4"/>
    <w:rsid w:val="0031617D"/>
    <w:rsid w:val="0032358C"/>
    <w:rsid w:val="00340C6E"/>
    <w:rsid w:val="003449EC"/>
    <w:rsid w:val="00345289"/>
    <w:rsid w:val="003471C2"/>
    <w:rsid w:val="00350724"/>
    <w:rsid w:val="003550AB"/>
    <w:rsid w:val="00355417"/>
    <w:rsid w:val="00355591"/>
    <w:rsid w:val="00357975"/>
    <w:rsid w:val="00362FCD"/>
    <w:rsid w:val="003653C4"/>
    <w:rsid w:val="003661A1"/>
    <w:rsid w:val="00366FBE"/>
    <w:rsid w:val="0037171D"/>
    <w:rsid w:val="00374406"/>
    <w:rsid w:val="0037615F"/>
    <w:rsid w:val="003911E4"/>
    <w:rsid w:val="0039205B"/>
    <w:rsid w:val="003A28F0"/>
    <w:rsid w:val="003A5C34"/>
    <w:rsid w:val="003A6FBD"/>
    <w:rsid w:val="003B3482"/>
    <w:rsid w:val="003B358D"/>
    <w:rsid w:val="003B5387"/>
    <w:rsid w:val="003C3C80"/>
    <w:rsid w:val="003D0B24"/>
    <w:rsid w:val="003D28DF"/>
    <w:rsid w:val="003D3343"/>
    <w:rsid w:val="003E2AD1"/>
    <w:rsid w:val="003E2CC3"/>
    <w:rsid w:val="003E3299"/>
    <w:rsid w:val="003F7C1E"/>
    <w:rsid w:val="00400F27"/>
    <w:rsid w:val="0040546B"/>
    <w:rsid w:val="00416A63"/>
    <w:rsid w:val="00425A09"/>
    <w:rsid w:val="00426D6A"/>
    <w:rsid w:val="00427F50"/>
    <w:rsid w:val="00432A66"/>
    <w:rsid w:val="00434EB3"/>
    <w:rsid w:val="00434FB6"/>
    <w:rsid w:val="00442721"/>
    <w:rsid w:val="00443A54"/>
    <w:rsid w:val="00447977"/>
    <w:rsid w:val="00453C28"/>
    <w:rsid w:val="00457F1E"/>
    <w:rsid w:val="004623C2"/>
    <w:rsid w:val="0047378C"/>
    <w:rsid w:val="00477AA0"/>
    <w:rsid w:val="004805FD"/>
    <w:rsid w:val="00484B9F"/>
    <w:rsid w:val="00486546"/>
    <w:rsid w:val="00493397"/>
    <w:rsid w:val="004A088F"/>
    <w:rsid w:val="004A3EF1"/>
    <w:rsid w:val="004A61C3"/>
    <w:rsid w:val="004A6B53"/>
    <w:rsid w:val="004A6B68"/>
    <w:rsid w:val="004B0B1F"/>
    <w:rsid w:val="004B319B"/>
    <w:rsid w:val="004B43FE"/>
    <w:rsid w:val="004C0791"/>
    <w:rsid w:val="004C07A4"/>
    <w:rsid w:val="004C08CC"/>
    <w:rsid w:val="004C09F3"/>
    <w:rsid w:val="004C3C36"/>
    <w:rsid w:val="004C4F18"/>
    <w:rsid w:val="004D2E35"/>
    <w:rsid w:val="004D5A6B"/>
    <w:rsid w:val="004D6029"/>
    <w:rsid w:val="004D6617"/>
    <w:rsid w:val="004E0DD9"/>
    <w:rsid w:val="004E1DF9"/>
    <w:rsid w:val="004E3CA9"/>
    <w:rsid w:val="004F1F67"/>
    <w:rsid w:val="004F3417"/>
    <w:rsid w:val="004F47D4"/>
    <w:rsid w:val="004F5D4E"/>
    <w:rsid w:val="004F6A60"/>
    <w:rsid w:val="004F6E30"/>
    <w:rsid w:val="004F760F"/>
    <w:rsid w:val="004F7C0E"/>
    <w:rsid w:val="005033B7"/>
    <w:rsid w:val="005052ED"/>
    <w:rsid w:val="00506F62"/>
    <w:rsid w:val="0051663E"/>
    <w:rsid w:val="0052130A"/>
    <w:rsid w:val="0052743A"/>
    <w:rsid w:val="0053527B"/>
    <w:rsid w:val="005379D1"/>
    <w:rsid w:val="00546D83"/>
    <w:rsid w:val="005517A2"/>
    <w:rsid w:val="00552734"/>
    <w:rsid w:val="0055684E"/>
    <w:rsid w:val="0056528D"/>
    <w:rsid w:val="00566F10"/>
    <w:rsid w:val="0058477C"/>
    <w:rsid w:val="0059325A"/>
    <w:rsid w:val="005A271D"/>
    <w:rsid w:val="005A4E6C"/>
    <w:rsid w:val="005B3192"/>
    <w:rsid w:val="005B3897"/>
    <w:rsid w:val="005C3AFB"/>
    <w:rsid w:val="005D28C7"/>
    <w:rsid w:val="005D2D14"/>
    <w:rsid w:val="005E69BE"/>
    <w:rsid w:val="005E7FC1"/>
    <w:rsid w:val="005F0391"/>
    <w:rsid w:val="005F145A"/>
    <w:rsid w:val="005F3208"/>
    <w:rsid w:val="005F5938"/>
    <w:rsid w:val="00601111"/>
    <w:rsid w:val="0060111E"/>
    <w:rsid w:val="0060534E"/>
    <w:rsid w:val="00606FBA"/>
    <w:rsid w:val="00610B1B"/>
    <w:rsid w:val="00613DAD"/>
    <w:rsid w:val="0061427A"/>
    <w:rsid w:val="00616BDB"/>
    <w:rsid w:val="00626B39"/>
    <w:rsid w:val="00626BA3"/>
    <w:rsid w:val="00626D76"/>
    <w:rsid w:val="00627349"/>
    <w:rsid w:val="00630935"/>
    <w:rsid w:val="006312EA"/>
    <w:rsid w:val="006403A6"/>
    <w:rsid w:val="00640B15"/>
    <w:rsid w:val="00641414"/>
    <w:rsid w:val="0065269A"/>
    <w:rsid w:val="006562E2"/>
    <w:rsid w:val="00672B08"/>
    <w:rsid w:val="00673A30"/>
    <w:rsid w:val="006750FF"/>
    <w:rsid w:val="006754F5"/>
    <w:rsid w:val="0067738A"/>
    <w:rsid w:val="006777CD"/>
    <w:rsid w:val="00680497"/>
    <w:rsid w:val="00680FC5"/>
    <w:rsid w:val="00683D62"/>
    <w:rsid w:val="006870B6"/>
    <w:rsid w:val="006872F8"/>
    <w:rsid w:val="006938BA"/>
    <w:rsid w:val="00694C2E"/>
    <w:rsid w:val="006A1AA0"/>
    <w:rsid w:val="006A270F"/>
    <w:rsid w:val="006A5BC8"/>
    <w:rsid w:val="006C2659"/>
    <w:rsid w:val="006C26E2"/>
    <w:rsid w:val="006C2802"/>
    <w:rsid w:val="006D40B9"/>
    <w:rsid w:val="006E0D92"/>
    <w:rsid w:val="006E5034"/>
    <w:rsid w:val="006F0772"/>
    <w:rsid w:val="006F5699"/>
    <w:rsid w:val="0070645B"/>
    <w:rsid w:val="00706D0A"/>
    <w:rsid w:val="00713722"/>
    <w:rsid w:val="007147CF"/>
    <w:rsid w:val="00714B9C"/>
    <w:rsid w:val="007239C4"/>
    <w:rsid w:val="007257B1"/>
    <w:rsid w:val="0072750A"/>
    <w:rsid w:val="0073095A"/>
    <w:rsid w:val="007327DF"/>
    <w:rsid w:val="007329DB"/>
    <w:rsid w:val="00732D70"/>
    <w:rsid w:val="0074204E"/>
    <w:rsid w:val="00742A07"/>
    <w:rsid w:val="00743CCE"/>
    <w:rsid w:val="00743F07"/>
    <w:rsid w:val="00744E89"/>
    <w:rsid w:val="007517B6"/>
    <w:rsid w:val="007535FE"/>
    <w:rsid w:val="00753901"/>
    <w:rsid w:val="00756C5E"/>
    <w:rsid w:val="00763A4A"/>
    <w:rsid w:val="00764416"/>
    <w:rsid w:val="00772245"/>
    <w:rsid w:val="00774641"/>
    <w:rsid w:val="0077730E"/>
    <w:rsid w:val="007865FF"/>
    <w:rsid w:val="00791AD8"/>
    <w:rsid w:val="00795614"/>
    <w:rsid w:val="007A26B0"/>
    <w:rsid w:val="007A3895"/>
    <w:rsid w:val="007A67DB"/>
    <w:rsid w:val="007B195A"/>
    <w:rsid w:val="007B6D81"/>
    <w:rsid w:val="007C35AC"/>
    <w:rsid w:val="007C53C4"/>
    <w:rsid w:val="007C7AA3"/>
    <w:rsid w:val="007D02B4"/>
    <w:rsid w:val="00802057"/>
    <w:rsid w:val="00813335"/>
    <w:rsid w:val="0081420B"/>
    <w:rsid w:val="00822F76"/>
    <w:rsid w:val="0083244C"/>
    <w:rsid w:val="00833551"/>
    <w:rsid w:val="00837671"/>
    <w:rsid w:val="00843AF9"/>
    <w:rsid w:val="00846F4B"/>
    <w:rsid w:val="0085176D"/>
    <w:rsid w:val="00852B48"/>
    <w:rsid w:val="00856AF1"/>
    <w:rsid w:val="00856E1F"/>
    <w:rsid w:val="00856F68"/>
    <w:rsid w:val="00857CFA"/>
    <w:rsid w:val="008621BA"/>
    <w:rsid w:val="00862CC5"/>
    <w:rsid w:val="00866A81"/>
    <w:rsid w:val="0087410F"/>
    <w:rsid w:val="00875127"/>
    <w:rsid w:val="008762D8"/>
    <w:rsid w:val="00876869"/>
    <w:rsid w:val="008778D3"/>
    <w:rsid w:val="00890FB4"/>
    <w:rsid w:val="00891C02"/>
    <w:rsid w:val="0089598A"/>
    <w:rsid w:val="008A2AC8"/>
    <w:rsid w:val="008B491F"/>
    <w:rsid w:val="008B53A5"/>
    <w:rsid w:val="008B6E12"/>
    <w:rsid w:val="008B7C1C"/>
    <w:rsid w:val="008B7CD3"/>
    <w:rsid w:val="008C0975"/>
    <w:rsid w:val="008C0CEA"/>
    <w:rsid w:val="008C416F"/>
    <w:rsid w:val="008C586B"/>
    <w:rsid w:val="008C6CEB"/>
    <w:rsid w:val="008C7214"/>
    <w:rsid w:val="008D0902"/>
    <w:rsid w:val="008D7454"/>
    <w:rsid w:val="008E074E"/>
    <w:rsid w:val="008E493A"/>
    <w:rsid w:val="008F2E27"/>
    <w:rsid w:val="008F562F"/>
    <w:rsid w:val="008F6B72"/>
    <w:rsid w:val="009046A3"/>
    <w:rsid w:val="00905097"/>
    <w:rsid w:val="009100E5"/>
    <w:rsid w:val="009103B0"/>
    <w:rsid w:val="00912076"/>
    <w:rsid w:val="00912DEA"/>
    <w:rsid w:val="0091380E"/>
    <w:rsid w:val="00914A09"/>
    <w:rsid w:val="00916538"/>
    <w:rsid w:val="0092117F"/>
    <w:rsid w:val="00944A63"/>
    <w:rsid w:val="00945BC3"/>
    <w:rsid w:val="00947E40"/>
    <w:rsid w:val="009507B8"/>
    <w:rsid w:val="00952100"/>
    <w:rsid w:val="00952A39"/>
    <w:rsid w:val="00960D9B"/>
    <w:rsid w:val="0096241F"/>
    <w:rsid w:val="00964E18"/>
    <w:rsid w:val="00966F6E"/>
    <w:rsid w:val="00971FB0"/>
    <w:rsid w:val="009802F9"/>
    <w:rsid w:val="00982C47"/>
    <w:rsid w:val="0098533A"/>
    <w:rsid w:val="009857DC"/>
    <w:rsid w:val="00986506"/>
    <w:rsid w:val="009870E9"/>
    <w:rsid w:val="00995D88"/>
    <w:rsid w:val="009A0134"/>
    <w:rsid w:val="009A3C0D"/>
    <w:rsid w:val="009B35C9"/>
    <w:rsid w:val="009B546B"/>
    <w:rsid w:val="009B60AE"/>
    <w:rsid w:val="009B71AC"/>
    <w:rsid w:val="009C2569"/>
    <w:rsid w:val="009C4955"/>
    <w:rsid w:val="009D04D3"/>
    <w:rsid w:val="009E0E79"/>
    <w:rsid w:val="009E2464"/>
    <w:rsid w:val="009F575D"/>
    <w:rsid w:val="00A00D45"/>
    <w:rsid w:val="00A0487A"/>
    <w:rsid w:val="00A05E21"/>
    <w:rsid w:val="00A076AB"/>
    <w:rsid w:val="00A1182F"/>
    <w:rsid w:val="00A205AA"/>
    <w:rsid w:val="00A2755F"/>
    <w:rsid w:val="00A306F5"/>
    <w:rsid w:val="00A30942"/>
    <w:rsid w:val="00A30D9B"/>
    <w:rsid w:val="00A32FCC"/>
    <w:rsid w:val="00A36E29"/>
    <w:rsid w:val="00A51E01"/>
    <w:rsid w:val="00A5325E"/>
    <w:rsid w:val="00A54101"/>
    <w:rsid w:val="00A55FF6"/>
    <w:rsid w:val="00A64466"/>
    <w:rsid w:val="00A717B9"/>
    <w:rsid w:val="00A76F3B"/>
    <w:rsid w:val="00A83E4F"/>
    <w:rsid w:val="00A93E06"/>
    <w:rsid w:val="00A93E19"/>
    <w:rsid w:val="00A970D2"/>
    <w:rsid w:val="00AA6106"/>
    <w:rsid w:val="00AA6546"/>
    <w:rsid w:val="00AB6C7F"/>
    <w:rsid w:val="00AB738B"/>
    <w:rsid w:val="00AB75CE"/>
    <w:rsid w:val="00AC0BD0"/>
    <w:rsid w:val="00AC2866"/>
    <w:rsid w:val="00AC2E85"/>
    <w:rsid w:val="00AD2CCC"/>
    <w:rsid w:val="00AD44C8"/>
    <w:rsid w:val="00AD48BD"/>
    <w:rsid w:val="00AD60EE"/>
    <w:rsid w:val="00AE666E"/>
    <w:rsid w:val="00AF19C5"/>
    <w:rsid w:val="00AF2FFB"/>
    <w:rsid w:val="00AF41F7"/>
    <w:rsid w:val="00B002E4"/>
    <w:rsid w:val="00B02D41"/>
    <w:rsid w:val="00B044C3"/>
    <w:rsid w:val="00B051C1"/>
    <w:rsid w:val="00B12216"/>
    <w:rsid w:val="00B1764F"/>
    <w:rsid w:val="00B2030B"/>
    <w:rsid w:val="00B22B2C"/>
    <w:rsid w:val="00B30930"/>
    <w:rsid w:val="00B319BE"/>
    <w:rsid w:val="00B32412"/>
    <w:rsid w:val="00B47020"/>
    <w:rsid w:val="00B50032"/>
    <w:rsid w:val="00B50862"/>
    <w:rsid w:val="00B509E3"/>
    <w:rsid w:val="00B50C74"/>
    <w:rsid w:val="00B514D6"/>
    <w:rsid w:val="00B51803"/>
    <w:rsid w:val="00B53408"/>
    <w:rsid w:val="00B62EB6"/>
    <w:rsid w:val="00B63D29"/>
    <w:rsid w:val="00B66DD7"/>
    <w:rsid w:val="00B77161"/>
    <w:rsid w:val="00B80E1C"/>
    <w:rsid w:val="00B82043"/>
    <w:rsid w:val="00B82289"/>
    <w:rsid w:val="00B82F65"/>
    <w:rsid w:val="00B84108"/>
    <w:rsid w:val="00B84AF3"/>
    <w:rsid w:val="00B84F9B"/>
    <w:rsid w:val="00B9511B"/>
    <w:rsid w:val="00B96DC6"/>
    <w:rsid w:val="00BA0E6E"/>
    <w:rsid w:val="00BA117C"/>
    <w:rsid w:val="00BB127E"/>
    <w:rsid w:val="00BB1875"/>
    <w:rsid w:val="00BC4D87"/>
    <w:rsid w:val="00BC75EB"/>
    <w:rsid w:val="00BE00BD"/>
    <w:rsid w:val="00BE4BCE"/>
    <w:rsid w:val="00BF1EA1"/>
    <w:rsid w:val="00BF2070"/>
    <w:rsid w:val="00BF2856"/>
    <w:rsid w:val="00BF3B98"/>
    <w:rsid w:val="00C0188A"/>
    <w:rsid w:val="00C12DB8"/>
    <w:rsid w:val="00C363AA"/>
    <w:rsid w:val="00C454EB"/>
    <w:rsid w:val="00C54A86"/>
    <w:rsid w:val="00C57EAB"/>
    <w:rsid w:val="00C61B91"/>
    <w:rsid w:val="00C66105"/>
    <w:rsid w:val="00C6757E"/>
    <w:rsid w:val="00C74A2F"/>
    <w:rsid w:val="00C7504C"/>
    <w:rsid w:val="00C76533"/>
    <w:rsid w:val="00C84F25"/>
    <w:rsid w:val="00C91CF6"/>
    <w:rsid w:val="00C93BE2"/>
    <w:rsid w:val="00CA0EB5"/>
    <w:rsid w:val="00CA1812"/>
    <w:rsid w:val="00CA3250"/>
    <w:rsid w:val="00CA75D9"/>
    <w:rsid w:val="00CB76C7"/>
    <w:rsid w:val="00CC03B9"/>
    <w:rsid w:val="00CC571F"/>
    <w:rsid w:val="00CD1160"/>
    <w:rsid w:val="00CD3F59"/>
    <w:rsid w:val="00CD55FE"/>
    <w:rsid w:val="00CD7C44"/>
    <w:rsid w:val="00CE0563"/>
    <w:rsid w:val="00CE0C54"/>
    <w:rsid w:val="00CE1DB0"/>
    <w:rsid w:val="00CF0B09"/>
    <w:rsid w:val="00CF1241"/>
    <w:rsid w:val="00CF14C1"/>
    <w:rsid w:val="00CF1C21"/>
    <w:rsid w:val="00CF1F70"/>
    <w:rsid w:val="00CF27FD"/>
    <w:rsid w:val="00CF5CC9"/>
    <w:rsid w:val="00D0162F"/>
    <w:rsid w:val="00D07047"/>
    <w:rsid w:val="00D0764A"/>
    <w:rsid w:val="00D11951"/>
    <w:rsid w:val="00D271B3"/>
    <w:rsid w:val="00D304CB"/>
    <w:rsid w:val="00D306A5"/>
    <w:rsid w:val="00D31CBC"/>
    <w:rsid w:val="00D44C10"/>
    <w:rsid w:val="00D62FE1"/>
    <w:rsid w:val="00D654E7"/>
    <w:rsid w:val="00D660BC"/>
    <w:rsid w:val="00D661EA"/>
    <w:rsid w:val="00D6732A"/>
    <w:rsid w:val="00D67F6B"/>
    <w:rsid w:val="00D72437"/>
    <w:rsid w:val="00D85020"/>
    <w:rsid w:val="00D8589D"/>
    <w:rsid w:val="00D86155"/>
    <w:rsid w:val="00D9127B"/>
    <w:rsid w:val="00D94A36"/>
    <w:rsid w:val="00DA01E8"/>
    <w:rsid w:val="00DA1EEE"/>
    <w:rsid w:val="00DA2058"/>
    <w:rsid w:val="00DA6CE5"/>
    <w:rsid w:val="00DA6DD7"/>
    <w:rsid w:val="00DA7005"/>
    <w:rsid w:val="00DA7055"/>
    <w:rsid w:val="00DB3A7A"/>
    <w:rsid w:val="00DB6B7F"/>
    <w:rsid w:val="00DC1A08"/>
    <w:rsid w:val="00DC4898"/>
    <w:rsid w:val="00DC6BF7"/>
    <w:rsid w:val="00DD337C"/>
    <w:rsid w:val="00DD34E4"/>
    <w:rsid w:val="00DD5449"/>
    <w:rsid w:val="00DD79BD"/>
    <w:rsid w:val="00DE2F08"/>
    <w:rsid w:val="00DE5AF3"/>
    <w:rsid w:val="00DE758D"/>
    <w:rsid w:val="00DF74F6"/>
    <w:rsid w:val="00E045D1"/>
    <w:rsid w:val="00E07AC2"/>
    <w:rsid w:val="00E15415"/>
    <w:rsid w:val="00E35F4B"/>
    <w:rsid w:val="00E40ADB"/>
    <w:rsid w:val="00E44915"/>
    <w:rsid w:val="00E464B7"/>
    <w:rsid w:val="00E512B4"/>
    <w:rsid w:val="00E536FE"/>
    <w:rsid w:val="00E71506"/>
    <w:rsid w:val="00E72B91"/>
    <w:rsid w:val="00E74818"/>
    <w:rsid w:val="00E75C2D"/>
    <w:rsid w:val="00E84327"/>
    <w:rsid w:val="00E92751"/>
    <w:rsid w:val="00E93DEE"/>
    <w:rsid w:val="00E94CF1"/>
    <w:rsid w:val="00E97FFE"/>
    <w:rsid w:val="00EA3BCA"/>
    <w:rsid w:val="00EA61AF"/>
    <w:rsid w:val="00EC3357"/>
    <w:rsid w:val="00EC3C65"/>
    <w:rsid w:val="00EC4AE2"/>
    <w:rsid w:val="00EC7002"/>
    <w:rsid w:val="00EE0F53"/>
    <w:rsid w:val="00EE44D9"/>
    <w:rsid w:val="00EF42AF"/>
    <w:rsid w:val="00EF6F69"/>
    <w:rsid w:val="00EF7A7C"/>
    <w:rsid w:val="00F005BC"/>
    <w:rsid w:val="00F049CD"/>
    <w:rsid w:val="00F14A51"/>
    <w:rsid w:val="00F16E37"/>
    <w:rsid w:val="00F21772"/>
    <w:rsid w:val="00F21C1C"/>
    <w:rsid w:val="00F319C1"/>
    <w:rsid w:val="00F369CB"/>
    <w:rsid w:val="00F45762"/>
    <w:rsid w:val="00F50E35"/>
    <w:rsid w:val="00F53770"/>
    <w:rsid w:val="00F54CA1"/>
    <w:rsid w:val="00F6296A"/>
    <w:rsid w:val="00F636B5"/>
    <w:rsid w:val="00F64AC5"/>
    <w:rsid w:val="00F656B2"/>
    <w:rsid w:val="00F6613F"/>
    <w:rsid w:val="00F70F44"/>
    <w:rsid w:val="00F81F27"/>
    <w:rsid w:val="00F90C27"/>
    <w:rsid w:val="00F9460B"/>
    <w:rsid w:val="00F97485"/>
    <w:rsid w:val="00F97B2D"/>
    <w:rsid w:val="00FA08FC"/>
    <w:rsid w:val="00FA14FE"/>
    <w:rsid w:val="00FA412B"/>
    <w:rsid w:val="00FB097B"/>
    <w:rsid w:val="00FB40F2"/>
    <w:rsid w:val="00FC10F0"/>
    <w:rsid w:val="00FC14AB"/>
    <w:rsid w:val="00FC16AB"/>
    <w:rsid w:val="00FC36FC"/>
    <w:rsid w:val="00FC5D47"/>
    <w:rsid w:val="00FC7259"/>
    <w:rsid w:val="00FD014F"/>
    <w:rsid w:val="00FD2DA1"/>
    <w:rsid w:val="00FD3504"/>
    <w:rsid w:val="00FD3982"/>
    <w:rsid w:val="00FD4900"/>
    <w:rsid w:val="00FE0275"/>
    <w:rsid w:val="00FE2301"/>
    <w:rsid w:val="00FF3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9ED7D"/>
  <w15:docId w15:val="{1E43F3ED-32EE-46FE-9F9B-6080BD23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01E"/>
    <w:pPr>
      <w:spacing w:before="360" w:after="240" w:line="240" w:lineRule="auto"/>
      <w:ind w:left="576" w:hanging="576"/>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1E701E"/>
    <w:rPr>
      <w:color w:val="0000FF"/>
      <w:u w:val="single"/>
    </w:rPr>
  </w:style>
  <w:style w:type="character" w:customStyle="1" w:styleId="a4">
    <w:name w:val="Основной текст Знак"/>
    <w:aliases w:val="(Main Text) Знак,date Знак,Body Text (Main text) Знак"/>
    <w:basedOn w:val="a0"/>
    <w:link w:val="a5"/>
    <w:locked/>
    <w:rsid w:val="00B514D6"/>
    <w:rPr>
      <w:rFonts w:ascii="Times LatArm" w:hAnsi="Times LatArm"/>
      <w:b/>
      <w:bCs/>
      <w:sz w:val="40"/>
      <w:lang w:val="en-GB" w:eastAsia="x-none"/>
    </w:rPr>
  </w:style>
  <w:style w:type="paragraph" w:styleId="a5">
    <w:name w:val="Body Text"/>
    <w:aliases w:val="(Main Text),date,Body Text (Main text)"/>
    <w:basedOn w:val="a"/>
    <w:link w:val="a4"/>
    <w:unhideWhenUsed/>
    <w:rsid w:val="00B514D6"/>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eastAsia="x-none"/>
    </w:rPr>
  </w:style>
  <w:style w:type="character" w:customStyle="1" w:styleId="BodyTextChar1">
    <w:name w:val="Body Text Char1"/>
    <w:basedOn w:val="a0"/>
    <w:uiPriority w:val="99"/>
    <w:semiHidden/>
    <w:rsid w:val="00B514D6"/>
    <w:rPr>
      <w:rFonts w:ascii="Calibri" w:eastAsia="Calibri" w:hAnsi="Calibri" w:cs="Times New Roman"/>
    </w:rPr>
  </w:style>
  <w:style w:type="paragraph" w:styleId="a6">
    <w:name w:val="Balloon Text"/>
    <w:basedOn w:val="a"/>
    <w:link w:val="a7"/>
    <w:uiPriority w:val="99"/>
    <w:semiHidden/>
    <w:unhideWhenUsed/>
    <w:rsid w:val="00177149"/>
    <w:pPr>
      <w:spacing w:before="0" w:after="0"/>
    </w:pPr>
    <w:rPr>
      <w:rFonts w:ascii="Segoe UI" w:hAnsi="Segoe UI" w:cs="Segoe UI"/>
      <w:sz w:val="18"/>
      <w:szCs w:val="18"/>
    </w:rPr>
  </w:style>
  <w:style w:type="character" w:customStyle="1" w:styleId="a7">
    <w:name w:val="Текст выноски Знак"/>
    <w:basedOn w:val="a0"/>
    <w:link w:val="a6"/>
    <w:uiPriority w:val="99"/>
    <w:semiHidden/>
    <w:rsid w:val="00177149"/>
    <w:rPr>
      <w:rFonts w:ascii="Segoe UI" w:eastAsia="Calibri" w:hAnsi="Segoe UI" w:cs="Segoe UI"/>
      <w:sz w:val="18"/>
      <w:szCs w:val="18"/>
    </w:rPr>
  </w:style>
  <w:style w:type="paragraph" w:customStyle="1" w:styleId="norm">
    <w:name w:val="norm"/>
    <w:basedOn w:val="a"/>
    <w:link w:val="normChar"/>
    <w:qFormat/>
    <w:rsid w:val="002D49B8"/>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locked/>
    <w:rsid w:val="002D49B8"/>
    <w:rPr>
      <w:rFonts w:ascii="Arial Armenian" w:eastAsia="Times New Roman" w:hAnsi="Arial Armenian" w:cs="Times New Roman"/>
      <w:szCs w:val="20"/>
      <w:lang w:eastAsia="ru-RU"/>
    </w:rPr>
  </w:style>
  <w:style w:type="paragraph" w:styleId="a8">
    <w:name w:val="List Paragraph"/>
    <w:basedOn w:val="a"/>
    <w:uiPriority w:val="34"/>
    <w:qFormat/>
    <w:rsid w:val="008D7454"/>
    <w:pPr>
      <w:ind w:left="720"/>
      <w:contextualSpacing/>
    </w:p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a"/>
    <w:uiPriority w:val="99"/>
    <w:unhideWhenUsed/>
    <w:qFormat/>
    <w:rsid w:val="00EF6F69"/>
    <w:pPr>
      <w:spacing w:before="100" w:beforeAutospacing="1" w:after="100" w:afterAutospacing="1"/>
      <w:ind w:left="0" w:firstLine="0"/>
    </w:pPr>
    <w:rPr>
      <w:rFonts w:ascii="Times New Roman" w:eastAsia="Times New Roman" w:hAnsi="Times New Roman"/>
      <w:sz w:val="24"/>
      <w:szCs w:val="24"/>
    </w:rPr>
  </w:style>
  <w:style w:type="paragraph" w:styleId="ab">
    <w:name w:val="header"/>
    <w:aliases w:val="h,Header Char Char Char Char,Header Char Char Char,Header Char Char"/>
    <w:basedOn w:val="a"/>
    <w:link w:val="ac"/>
    <w:unhideWhenUsed/>
    <w:qFormat/>
    <w:rsid w:val="00552734"/>
    <w:pPr>
      <w:tabs>
        <w:tab w:val="center" w:pos="4680"/>
        <w:tab w:val="right" w:pos="9360"/>
      </w:tabs>
      <w:spacing w:before="0" w:after="0"/>
    </w:pPr>
  </w:style>
  <w:style w:type="character" w:customStyle="1" w:styleId="ac">
    <w:name w:val="Верхний колонтитул Знак"/>
    <w:aliases w:val="h Знак,Header Char Char Char Char Знак,Header Char Char Char Знак,Header Char Char Знак"/>
    <w:basedOn w:val="a0"/>
    <w:link w:val="ab"/>
    <w:rsid w:val="00552734"/>
    <w:rPr>
      <w:rFonts w:ascii="Calibri" w:eastAsia="Calibri" w:hAnsi="Calibri" w:cs="Times New Roman"/>
    </w:rPr>
  </w:style>
  <w:style w:type="paragraph" w:styleId="ad">
    <w:name w:val="footer"/>
    <w:basedOn w:val="a"/>
    <w:link w:val="ae"/>
    <w:uiPriority w:val="99"/>
    <w:unhideWhenUsed/>
    <w:rsid w:val="00552734"/>
    <w:pPr>
      <w:tabs>
        <w:tab w:val="center" w:pos="4680"/>
        <w:tab w:val="right" w:pos="9360"/>
      </w:tabs>
      <w:spacing w:before="0" w:after="0"/>
    </w:pPr>
  </w:style>
  <w:style w:type="character" w:customStyle="1" w:styleId="ae">
    <w:name w:val="Нижний колонтитул Знак"/>
    <w:basedOn w:val="a0"/>
    <w:link w:val="ad"/>
    <w:uiPriority w:val="99"/>
    <w:rsid w:val="00552734"/>
    <w:rPr>
      <w:rFonts w:ascii="Calibri" w:eastAsia="Calibri" w:hAnsi="Calibri" w:cs="Times New Roman"/>
    </w:rPr>
  </w:style>
  <w:style w:type="paragraph" w:customStyle="1" w:styleId="Armenian">
    <w:name w:val="Armenian"/>
    <w:basedOn w:val="a"/>
    <w:rsid w:val="00A93E19"/>
    <w:pPr>
      <w:autoSpaceDE w:val="0"/>
      <w:autoSpaceDN w:val="0"/>
      <w:spacing w:before="0" w:after="0"/>
      <w:ind w:left="0" w:firstLine="0"/>
    </w:pPr>
    <w:rPr>
      <w:rFonts w:ascii="Agg_Times1" w:eastAsia="Times New Roman" w:hAnsi="Agg_Times1"/>
      <w:sz w:val="24"/>
      <w:szCs w:val="24"/>
      <w:lang w:val="en-GB" w:eastAsia="ru-RU"/>
    </w:rPr>
  </w:style>
  <w:style w:type="paragraph" w:customStyle="1" w:styleId="mechtex">
    <w:name w:val="mechtex"/>
    <w:basedOn w:val="a"/>
    <w:link w:val="mechtexChar"/>
    <w:rsid w:val="007C7AA3"/>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7C7AA3"/>
    <w:rPr>
      <w:rFonts w:ascii="Arial Armenian" w:eastAsia="Times New Roman" w:hAnsi="Arial Armenian" w:cs="Times New Roman"/>
      <w:lang w:eastAsia="ru-RU"/>
    </w:rPr>
  </w:style>
  <w:style w:type="paragraph" w:styleId="3">
    <w:name w:val="Body Text 3"/>
    <w:basedOn w:val="a"/>
    <w:link w:val="30"/>
    <w:uiPriority w:val="99"/>
    <w:unhideWhenUsed/>
    <w:rsid w:val="00BE4BCE"/>
    <w:pPr>
      <w:spacing w:after="120"/>
    </w:pPr>
    <w:rPr>
      <w:sz w:val="16"/>
      <w:szCs w:val="16"/>
    </w:rPr>
  </w:style>
  <w:style w:type="character" w:customStyle="1" w:styleId="30">
    <w:name w:val="Основной текст 3 Знак"/>
    <w:basedOn w:val="a0"/>
    <w:link w:val="3"/>
    <w:uiPriority w:val="99"/>
    <w:rsid w:val="00BE4BCE"/>
    <w:rPr>
      <w:rFonts w:ascii="Calibri" w:eastAsia="Calibri" w:hAnsi="Calibri" w:cs="Times New Roman"/>
      <w:sz w:val="16"/>
      <w:szCs w:val="16"/>
    </w:rPr>
  </w:style>
  <w:style w:type="paragraph" w:styleId="af">
    <w:name w:val="No Spacing"/>
    <w:link w:val="af0"/>
    <w:uiPriority w:val="99"/>
    <w:qFormat/>
    <w:rsid w:val="00C66105"/>
    <w:pPr>
      <w:spacing w:after="0" w:line="240" w:lineRule="auto"/>
      <w:ind w:left="576" w:hanging="576"/>
    </w:pPr>
    <w:rPr>
      <w:rFonts w:ascii="Calibri" w:eastAsia="Calibri" w:hAnsi="Calibri" w:cs="Times New Roman"/>
    </w:rPr>
  </w:style>
  <w:style w:type="character" w:customStyle="1" w:styleId="af0">
    <w:name w:val="Без интервала Знак"/>
    <w:link w:val="af"/>
    <w:uiPriority w:val="99"/>
    <w:locked/>
    <w:rsid w:val="00C66105"/>
    <w:rPr>
      <w:rFonts w:ascii="Calibri" w:eastAsia="Calibri" w:hAnsi="Calibri" w:cs="Times New Roman"/>
    </w:rPr>
  </w:style>
  <w:style w:type="character" w:styleId="af1">
    <w:name w:val="Emphasis"/>
    <w:basedOn w:val="a0"/>
    <w:uiPriority w:val="20"/>
    <w:qFormat/>
    <w:rsid w:val="004C3C36"/>
    <w:rPr>
      <w:i/>
      <w:iCs/>
    </w:rPr>
  </w:style>
  <w:style w:type="table" w:styleId="af2">
    <w:name w:val="Table Grid"/>
    <w:basedOn w:val="a1"/>
    <w:uiPriority w:val="59"/>
    <w:rsid w:val="004F5D4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9"/>
    <w:uiPriority w:val="99"/>
    <w:locked/>
    <w:rsid w:val="00F6613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877559">
      <w:bodyDiv w:val="1"/>
      <w:marLeft w:val="0"/>
      <w:marRight w:val="0"/>
      <w:marTop w:val="0"/>
      <w:marBottom w:val="0"/>
      <w:divBdr>
        <w:top w:val="none" w:sz="0" w:space="0" w:color="auto"/>
        <w:left w:val="none" w:sz="0" w:space="0" w:color="auto"/>
        <w:bottom w:val="none" w:sz="0" w:space="0" w:color="auto"/>
        <w:right w:val="none" w:sz="0" w:space="0" w:color="auto"/>
      </w:divBdr>
    </w:div>
    <w:div w:id="589046709">
      <w:bodyDiv w:val="1"/>
      <w:marLeft w:val="0"/>
      <w:marRight w:val="0"/>
      <w:marTop w:val="0"/>
      <w:marBottom w:val="0"/>
      <w:divBdr>
        <w:top w:val="none" w:sz="0" w:space="0" w:color="auto"/>
        <w:left w:val="none" w:sz="0" w:space="0" w:color="auto"/>
        <w:bottom w:val="none" w:sz="0" w:space="0" w:color="auto"/>
        <w:right w:val="none" w:sz="0" w:space="0" w:color="auto"/>
      </w:divBdr>
    </w:div>
    <w:div w:id="790319469">
      <w:bodyDiv w:val="1"/>
      <w:marLeft w:val="0"/>
      <w:marRight w:val="0"/>
      <w:marTop w:val="0"/>
      <w:marBottom w:val="0"/>
      <w:divBdr>
        <w:top w:val="none" w:sz="0" w:space="0" w:color="auto"/>
        <w:left w:val="none" w:sz="0" w:space="0" w:color="auto"/>
        <w:bottom w:val="none" w:sz="0" w:space="0" w:color="auto"/>
        <w:right w:val="none" w:sz="0" w:space="0" w:color="auto"/>
      </w:divBdr>
    </w:div>
    <w:div w:id="842890666">
      <w:bodyDiv w:val="1"/>
      <w:marLeft w:val="0"/>
      <w:marRight w:val="0"/>
      <w:marTop w:val="0"/>
      <w:marBottom w:val="0"/>
      <w:divBdr>
        <w:top w:val="none" w:sz="0" w:space="0" w:color="auto"/>
        <w:left w:val="none" w:sz="0" w:space="0" w:color="auto"/>
        <w:bottom w:val="none" w:sz="0" w:space="0" w:color="auto"/>
        <w:right w:val="none" w:sz="0" w:space="0" w:color="auto"/>
      </w:divBdr>
    </w:div>
    <w:div w:id="885290210">
      <w:bodyDiv w:val="1"/>
      <w:marLeft w:val="0"/>
      <w:marRight w:val="0"/>
      <w:marTop w:val="0"/>
      <w:marBottom w:val="0"/>
      <w:divBdr>
        <w:top w:val="none" w:sz="0" w:space="0" w:color="auto"/>
        <w:left w:val="none" w:sz="0" w:space="0" w:color="auto"/>
        <w:bottom w:val="none" w:sz="0" w:space="0" w:color="auto"/>
        <w:right w:val="none" w:sz="0" w:space="0" w:color="auto"/>
      </w:divBdr>
    </w:div>
    <w:div w:id="906301801">
      <w:bodyDiv w:val="1"/>
      <w:marLeft w:val="0"/>
      <w:marRight w:val="0"/>
      <w:marTop w:val="0"/>
      <w:marBottom w:val="0"/>
      <w:divBdr>
        <w:top w:val="none" w:sz="0" w:space="0" w:color="auto"/>
        <w:left w:val="none" w:sz="0" w:space="0" w:color="auto"/>
        <w:bottom w:val="none" w:sz="0" w:space="0" w:color="auto"/>
        <w:right w:val="none" w:sz="0" w:space="0" w:color="auto"/>
      </w:divBdr>
    </w:div>
    <w:div w:id="1174803529">
      <w:bodyDiv w:val="1"/>
      <w:marLeft w:val="0"/>
      <w:marRight w:val="0"/>
      <w:marTop w:val="0"/>
      <w:marBottom w:val="0"/>
      <w:divBdr>
        <w:top w:val="none" w:sz="0" w:space="0" w:color="auto"/>
        <w:left w:val="none" w:sz="0" w:space="0" w:color="auto"/>
        <w:bottom w:val="none" w:sz="0" w:space="0" w:color="auto"/>
        <w:right w:val="none" w:sz="0" w:space="0" w:color="auto"/>
      </w:divBdr>
    </w:div>
    <w:div w:id="1236668191">
      <w:bodyDiv w:val="1"/>
      <w:marLeft w:val="0"/>
      <w:marRight w:val="0"/>
      <w:marTop w:val="0"/>
      <w:marBottom w:val="0"/>
      <w:divBdr>
        <w:top w:val="none" w:sz="0" w:space="0" w:color="auto"/>
        <w:left w:val="none" w:sz="0" w:space="0" w:color="auto"/>
        <w:bottom w:val="none" w:sz="0" w:space="0" w:color="auto"/>
        <w:right w:val="none" w:sz="0" w:space="0" w:color="auto"/>
      </w:divBdr>
    </w:div>
    <w:div w:id="1299451759">
      <w:bodyDiv w:val="1"/>
      <w:marLeft w:val="0"/>
      <w:marRight w:val="0"/>
      <w:marTop w:val="0"/>
      <w:marBottom w:val="0"/>
      <w:divBdr>
        <w:top w:val="none" w:sz="0" w:space="0" w:color="auto"/>
        <w:left w:val="none" w:sz="0" w:space="0" w:color="auto"/>
        <w:bottom w:val="none" w:sz="0" w:space="0" w:color="auto"/>
        <w:right w:val="none" w:sz="0" w:space="0" w:color="auto"/>
      </w:divBdr>
    </w:div>
    <w:div w:id="1708752863">
      <w:bodyDiv w:val="1"/>
      <w:marLeft w:val="0"/>
      <w:marRight w:val="0"/>
      <w:marTop w:val="0"/>
      <w:marBottom w:val="0"/>
      <w:divBdr>
        <w:top w:val="none" w:sz="0" w:space="0" w:color="auto"/>
        <w:left w:val="none" w:sz="0" w:space="0" w:color="auto"/>
        <w:bottom w:val="none" w:sz="0" w:space="0" w:color="auto"/>
        <w:right w:val="none" w:sz="0" w:space="0" w:color="auto"/>
      </w:divBdr>
    </w:div>
    <w:div w:id="213020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905F8-CF0B-4804-88F2-C7F54EB66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Pages>
  <Words>1035</Words>
  <Characters>5905</Characters>
  <Application>Microsoft Office Word</Application>
  <DocSecurity>0</DocSecurity>
  <Lines>49</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 Khakhamyan</dc:creator>
  <cp:keywords>https:/mul2-spm.gov.am/tasks/16752/oneclick/Naxagic.docx?token=47f46cd8d963c5441c8ee2d39ee1fbb9</cp:keywords>
  <cp:lastModifiedBy>Anna Vardazaryan</cp:lastModifiedBy>
  <cp:revision>58</cp:revision>
  <cp:lastPrinted>2021-01-15T06:21:00Z</cp:lastPrinted>
  <dcterms:created xsi:type="dcterms:W3CDTF">2022-11-22T08:59:00Z</dcterms:created>
  <dcterms:modified xsi:type="dcterms:W3CDTF">2025-03-05T13:47:00Z</dcterms:modified>
</cp:coreProperties>
</file>