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D7B" w:rsidRPr="00AF705C" w:rsidRDefault="00B97D7B" w:rsidP="008C2DF4">
      <w:pPr>
        <w:spacing w:line="360" w:lineRule="auto"/>
        <w:jc w:val="center"/>
        <w:rPr>
          <w:rFonts w:ascii="GHEA Grapalat" w:hAnsi="GHEA Grapalat" w:cs="GHEA Grapalat"/>
          <w:b/>
          <w:bCs/>
          <w:sz w:val="24"/>
          <w:szCs w:val="24"/>
          <w:lang w:val="hy-AM"/>
        </w:rPr>
      </w:pPr>
      <w:r w:rsidRPr="00AF705C">
        <w:rPr>
          <w:rFonts w:ascii="GHEA Grapalat" w:hAnsi="GHEA Grapalat" w:cs="GHEA Grapalat"/>
          <w:b/>
          <w:bCs/>
          <w:sz w:val="24"/>
          <w:szCs w:val="24"/>
          <w:lang w:val="hy-AM"/>
        </w:rPr>
        <w:t>ՀԻՄՆԱՎՈՐՈՒՄ</w:t>
      </w:r>
    </w:p>
    <w:p w:rsidR="005E48DE" w:rsidRPr="00A75B17" w:rsidRDefault="00B11388" w:rsidP="00077D87">
      <w:pPr>
        <w:spacing w:after="0" w:line="360" w:lineRule="auto"/>
        <w:jc w:val="center"/>
        <w:rPr>
          <w:rFonts w:ascii="GHEA Grapalat" w:eastAsia="Times New Roman" w:hAnsi="GHEA Grapalat" w:cs="Times New Roman"/>
          <w:b/>
          <w:color w:val="000000"/>
          <w:sz w:val="24"/>
          <w:szCs w:val="24"/>
          <w:lang w:val="hy-AM" w:eastAsia="ru-RU"/>
        </w:rPr>
      </w:pPr>
      <w:r w:rsidRPr="00AF705C">
        <w:rPr>
          <w:rFonts w:ascii="GHEA Grapalat" w:hAnsi="GHEA Grapalat"/>
          <w:b/>
          <w:sz w:val="24"/>
          <w:szCs w:val="24"/>
          <w:lang w:val="hy-AM"/>
        </w:rPr>
        <w:t xml:space="preserve"> «</w:t>
      </w:r>
      <w:r w:rsidR="001254C6">
        <w:rPr>
          <w:rFonts w:ascii="GHEA Grapalat" w:eastAsia="Times New Roman" w:hAnsi="GHEA Grapalat" w:cs="Times New Roman"/>
          <w:b/>
          <w:bCs/>
          <w:sz w:val="24"/>
          <w:szCs w:val="24"/>
          <w:lang w:val="hy-AM" w:eastAsia="ru-RU"/>
        </w:rPr>
        <w:t xml:space="preserve">ՄՇԱԿՈՒԹԱՅԻՆ ԱՐԺԵՔՆԵՐԻ ԿՐԿՆԱԿԻ ՓՈՐՁԱՔՆՆՈՒԹՅԱՆ ԿԱՐԳԸ </w:t>
      </w:r>
      <w:r w:rsidR="001254C6">
        <w:rPr>
          <w:rFonts w:ascii="GHEA Grapalat" w:eastAsia="Times New Roman" w:hAnsi="GHEA Grapalat" w:cs="GHEA Grapalat"/>
          <w:b/>
          <w:bCs/>
          <w:sz w:val="24"/>
          <w:szCs w:val="24"/>
          <w:lang w:val="hy-AM" w:eastAsia="ru-RU"/>
        </w:rPr>
        <w:t>ՀԱՍՏԱՏԵԼՈՒ</w:t>
      </w:r>
      <w:r w:rsidR="001254C6">
        <w:rPr>
          <w:rFonts w:ascii="GHEA Grapalat" w:eastAsia="Times New Roman" w:hAnsi="GHEA Grapalat" w:cs="Times New Roman"/>
          <w:b/>
          <w:bCs/>
          <w:sz w:val="24"/>
          <w:szCs w:val="24"/>
          <w:lang w:val="hy-AM" w:eastAsia="ru-RU"/>
        </w:rPr>
        <w:t xml:space="preserve"> </w:t>
      </w:r>
      <w:r w:rsidR="001254C6">
        <w:rPr>
          <w:rFonts w:ascii="GHEA Grapalat" w:eastAsia="Times New Roman" w:hAnsi="GHEA Grapalat" w:cs="GHEA Grapalat"/>
          <w:b/>
          <w:bCs/>
          <w:sz w:val="24"/>
          <w:szCs w:val="24"/>
          <w:lang w:val="hy-AM" w:eastAsia="ru-RU"/>
        </w:rPr>
        <w:t>ՄԱՍԻՆ</w:t>
      </w:r>
      <w:r w:rsidR="00077D87">
        <w:rPr>
          <w:rFonts w:ascii="GHEA Grapalat" w:eastAsia="Times New Roman" w:hAnsi="GHEA Grapalat" w:cs="Times New Roman"/>
          <w:b/>
          <w:color w:val="000000"/>
          <w:sz w:val="24"/>
          <w:szCs w:val="24"/>
          <w:lang w:val="hy-AM" w:eastAsia="ru-RU"/>
        </w:rPr>
        <w:t xml:space="preserve">» </w:t>
      </w:r>
      <w:r w:rsidRPr="00AF705C">
        <w:rPr>
          <w:rFonts w:ascii="GHEA Grapalat" w:hAnsi="GHEA Grapalat"/>
          <w:b/>
          <w:sz w:val="24"/>
          <w:szCs w:val="24"/>
          <w:lang w:val="hy-AM"/>
        </w:rPr>
        <w:t>ՀՀ ԿԱՌԱՎԱՐՈՒԹՅԱՆ ՈՐՈՇՄԱՆ ԸՆԴՈՒՆՄԱՆ</w:t>
      </w:r>
    </w:p>
    <w:p w:rsidR="005E48DE" w:rsidRPr="00AF705C" w:rsidRDefault="005E48DE" w:rsidP="008C2DF4">
      <w:pPr>
        <w:spacing w:line="360" w:lineRule="auto"/>
        <w:ind w:firstLine="375"/>
        <w:jc w:val="center"/>
        <w:rPr>
          <w:rFonts w:ascii="GHEA Grapalat" w:hAnsi="GHEA Grapalat"/>
          <w:sz w:val="24"/>
          <w:szCs w:val="24"/>
          <w:lang w:val="hy-AM"/>
        </w:rPr>
      </w:pPr>
    </w:p>
    <w:p w:rsidR="00B97D7B" w:rsidRPr="00AF705C" w:rsidRDefault="00B97D7B" w:rsidP="00A61D51">
      <w:pPr>
        <w:pStyle w:val="Style14"/>
        <w:widowControl/>
        <w:numPr>
          <w:ilvl w:val="0"/>
          <w:numId w:val="1"/>
        </w:numPr>
        <w:tabs>
          <w:tab w:val="left" w:pos="360"/>
          <w:tab w:val="left" w:pos="1080"/>
        </w:tabs>
        <w:spacing w:line="360" w:lineRule="auto"/>
        <w:jc w:val="both"/>
        <w:rPr>
          <w:rFonts w:ascii="GHEA Grapalat" w:hAnsi="GHEA Grapalat" w:cs="Tahoma"/>
          <w:b/>
          <w:i/>
          <w:noProof/>
          <w:lang w:val="hy-AM"/>
        </w:rPr>
      </w:pPr>
      <w:r w:rsidRPr="00AF705C">
        <w:rPr>
          <w:rFonts w:ascii="GHEA Grapalat" w:hAnsi="GHEA Grapalat"/>
          <w:b/>
          <w:i/>
          <w:lang w:val="hy-AM"/>
        </w:rPr>
        <w:t>Իրավական ակտի ընդունման անհրաժեշտությունը, ընթացիկ իրավիճակը և խնդիրները.</w:t>
      </w:r>
    </w:p>
    <w:p w:rsidR="005A6F82" w:rsidRPr="00D51D7E" w:rsidRDefault="00710130" w:rsidP="008C2DF4">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D51D7E">
        <w:rPr>
          <w:rFonts w:ascii="GHEA Grapalat" w:hAnsi="GHEA Grapalat"/>
          <w:color w:val="000000"/>
          <w:sz w:val="24"/>
          <w:szCs w:val="24"/>
          <w:shd w:val="clear" w:color="auto" w:fill="FFFFFF"/>
          <w:lang w:val="hy-AM"/>
        </w:rPr>
        <w:t>Իրավ</w:t>
      </w:r>
      <w:r w:rsidR="005A6F82" w:rsidRPr="00D51D7E">
        <w:rPr>
          <w:rFonts w:ascii="GHEA Grapalat" w:hAnsi="GHEA Grapalat"/>
          <w:color w:val="000000"/>
          <w:sz w:val="24"/>
          <w:szCs w:val="24"/>
          <w:shd w:val="clear" w:color="auto" w:fill="FFFFFF"/>
          <w:lang w:val="hy-AM"/>
        </w:rPr>
        <w:t>ա</w:t>
      </w:r>
      <w:r w:rsidRPr="00D51D7E">
        <w:rPr>
          <w:rFonts w:ascii="GHEA Grapalat" w:hAnsi="GHEA Grapalat"/>
          <w:color w:val="000000"/>
          <w:sz w:val="24"/>
          <w:szCs w:val="24"/>
          <w:shd w:val="clear" w:color="auto" w:fill="FFFFFF"/>
          <w:lang w:val="hy-AM"/>
        </w:rPr>
        <w:t>կան ակտի ընդունումը</w:t>
      </w:r>
      <w:r w:rsidR="005A6F82" w:rsidRPr="00D51D7E">
        <w:rPr>
          <w:rFonts w:ascii="GHEA Grapalat" w:hAnsi="GHEA Grapalat"/>
          <w:color w:val="000000"/>
          <w:sz w:val="24"/>
          <w:szCs w:val="24"/>
          <w:shd w:val="clear" w:color="auto" w:fill="FFFFFF"/>
          <w:lang w:val="hy-AM"/>
        </w:rPr>
        <w:t xml:space="preserve"> պայմանավորված </w:t>
      </w:r>
      <w:r w:rsidRPr="00D51D7E">
        <w:rPr>
          <w:rFonts w:ascii="GHEA Grapalat" w:hAnsi="GHEA Grapalat"/>
          <w:color w:val="000000"/>
          <w:sz w:val="24"/>
          <w:szCs w:val="24"/>
          <w:shd w:val="clear" w:color="auto" w:fill="FFFFFF"/>
          <w:lang w:val="hy-AM"/>
        </w:rPr>
        <w:t>է</w:t>
      </w:r>
      <w:r w:rsidR="001254C6" w:rsidRPr="00D51D7E">
        <w:rPr>
          <w:rFonts w:ascii="GHEA Grapalat" w:hAnsi="GHEA Grapalat"/>
          <w:color w:val="000000"/>
          <w:sz w:val="24"/>
          <w:szCs w:val="24"/>
          <w:shd w:val="clear" w:color="auto" w:fill="FFFFFF"/>
          <w:lang w:val="hy-AM"/>
        </w:rPr>
        <w:t xml:space="preserve"> </w:t>
      </w:r>
      <w:r w:rsidR="00746444" w:rsidRPr="00D51D7E">
        <w:rPr>
          <w:rFonts w:ascii="GHEA Grapalat" w:hAnsi="GHEA Grapalat"/>
          <w:sz w:val="24"/>
          <w:szCs w:val="24"/>
          <w:lang w:val="hy-AM"/>
        </w:rPr>
        <w:t>2024 թվականի սեպտեմբերի 10-ի «</w:t>
      </w:r>
      <w:r w:rsidR="00746444" w:rsidRPr="00D51D7E">
        <w:rPr>
          <w:rFonts w:ascii="GHEA Grapalat" w:hAnsi="GHEA Grapalat" w:cs="Arial"/>
          <w:sz w:val="24"/>
          <w:szCs w:val="24"/>
          <w:lang w:val="hy-AM"/>
        </w:rPr>
        <w:t>Մշակութային</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արժեքների</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արտահանման</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և</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ներմուծման</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մասին</w:t>
      </w:r>
      <w:r w:rsidR="00746444" w:rsidRPr="00D51D7E">
        <w:rPr>
          <w:rFonts w:ascii="GHEA Grapalat" w:hAnsi="GHEA Grapalat" w:cs="Arial Armenian"/>
          <w:sz w:val="24"/>
          <w:szCs w:val="24"/>
          <w:lang w:val="hy-AM"/>
        </w:rPr>
        <w:t>»</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Հայաստանի</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Հանրապետության</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օրենքում</w:t>
      </w:r>
      <w:r w:rsidRPr="00D51D7E">
        <w:rPr>
          <w:rFonts w:ascii="GHEA Grapalat" w:hAnsi="GHEA Grapalat" w:cs="Arial"/>
          <w:sz w:val="24"/>
          <w:szCs w:val="24"/>
          <w:lang w:val="hy-AM"/>
        </w:rPr>
        <w:t xml:space="preserve"> փոփոխություններ</w:t>
      </w:r>
      <w:r w:rsidR="00746444" w:rsidRPr="00D51D7E">
        <w:rPr>
          <w:rFonts w:ascii="GHEA Grapalat" w:hAnsi="GHEA Grapalat"/>
          <w:sz w:val="24"/>
          <w:szCs w:val="24"/>
          <w:lang w:val="hy-AM"/>
        </w:rPr>
        <w:t xml:space="preserve"> </w:t>
      </w:r>
      <w:r w:rsidR="00B95185" w:rsidRPr="00D51D7E">
        <w:rPr>
          <w:rFonts w:ascii="GHEA Grapalat" w:hAnsi="GHEA Grapalat" w:cs="Arial"/>
          <w:sz w:val="24"/>
          <w:szCs w:val="24"/>
          <w:lang w:val="hy-AM"/>
        </w:rPr>
        <w:t>և</w:t>
      </w:r>
      <w:r w:rsidR="00B95185"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լրացումներ</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կատարելու</w:t>
      </w:r>
      <w:r w:rsidR="00746444" w:rsidRPr="00D51D7E">
        <w:rPr>
          <w:rFonts w:ascii="GHEA Grapalat" w:hAnsi="GHEA Grapalat"/>
          <w:sz w:val="24"/>
          <w:szCs w:val="24"/>
          <w:lang w:val="hy-AM"/>
        </w:rPr>
        <w:t xml:space="preserve"> </w:t>
      </w:r>
      <w:r w:rsidR="00746444" w:rsidRPr="00D51D7E">
        <w:rPr>
          <w:rFonts w:ascii="GHEA Grapalat" w:hAnsi="GHEA Grapalat" w:cs="Arial"/>
          <w:sz w:val="24"/>
          <w:szCs w:val="24"/>
          <w:lang w:val="hy-AM"/>
        </w:rPr>
        <w:t>մասին</w:t>
      </w:r>
      <w:r w:rsidR="00746444" w:rsidRPr="00D51D7E">
        <w:rPr>
          <w:rFonts w:ascii="GHEA Grapalat" w:hAnsi="GHEA Grapalat" w:cs="Arial Armenian"/>
          <w:sz w:val="24"/>
          <w:szCs w:val="24"/>
          <w:lang w:val="hy-AM"/>
        </w:rPr>
        <w:t>»</w:t>
      </w:r>
      <w:r w:rsidR="00746444" w:rsidRPr="00D51D7E">
        <w:rPr>
          <w:rFonts w:ascii="GHEA Grapalat" w:hAnsi="GHEA Grapalat"/>
          <w:sz w:val="24"/>
          <w:szCs w:val="24"/>
          <w:lang w:val="hy-AM"/>
        </w:rPr>
        <w:t xml:space="preserve"> ՀՕ-331-Ն օրենքի</w:t>
      </w:r>
      <w:r w:rsidR="0026768D" w:rsidRPr="00D51D7E">
        <w:rPr>
          <w:rFonts w:ascii="GHEA Grapalat" w:hAnsi="GHEA Grapalat"/>
          <w:sz w:val="24"/>
          <w:szCs w:val="24"/>
          <w:lang w:val="hy-AM"/>
        </w:rPr>
        <w:t xml:space="preserve"> </w:t>
      </w:r>
      <w:r w:rsidR="00746444" w:rsidRPr="00D51D7E">
        <w:rPr>
          <w:rFonts w:ascii="GHEA Grapalat" w:hAnsi="GHEA Grapalat"/>
          <w:sz w:val="24"/>
          <w:szCs w:val="24"/>
          <w:lang w:val="hy-AM"/>
        </w:rPr>
        <w:t>պահանջներից</w:t>
      </w:r>
      <w:r w:rsidR="00651C4A" w:rsidRPr="00D51D7E">
        <w:rPr>
          <w:rFonts w:ascii="GHEA Grapalat" w:hAnsi="GHEA Grapalat"/>
          <w:color w:val="000000"/>
          <w:sz w:val="24"/>
          <w:szCs w:val="24"/>
          <w:shd w:val="clear" w:color="auto" w:fill="FFFFFF"/>
          <w:lang w:val="hy-AM"/>
        </w:rPr>
        <w:t xml:space="preserve">: </w:t>
      </w:r>
    </w:p>
    <w:p w:rsidR="00A82413" w:rsidRDefault="001254C6" w:rsidP="00D76381">
      <w:pPr>
        <w:widowControl w:val="0"/>
        <w:autoSpaceDE w:val="0"/>
        <w:autoSpaceDN w:val="0"/>
        <w:adjustRightInd w:val="0"/>
        <w:spacing w:after="0" w:line="360" w:lineRule="auto"/>
        <w:ind w:firstLine="708"/>
        <w:jc w:val="both"/>
        <w:rPr>
          <w:rFonts w:ascii="GHEA Grapalat" w:hAnsi="GHEA Grapalat"/>
          <w:color w:val="000000"/>
          <w:sz w:val="24"/>
          <w:szCs w:val="24"/>
          <w:lang w:val="hy-AM"/>
        </w:rPr>
      </w:pPr>
      <w:r w:rsidRPr="00D51D7E">
        <w:rPr>
          <w:rFonts w:ascii="GHEA Grapalat" w:hAnsi="GHEA Grapalat"/>
          <w:sz w:val="24"/>
          <w:szCs w:val="24"/>
          <w:lang w:val="hy-AM"/>
        </w:rPr>
        <w:t xml:space="preserve">Մշակութային արժեքների արվեստաբանական և մշակութաբանական փորձաքննության </w:t>
      </w:r>
      <w:r w:rsidR="00D76381">
        <w:rPr>
          <w:rFonts w:ascii="GHEA Grapalat" w:hAnsi="GHEA Grapalat"/>
          <w:sz w:val="24"/>
          <w:szCs w:val="24"/>
          <w:lang w:val="hy-AM"/>
        </w:rPr>
        <w:t xml:space="preserve">իրավական </w:t>
      </w:r>
      <w:r w:rsidR="00064606" w:rsidRPr="00BF0DE6">
        <w:rPr>
          <w:rFonts w:ascii="GHEA Grapalat" w:eastAsia="Times New Roman" w:hAnsi="GHEA Grapalat" w:cs="Times New Roman"/>
          <w:color w:val="000000"/>
          <w:sz w:val="24"/>
          <w:szCs w:val="24"/>
          <w:lang w:val="hy-AM" w:eastAsia="ru-RU"/>
        </w:rPr>
        <w:t>դաշտը</w:t>
      </w:r>
      <w:r w:rsidR="005A6F82" w:rsidRPr="00BF0DE6">
        <w:rPr>
          <w:rFonts w:ascii="GHEA Grapalat" w:hAnsi="GHEA Grapalat"/>
          <w:color w:val="000000"/>
          <w:sz w:val="24"/>
          <w:szCs w:val="24"/>
          <w:shd w:val="clear" w:color="auto" w:fill="FFFFFF"/>
          <w:lang w:val="hy-AM"/>
        </w:rPr>
        <w:t xml:space="preserve"> </w:t>
      </w:r>
      <w:r w:rsidR="00C95801" w:rsidRPr="00BF0DE6">
        <w:rPr>
          <w:rFonts w:ascii="GHEA Grapalat" w:hAnsi="GHEA Grapalat"/>
          <w:color w:val="000000"/>
          <w:sz w:val="24"/>
          <w:szCs w:val="24"/>
          <w:shd w:val="clear" w:color="auto" w:fill="FFFFFF"/>
          <w:lang w:val="hy-AM"/>
        </w:rPr>
        <w:t xml:space="preserve"> </w:t>
      </w:r>
      <w:r w:rsidR="00D76381" w:rsidRPr="00BF0DE6">
        <w:rPr>
          <w:rFonts w:ascii="GHEA Grapalat" w:hAnsi="GHEA Grapalat"/>
          <w:color w:val="000000"/>
          <w:sz w:val="24"/>
          <w:szCs w:val="24"/>
          <w:shd w:val="clear" w:color="auto" w:fill="FFFFFF"/>
          <w:lang w:val="hy-AM"/>
        </w:rPr>
        <w:t xml:space="preserve">ամբողջապես </w:t>
      </w:r>
      <w:r w:rsidR="00C95801" w:rsidRPr="00BF0DE6">
        <w:rPr>
          <w:rFonts w:ascii="GHEA Grapalat" w:hAnsi="GHEA Grapalat"/>
          <w:color w:val="000000"/>
          <w:sz w:val="24"/>
          <w:szCs w:val="24"/>
          <w:shd w:val="clear" w:color="auto" w:fill="FFFFFF"/>
          <w:lang w:val="hy-AM"/>
        </w:rPr>
        <w:t>կարգավորված չէ</w:t>
      </w:r>
      <w:r w:rsidR="00C95801" w:rsidRPr="00D51D7E">
        <w:rPr>
          <w:rFonts w:ascii="GHEA Grapalat" w:hAnsi="GHEA Grapalat"/>
          <w:color w:val="000000"/>
          <w:sz w:val="24"/>
          <w:szCs w:val="24"/>
          <w:shd w:val="clear" w:color="auto" w:fill="FFFFFF"/>
          <w:lang w:val="hy-AM"/>
        </w:rPr>
        <w:t>:</w:t>
      </w:r>
      <w:r w:rsidR="005A6F82" w:rsidRPr="00D51D7E">
        <w:rPr>
          <w:rFonts w:ascii="GHEA Grapalat" w:hAnsi="GHEA Grapalat"/>
          <w:color w:val="000000"/>
          <w:sz w:val="24"/>
          <w:szCs w:val="24"/>
          <w:shd w:val="clear" w:color="auto" w:fill="FFFFFF"/>
          <w:lang w:val="hy-AM"/>
        </w:rPr>
        <w:t xml:space="preserve"> </w:t>
      </w:r>
      <w:r w:rsidR="007E0E58">
        <w:rPr>
          <w:rFonts w:ascii="GHEA Grapalat" w:hAnsi="GHEA Grapalat"/>
          <w:color w:val="000000"/>
          <w:sz w:val="24"/>
          <w:szCs w:val="24"/>
          <w:shd w:val="clear" w:color="auto" w:fill="FFFFFF"/>
          <w:lang w:val="hy-AM"/>
        </w:rPr>
        <w:t xml:space="preserve">Ներկայում </w:t>
      </w:r>
      <w:r w:rsidR="007E0E58">
        <w:rPr>
          <w:rFonts w:ascii="GHEA Grapalat" w:eastAsia="Times New Roman" w:hAnsi="GHEA Grapalat" w:cs="Times New Roman"/>
          <w:color w:val="000000"/>
          <w:sz w:val="24"/>
          <w:szCs w:val="24"/>
          <w:lang w:val="hy-AM" w:eastAsia="ru-RU"/>
        </w:rPr>
        <w:t xml:space="preserve">մշակութային արժեքների արտահանման դեպքում </w:t>
      </w:r>
      <w:r w:rsidR="007E0E58">
        <w:rPr>
          <w:rFonts w:ascii="GHEA Grapalat" w:hAnsi="GHEA Grapalat"/>
          <w:color w:val="000000"/>
          <w:sz w:val="24"/>
          <w:szCs w:val="24"/>
          <w:shd w:val="clear" w:color="auto" w:fill="FFFFFF"/>
          <w:lang w:val="hy-AM"/>
        </w:rPr>
        <w:t xml:space="preserve">լիազորված պետական մարմինը իրավասություն չունի պահանջելու </w:t>
      </w:r>
      <w:r w:rsidR="00D76381">
        <w:rPr>
          <w:rFonts w:ascii="GHEA Grapalat" w:hAnsi="GHEA Grapalat"/>
          <w:color w:val="000000"/>
          <w:sz w:val="24"/>
          <w:szCs w:val="24"/>
          <w:shd w:val="clear" w:color="auto" w:fill="FFFFFF"/>
          <w:lang w:val="hy-AM"/>
        </w:rPr>
        <w:t xml:space="preserve">մշակութային արժեքի </w:t>
      </w:r>
      <w:r w:rsidR="007E0E58">
        <w:rPr>
          <w:rFonts w:ascii="GHEA Grapalat" w:hAnsi="GHEA Grapalat"/>
          <w:color w:val="000000"/>
          <w:sz w:val="24"/>
          <w:szCs w:val="24"/>
          <w:shd w:val="clear" w:color="auto" w:fill="FFFFFF"/>
          <w:lang w:val="hy-AM"/>
        </w:rPr>
        <w:t xml:space="preserve">կրկնակի </w:t>
      </w:r>
      <w:r w:rsidR="00D76381">
        <w:rPr>
          <w:rFonts w:ascii="GHEA Grapalat" w:hAnsi="GHEA Grapalat"/>
          <w:color w:val="000000"/>
          <w:sz w:val="24"/>
          <w:szCs w:val="24"/>
          <w:shd w:val="clear" w:color="auto" w:fill="FFFFFF"/>
          <w:lang w:val="hy-AM"/>
        </w:rPr>
        <w:t>փորձ</w:t>
      </w:r>
      <w:r w:rsidR="007E0E58">
        <w:rPr>
          <w:rFonts w:ascii="GHEA Grapalat" w:hAnsi="GHEA Grapalat"/>
          <w:color w:val="000000"/>
          <w:sz w:val="24"/>
          <w:szCs w:val="24"/>
          <w:shd w:val="clear" w:color="auto" w:fill="FFFFFF"/>
          <w:lang w:val="hy-AM"/>
        </w:rPr>
        <w:t>աքննություն</w:t>
      </w:r>
      <w:r w:rsidR="00D76381">
        <w:rPr>
          <w:rFonts w:ascii="GHEA Grapalat" w:hAnsi="GHEA Grapalat"/>
          <w:color w:val="000000"/>
          <w:sz w:val="24"/>
          <w:szCs w:val="24"/>
          <w:shd w:val="clear" w:color="auto" w:fill="FFFFFF"/>
          <w:lang w:val="hy-AM"/>
        </w:rPr>
        <w:t>: Այս հանգամանքով պայմանավորված երբեմն շրջանառվում են մշակութային արժեքների փորձագիտական եզրակացություններ, որոնք տրված են ոչ բնօրինակ ստեղծագործությունների համար:</w:t>
      </w:r>
      <w:r w:rsidR="007E0E58">
        <w:rPr>
          <w:rFonts w:ascii="GHEA Grapalat" w:eastAsia="Times New Roman" w:hAnsi="GHEA Grapalat" w:cs="Times New Roman"/>
          <w:color w:val="000000"/>
          <w:sz w:val="24"/>
          <w:szCs w:val="24"/>
          <w:lang w:val="hy-AM" w:eastAsia="ru-RU"/>
        </w:rPr>
        <w:t xml:space="preserve"> </w:t>
      </w:r>
      <w:r w:rsidR="00C95801" w:rsidRPr="00D51D7E">
        <w:rPr>
          <w:rFonts w:ascii="GHEA Grapalat" w:hAnsi="GHEA Grapalat"/>
          <w:color w:val="000000"/>
          <w:sz w:val="24"/>
          <w:szCs w:val="24"/>
          <w:shd w:val="clear" w:color="auto" w:fill="FFFFFF"/>
          <w:lang w:val="hy-AM"/>
        </w:rPr>
        <w:t xml:space="preserve">Առաջարկվող </w:t>
      </w:r>
      <w:r w:rsidR="008033AD" w:rsidRPr="00D51D7E">
        <w:rPr>
          <w:rFonts w:ascii="GHEA Grapalat" w:hAnsi="GHEA Grapalat"/>
          <w:color w:val="000000"/>
          <w:sz w:val="24"/>
          <w:szCs w:val="24"/>
          <w:lang w:val="hy-AM"/>
        </w:rPr>
        <w:t>նոր</w:t>
      </w:r>
      <w:r w:rsidRPr="00D51D7E">
        <w:rPr>
          <w:rFonts w:ascii="GHEA Grapalat" w:hAnsi="GHEA Grapalat"/>
          <w:color w:val="000000"/>
          <w:sz w:val="24"/>
          <w:szCs w:val="24"/>
          <w:lang w:val="hy-AM"/>
        </w:rPr>
        <w:t xml:space="preserve"> իրավական ակտով</w:t>
      </w:r>
      <w:r w:rsidR="00D76381">
        <w:rPr>
          <w:rFonts w:ascii="GHEA Grapalat" w:hAnsi="GHEA Grapalat"/>
          <w:color w:val="000000"/>
          <w:sz w:val="24"/>
          <w:szCs w:val="24"/>
          <w:lang w:val="hy-AM"/>
        </w:rPr>
        <w:t xml:space="preserve"> </w:t>
      </w:r>
      <w:r w:rsidR="009B56E2">
        <w:rPr>
          <w:rFonts w:ascii="GHEA Grapalat" w:hAnsi="GHEA Grapalat"/>
          <w:color w:val="000000"/>
          <w:sz w:val="24"/>
          <w:szCs w:val="24"/>
          <w:lang w:val="hy-AM"/>
        </w:rPr>
        <w:t>կբարեփոխվի</w:t>
      </w:r>
      <w:r w:rsidR="00CB3C10" w:rsidRPr="00D51D7E">
        <w:rPr>
          <w:rFonts w:ascii="GHEA Grapalat" w:hAnsi="GHEA Grapalat"/>
          <w:color w:val="000000"/>
          <w:sz w:val="24"/>
          <w:szCs w:val="24"/>
          <w:lang w:val="hy-AM"/>
        </w:rPr>
        <w:t xml:space="preserve"> մշակութային արժեքների փորձաքննության ոլորտը</w:t>
      </w:r>
      <w:r w:rsidR="009B56E2">
        <w:rPr>
          <w:rFonts w:ascii="GHEA Grapalat" w:hAnsi="GHEA Grapalat"/>
          <w:color w:val="000000"/>
          <w:sz w:val="24"/>
          <w:szCs w:val="24"/>
          <w:lang w:val="hy-AM"/>
        </w:rPr>
        <w:t>, որի</w:t>
      </w:r>
      <w:r w:rsidR="009B56E2" w:rsidRPr="009B56E2">
        <w:rPr>
          <w:rFonts w:ascii="GHEA Grapalat" w:hAnsi="GHEA Grapalat"/>
          <w:color w:val="000000"/>
          <w:sz w:val="24"/>
          <w:szCs w:val="24"/>
          <w:lang w:val="hy-AM"/>
        </w:rPr>
        <w:t xml:space="preserve"> </w:t>
      </w:r>
      <w:r w:rsidR="009B56E2">
        <w:rPr>
          <w:rFonts w:ascii="GHEA Grapalat" w:hAnsi="GHEA Grapalat"/>
          <w:color w:val="000000"/>
          <w:sz w:val="24"/>
          <w:szCs w:val="24"/>
          <w:lang w:val="hy-AM"/>
        </w:rPr>
        <w:t>արդյունքում նաև կբարձրանա քաղաքացիներին մատուցվող ծառայությունների որակը</w:t>
      </w:r>
      <w:r w:rsidR="00A82413">
        <w:rPr>
          <w:rFonts w:ascii="GHEA Grapalat" w:hAnsi="GHEA Grapalat"/>
          <w:color w:val="000000"/>
          <w:sz w:val="24"/>
          <w:szCs w:val="24"/>
          <w:lang w:val="hy-AM"/>
        </w:rPr>
        <w:t>:</w:t>
      </w:r>
    </w:p>
    <w:p w:rsidR="000446A3" w:rsidRPr="00AF705C" w:rsidRDefault="00B97D7B" w:rsidP="00A82413">
      <w:pPr>
        <w:pStyle w:val="Style14"/>
        <w:widowControl/>
        <w:numPr>
          <w:ilvl w:val="0"/>
          <w:numId w:val="1"/>
        </w:numPr>
        <w:tabs>
          <w:tab w:val="left" w:pos="360"/>
          <w:tab w:val="left" w:pos="1080"/>
        </w:tabs>
        <w:spacing w:line="360" w:lineRule="auto"/>
        <w:jc w:val="both"/>
        <w:rPr>
          <w:rFonts w:ascii="GHEA Grapalat" w:hAnsi="GHEA Grapalat"/>
          <w:b/>
          <w:i/>
          <w:lang w:val="hy-AM"/>
        </w:rPr>
      </w:pPr>
      <w:bookmarkStart w:id="0" w:name="_GoBack"/>
      <w:bookmarkEnd w:id="0"/>
      <w:r w:rsidRPr="00AF705C">
        <w:rPr>
          <w:rFonts w:ascii="GHEA Grapalat" w:hAnsi="GHEA Grapalat"/>
          <w:b/>
          <w:i/>
          <w:lang w:val="hy-AM"/>
        </w:rPr>
        <w:t>Կարգավորման առարկան, ակնկալվող արդյունքը.</w:t>
      </w:r>
    </w:p>
    <w:p w:rsidR="00D76381" w:rsidRDefault="00C11FB8" w:rsidP="00D76381">
      <w:pPr>
        <w:widowControl w:val="0"/>
        <w:autoSpaceDE w:val="0"/>
        <w:autoSpaceDN w:val="0"/>
        <w:adjustRightInd w:val="0"/>
        <w:spacing w:after="0" w:line="360" w:lineRule="auto"/>
        <w:ind w:firstLine="708"/>
        <w:jc w:val="both"/>
        <w:rPr>
          <w:rFonts w:ascii="GHEA Grapalat" w:hAnsi="GHEA Grapalat"/>
          <w:color w:val="000000"/>
          <w:sz w:val="24"/>
          <w:szCs w:val="24"/>
          <w:lang w:val="hy-AM"/>
        </w:rPr>
      </w:pPr>
      <w:r>
        <w:rPr>
          <w:rFonts w:ascii="GHEA Grapalat" w:hAnsi="GHEA Grapalat"/>
          <w:color w:val="000000"/>
          <w:sz w:val="24"/>
          <w:szCs w:val="24"/>
          <w:lang w:val="hy-AM"/>
        </w:rPr>
        <w:t>Նախագծի նպատակն է</w:t>
      </w:r>
      <w:r w:rsidRPr="001A64B4">
        <w:rPr>
          <w:rFonts w:ascii="GHEA Grapalat" w:hAnsi="GHEA Grapalat"/>
          <w:sz w:val="24"/>
          <w:szCs w:val="24"/>
          <w:lang w:val="hy-AM"/>
        </w:rPr>
        <w:t xml:space="preserve"> ոլորտի օրենսդրական կարգավորումը</w:t>
      </w:r>
      <w:r>
        <w:rPr>
          <w:rFonts w:ascii="GHEA Grapalat" w:hAnsi="GHEA Grapalat"/>
          <w:sz w:val="24"/>
          <w:szCs w:val="24"/>
          <w:lang w:val="hy-AM"/>
        </w:rPr>
        <w:t xml:space="preserve"> և համապատասխանեցումը «</w:t>
      </w:r>
      <w:r w:rsidRPr="00AF705C">
        <w:rPr>
          <w:rFonts w:ascii="GHEA Grapalat" w:hAnsi="GHEA Grapalat" w:cs="Arial"/>
          <w:sz w:val="24"/>
          <w:szCs w:val="24"/>
          <w:lang w:val="hy-AM"/>
        </w:rPr>
        <w:t>Մշակութային</w:t>
      </w:r>
      <w:r w:rsidRPr="00AF705C">
        <w:rPr>
          <w:rFonts w:ascii="GHEA Grapalat" w:hAnsi="GHEA Grapalat"/>
          <w:sz w:val="24"/>
          <w:szCs w:val="24"/>
          <w:lang w:val="hy-AM"/>
        </w:rPr>
        <w:t xml:space="preserve"> </w:t>
      </w:r>
      <w:r w:rsidRPr="00AF705C">
        <w:rPr>
          <w:rFonts w:ascii="GHEA Grapalat" w:hAnsi="GHEA Grapalat" w:cs="Arial"/>
          <w:sz w:val="24"/>
          <w:szCs w:val="24"/>
          <w:lang w:val="hy-AM"/>
        </w:rPr>
        <w:t>արժեքների</w:t>
      </w:r>
      <w:r w:rsidRPr="00AF705C">
        <w:rPr>
          <w:rFonts w:ascii="GHEA Grapalat" w:hAnsi="GHEA Grapalat"/>
          <w:sz w:val="24"/>
          <w:szCs w:val="24"/>
          <w:lang w:val="hy-AM"/>
        </w:rPr>
        <w:t xml:space="preserve"> </w:t>
      </w:r>
      <w:r w:rsidRPr="00AF705C">
        <w:rPr>
          <w:rFonts w:ascii="GHEA Grapalat" w:hAnsi="GHEA Grapalat" w:cs="Arial"/>
          <w:sz w:val="24"/>
          <w:szCs w:val="24"/>
          <w:lang w:val="hy-AM"/>
        </w:rPr>
        <w:t>արտահանման</w:t>
      </w:r>
      <w:r w:rsidRPr="00AF705C">
        <w:rPr>
          <w:rFonts w:ascii="GHEA Grapalat" w:hAnsi="GHEA Grapalat"/>
          <w:sz w:val="24"/>
          <w:szCs w:val="24"/>
          <w:lang w:val="hy-AM"/>
        </w:rPr>
        <w:t xml:space="preserve"> </w:t>
      </w:r>
      <w:r w:rsidRPr="00AF705C">
        <w:rPr>
          <w:rFonts w:ascii="GHEA Grapalat" w:hAnsi="GHEA Grapalat" w:cs="Arial"/>
          <w:sz w:val="24"/>
          <w:szCs w:val="24"/>
          <w:lang w:val="hy-AM"/>
        </w:rPr>
        <w:t>և</w:t>
      </w:r>
      <w:r w:rsidRPr="00AF705C">
        <w:rPr>
          <w:rFonts w:ascii="GHEA Grapalat" w:hAnsi="GHEA Grapalat"/>
          <w:sz w:val="24"/>
          <w:szCs w:val="24"/>
          <w:lang w:val="hy-AM"/>
        </w:rPr>
        <w:t xml:space="preserve"> </w:t>
      </w:r>
      <w:r w:rsidRPr="00AF705C">
        <w:rPr>
          <w:rFonts w:ascii="GHEA Grapalat" w:hAnsi="GHEA Grapalat" w:cs="Arial"/>
          <w:sz w:val="24"/>
          <w:szCs w:val="24"/>
          <w:lang w:val="hy-AM"/>
        </w:rPr>
        <w:t>ներմուծման</w:t>
      </w:r>
      <w:r w:rsidRPr="00AF705C">
        <w:rPr>
          <w:rFonts w:ascii="GHEA Grapalat" w:hAnsi="GHEA Grapalat"/>
          <w:sz w:val="24"/>
          <w:szCs w:val="24"/>
          <w:lang w:val="hy-AM"/>
        </w:rPr>
        <w:t xml:space="preserve"> </w:t>
      </w:r>
      <w:r w:rsidRPr="00AF705C">
        <w:rPr>
          <w:rFonts w:ascii="GHEA Grapalat" w:hAnsi="GHEA Grapalat" w:cs="Arial"/>
          <w:sz w:val="24"/>
          <w:szCs w:val="24"/>
          <w:lang w:val="hy-AM"/>
        </w:rPr>
        <w:t>մասին</w:t>
      </w:r>
      <w:r w:rsidRPr="00AF705C">
        <w:rPr>
          <w:rFonts w:ascii="GHEA Grapalat" w:hAnsi="GHEA Grapalat" w:cs="Arial Armenian"/>
          <w:sz w:val="24"/>
          <w:szCs w:val="24"/>
          <w:lang w:val="hy-AM"/>
        </w:rPr>
        <w:t>»</w:t>
      </w:r>
      <w:r w:rsidRPr="00AF705C">
        <w:rPr>
          <w:rFonts w:ascii="GHEA Grapalat" w:hAnsi="GHEA Grapalat"/>
          <w:sz w:val="24"/>
          <w:szCs w:val="24"/>
          <w:lang w:val="hy-AM"/>
        </w:rPr>
        <w:t xml:space="preserve"> </w:t>
      </w:r>
      <w:r>
        <w:rPr>
          <w:rFonts w:ascii="GHEA Grapalat" w:hAnsi="GHEA Grapalat"/>
          <w:sz w:val="24"/>
          <w:szCs w:val="24"/>
          <w:lang w:val="hy-AM"/>
        </w:rPr>
        <w:t>ՀՀ օրենքին:</w:t>
      </w:r>
      <w:r w:rsidR="00D76381" w:rsidRPr="00D76381">
        <w:rPr>
          <w:rFonts w:ascii="GHEA Grapalat" w:hAnsi="GHEA Grapalat"/>
          <w:color w:val="000000"/>
          <w:sz w:val="24"/>
          <w:szCs w:val="24"/>
          <w:lang w:val="hy-AM"/>
        </w:rPr>
        <w:t xml:space="preserve"> </w:t>
      </w:r>
      <w:r w:rsidR="00D76381">
        <w:rPr>
          <w:rFonts w:ascii="GHEA Grapalat" w:hAnsi="GHEA Grapalat"/>
          <w:color w:val="000000"/>
          <w:sz w:val="24"/>
          <w:szCs w:val="24"/>
          <w:lang w:val="hy-AM"/>
        </w:rPr>
        <w:t xml:space="preserve">Նախագծի ընդունման արդյունքում </w:t>
      </w:r>
      <w:r w:rsidR="00D76381" w:rsidRPr="00D76381">
        <w:rPr>
          <w:rFonts w:ascii="GHEA Grapalat" w:eastAsia="Calibri" w:hAnsi="GHEA Grapalat" w:cs="Times New Roman"/>
          <w:sz w:val="24"/>
          <w:szCs w:val="24"/>
          <w:lang w:val="hy-AM"/>
        </w:rPr>
        <w:t xml:space="preserve">մշակութային արժեքի կեղծ և </w:t>
      </w:r>
      <w:r w:rsidR="00D76381">
        <w:rPr>
          <w:rFonts w:ascii="GHEA Grapalat" w:eastAsia="Calibri" w:hAnsi="GHEA Grapalat" w:cs="Times New Roman"/>
          <w:sz w:val="24"/>
          <w:szCs w:val="24"/>
          <w:lang w:val="hy-AM"/>
        </w:rPr>
        <w:t>ս</w:t>
      </w:r>
      <w:r w:rsidR="00D76381" w:rsidRPr="00D76381">
        <w:rPr>
          <w:rFonts w:ascii="GHEA Grapalat" w:eastAsia="Calibri" w:hAnsi="GHEA Grapalat" w:cs="Times New Roman"/>
          <w:sz w:val="24"/>
          <w:szCs w:val="24"/>
          <w:lang w:val="hy-AM"/>
        </w:rPr>
        <w:t>կզբնական փորձաքննության խեղաթյուրված լինելու վերաբերյալ հիմնավոր կասկած</w:t>
      </w:r>
      <w:r w:rsidR="00D76381">
        <w:rPr>
          <w:rFonts w:ascii="GHEA Grapalat" w:hAnsi="GHEA Grapalat"/>
          <w:color w:val="000000"/>
          <w:sz w:val="24"/>
          <w:szCs w:val="24"/>
          <w:lang w:val="hy-AM"/>
        </w:rPr>
        <w:t>ի առկայության դեպքում լիազորված</w:t>
      </w:r>
      <w:r w:rsidR="00D76381" w:rsidRPr="00D76381">
        <w:rPr>
          <w:rFonts w:ascii="GHEA Grapalat" w:hAnsi="GHEA Grapalat"/>
          <w:color w:val="000000"/>
          <w:sz w:val="24"/>
          <w:szCs w:val="24"/>
          <w:lang w:val="hy-AM"/>
        </w:rPr>
        <w:t xml:space="preserve"> </w:t>
      </w:r>
      <w:r w:rsidR="00D76381">
        <w:rPr>
          <w:rFonts w:ascii="GHEA Grapalat" w:hAnsi="GHEA Grapalat"/>
          <w:color w:val="000000"/>
          <w:sz w:val="24"/>
          <w:szCs w:val="24"/>
          <w:lang w:val="hy-AM"/>
        </w:rPr>
        <w:t>պետական մարմինը իրավասու կլինի պահանջելու կրկնակի փորձաքննություն, որի արդյունքում հնարավորինս</w:t>
      </w:r>
      <w:r w:rsidR="00D76381" w:rsidRPr="00D51D7E">
        <w:rPr>
          <w:rFonts w:ascii="GHEA Grapalat" w:hAnsi="GHEA Grapalat"/>
          <w:color w:val="000000"/>
          <w:sz w:val="24"/>
          <w:szCs w:val="24"/>
          <w:lang w:val="hy-AM"/>
        </w:rPr>
        <w:t xml:space="preserve"> կբացառ</w:t>
      </w:r>
      <w:r w:rsidR="00D76381">
        <w:rPr>
          <w:rFonts w:ascii="GHEA Grapalat" w:hAnsi="GHEA Grapalat"/>
          <w:color w:val="000000"/>
          <w:sz w:val="24"/>
          <w:szCs w:val="24"/>
          <w:lang w:val="hy-AM"/>
        </w:rPr>
        <w:t>վ</w:t>
      </w:r>
      <w:r w:rsidR="00D76381" w:rsidRPr="00D51D7E">
        <w:rPr>
          <w:rFonts w:ascii="GHEA Grapalat" w:hAnsi="GHEA Grapalat"/>
          <w:color w:val="000000"/>
          <w:sz w:val="24"/>
          <w:szCs w:val="24"/>
          <w:lang w:val="hy-AM"/>
        </w:rPr>
        <w:t>ի խախտումներով և թերություններով փորձագիտական եզրա</w:t>
      </w:r>
      <w:r w:rsidR="00D76381">
        <w:rPr>
          <w:rFonts w:ascii="GHEA Grapalat" w:hAnsi="GHEA Grapalat"/>
          <w:color w:val="000000"/>
          <w:sz w:val="24"/>
          <w:szCs w:val="24"/>
          <w:lang w:val="hy-AM"/>
        </w:rPr>
        <w:t>կացությունների</w:t>
      </w:r>
      <w:r w:rsidR="00D76381" w:rsidRPr="00D51D7E">
        <w:rPr>
          <w:rFonts w:ascii="GHEA Grapalat" w:hAnsi="GHEA Grapalat"/>
          <w:color w:val="000000"/>
          <w:sz w:val="24"/>
          <w:szCs w:val="24"/>
          <w:lang w:val="hy-AM"/>
        </w:rPr>
        <w:t xml:space="preserve"> ներկայացումը</w:t>
      </w:r>
      <w:r w:rsidR="00D76381">
        <w:rPr>
          <w:rFonts w:ascii="GHEA Grapalat" w:hAnsi="GHEA Grapalat"/>
          <w:color w:val="000000"/>
          <w:sz w:val="24"/>
          <w:szCs w:val="24"/>
          <w:lang w:val="hy-AM"/>
        </w:rPr>
        <w:t>:</w:t>
      </w:r>
    </w:p>
    <w:p w:rsidR="00C11FB8" w:rsidRDefault="00C11FB8" w:rsidP="00C11FB8">
      <w:pPr>
        <w:widowControl w:val="0"/>
        <w:autoSpaceDE w:val="0"/>
        <w:autoSpaceDN w:val="0"/>
        <w:adjustRightInd w:val="0"/>
        <w:spacing w:after="0" w:line="360" w:lineRule="auto"/>
        <w:ind w:firstLine="708"/>
        <w:jc w:val="both"/>
        <w:rPr>
          <w:rFonts w:ascii="GHEA Grapalat" w:hAnsi="GHEA Grapalat"/>
          <w:sz w:val="24"/>
          <w:szCs w:val="24"/>
          <w:lang w:val="hy-AM"/>
        </w:rPr>
      </w:pPr>
    </w:p>
    <w:p w:rsidR="00C11FB8" w:rsidRDefault="00C11FB8" w:rsidP="00C11FB8">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sz w:val="24"/>
          <w:szCs w:val="24"/>
          <w:lang w:val="hy-AM"/>
        </w:rPr>
        <w:lastRenderedPageBreak/>
        <w:t xml:space="preserve">Նախագծի ընդունման </w:t>
      </w:r>
      <w:r w:rsidR="001474CC">
        <w:rPr>
          <w:rFonts w:ascii="GHEA Grapalat" w:hAnsi="GHEA Grapalat"/>
          <w:sz w:val="24"/>
          <w:szCs w:val="24"/>
          <w:lang w:val="hy-AM"/>
        </w:rPr>
        <w:t xml:space="preserve">արդյունքում </w:t>
      </w:r>
      <w:r w:rsidR="00BA1483">
        <w:rPr>
          <w:rFonts w:ascii="GHEA Grapalat" w:hAnsi="GHEA Grapalat"/>
          <w:sz w:val="24"/>
          <w:szCs w:val="24"/>
          <w:lang w:val="hy-AM"/>
        </w:rPr>
        <w:t xml:space="preserve">կկանխարգելվի </w:t>
      </w:r>
      <w:r w:rsidR="00BA1483" w:rsidRPr="00AF705C">
        <w:rPr>
          <w:rFonts w:ascii="GHEA Grapalat" w:hAnsi="GHEA Grapalat" w:cs="Arial"/>
          <w:sz w:val="24"/>
          <w:szCs w:val="24"/>
          <w:lang w:val="hy-AM"/>
        </w:rPr>
        <w:t>արտահանման</w:t>
      </w:r>
      <w:r w:rsidR="00BA1483" w:rsidRPr="00AF705C">
        <w:rPr>
          <w:rFonts w:ascii="GHEA Grapalat" w:hAnsi="GHEA Grapalat"/>
          <w:sz w:val="24"/>
          <w:szCs w:val="24"/>
          <w:lang w:val="hy-AM"/>
        </w:rPr>
        <w:t xml:space="preserve"> </w:t>
      </w:r>
      <w:r w:rsidR="00BA1483">
        <w:rPr>
          <w:rFonts w:ascii="GHEA Grapalat" w:hAnsi="GHEA Grapalat"/>
          <w:sz w:val="24"/>
          <w:szCs w:val="24"/>
          <w:lang w:val="hy-AM"/>
        </w:rPr>
        <w:t xml:space="preserve">համար ներկայացվող </w:t>
      </w:r>
      <w:r w:rsidR="001474CC">
        <w:rPr>
          <w:rFonts w:ascii="GHEA Grapalat" w:hAnsi="GHEA Grapalat"/>
          <w:sz w:val="24"/>
          <w:szCs w:val="24"/>
          <w:lang w:val="hy-AM"/>
        </w:rPr>
        <w:t>մշակութային արժեքների</w:t>
      </w:r>
      <w:r w:rsidR="00BA1483">
        <w:rPr>
          <w:rFonts w:ascii="GHEA Grapalat" w:hAnsi="GHEA Grapalat"/>
          <w:sz w:val="24"/>
          <w:szCs w:val="24"/>
          <w:lang w:val="hy-AM"/>
        </w:rPr>
        <w:t xml:space="preserve"> կեղծումը, ոչ հավաստի փորձագիտական եզրակացությունների շրջանառումը և </w:t>
      </w:r>
      <w:r w:rsidR="008D43C0">
        <w:rPr>
          <w:rFonts w:ascii="GHEA Grapalat" w:hAnsi="GHEA Grapalat"/>
          <w:sz w:val="24"/>
          <w:szCs w:val="24"/>
          <w:lang w:val="hy-AM"/>
        </w:rPr>
        <w:t>կնպաստի մշակութային ժառանգության պահպանմանը</w:t>
      </w:r>
      <w:r w:rsidR="008022B0">
        <w:rPr>
          <w:rFonts w:ascii="GHEA Grapalat" w:hAnsi="GHEA Grapalat"/>
          <w:sz w:val="24"/>
          <w:szCs w:val="24"/>
          <w:lang w:val="hy-AM"/>
        </w:rPr>
        <w:t>:</w:t>
      </w:r>
      <w:r w:rsidRPr="00002088">
        <w:rPr>
          <w:rFonts w:ascii="GHEA Grapalat" w:hAnsi="GHEA Grapalat"/>
          <w:lang w:val="hy-AM"/>
        </w:rPr>
        <w:t xml:space="preserve"> </w:t>
      </w:r>
      <w:r>
        <w:rPr>
          <w:rFonts w:ascii="GHEA Grapalat" w:hAnsi="GHEA Grapalat"/>
          <w:sz w:val="24"/>
          <w:szCs w:val="24"/>
          <w:lang w:val="hy-AM"/>
        </w:rPr>
        <w:t xml:space="preserve"> </w:t>
      </w:r>
    </w:p>
    <w:p w:rsidR="00B863AC" w:rsidRPr="00A61D51" w:rsidRDefault="00B97D7B" w:rsidP="00A82413">
      <w:pPr>
        <w:pStyle w:val="Style14"/>
        <w:widowControl/>
        <w:numPr>
          <w:ilvl w:val="0"/>
          <w:numId w:val="1"/>
        </w:numPr>
        <w:tabs>
          <w:tab w:val="left" w:pos="360"/>
          <w:tab w:val="left" w:pos="1080"/>
        </w:tabs>
        <w:spacing w:line="360" w:lineRule="auto"/>
        <w:ind w:hanging="1170"/>
        <w:jc w:val="both"/>
        <w:rPr>
          <w:rFonts w:ascii="GHEA Grapalat" w:hAnsi="GHEA Grapalat"/>
          <w:b/>
          <w:i/>
          <w:lang w:val="hy-AM"/>
        </w:rPr>
      </w:pPr>
      <w:r w:rsidRPr="00A61D51">
        <w:rPr>
          <w:rFonts w:ascii="GHEA Grapalat" w:hAnsi="GHEA Grapalat"/>
          <w:b/>
          <w:i/>
          <w:lang w:val="hy-AM"/>
        </w:rPr>
        <w:t>Նախագծի մշակման գործընթացում ներգրավված ինստիտուտները և անձինք.</w:t>
      </w:r>
    </w:p>
    <w:p w:rsidR="00B97D7B" w:rsidRPr="00AF705C" w:rsidRDefault="00B863AC" w:rsidP="00A61D51">
      <w:pPr>
        <w:pStyle w:val="NormalWeb"/>
        <w:tabs>
          <w:tab w:val="left" w:pos="567"/>
        </w:tabs>
        <w:spacing w:line="360" w:lineRule="auto"/>
        <w:jc w:val="both"/>
        <w:rPr>
          <w:rFonts w:ascii="GHEA Grapalat" w:hAnsi="GHEA Grapalat"/>
          <w:b/>
          <w:i/>
          <w:lang w:val="hy-AM"/>
        </w:rPr>
      </w:pPr>
      <w:r w:rsidRPr="00AF705C">
        <w:rPr>
          <w:rFonts w:ascii="GHEA Grapalat" w:hAnsi="GHEA Grapalat" w:cs="Arial"/>
          <w:lang w:val="hy-AM"/>
        </w:rPr>
        <w:tab/>
      </w:r>
      <w:r w:rsidR="00B97D7B" w:rsidRPr="00AF705C">
        <w:rPr>
          <w:rFonts w:ascii="GHEA Grapalat" w:hAnsi="GHEA Grapalat" w:cs="Arial"/>
          <w:lang w:val="hy-AM"/>
        </w:rPr>
        <w:t>Նախագիծը</w:t>
      </w:r>
      <w:r w:rsidR="00B97D7B" w:rsidRPr="00AF705C">
        <w:rPr>
          <w:rFonts w:ascii="GHEA Grapalat" w:hAnsi="GHEA Grapalat"/>
          <w:lang w:val="hy-AM"/>
        </w:rPr>
        <w:t xml:space="preserve"> մշակվել է ՀՀ կրթության, գիտության, մշակույթի և սպորտի նախարարության կողմից:</w:t>
      </w:r>
    </w:p>
    <w:p w:rsidR="00C358EC" w:rsidRPr="00AF705C" w:rsidRDefault="00B97D7B" w:rsidP="004B605C">
      <w:pPr>
        <w:pStyle w:val="Style14"/>
        <w:widowControl/>
        <w:numPr>
          <w:ilvl w:val="0"/>
          <w:numId w:val="1"/>
        </w:numPr>
        <w:tabs>
          <w:tab w:val="left" w:pos="360"/>
          <w:tab w:val="left" w:pos="1080"/>
        </w:tabs>
        <w:spacing w:line="360" w:lineRule="auto"/>
        <w:ind w:hanging="1170"/>
        <w:jc w:val="both"/>
        <w:rPr>
          <w:rFonts w:ascii="GHEA Grapalat" w:hAnsi="GHEA Grapalat"/>
          <w:b/>
          <w:i/>
          <w:color w:val="000000"/>
          <w:shd w:val="clear" w:color="auto" w:fill="FFFFFF"/>
          <w:lang w:val="hy-AM"/>
        </w:rPr>
      </w:pPr>
      <w:r w:rsidRPr="00AF705C">
        <w:rPr>
          <w:rFonts w:ascii="GHEA Grapalat" w:hAnsi="GHEA Grapalat"/>
          <w:b/>
          <w:i/>
          <w:color w:val="000000"/>
          <w:shd w:val="clear" w:color="auto" w:fill="FFFFFF"/>
          <w:lang w:val="hy-AM"/>
        </w:rPr>
        <w:t>Լրացուցիչ ֆինանսական միջոցների անհրաժեշտության վերաբերյալ.</w:t>
      </w:r>
    </w:p>
    <w:p w:rsidR="00C358EC" w:rsidRPr="00A61D51" w:rsidRDefault="00B97D7B" w:rsidP="00A61D51">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A61D51">
        <w:rPr>
          <w:rFonts w:ascii="GHEA Grapalat" w:hAnsi="GHEA Grapalat"/>
          <w:color w:val="000000"/>
          <w:sz w:val="24"/>
          <w:szCs w:val="24"/>
          <w:shd w:val="clear" w:color="auto" w:fill="FFFFFF"/>
          <w:lang w:val="hy-AM"/>
        </w:rPr>
        <w:t>Նախագծի ընդունմամբ լրացուցիչ ֆինանսական միջոցների ներգրավման անհրաժեշտություն առկա չէ:</w:t>
      </w:r>
    </w:p>
    <w:p w:rsidR="00B97D7B" w:rsidRPr="00AF705C" w:rsidRDefault="00B97D7B" w:rsidP="00A82413">
      <w:pPr>
        <w:pStyle w:val="Style14"/>
        <w:widowControl/>
        <w:numPr>
          <w:ilvl w:val="0"/>
          <w:numId w:val="1"/>
        </w:numPr>
        <w:tabs>
          <w:tab w:val="left" w:pos="360"/>
          <w:tab w:val="left" w:pos="540"/>
          <w:tab w:val="left" w:pos="720"/>
        </w:tabs>
        <w:spacing w:line="360" w:lineRule="auto"/>
        <w:ind w:left="360"/>
        <w:jc w:val="both"/>
        <w:rPr>
          <w:rStyle w:val="FontStyle27"/>
          <w:rFonts w:ascii="GHEA Grapalat" w:hAnsi="GHEA Grapalat" w:cs="Times New Roman"/>
          <w:b w:val="0"/>
          <w:bCs w:val="0"/>
          <w:color w:val="000000"/>
          <w:sz w:val="24"/>
          <w:szCs w:val="24"/>
          <w:shd w:val="clear" w:color="auto" w:fill="FFFFFF"/>
          <w:lang w:val="hy-AM"/>
        </w:rPr>
      </w:pPr>
      <w:r w:rsidRPr="00AF705C">
        <w:rPr>
          <w:rFonts w:ascii="GHEA Grapalat" w:hAnsi="GHEA Grapalat"/>
          <w:b/>
          <w:i/>
          <w:color w:val="000000"/>
          <w:shd w:val="clear" w:color="auto" w:fill="FFFFFF"/>
          <w:lang w:val="hy-AM"/>
        </w:rPr>
        <w:t>Պետական բյուջեի եկամուտներում և ծախսերում սպասվելիք փոփոխությունների վերաբերյալ</w:t>
      </w:r>
    </w:p>
    <w:p w:rsidR="00B97D7B" w:rsidRPr="00AF705C" w:rsidRDefault="00B97D7B" w:rsidP="008C2DF4">
      <w:pPr>
        <w:pStyle w:val="Style16"/>
        <w:widowControl/>
        <w:spacing w:before="14" w:line="360" w:lineRule="auto"/>
        <w:ind w:firstLine="720"/>
        <w:jc w:val="both"/>
        <w:rPr>
          <w:rFonts w:ascii="GHEA Grapalat" w:hAnsi="GHEA Grapalat" w:cs="Tahoma"/>
          <w:b/>
          <w:lang w:val="hy-AM"/>
        </w:rPr>
      </w:pPr>
      <w:r w:rsidRPr="00AF705C">
        <w:rPr>
          <w:rStyle w:val="FontStyle27"/>
          <w:rFonts w:ascii="GHEA Grapalat" w:hAnsi="GHEA Grapalat"/>
          <w:b w:val="0"/>
          <w:color w:val="000000"/>
          <w:sz w:val="24"/>
          <w:szCs w:val="24"/>
          <w:shd w:val="clear" w:color="auto" w:fill="FFFFFF"/>
          <w:lang w:val="hy-AM"/>
        </w:rPr>
        <w:t xml:space="preserve">Նախագծի </w:t>
      </w:r>
      <w:r w:rsidRPr="00AF705C">
        <w:rPr>
          <w:rStyle w:val="FontStyle24"/>
          <w:rFonts w:ascii="GHEA Grapalat" w:hAnsi="GHEA Grapalat"/>
          <w:noProof/>
          <w:sz w:val="24"/>
          <w:szCs w:val="24"/>
          <w:lang w:val="hy-AM"/>
        </w:rPr>
        <w:t>ընդունմամբ Հայաստանի Հանրապետության</w:t>
      </w:r>
      <w:r w:rsidRPr="00AF705C">
        <w:rPr>
          <w:rStyle w:val="FontStyle24"/>
          <w:rFonts w:ascii="GHEA Grapalat" w:hAnsi="GHEA Grapalat"/>
          <w:b/>
          <w:noProof/>
          <w:sz w:val="24"/>
          <w:szCs w:val="24"/>
          <w:lang w:val="hy-AM"/>
        </w:rPr>
        <w:t xml:space="preserve"> </w:t>
      </w:r>
      <w:r w:rsidRPr="00AF705C">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Pr="00AF705C">
        <w:rPr>
          <w:rStyle w:val="FontStyle24"/>
          <w:rFonts w:ascii="GHEA Grapalat" w:hAnsi="GHEA Grapalat"/>
          <w:b/>
          <w:noProof/>
          <w:sz w:val="24"/>
          <w:szCs w:val="24"/>
          <w:lang w:val="hy-AM"/>
        </w:rPr>
        <w:t>։</w:t>
      </w:r>
    </w:p>
    <w:p w:rsidR="00AA0B76" w:rsidRPr="00AF705C" w:rsidRDefault="00B97D7B" w:rsidP="004B605C">
      <w:pPr>
        <w:pStyle w:val="Style14"/>
        <w:widowControl/>
        <w:numPr>
          <w:ilvl w:val="0"/>
          <w:numId w:val="1"/>
        </w:numPr>
        <w:tabs>
          <w:tab w:val="left" w:pos="360"/>
          <w:tab w:val="left" w:pos="630"/>
        </w:tabs>
        <w:spacing w:line="360" w:lineRule="auto"/>
        <w:ind w:left="270" w:hanging="270"/>
        <w:jc w:val="both"/>
        <w:rPr>
          <w:rFonts w:ascii="GHEA Grapalat" w:hAnsi="GHEA Grapalat"/>
          <w:b/>
          <w:color w:val="000000"/>
          <w:lang w:val="hy-AM"/>
        </w:rPr>
      </w:pPr>
      <w:r w:rsidRPr="00AF705C">
        <w:rPr>
          <w:rFonts w:ascii="GHEA Grapalat" w:hAnsi="GHEA Grapalat"/>
          <w:b/>
          <w:color w:val="000000"/>
          <w:lang w:val="hy-AM"/>
        </w:rPr>
        <w:t xml:space="preserve"> Նախագծի</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առնչությամբ</w:t>
      </w:r>
      <w:r w:rsidRPr="00AF705C">
        <w:rPr>
          <w:rFonts w:ascii="GHEA Grapalat" w:hAnsi="GHEA Grapalat"/>
          <w:b/>
          <w:color w:val="000000"/>
          <w:lang w:val="pt-BR"/>
        </w:rPr>
        <w:t xml:space="preserve"> </w:t>
      </w:r>
      <w:r w:rsidRPr="00AF705C">
        <w:rPr>
          <w:rFonts w:ascii="GHEA Grapalat" w:hAnsi="GHEA Grapalat"/>
          <w:b/>
          <w:color w:val="000000"/>
          <w:lang w:val="hy-AM"/>
        </w:rPr>
        <w:t>ընդունվելիք</w:t>
      </w:r>
      <w:r w:rsidRPr="00AF705C">
        <w:rPr>
          <w:rFonts w:ascii="GHEA Grapalat" w:hAnsi="GHEA Grapalat"/>
          <w:b/>
          <w:color w:val="000000"/>
          <w:lang w:val="pt-BR"/>
        </w:rPr>
        <w:t xml:space="preserve"> </w:t>
      </w:r>
      <w:r w:rsidRPr="00AF705C">
        <w:rPr>
          <w:rFonts w:ascii="GHEA Grapalat" w:hAnsi="GHEA Grapalat"/>
          <w:b/>
          <w:color w:val="000000"/>
          <w:lang w:val="hy-AM"/>
        </w:rPr>
        <w:t>այլ</w:t>
      </w:r>
      <w:r w:rsidRPr="00AF705C">
        <w:rPr>
          <w:rFonts w:ascii="GHEA Grapalat" w:hAnsi="GHEA Grapalat"/>
          <w:b/>
          <w:color w:val="000000"/>
          <w:lang w:val="pt-BR"/>
        </w:rPr>
        <w:t xml:space="preserve"> </w:t>
      </w:r>
      <w:r w:rsidRPr="00AF705C">
        <w:rPr>
          <w:rFonts w:ascii="GHEA Grapalat" w:hAnsi="GHEA Grapalat"/>
          <w:b/>
          <w:color w:val="000000"/>
          <w:lang w:val="hy-AM"/>
        </w:rPr>
        <w:t>իրավական</w:t>
      </w:r>
      <w:r w:rsidRPr="00AF705C">
        <w:rPr>
          <w:rFonts w:ascii="GHEA Grapalat" w:hAnsi="GHEA Grapalat"/>
          <w:b/>
          <w:color w:val="000000"/>
          <w:lang w:val="pt-BR"/>
        </w:rPr>
        <w:t xml:space="preserve"> </w:t>
      </w:r>
      <w:r w:rsidRPr="00AF705C">
        <w:rPr>
          <w:rFonts w:ascii="GHEA Grapalat" w:hAnsi="GHEA Grapalat"/>
          <w:b/>
          <w:color w:val="000000"/>
          <w:lang w:val="hy-AM"/>
        </w:rPr>
        <w:t>ակտերի</w:t>
      </w:r>
      <w:r w:rsidRPr="00AF705C">
        <w:rPr>
          <w:rFonts w:ascii="GHEA Grapalat" w:hAnsi="GHEA Grapalat"/>
          <w:b/>
          <w:color w:val="000000"/>
          <w:lang w:val="pt-BR"/>
        </w:rPr>
        <w:t xml:space="preserve"> </w:t>
      </w:r>
      <w:r w:rsidRPr="00AF705C">
        <w:rPr>
          <w:rFonts w:ascii="GHEA Grapalat" w:hAnsi="GHEA Grapalat"/>
          <w:b/>
          <w:color w:val="000000"/>
          <w:lang w:val="hy-AM"/>
        </w:rPr>
        <w:t>կամ</w:t>
      </w:r>
      <w:r w:rsidRPr="00AF705C">
        <w:rPr>
          <w:rFonts w:ascii="GHEA Grapalat" w:hAnsi="GHEA Grapalat"/>
          <w:b/>
          <w:color w:val="000000"/>
          <w:lang w:val="pt-BR"/>
        </w:rPr>
        <w:t xml:space="preserve"> </w:t>
      </w:r>
      <w:r w:rsidRPr="00AF705C">
        <w:rPr>
          <w:rFonts w:ascii="GHEA Grapalat" w:hAnsi="GHEA Grapalat"/>
          <w:b/>
          <w:color w:val="000000"/>
          <w:lang w:val="hy-AM"/>
        </w:rPr>
        <w:t>դրանց</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անհրաժեշտության</w:t>
      </w:r>
      <w:r w:rsidRPr="00AF705C">
        <w:rPr>
          <w:rFonts w:ascii="GHEA Grapalat" w:hAnsi="GHEA Grapalat"/>
          <w:b/>
          <w:color w:val="000000"/>
          <w:lang w:val="pt-BR"/>
        </w:rPr>
        <w:t xml:space="preserve"> </w:t>
      </w:r>
      <w:r w:rsidRPr="00AF705C">
        <w:rPr>
          <w:rFonts w:ascii="GHEA Grapalat" w:hAnsi="GHEA Grapalat"/>
          <w:b/>
          <w:color w:val="000000"/>
          <w:lang w:val="hy-AM"/>
        </w:rPr>
        <w:t>բացակայության</w:t>
      </w:r>
      <w:r w:rsidRPr="00AF705C">
        <w:rPr>
          <w:rFonts w:ascii="GHEA Grapalat" w:hAnsi="GHEA Grapalat"/>
          <w:b/>
          <w:color w:val="000000"/>
          <w:lang w:val="pt-BR"/>
        </w:rPr>
        <w:t xml:space="preserve"> </w:t>
      </w:r>
      <w:r w:rsidRPr="00AF705C">
        <w:rPr>
          <w:rFonts w:ascii="GHEA Grapalat" w:hAnsi="GHEA Grapalat"/>
          <w:b/>
          <w:color w:val="000000"/>
          <w:lang w:val="hy-AM"/>
        </w:rPr>
        <w:t>մասին</w:t>
      </w:r>
      <w:r w:rsidRPr="00AF705C">
        <w:rPr>
          <w:rFonts w:ascii="GHEA Grapalat" w:hAnsi="GHEA Grapalat"/>
          <w:b/>
          <w:color w:val="000000"/>
          <w:lang w:val="pt-BR"/>
        </w:rPr>
        <w:t xml:space="preserve"> </w:t>
      </w:r>
      <w:r w:rsidRPr="00AF705C">
        <w:rPr>
          <w:rFonts w:ascii="GHEA Grapalat" w:hAnsi="GHEA Grapalat"/>
          <w:b/>
          <w:color w:val="000000"/>
          <w:lang w:val="hy-AM"/>
        </w:rPr>
        <w:t>տեղեկանք</w:t>
      </w:r>
      <w:r w:rsidRPr="00AF705C">
        <w:rPr>
          <w:rFonts w:ascii="GHEA Grapalat" w:hAnsi="GHEA Grapalat"/>
          <w:b/>
          <w:color w:val="000000"/>
          <w:lang w:val="fr-FR"/>
        </w:rPr>
        <w:t xml:space="preserve">: </w:t>
      </w:r>
    </w:p>
    <w:p w:rsidR="00B863AC" w:rsidRPr="00AF705C" w:rsidRDefault="00B97D7B" w:rsidP="008C2DF4">
      <w:pPr>
        <w:spacing w:line="360" w:lineRule="auto"/>
        <w:ind w:firstLine="708"/>
        <w:jc w:val="both"/>
        <w:rPr>
          <w:rFonts w:ascii="GHEA Grapalat" w:eastAsia="GHEA Grapalat" w:hAnsi="GHEA Grapalat" w:cs="GHEA Grapalat"/>
          <w:sz w:val="24"/>
          <w:szCs w:val="24"/>
          <w:lang w:val="hy-AM"/>
        </w:rPr>
      </w:pPr>
      <w:r w:rsidRPr="00AF705C">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B70F2E" w:rsidRDefault="00B97D7B" w:rsidP="00A82413">
      <w:pPr>
        <w:pStyle w:val="Style14"/>
        <w:widowControl/>
        <w:numPr>
          <w:ilvl w:val="0"/>
          <w:numId w:val="1"/>
        </w:numPr>
        <w:tabs>
          <w:tab w:val="left" w:pos="360"/>
          <w:tab w:val="left" w:pos="450"/>
        </w:tabs>
        <w:spacing w:line="360" w:lineRule="auto"/>
        <w:ind w:left="450" w:hanging="450"/>
        <w:jc w:val="both"/>
        <w:rPr>
          <w:rFonts w:ascii="GHEA Grapalat" w:hAnsi="GHEA Grapalat"/>
          <w:lang w:val="fr-FR"/>
        </w:rPr>
      </w:pPr>
      <w:r w:rsidRPr="004B605C">
        <w:rPr>
          <w:rFonts w:ascii="GHEA Grapalat" w:hAnsi="GHEA Grapalat"/>
          <w:b/>
          <w:i/>
          <w:lang w:val="hy-AM"/>
        </w:rPr>
        <w:t>Կապը ռազմավարական փաստաթղթերի հետ. Հայաստանի վերափոխման</w:t>
      </w:r>
      <w:r w:rsidRPr="00AF705C">
        <w:rPr>
          <w:rFonts w:ascii="GHEA Grapalat" w:eastAsia="GHEA Grapalat" w:hAnsi="GHEA Grapalat" w:cs="GHEA Grapalat"/>
          <w:b/>
          <w:lang w:val="hy-AM"/>
        </w:rPr>
        <w:t xml:space="preserve"> ռազմավարություն 2050, Կառավարության 2021-2026թթ. ծրագիր, ոլորտային և/կամ այլ ռազմավարություններ</w:t>
      </w:r>
      <w:r w:rsidRPr="00AF705C">
        <w:rPr>
          <w:rFonts w:ascii="Cambria Math" w:eastAsia="GHEA Grapalat" w:hAnsi="Cambria Math" w:cs="Cambria Math"/>
          <w:b/>
          <w:lang w:val="hy-AM"/>
        </w:rPr>
        <w:t>․</w:t>
      </w:r>
      <w:r w:rsidRPr="00AF705C">
        <w:rPr>
          <w:rFonts w:ascii="GHEA Grapalat" w:eastAsia="GHEA Grapalat" w:hAnsi="GHEA Grapalat" w:cs="GHEA Grapalat"/>
          <w:b/>
          <w:lang w:val="hy-AM"/>
        </w:rPr>
        <w:t xml:space="preserve"> </w:t>
      </w:r>
    </w:p>
    <w:p w:rsidR="004765B6" w:rsidRPr="008C2DF4" w:rsidRDefault="004765B6" w:rsidP="005D7EF8">
      <w:pPr>
        <w:tabs>
          <w:tab w:val="left" w:pos="-426"/>
          <w:tab w:val="left" w:pos="-90"/>
          <w:tab w:val="left" w:pos="9738"/>
        </w:tabs>
        <w:spacing w:line="360" w:lineRule="auto"/>
        <w:ind w:right="174" w:firstLine="567"/>
        <w:jc w:val="both"/>
        <w:rPr>
          <w:rFonts w:ascii="GHEA Grapalat" w:hAnsi="GHEA Grapalat"/>
          <w:sz w:val="24"/>
          <w:szCs w:val="24"/>
          <w:lang w:val="fr-FR"/>
        </w:rPr>
      </w:pPr>
      <w:r w:rsidRPr="00AF705C">
        <w:rPr>
          <w:rFonts w:ascii="GHEA Grapalat" w:eastAsia="GHEA Grapalat" w:hAnsi="GHEA Grapalat" w:cs="GHEA Grapalat"/>
          <w:sz w:val="24"/>
          <w:szCs w:val="24"/>
          <w:lang w:val="hy-AM"/>
        </w:rPr>
        <w:t xml:space="preserve">Նախագծի ընդունումը բխում է ՀՀ Կառավարության 2021 թվականի օգոստոսի 18-ի N 1363-Ա որոշմամբ հաստատված </w:t>
      </w:r>
      <w:r>
        <w:rPr>
          <w:rFonts w:ascii="GHEA Grapalat" w:eastAsia="GHEA Grapalat" w:hAnsi="GHEA Grapalat" w:cs="GHEA Grapalat"/>
          <w:sz w:val="24"/>
          <w:szCs w:val="24"/>
          <w:lang w:val="hy-AM"/>
        </w:rPr>
        <w:t>հավելվածի</w:t>
      </w:r>
      <w:r w:rsidRPr="00AF705C">
        <w:rPr>
          <w:rFonts w:ascii="GHEA Grapalat" w:eastAsia="GHEA Grapalat" w:hAnsi="GHEA Grapalat" w:cs="GHEA Grapalat"/>
          <w:sz w:val="24"/>
          <w:szCs w:val="24"/>
          <w:lang w:val="hy-AM"/>
        </w:rPr>
        <w:t xml:space="preserve"> 4</w:t>
      </w:r>
      <w:r w:rsidRPr="00AF705C">
        <w:rPr>
          <w:rFonts w:ascii="Cambria Math" w:eastAsia="GHEA Grapalat" w:hAnsi="Cambria Math" w:cs="Cambria Math"/>
          <w:sz w:val="24"/>
          <w:szCs w:val="24"/>
          <w:lang w:val="hy-AM"/>
        </w:rPr>
        <w:t>․</w:t>
      </w:r>
      <w:r w:rsidRPr="00AF705C">
        <w:rPr>
          <w:rFonts w:ascii="GHEA Grapalat" w:eastAsia="GHEA Grapalat" w:hAnsi="GHEA Grapalat" w:cs="GHEA Grapalat"/>
          <w:sz w:val="24"/>
          <w:szCs w:val="24"/>
          <w:lang w:val="hy-AM"/>
        </w:rPr>
        <w:t>9</w:t>
      </w:r>
      <w:r>
        <w:rPr>
          <w:rFonts w:ascii="GHEA Grapalat" w:eastAsia="GHEA Grapalat" w:hAnsi="GHEA Grapalat" w:cs="GHEA Grapalat"/>
          <w:sz w:val="24"/>
          <w:szCs w:val="24"/>
          <w:lang w:val="hy-AM"/>
        </w:rPr>
        <w:t>-րդ</w:t>
      </w:r>
      <w:r w:rsidRPr="00AF705C">
        <w:rPr>
          <w:rFonts w:ascii="GHEA Grapalat" w:eastAsia="GHEA Grapalat" w:hAnsi="GHEA Grapalat" w:cs="GHEA Grapalat"/>
          <w:sz w:val="24"/>
          <w:szCs w:val="24"/>
          <w:lang w:val="hy-AM"/>
        </w:rPr>
        <w:t xml:space="preserve"> կետի</w:t>
      </w:r>
      <w:r>
        <w:rPr>
          <w:rFonts w:ascii="GHEA Grapalat" w:eastAsia="GHEA Grapalat" w:hAnsi="GHEA Grapalat" w:cs="GHEA Grapalat"/>
          <w:sz w:val="24"/>
          <w:szCs w:val="24"/>
          <w:lang w:val="hy-AM"/>
        </w:rPr>
        <w:t>ց՝  իրավական դաշտի կատարելագործում:</w:t>
      </w:r>
      <w:r w:rsidRPr="00AF705C">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Նախագծի ընդունմամբ կկատարելագործվի մշակութային արժեքների արտահանման </w:t>
      </w:r>
      <w:r w:rsidR="00D76381">
        <w:rPr>
          <w:rFonts w:ascii="GHEA Grapalat" w:eastAsia="GHEA Grapalat" w:hAnsi="GHEA Grapalat" w:cs="GHEA Grapalat"/>
          <w:sz w:val="24"/>
          <w:szCs w:val="24"/>
          <w:lang w:val="hy-AM"/>
        </w:rPr>
        <w:t>գործընթացը</w:t>
      </w:r>
      <w:r w:rsidR="00BA1483">
        <w:rPr>
          <w:rFonts w:ascii="GHEA Grapalat" w:eastAsia="GHEA Grapalat" w:hAnsi="GHEA Grapalat" w:cs="GHEA Grapalat"/>
          <w:sz w:val="24"/>
          <w:szCs w:val="24"/>
          <w:lang w:val="hy-AM"/>
        </w:rPr>
        <w:t>,</w:t>
      </w:r>
      <w:r w:rsidR="00BA1483" w:rsidRPr="00BA1483">
        <w:rPr>
          <w:rFonts w:ascii="GHEA Grapalat" w:hAnsi="GHEA Grapalat"/>
          <w:sz w:val="24"/>
          <w:szCs w:val="24"/>
          <w:lang w:val="hy-AM"/>
        </w:rPr>
        <w:t xml:space="preserve"> </w:t>
      </w:r>
      <w:r w:rsidR="00BA1483" w:rsidRPr="00D51D7E">
        <w:rPr>
          <w:rFonts w:ascii="GHEA Grapalat" w:hAnsi="GHEA Grapalat"/>
          <w:sz w:val="24"/>
          <w:szCs w:val="24"/>
          <w:lang w:val="hy-AM"/>
        </w:rPr>
        <w:t xml:space="preserve">արվեստաբանական և մշակութաբանական փորձաքննության </w:t>
      </w:r>
      <w:r w:rsidR="00BA1483">
        <w:rPr>
          <w:rFonts w:ascii="GHEA Grapalat" w:eastAsia="Times New Roman" w:hAnsi="GHEA Grapalat" w:cs="Times New Roman"/>
          <w:color w:val="000000"/>
          <w:sz w:val="24"/>
          <w:szCs w:val="24"/>
          <w:lang w:val="hy-AM" w:eastAsia="ru-RU"/>
        </w:rPr>
        <w:t>դաշտի</w:t>
      </w:r>
      <w:r>
        <w:rPr>
          <w:rFonts w:ascii="GHEA Grapalat" w:eastAsia="GHEA Grapalat" w:hAnsi="GHEA Grapalat" w:cs="GHEA Grapalat"/>
          <w:sz w:val="24"/>
          <w:szCs w:val="24"/>
          <w:lang w:val="hy-AM"/>
        </w:rPr>
        <w:t xml:space="preserve"> իրավական կարգավորումը, որը կհանգեցնի մշակութային ժառանգության պահպանությանը՝ ապահովելով </w:t>
      </w:r>
      <w:r>
        <w:rPr>
          <w:rFonts w:ascii="GHEA Grapalat" w:eastAsia="GHEA Grapalat" w:hAnsi="GHEA Grapalat" w:cs="GHEA Grapalat"/>
          <w:sz w:val="24"/>
          <w:szCs w:val="24"/>
          <w:lang w:val="hy-AM"/>
        </w:rPr>
        <w:lastRenderedPageBreak/>
        <w:t>մշակութային արժեքների շարժի օրինականության սկզբունքի իրացումը</w:t>
      </w:r>
      <w:r w:rsidR="00731E36">
        <w:rPr>
          <w:rFonts w:ascii="GHEA Grapalat" w:eastAsia="GHEA Grapalat" w:hAnsi="GHEA Grapalat" w:cs="GHEA Grapalat"/>
          <w:sz w:val="24"/>
          <w:szCs w:val="24"/>
          <w:lang w:val="hy-AM"/>
        </w:rPr>
        <w:t xml:space="preserve"> և խեղաթյուրված փորձագիտական եզրակացությունների շրջանառությունից դուրս բերումը</w:t>
      </w:r>
      <w:r>
        <w:rPr>
          <w:rFonts w:ascii="GHEA Grapalat" w:eastAsia="GHEA Grapalat" w:hAnsi="GHEA Grapalat" w:cs="GHEA Grapalat"/>
          <w:sz w:val="24"/>
          <w:szCs w:val="24"/>
          <w:lang w:val="hy-AM"/>
        </w:rPr>
        <w:t xml:space="preserve">: </w:t>
      </w:r>
    </w:p>
    <w:p w:rsidR="009E54EC" w:rsidRPr="004765B6" w:rsidRDefault="009E54EC" w:rsidP="008C2DF4">
      <w:pPr>
        <w:spacing w:line="360" w:lineRule="auto"/>
        <w:rPr>
          <w:rFonts w:ascii="GHEA Grapalat" w:hAnsi="GHEA Grapalat"/>
          <w:sz w:val="24"/>
          <w:szCs w:val="24"/>
          <w:lang w:val="fr-FR"/>
        </w:rPr>
      </w:pPr>
    </w:p>
    <w:sectPr w:rsidR="009E54EC" w:rsidRPr="004765B6" w:rsidSect="004B605C">
      <w:pgSz w:w="11906" w:h="16838"/>
      <w:pgMar w:top="1134" w:right="850" w:bottom="1134" w:left="16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823D74"/>
    <w:multiLevelType w:val="hybridMultilevel"/>
    <w:tmpl w:val="16062598"/>
    <w:lvl w:ilvl="0" w:tplc="05C8061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175A5"/>
    <w:rsid w:val="0002172C"/>
    <w:rsid w:val="0002237D"/>
    <w:rsid w:val="000446A3"/>
    <w:rsid w:val="00064606"/>
    <w:rsid w:val="000679C9"/>
    <w:rsid w:val="00077D87"/>
    <w:rsid w:val="00081E06"/>
    <w:rsid w:val="000E56A2"/>
    <w:rsid w:val="001254C6"/>
    <w:rsid w:val="001474CC"/>
    <w:rsid w:val="00155F95"/>
    <w:rsid w:val="001835D3"/>
    <w:rsid w:val="001A64B4"/>
    <w:rsid w:val="001F494F"/>
    <w:rsid w:val="00205034"/>
    <w:rsid w:val="00215397"/>
    <w:rsid w:val="0026768D"/>
    <w:rsid w:val="00267FF9"/>
    <w:rsid w:val="002973F5"/>
    <w:rsid w:val="002A6B1A"/>
    <w:rsid w:val="002B1E83"/>
    <w:rsid w:val="002B3793"/>
    <w:rsid w:val="003713CB"/>
    <w:rsid w:val="003A049E"/>
    <w:rsid w:val="003A77DA"/>
    <w:rsid w:val="003F78A6"/>
    <w:rsid w:val="00415CFE"/>
    <w:rsid w:val="004332F9"/>
    <w:rsid w:val="004765B6"/>
    <w:rsid w:val="00482D68"/>
    <w:rsid w:val="004840C3"/>
    <w:rsid w:val="004A334F"/>
    <w:rsid w:val="004B605C"/>
    <w:rsid w:val="004B7994"/>
    <w:rsid w:val="004F74B7"/>
    <w:rsid w:val="0051219E"/>
    <w:rsid w:val="0052258C"/>
    <w:rsid w:val="00532273"/>
    <w:rsid w:val="00565EFB"/>
    <w:rsid w:val="00573B48"/>
    <w:rsid w:val="00577F8F"/>
    <w:rsid w:val="005A6F82"/>
    <w:rsid w:val="005D2F1B"/>
    <w:rsid w:val="005D7EF8"/>
    <w:rsid w:val="005E48DE"/>
    <w:rsid w:val="006045EC"/>
    <w:rsid w:val="0060680C"/>
    <w:rsid w:val="00610BAF"/>
    <w:rsid w:val="00651C4A"/>
    <w:rsid w:val="006A5AD9"/>
    <w:rsid w:val="006C6364"/>
    <w:rsid w:val="006C72FC"/>
    <w:rsid w:val="006D1B87"/>
    <w:rsid w:val="00710130"/>
    <w:rsid w:val="00731E36"/>
    <w:rsid w:val="00746444"/>
    <w:rsid w:val="007E0E58"/>
    <w:rsid w:val="008022B0"/>
    <w:rsid w:val="008033AD"/>
    <w:rsid w:val="0081148C"/>
    <w:rsid w:val="008B6699"/>
    <w:rsid w:val="008B6EDA"/>
    <w:rsid w:val="008C2DF4"/>
    <w:rsid w:val="008D43C0"/>
    <w:rsid w:val="008E29A8"/>
    <w:rsid w:val="00941347"/>
    <w:rsid w:val="009B56E2"/>
    <w:rsid w:val="009E2CB6"/>
    <w:rsid w:val="009E54EC"/>
    <w:rsid w:val="009F20F2"/>
    <w:rsid w:val="00A61D51"/>
    <w:rsid w:val="00A75B17"/>
    <w:rsid w:val="00A82413"/>
    <w:rsid w:val="00A90A7A"/>
    <w:rsid w:val="00A94FBC"/>
    <w:rsid w:val="00A95BFD"/>
    <w:rsid w:val="00AA0B76"/>
    <w:rsid w:val="00AA6E0C"/>
    <w:rsid w:val="00AC69C2"/>
    <w:rsid w:val="00AF705C"/>
    <w:rsid w:val="00B023B3"/>
    <w:rsid w:val="00B02BA9"/>
    <w:rsid w:val="00B11388"/>
    <w:rsid w:val="00B32AFD"/>
    <w:rsid w:val="00B33FA6"/>
    <w:rsid w:val="00B70F2E"/>
    <w:rsid w:val="00B83D94"/>
    <w:rsid w:val="00B863AC"/>
    <w:rsid w:val="00B95185"/>
    <w:rsid w:val="00B97D7B"/>
    <w:rsid w:val="00BA1483"/>
    <w:rsid w:val="00BA2098"/>
    <w:rsid w:val="00BF0DE6"/>
    <w:rsid w:val="00BF2A77"/>
    <w:rsid w:val="00C11FB8"/>
    <w:rsid w:val="00C358EC"/>
    <w:rsid w:val="00C50C42"/>
    <w:rsid w:val="00C50E6B"/>
    <w:rsid w:val="00C54812"/>
    <w:rsid w:val="00C95801"/>
    <w:rsid w:val="00CB3C10"/>
    <w:rsid w:val="00CD6485"/>
    <w:rsid w:val="00D43D16"/>
    <w:rsid w:val="00D44AF1"/>
    <w:rsid w:val="00D51D7E"/>
    <w:rsid w:val="00D76381"/>
    <w:rsid w:val="00DD131D"/>
    <w:rsid w:val="00E8063B"/>
    <w:rsid w:val="00E900D5"/>
    <w:rsid w:val="00E967FF"/>
    <w:rsid w:val="00EB1EED"/>
    <w:rsid w:val="00F173D1"/>
    <w:rsid w:val="00F76C1A"/>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97D7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Normal"/>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Normal"/>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BalloonText">
    <w:name w:val="Balloon Text"/>
    <w:basedOn w:val="Normal"/>
    <w:link w:val="BalloonTextChar"/>
    <w:uiPriority w:val="99"/>
    <w:semiHidden/>
    <w:unhideWhenUsed/>
    <w:rsid w:val="00EB1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E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331170">
      <w:bodyDiv w:val="1"/>
      <w:marLeft w:val="0"/>
      <w:marRight w:val="0"/>
      <w:marTop w:val="0"/>
      <w:marBottom w:val="0"/>
      <w:divBdr>
        <w:top w:val="none" w:sz="0" w:space="0" w:color="auto"/>
        <w:left w:val="none" w:sz="0" w:space="0" w:color="auto"/>
        <w:bottom w:val="none" w:sz="0" w:space="0" w:color="auto"/>
        <w:right w:val="none" w:sz="0" w:space="0" w:color="auto"/>
      </w:divBdr>
    </w:div>
    <w:div w:id="71107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724</TotalTime>
  <Pages>3</Pages>
  <Words>481</Words>
  <Characters>2747</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Acer</cp:lastModifiedBy>
  <cp:revision>71</cp:revision>
  <cp:lastPrinted>2024-11-20T06:36:00Z</cp:lastPrinted>
  <dcterms:created xsi:type="dcterms:W3CDTF">2024-02-02T08:27:00Z</dcterms:created>
  <dcterms:modified xsi:type="dcterms:W3CDTF">2025-01-30T07:53:00Z</dcterms:modified>
</cp:coreProperties>
</file>