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2" w:rsidRPr="002A511D" w:rsidRDefault="00600FC2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2A511D">
        <w:rPr>
          <w:rFonts w:ascii="GHEA Grapalat" w:hAnsi="GHEA Grapalat"/>
          <w:b/>
          <w:sz w:val="24"/>
          <w:szCs w:val="24"/>
        </w:rPr>
        <w:t>ԱՄՓՈՓԱԹԵՐԹ</w:t>
      </w:r>
    </w:p>
    <w:p w:rsidR="00F554FD" w:rsidRDefault="00980C18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  <w:r w:rsidRPr="00980C18">
        <w:rPr>
          <w:rFonts w:ascii="GHEA Grapalat" w:hAnsi="GHEA Grapalat" w:cs="Sylfaen"/>
          <w:b/>
          <w:szCs w:val="24"/>
          <w:lang w:val="af-ZA"/>
        </w:rPr>
        <w:t xml:space="preserve">«ՀԱՅԱՍՏԱՆԻ ՀԱՆՐԱՊԵՏՈՒԹՅԱՆ ԿԱՌԱՎԱՐՈՒԹՅԱՆ 2015 ԹՎԱԿԱՆԻ ՄԱՐՏԻ 19-Ի N 596-Ն ՈՐՈՇՄԱՆ ՄԵՋ ՓՈՓՈԽՈՒԹՅՈՒՆՆԵՐ </w:t>
      </w:r>
      <w:r>
        <w:rPr>
          <w:rFonts w:ascii="GHEA Grapalat" w:hAnsi="GHEA Grapalat" w:cs="Sylfaen"/>
          <w:b/>
          <w:szCs w:val="24"/>
          <w:lang w:val="af-ZA"/>
        </w:rPr>
        <w:t>ԵՎ</w:t>
      </w:r>
      <w:r w:rsidRPr="00980C18">
        <w:rPr>
          <w:rFonts w:ascii="GHEA Grapalat" w:hAnsi="GHEA Grapalat" w:cs="Sylfaen"/>
          <w:b/>
          <w:szCs w:val="24"/>
          <w:lang w:val="af-ZA"/>
        </w:rPr>
        <w:t xml:space="preserve"> ԼՐԱՑՈՒՄՆԵՐ ԿԱՏԱՐԵԼՈՒ ՄԱՍԻՆ» ՀԱՅԱՍՏԱՆԻ ՀԱՆՐԱՊԵՏՈՒԹՅԱՆ ԿԱՌԱՎԱՐՈՒԹՅԱՆ ՈՐՈՇՄԱՆ</w:t>
      </w:r>
      <w:r w:rsidRPr="001A0D8A">
        <w:rPr>
          <w:rFonts w:ascii="GHEA Grapalat" w:hAnsi="GHEA Grapalat" w:cs="Sylfaen"/>
          <w:szCs w:val="24"/>
          <w:lang w:val="af-ZA"/>
        </w:rPr>
        <w:t xml:space="preserve"> </w:t>
      </w:r>
      <w:r w:rsidR="00DE7358">
        <w:rPr>
          <w:rFonts w:ascii="GHEA Grapalat" w:hAnsi="GHEA Grapalat" w:cs="Verdana"/>
          <w:b/>
          <w:sz w:val="24"/>
          <w:szCs w:val="24"/>
          <w:shd w:val="clear" w:color="auto" w:fill="FFFFFF"/>
        </w:rPr>
        <w:t xml:space="preserve">ՆԱԽԱԳԾԻ </w:t>
      </w:r>
      <w:r w:rsidR="00A52898" w:rsidRPr="001F2F72">
        <w:rPr>
          <w:rFonts w:ascii="GHEA Grapalat" w:hAnsi="GHEA Grapalat"/>
          <w:b/>
          <w:sz w:val="24"/>
          <w:szCs w:val="24"/>
        </w:rPr>
        <w:t>ՎԵՐԱԲԵՐՅԱԼ</w:t>
      </w:r>
      <w:r w:rsidR="00A52898" w:rsidRPr="001F2F7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91621">
        <w:rPr>
          <w:rFonts w:ascii="GHEA Grapalat" w:hAnsi="GHEA Grapalat"/>
          <w:b/>
          <w:sz w:val="24"/>
          <w:szCs w:val="24"/>
          <w:lang w:val="af-ZA"/>
        </w:rPr>
        <w:t>ՀՀ ԱՐԴԱՐԱԴԱՏՈՒԹՅԱՆ ՆԱԽԱՐԱՐՈՒԹՅՈՒՆԻՑ ԵՎ ԵՐԵՎԱՆԻ ՔԱՂԱՔԱՊԵՏԱՐԱՆ</w:t>
      </w:r>
      <w:r w:rsidR="00A52898" w:rsidRPr="002A511D">
        <w:rPr>
          <w:rFonts w:ascii="GHEA Grapalat" w:hAnsi="GHEA Grapalat"/>
          <w:b/>
          <w:sz w:val="24"/>
          <w:szCs w:val="24"/>
        </w:rPr>
        <w:t>Ի</w:t>
      </w:r>
      <w:r w:rsidR="007B3973" w:rsidRPr="002A511D">
        <w:rPr>
          <w:rFonts w:ascii="GHEA Grapalat" w:hAnsi="GHEA Grapalat"/>
          <w:b/>
          <w:sz w:val="24"/>
          <w:szCs w:val="24"/>
        </w:rPr>
        <w:t>Ց ՍՏԱՑՎԱԾ</w:t>
      </w:r>
      <w:r w:rsidR="00A52898" w:rsidRPr="002A511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52898" w:rsidRPr="002A511D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  <w:r w:rsidR="007B3973" w:rsidRPr="002A511D">
        <w:rPr>
          <w:rFonts w:ascii="GHEA Grapalat" w:hAnsi="GHEA Grapalat"/>
          <w:b/>
          <w:sz w:val="24"/>
          <w:szCs w:val="24"/>
        </w:rPr>
        <w:t xml:space="preserve"> ԵՎ ԴԻՏՈՂՈՒԹՅՈՒՆՆԵՐԻ</w:t>
      </w:r>
      <w:r w:rsidR="003815C1" w:rsidRPr="002A511D"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  <w:t xml:space="preserve"> </w:t>
      </w:r>
    </w:p>
    <w:p w:rsidR="002228F7" w:rsidRPr="002A511D" w:rsidRDefault="002228F7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</w:p>
    <w:tbl>
      <w:tblPr>
        <w:tblW w:w="14419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67"/>
        <w:gridCol w:w="3752"/>
      </w:tblGrid>
      <w:tr w:rsidR="00B45C74" w:rsidTr="007E4B41">
        <w:trPr>
          <w:trHeight w:val="375"/>
        </w:trPr>
        <w:tc>
          <w:tcPr>
            <w:tcW w:w="10667" w:type="dxa"/>
            <w:vMerge w:val="restart"/>
          </w:tcPr>
          <w:p w:rsidR="00B45C74" w:rsidRPr="0053707D" w:rsidRDefault="00B45C74" w:rsidP="0039162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="00391621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="0039162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752" w:type="dxa"/>
          </w:tcPr>
          <w:p w:rsidR="00B45C74" w:rsidRDefault="00666142" w:rsidP="001B405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1B4052" w:rsidRPr="001B4052">
              <w:rPr>
                <w:rFonts w:ascii="GHEA Grapalat" w:hAnsi="GHEA Grapalat"/>
                <w:sz w:val="24"/>
                <w:szCs w:val="24"/>
              </w:rPr>
              <w:t>7</w:t>
            </w:r>
            <w:r w:rsidR="00B45C74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1B4052" w:rsidRPr="001B4052">
              <w:rPr>
                <w:rFonts w:ascii="GHEA Grapalat" w:hAnsi="GHEA Grapalat"/>
                <w:sz w:val="24"/>
                <w:szCs w:val="24"/>
              </w:rPr>
              <w:t>2</w:t>
            </w:r>
            <w:r w:rsidR="00391621">
              <w:rPr>
                <w:rFonts w:ascii="GHEA Grapalat" w:hAnsi="GHEA Grapalat"/>
                <w:sz w:val="24"/>
                <w:szCs w:val="24"/>
              </w:rPr>
              <w:t>.</w:t>
            </w:r>
            <w:r w:rsidR="00B45C74" w:rsidRPr="00634049">
              <w:rPr>
                <w:rFonts w:ascii="GHEA Grapalat" w:hAnsi="GHEA Grapalat"/>
                <w:sz w:val="24"/>
                <w:szCs w:val="24"/>
              </w:rPr>
              <w:t>202</w:t>
            </w:r>
            <w:r w:rsidR="00B45C74"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B45C74" w:rsidTr="007E4B41">
        <w:trPr>
          <w:trHeight w:val="375"/>
        </w:trPr>
        <w:tc>
          <w:tcPr>
            <w:tcW w:w="10667" w:type="dxa"/>
            <w:vMerge/>
          </w:tcPr>
          <w:p w:rsidR="00B45C74" w:rsidRDefault="00B45C7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52" w:type="dxa"/>
          </w:tcPr>
          <w:p w:rsidR="00B45C74" w:rsidRPr="00391621" w:rsidRDefault="00B45C74" w:rsidP="006661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1621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1B4052" w:rsidRPr="001B4052">
              <w:rPr>
                <w:rFonts w:ascii="GHEA Grapalat" w:hAnsi="GHEA Grapalat"/>
                <w:sz w:val="24"/>
                <w:szCs w:val="24"/>
              </w:rPr>
              <w:t>//51212-2024</w:t>
            </w:r>
          </w:p>
        </w:tc>
      </w:tr>
      <w:tr w:rsidR="001B4052" w:rsidRPr="001B4052" w:rsidTr="007E4B41">
        <w:trPr>
          <w:trHeight w:val="375"/>
        </w:trPr>
        <w:tc>
          <w:tcPr>
            <w:tcW w:w="10667" w:type="dxa"/>
          </w:tcPr>
          <w:p w:rsidR="001B4052" w:rsidRDefault="001B4052" w:rsidP="001B4052">
            <w:pPr>
              <w:spacing w:after="0" w:line="360" w:lineRule="auto"/>
              <w:ind w:right="75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223B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Հայաստանի Հանրապետության կառավարության 2015 թվականի մարտի 19-ի N 596-Ն որոշման մեջ</w:t>
            </w:r>
            <w:r w:rsidRPr="0046712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լրացումներ և</w:t>
            </w:r>
            <w:r w:rsidRPr="00A223B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փոփոխություն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</w:t>
            </w:r>
            <w:r w:rsidRPr="00A223B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կատարելու մասին» </w:t>
            </w:r>
            <w:r w:rsidRPr="00A223BC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A223B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223BC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A223B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կառավարության որոշման</w:t>
            </w:r>
            <w:r w:rsidRPr="00A223B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նախագծի (այսուհետ՝ նախագիծ) վերաբերյալ հայտնում ենք հետևյալը՝ </w:t>
            </w:r>
          </w:p>
          <w:p w:rsidR="001B4052" w:rsidRDefault="001B4052" w:rsidP="001B4052">
            <w:pPr>
              <w:spacing w:after="0" w:line="360" w:lineRule="auto"/>
              <w:ind w:right="75" w:firstLine="567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5236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13-րդ հոդվածի 8-րդ մասի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դրույթներով</w:t>
            </w:r>
            <w:r w:rsidRPr="0055236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որոնց համաձայն</w:t>
            </w:r>
            <w:r w:rsidRPr="00552368">
              <w:rPr>
                <w:rFonts w:ascii="GHEA Grapalat" w:hAnsi="GHEA Grapalat"/>
                <w:b/>
                <w:bCs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՝ նորմատիվ իրավական ակտերում բացառվում են իրավական նորմերի անհիմն կրկնությունները և ներքին հակասությունները</w:t>
            </w:r>
            <w:r>
              <w:rPr>
                <w:rFonts w:ascii="GHEA Grapalat" w:hAnsi="GHEA Grapalat"/>
                <w:b/>
                <w:bCs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1B4052" w:rsidRDefault="001B4052" w:rsidP="001B4052">
            <w:pPr>
              <w:spacing w:after="0" w:line="360" w:lineRule="auto"/>
              <w:ind w:right="75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1-ին կետի 5-րդ ենթակետում նախատեսվող կարգավորումների կապակցությամբ հարկ ենք համարում նշել, որ Որոշման </w:t>
            </w:r>
            <w:r w:rsidRPr="00C9140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Հավելված N4-ի Ցանկ N1-ի 7-րդ կետի 12-րդ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ենթակետում արդեն իսկ սպառիչ կերպով թվարկված են նաև կապի ոլորտում իրականացվող այն աշխատանքների ցանկը, որոնք հանդիսանում են </w:t>
            </w:r>
            <w:r w:rsidRPr="00A344E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ընթացիկ նորոգման և ներքին հարդարման աշխատանքներ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ուստի դրանք կրկին անգամ թվարկելը առանձին ենթակետի տեսքով, այն էլ կրկնելով նույն կարգավորումները,  խնդրահարույց է։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Միաժամանակ տվյալ պարագայում հստակեցման կարիք ունի այն հարցը, թե արդյոք հեռահաղորդակցության ոլորտը ըստ էության ներառվում է կապի ոլորտում, թե՝ ոչ, եթե այո, ապա պարզ չէ, թե ինչ նպատակով է կատարվում նման լրացումը։ Միաժամանակ նույն ենթակետի «ե» պարբերության մասով անհրաժեշտ է հստակեցնել</w:t>
            </w:r>
            <w:r w:rsidRPr="007751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նաև, թե ինչ ծավալի վնասված մալուխների փոխարինման մասին է խոսքը։  </w:t>
            </w:r>
          </w:p>
          <w:p w:rsidR="001B4052" w:rsidRPr="001B4052" w:rsidRDefault="001B4052" w:rsidP="001B4052">
            <w:pPr>
              <w:spacing w:after="0" w:line="360" w:lineRule="auto"/>
              <w:ind w:right="75" w:firstLine="3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Ուստի հիմք ընդունելով վերոգրյալը՝ անհրաժեշտ է ամբողջությամբ վերանայել Նախագծի վերոնշյալ կարգավորումները։</w:t>
            </w:r>
          </w:p>
        </w:tc>
        <w:tc>
          <w:tcPr>
            <w:tcW w:w="3752" w:type="dxa"/>
          </w:tcPr>
          <w:p w:rsidR="001B4052" w:rsidRDefault="00FD63A0" w:rsidP="006661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</w:p>
          <w:p w:rsidR="00B321D4" w:rsidRDefault="00FD63A0" w:rsidP="00CC37F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CC37F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CC37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էլեկտրամատակարարման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ցանցեր</w:t>
            </w:r>
            <w:r w:rsidR="00CC37F2">
              <w:rPr>
                <w:rFonts w:ascii="GHEA Grapalat" w:hAnsi="GHEA Grapalat"/>
                <w:sz w:val="24"/>
                <w:szCs w:val="24"/>
              </w:rPr>
              <w:t>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առանձնացվել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կապի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համակարգից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մատակարար</w:t>
            </w:r>
            <w:proofErr w:type="spellEnd"/>
            <w:r w:rsidR="00CC37F2">
              <w:rPr>
                <w:rFonts w:ascii="GHEA Grapalat" w:hAnsi="GHEA Grapalat"/>
                <w:sz w:val="24"/>
                <w:szCs w:val="24"/>
              </w:rPr>
              <w:t>/</w:t>
            </w:r>
            <w:proofErr w:type="spellStart"/>
            <w:r w:rsidR="00CC37F2">
              <w:rPr>
                <w:rFonts w:ascii="GHEA Grapalat" w:hAnsi="GHEA Grapalat"/>
                <w:sz w:val="24"/>
                <w:szCs w:val="24"/>
              </w:rPr>
              <w:t>մասնագիտական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կազմակերպության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կարծիքը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էլեկտրամատակարարման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թվարկվող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/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միջոցառումները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643C0">
              <w:rPr>
                <w:rFonts w:ascii="GHEA Grapalat" w:hAnsi="GHEA Grapalat"/>
                <w:sz w:val="24"/>
                <w:szCs w:val="24"/>
              </w:rPr>
              <w:t>&lt;</w:t>
            </w:r>
            <w:r>
              <w:rPr>
                <w:rFonts w:ascii="GHEA Grapalat" w:hAnsi="GHEA Grapalat"/>
                <w:sz w:val="24"/>
                <w:szCs w:val="24"/>
              </w:rPr>
              <w:t>ա.</w:t>
            </w:r>
            <w:r w:rsidR="002643C0">
              <w:rPr>
                <w:rFonts w:ascii="GHEA Grapalat" w:hAnsi="GHEA Grapalat"/>
                <w:sz w:val="24"/>
                <w:szCs w:val="24"/>
              </w:rPr>
              <w:t>&gt;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643C0">
              <w:rPr>
                <w:rFonts w:ascii="GHEA Grapalat" w:hAnsi="GHEA Grapalat"/>
                <w:sz w:val="24"/>
                <w:szCs w:val="24"/>
              </w:rPr>
              <w:t>&lt;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="002643C0">
              <w:rPr>
                <w:rFonts w:ascii="GHEA Grapalat" w:hAnsi="GHEA Grapalat"/>
                <w:sz w:val="24"/>
                <w:szCs w:val="24"/>
              </w:rPr>
              <w:t>&gt;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կապի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համակարգերի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նախատեսվել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2643C0">
              <w:rPr>
                <w:rFonts w:ascii="GHEA Grapalat" w:hAnsi="GHEA Grapalat"/>
                <w:sz w:val="24"/>
                <w:szCs w:val="24"/>
              </w:rPr>
              <w:t>&lt;</w:t>
            </w:r>
            <w:r w:rsidR="002643C0">
              <w:rPr>
                <w:rFonts w:ascii="GHEA Grapalat" w:hAnsi="GHEA Grapalat"/>
                <w:sz w:val="24"/>
                <w:szCs w:val="24"/>
              </w:rPr>
              <w:t xml:space="preserve">ա.&gt;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կետից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&lt;</w:t>
            </w:r>
            <w:r w:rsidR="002643C0">
              <w:rPr>
                <w:rFonts w:ascii="GHEA Grapalat" w:hAnsi="GHEA Grapalat"/>
                <w:sz w:val="24"/>
                <w:szCs w:val="24"/>
              </w:rPr>
              <w:t>զ</w:t>
            </w:r>
            <w:r w:rsidR="002643C0">
              <w:rPr>
                <w:rFonts w:ascii="GHEA Grapalat" w:hAnsi="GHEA Grapalat"/>
                <w:sz w:val="24"/>
                <w:szCs w:val="24"/>
              </w:rPr>
              <w:t>.&gt;</w:t>
            </w:r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 w:rsidR="00CC37F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CC37F2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="00CC37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C37F2">
              <w:rPr>
                <w:rFonts w:ascii="GHEA Grapalat" w:hAnsi="GHEA Grapalat"/>
                <w:sz w:val="24"/>
                <w:szCs w:val="24"/>
              </w:rPr>
              <w:lastRenderedPageBreak/>
              <w:t>ակնհայտ</w:t>
            </w:r>
            <w:proofErr w:type="spellEnd"/>
            <w:r w:rsidR="00CC37F2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="00CC37F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CC37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C37F2">
              <w:rPr>
                <w:rFonts w:ascii="GHEA Grapalat" w:hAnsi="GHEA Grapalat"/>
                <w:sz w:val="24"/>
                <w:szCs w:val="24"/>
              </w:rPr>
              <w:t>դրանք</w:t>
            </w:r>
            <w:proofErr w:type="spellEnd"/>
            <w:r w:rsidR="00CC37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C37F2">
              <w:rPr>
                <w:rFonts w:ascii="GHEA Grapalat" w:hAnsi="GHEA Grapalat"/>
                <w:sz w:val="24"/>
                <w:szCs w:val="24"/>
              </w:rPr>
              <w:t>ամբողջապես</w:t>
            </w:r>
            <w:proofErr w:type="spellEnd"/>
            <w:r w:rsidR="00CC37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C37F2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="00CC37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C37F2">
              <w:rPr>
                <w:rFonts w:ascii="GHEA Grapalat" w:hAnsi="GHEA Grapalat"/>
                <w:sz w:val="24"/>
                <w:szCs w:val="24"/>
              </w:rPr>
              <w:t>կրկնվում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Ինչը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այսպես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կոչված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 &lt;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կրկնվող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&gt;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միջոցառումներին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որոնց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ընդհանուր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նկարագրությունը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>/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եզրույթը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թեև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նույնն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վերջիններս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բովանդակությամբ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տարբերվել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ամենևին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չնմանվել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ինժեներական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հաղորդակցուղիների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տաբեր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համակարգերի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նույնանուն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643C0">
              <w:rPr>
                <w:rFonts w:ascii="GHEA Grapalat" w:hAnsi="GHEA Grapalat"/>
                <w:sz w:val="24"/>
                <w:szCs w:val="24"/>
              </w:rPr>
              <w:t>աշխատանքներին</w:t>
            </w:r>
            <w:proofErr w:type="spellEnd"/>
            <w:r w:rsidR="002643C0">
              <w:rPr>
                <w:rFonts w:ascii="GHEA Grapalat" w:hAnsi="GHEA Grapalat"/>
                <w:sz w:val="24"/>
                <w:szCs w:val="24"/>
              </w:rPr>
              <w:t>:</w:t>
            </w:r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Լրացման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նպատակը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հենց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նույնանուն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սակայն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տարբեր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համակարգերի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տարանջատումն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է և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հստակեցումը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ինչի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վկայում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քանակի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տարբերությունը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հաղորդակցուղիների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Մատակարարների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առաջարկներ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ցանկերը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տարբեր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բնույթի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աշխատանքներով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լրացնելու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lastRenderedPageBreak/>
              <w:t>համար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որոնք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ցանկում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չպետք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F26DA8">
              <w:rPr>
                <w:rFonts w:ascii="GHEA Grapalat" w:hAnsi="GHEA Grapalat"/>
                <w:sz w:val="24"/>
                <w:szCs w:val="24"/>
              </w:rPr>
              <w:t>ընդգրկվեն</w:t>
            </w:r>
            <w:proofErr w:type="spellEnd"/>
            <w:r w:rsidR="00F26DA8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B321D4" w:rsidRPr="00B321D4" w:rsidRDefault="00B321D4" w:rsidP="00CC37F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B321D4">
              <w:rPr>
                <w:rFonts w:ascii="GHEA Grapalat" w:hAnsi="GHEA Grapalat"/>
                <w:b/>
                <w:sz w:val="24"/>
                <w:szCs w:val="24"/>
              </w:rPr>
              <w:t>Պարզաբանում</w:t>
            </w:r>
            <w:proofErr w:type="spellEnd"/>
            <w:r w:rsidRPr="00B321D4">
              <w:rPr>
                <w:rFonts w:ascii="GHEA Grapalat" w:hAnsi="GHEA Grapalat"/>
                <w:b/>
                <w:sz w:val="24"/>
                <w:szCs w:val="24"/>
              </w:rPr>
              <w:t>՝</w:t>
            </w:r>
          </w:p>
          <w:p w:rsidR="00FD63A0" w:rsidRDefault="00F26DA8" w:rsidP="00B321D4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Հեռահաղորդակցության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ոլորտը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0582D">
              <w:rPr>
                <w:rFonts w:ascii="GHEA Grapalat" w:hAnsi="GHEA Grapalat"/>
                <w:sz w:val="24"/>
                <w:szCs w:val="24"/>
              </w:rPr>
              <w:t>հանդիսանում</w:t>
            </w:r>
            <w:proofErr w:type="spellEnd"/>
            <w:r w:rsidR="0030582D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30582D">
              <w:rPr>
                <w:rFonts w:ascii="GHEA Grapalat" w:hAnsi="GHEA Grapalat"/>
                <w:sz w:val="24"/>
                <w:szCs w:val="24"/>
              </w:rPr>
              <w:t>կապի</w:t>
            </w:r>
            <w:proofErr w:type="spellEnd"/>
            <w:r w:rsidR="003058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0582D"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 w:rsidR="003058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0582D"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 w:rsidR="003058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0582D">
              <w:rPr>
                <w:rFonts w:ascii="GHEA Grapalat" w:hAnsi="GHEA Grapalat"/>
                <w:sz w:val="24"/>
                <w:szCs w:val="24"/>
              </w:rPr>
              <w:t>մաս</w:t>
            </w:r>
            <w:proofErr w:type="spellEnd"/>
            <w:r w:rsidR="0030582D">
              <w:rPr>
                <w:rFonts w:ascii="GHEA Grapalat" w:hAnsi="GHEA Grapalat"/>
                <w:sz w:val="24"/>
                <w:szCs w:val="24"/>
              </w:rPr>
              <w:t>:</w:t>
            </w:r>
            <w:r w:rsidR="00B321D4" w:rsidRPr="00B321D4">
              <w:rPr>
                <w:rFonts w:ascii="Arial" w:hAnsi="Arial" w:cs="Arial"/>
                <w:color w:val="1F1F1F"/>
                <w:sz w:val="30"/>
                <w:szCs w:val="30"/>
                <w:shd w:val="clear" w:color="auto" w:fill="FFFFFF"/>
              </w:rPr>
              <w:t xml:space="preserve"> </w:t>
            </w:r>
            <w:proofErr w:type="spellStart"/>
            <w:r w:rsidR="00B321D4" w:rsidRPr="00B321D4">
              <w:rPr>
                <w:rFonts w:ascii="GHEA Grapalat" w:hAnsi="GHEA Grapalat"/>
                <w:sz w:val="24"/>
                <w:szCs w:val="24"/>
              </w:rPr>
              <w:t>Կապի</w:t>
            </w:r>
            <w:proofErr w:type="spellEnd"/>
            <w:r w:rsidR="00B321D4" w:rsidRPr="00B321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321D4" w:rsidRPr="00B321D4">
              <w:rPr>
                <w:rFonts w:ascii="GHEA Grapalat" w:hAnsi="GHEA Grapalat"/>
                <w:sz w:val="24"/>
                <w:szCs w:val="24"/>
              </w:rPr>
              <w:t>համակարգ</w:t>
            </w:r>
            <w:r w:rsidR="00B321D4">
              <w:rPr>
                <w:rFonts w:ascii="GHEA Grapalat" w:hAnsi="GHEA Grapalat"/>
                <w:sz w:val="24"/>
                <w:szCs w:val="24"/>
              </w:rPr>
              <w:t>ը</w:t>
            </w:r>
            <w:proofErr w:type="spellEnd"/>
            <w:r w:rsidR="00B321D4" w:rsidRPr="00B321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321D4" w:rsidRPr="00B321D4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="00B321D4" w:rsidRPr="00B321D4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="00B321D4" w:rsidRPr="00B321D4">
              <w:rPr>
                <w:rFonts w:ascii="GHEA Grapalat" w:hAnsi="GHEA Grapalat"/>
                <w:sz w:val="24"/>
                <w:szCs w:val="24"/>
              </w:rPr>
              <w:t>հեռահաղորդակցություն</w:t>
            </w:r>
            <w:r w:rsidR="00B321D4">
              <w:rPr>
                <w:rFonts w:ascii="GHEA Grapalat" w:hAnsi="GHEA Grapalat"/>
                <w:sz w:val="24"/>
                <w:szCs w:val="24"/>
              </w:rPr>
              <w:t>ը</w:t>
            </w:r>
            <w:proofErr w:type="spellEnd"/>
            <w:r w:rsidR="00B321D4">
              <w:rPr>
                <w:rFonts w:ascii="GHEA Grapalat" w:hAnsi="GHEA Grapalat"/>
                <w:sz w:val="24"/>
                <w:szCs w:val="24"/>
              </w:rPr>
              <w:t>՝</w:t>
            </w:r>
            <w:r w:rsidR="00B321D4" w:rsidRPr="00B321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321D4" w:rsidRPr="00B321D4">
              <w:rPr>
                <w:rFonts w:ascii="GHEA Grapalat" w:hAnsi="GHEA Grapalat"/>
                <w:sz w:val="24"/>
                <w:szCs w:val="24"/>
              </w:rPr>
              <w:t>էլեկտրական</w:t>
            </w:r>
            <w:proofErr w:type="spellEnd"/>
            <w:r w:rsidR="00B321D4" w:rsidRPr="00B321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321D4" w:rsidRPr="00B321D4">
              <w:rPr>
                <w:rFonts w:ascii="GHEA Grapalat" w:hAnsi="GHEA Grapalat"/>
                <w:sz w:val="24"/>
                <w:szCs w:val="24"/>
              </w:rPr>
              <w:t>ազդանշանների</w:t>
            </w:r>
            <w:proofErr w:type="spellEnd"/>
            <w:r w:rsidR="00B321D4" w:rsidRPr="00B321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321D4" w:rsidRPr="00B321D4">
              <w:rPr>
                <w:rFonts w:ascii="GHEA Grapalat" w:hAnsi="GHEA Grapalat"/>
                <w:sz w:val="24"/>
                <w:szCs w:val="24"/>
              </w:rPr>
              <w:t>միջոցով</w:t>
            </w:r>
            <w:proofErr w:type="spellEnd"/>
            <w:r w:rsidR="00B321D4" w:rsidRPr="00B321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321D4" w:rsidRPr="00B321D4">
              <w:rPr>
                <w:rFonts w:ascii="GHEA Grapalat" w:hAnsi="GHEA Grapalat"/>
                <w:sz w:val="24"/>
                <w:szCs w:val="24"/>
              </w:rPr>
              <w:t>ինֆորմացիայի</w:t>
            </w:r>
            <w:proofErr w:type="spellEnd"/>
            <w:r w:rsidR="00B321D4" w:rsidRPr="00B321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321D4" w:rsidRPr="00B321D4">
              <w:rPr>
                <w:rFonts w:ascii="GHEA Grapalat" w:hAnsi="GHEA Grapalat"/>
                <w:sz w:val="24"/>
                <w:szCs w:val="24"/>
              </w:rPr>
              <w:t>հաղորդման</w:t>
            </w:r>
            <w:proofErr w:type="spellEnd"/>
            <w:r w:rsidR="00B321D4" w:rsidRPr="00B321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321D4" w:rsidRPr="00B321D4">
              <w:rPr>
                <w:rFonts w:ascii="GHEA Grapalat" w:hAnsi="GHEA Grapalat"/>
                <w:sz w:val="24"/>
                <w:szCs w:val="24"/>
              </w:rPr>
              <w:t>էլեկտրոնային</w:t>
            </w:r>
            <w:proofErr w:type="spellEnd"/>
            <w:r w:rsidR="00B321D4" w:rsidRPr="00B321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321D4" w:rsidRPr="00B321D4">
              <w:rPr>
                <w:rFonts w:ascii="GHEA Grapalat" w:hAnsi="GHEA Grapalat"/>
                <w:sz w:val="24"/>
                <w:szCs w:val="24"/>
              </w:rPr>
              <w:t>սարքերի</w:t>
            </w:r>
            <w:proofErr w:type="spellEnd"/>
            <w:r w:rsidR="00B321D4" w:rsidRPr="00B321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321D4" w:rsidRPr="00B321D4">
              <w:rPr>
                <w:rFonts w:ascii="GHEA Grapalat" w:hAnsi="GHEA Grapalat"/>
                <w:sz w:val="24"/>
                <w:szCs w:val="24"/>
              </w:rPr>
              <w:t>համալիր</w:t>
            </w:r>
            <w:proofErr w:type="spellEnd"/>
            <w:r w:rsidR="00B321D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="00B321D4" w:rsidRPr="00B321D4">
              <w:rPr>
                <w:rFonts w:ascii="GHEA Grapalat" w:hAnsi="GHEA Grapalat"/>
                <w:sz w:val="24"/>
                <w:szCs w:val="24"/>
              </w:rPr>
              <w:t>։</w:t>
            </w:r>
            <w:r w:rsidR="00B321D4" w:rsidRPr="00B321D4">
              <w:rPr>
                <w:rFonts w:ascii="Calibri" w:hAnsi="Calibri" w:cs="Calibri"/>
                <w:sz w:val="24"/>
                <w:szCs w:val="24"/>
              </w:rPr>
              <w:t> </w:t>
            </w:r>
          </w:p>
          <w:p w:rsidR="00B9737F" w:rsidRPr="00710DD3" w:rsidRDefault="00B9737F" w:rsidP="00B321D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0DD3">
              <w:rPr>
                <w:rFonts w:ascii="GHEA Grapalat" w:hAnsi="GHEA Grapalat"/>
                <w:sz w:val="24"/>
                <w:szCs w:val="24"/>
              </w:rPr>
              <w:t>Հաղորդակցուղի</w:t>
            </w:r>
            <w:proofErr w:type="spellEnd"/>
            <w:r w:rsidRPr="00710DD3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710DD3">
              <w:rPr>
                <w:rFonts w:ascii="GHEA Grapalat" w:hAnsi="GHEA Grapalat"/>
                <w:sz w:val="24"/>
                <w:szCs w:val="24"/>
              </w:rPr>
              <w:t>коммуникация</w:t>
            </w:r>
            <w:proofErr w:type="spellEnd"/>
            <w:r w:rsidRPr="00710DD3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710DD3">
              <w:rPr>
                <w:rFonts w:ascii="GHEA Grapalat" w:hAnsi="GHEA Grapalat"/>
                <w:sz w:val="24"/>
                <w:szCs w:val="24"/>
              </w:rPr>
              <w:t>պոլիտեխնիկական</w:t>
            </w:r>
            <w:proofErr w:type="spellEnd"/>
            <w:r w:rsidRPr="00710D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DD3">
              <w:rPr>
                <w:rFonts w:ascii="GHEA Grapalat" w:hAnsi="GHEA Grapalat"/>
                <w:sz w:val="24"/>
                <w:szCs w:val="24"/>
              </w:rPr>
              <w:t>բառարան</w:t>
            </w:r>
            <w:proofErr w:type="spellEnd"/>
            <w:r w:rsidR="00710DD3">
              <w:rPr>
                <w:rFonts w:ascii="GHEA Grapalat" w:hAnsi="GHEA Grapalat"/>
                <w:sz w:val="24"/>
                <w:szCs w:val="24"/>
              </w:rPr>
              <w:t>)</w:t>
            </w:r>
          </w:p>
          <w:p w:rsidR="00B321D4" w:rsidRPr="00FD63A0" w:rsidRDefault="00B321D4" w:rsidP="00B321D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321D4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B321D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321D4">
              <w:rPr>
                <w:rFonts w:ascii="GHEA Grapalat" w:hAnsi="GHEA Grapalat"/>
                <w:sz w:val="24"/>
                <w:szCs w:val="24"/>
              </w:rPr>
              <w:t>դիտարկել</w:t>
            </w:r>
            <w:proofErr w:type="spellEnd"/>
            <w:r w:rsidRPr="00B321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21D4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B321D4">
              <w:rPr>
                <w:rFonts w:ascii="GHEA Grapalat" w:hAnsi="GHEA Grapalat"/>
                <w:sz w:val="24"/>
                <w:szCs w:val="24"/>
              </w:rPr>
              <w:t xml:space="preserve"> &lt;</w:t>
            </w:r>
            <w:proofErr w:type="spellStart"/>
            <w:r w:rsidRPr="00B321D4">
              <w:rPr>
                <w:rFonts w:ascii="GHEA Grapalat" w:hAnsi="GHEA Grapalat"/>
                <w:sz w:val="24"/>
                <w:szCs w:val="24"/>
              </w:rPr>
              <w:t>Էլեկտրոնային</w:t>
            </w:r>
            <w:proofErr w:type="spellEnd"/>
            <w:r w:rsidRPr="00B321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21D4">
              <w:rPr>
                <w:rFonts w:ascii="GHEA Grapalat" w:hAnsi="GHEA Grapalat"/>
                <w:sz w:val="24"/>
                <w:szCs w:val="24"/>
              </w:rPr>
              <w:t>հաղորդակցության</w:t>
            </w:r>
            <w:proofErr w:type="spellEnd"/>
            <w:r w:rsidRPr="00B321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21D4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B321D4">
              <w:rPr>
                <w:rFonts w:ascii="GHEA Grapalat" w:hAnsi="GHEA Grapalat"/>
                <w:sz w:val="24"/>
                <w:szCs w:val="24"/>
              </w:rPr>
              <w:t xml:space="preserve">&gt; </w:t>
            </w:r>
            <w:proofErr w:type="spellStart"/>
            <w:r w:rsidRPr="00B321D4">
              <w:rPr>
                <w:rFonts w:ascii="GHEA Grapalat" w:hAnsi="GHEA Grapalat"/>
                <w:sz w:val="24"/>
                <w:szCs w:val="24"/>
              </w:rPr>
              <w:t>Օրենքը</w:t>
            </w:r>
            <w:proofErr w:type="spellEnd"/>
          </w:p>
        </w:tc>
      </w:tr>
      <w:tr w:rsidR="001B4052" w:rsidRPr="001B4052" w:rsidTr="007E4B41">
        <w:trPr>
          <w:trHeight w:val="375"/>
        </w:trPr>
        <w:tc>
          <w:tcPr>
            <w:tcW w:w="10667" w:type="dxa"/>
          </w:tcPr>
          <w:p w:rsidR="001B4052" w:rsidRDefault="001B4052" w:rsidP="001B4052">
            <w:pPr>
              <w:spacing w:after="0" w:line="360" w:lineRule="auto"/>
              <w:ind w:right="75" w:firstLine="3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2</w:t>
            </w:r>
            <w:r w:rsidRPr="00075CD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1-ին կետի 8-րդ ենթակետը նախատեսվում է Որոշման </w:t>
            </w:r>
            <w:r w:rsidRPr="00075CD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Հավելված N4-ի  Ցանկ N2-ից հետո լրացնել նոր Ցանկ N2.1-ը՝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</w:t>
            </w:r>
            <w:r w:rsidRPr="00075CD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ՄԻՋԻՆԻՑ ԲԱՐՁՐ ՌԻՍԿԱՅՆՈՒԹՅԱՆ ԱՍՏԻՃԱՆԻ (III ԿԱՏԵԳՈՐԻԱՅԻ) ԴԱՍԱԿԱՐԳՈՒՄ ՈՒՆԵՑՈՂ ՕԲՅԵԿՏՆԵՐԻ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Pr="00075CD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վերնագրով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1B4052" w:rsidRPr="001B4052" w:rsidRDefault="001B4052" w:rsidP="001B4052">
            <w:pPr>
              <w:spacing w:after="0" w:line="360" w:lineRule="auto"/>
              <w:ind w:right="75" w:firstLine="3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Այս կապակցությամբ հարկ է նկատի ունենալ, որ Որոշման </w:t>
            </w:r>
            <w:r w:rsidRPr="00075CD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Հավելված N 1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-ի 27-րդ կետի 3-րդ ենթակետում հստակ սահմանված է, որ </w:t>
            </w:r>
            <w:r w:rsidRPr="003E697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միջինից բարձր ռիսկայնության աստիճանի (III կատեգորիայի) օբյեկտների թվին են դասվում II և IV կատեգորիաների ռիսկայնության օբյեկտների միջակայքում բնութագրող ցուցանիշներ ունեցող օբյեկտները, որոնց </w:t>
            </w:r>
            <w:r w:rsidRPr="003E697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նախագծային փաստաթղթերը ենթակա են պարզ փորձաքննության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ուստի անհիմն կրկնություններից խուսափելու նպատակով Նախագծի վերոնշյալ կարգավորումները և որոշման վերոնշյալ կարգավորումները անհրաժեշտ է համապատասխանեցնել միմյանց։</w:t>
            </w:r>
          </w:p>
        </w:tc>
        <w:tc>
          <w:tcPr>
            <w:tcW w:w="3752" w:type="dxa"/>
          </w:tcPr>
          <w:p w:rsidR="001B4052" w:rsidRDefault="008A0FA9" w:rsidP="006661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մասնակի</w:t>
            </w:r>
            <w:proofErr w:type="spellEnd"/>
          </w:p>
          <w:p w:rsidR="008A0FA9" w:rsidRDefault="008A0FA9" w:rsidP="006661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7A03F1" w:rsidRPr="000028E6" w:rsidRDefault="008A0FA9" w:rsidP="006661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միջինից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բարձր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ռիսկայնության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աստիճանի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օբյեկտները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դասակարգվում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III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կատեգորիայի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օբյեկտներ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վերջիններիս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վերնագրում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տեղին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դիտարկվում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II և III</w:t>
            </w:r>
            <w:r w:rsidR="007A03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28E6">
              <w:rPr>
                <w:rFonts w:ascii="GHEA Grapalat" w:hAnsi="GHEA Grapalat"/>
                <w:sz w:val="24"/>
                <w:szCs w:val="24"/>
              </w:rPr>
              <w:t>կատեգորիաների</w:t>
            </w:r>
            <w:proofErr w:type="spellEnd"/>
            <w:r w:rsidR="000028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28E6">
              <w:rPr>
                <w:rFonts w:ascii="GHEA Grapalat" w:hAnsi="GHEA Grapalat"/>
                <w:sz w:val="24"/>
                <w:szCs w:val="24"/>
              </w:rPr>
              <w:t>միջակայքում</w:t>
            </w:r>
            <w:proofErr w:type="spellEnd"/>
            <w:r w:rsidR="000028E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0028E6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="000028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28E6">
              <w:rPr>
                <w:rFonts w:ascii="GHEA Grapalat" w:hAnsi="GHEA Grapalat"/>
                <w:sz w:val="24"/>
                <w:szCs w:val="24"/>
              </w:rPr>
              <w:t>վերնագրում</w:t>
            </w:r>
            <w:proofErr w:type="spellEnd"/>
            <w:r w:rsidR="000028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28E6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="000028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28E6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="000028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28E6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="000028E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0028E6">
              <w:rPr>
                <w:rFonts w:ascii="GHEA Grapalat" w:hAnsi="GHEA Grapalat"/>
                <w:sz w:val="24"/>
                <w:szCs w:val="24"/>
              </w:rPr>
              <w:t>սակայն</w:t>
            </w:r>
            <w:proofErr w:type="spellEnd"/>
            <w:r w:rsidR="000028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28E6">
              <w:rPr>
                <w:rFonts w:ascii="GHEA Grapalat" w:hAnsi="GHEA Grapalat"/>
                <w:sz w:val="24"/>
                <w:szCs w:val="24"/>
              </w:rPr>
              <w:t>Ցան</w:t>
            </w:r>
            <w:proofErr w:type="spellEnd"/>
            <w:r w:rsidR="000028E6">
              <w:rPr>
                <w:rFonts w:ascii="GHEA Grapalat" w:hAnsi="GHEA Grapalat"/>
                <w:sz w:val="24"/>
                <w:szCs w:val="24"/>
              </w:rPr>
              <w:t xml:space="preserve"> N2.1 –ի </w:t>
            </w:r>
            <w:proofErr w:type="spellStart"/>
            <w:r w:rsidR="000028E6">
              <w:rPr>
                <w:rFonts w:ascii="GHEA Grapalat" w:hAnsi="GHEA Grapalat"/>
                <w:sz w:val="24"/>
                <w:szCs w:val="24"/>
              </w:rPr>
              <w:t>դրույթներում</w:t>
            </w:r>
            <w:proofErr w:type="spellEnd"/>
            <w:r w:rsidR="000028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28E6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="000028E6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0028E6"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 w:rsidR="000028E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0028E6">
              <w:rPr>
                <w:rFonts w:ascii="GHEA Grapalat" w:hAnsi="GHEA Grapalat"/>
                <w:sz w:val="24"/>
                <w:szCs w:val="24"/>
              </w:rPr>
              <w:t>մասնակի</w:t>
            </w:r>
            <w:proofErr w:type="spellEnd"/>
            <w:r w:rsidR="000028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28E6">
              <w:rPr>
                <w:rFonts w:ascii="GHEA Grapalat" w:hAnsi="GHEA Grapalat"/>
                <w:sz w:val="24"/>
                <w:szCs w:val="24"/>
              </w:rPr>
              <w:t>տեղափոխություն</w:t>
            </w:r>
            <w:proofErr w:type="spellEnd"/>
            <w:r w:rsidR="000028E6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r w:rsidR="000028E6" w:rsidRPr="000028E6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Հավելված N 1-ի 27-րդ կետի 3-րդ </w:t>
            </w:r>
            <w:r w:rsidR="000028E6">
              <w:rPr>
                <w:rFonts w:ascii="GHEA Grapalat" w:hAnsi="GHEA Grapalat"/>
                <w:sz w:val="24"/>
                <w:szCs w:val="24"/>
                <w:lang w:val="hy-AM"/>
              </w:rPr>
              <w:t>ենթակետի հետ այն համադրելի դարձնելու համար</w:t>
            </w:r>
            <w:r w:rsidR="000028E6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1B4052" w:rsidRPr="001B4052" w:rsidTr="007E4B41">
        <w:trPr>
          <w:trHeight w:val="375"/>
        </w:trPr>
        <w:tc>
          <w:tcPr>
            <w:tcW w:w="10667" w:type="dxa"/>
          </w:tcPr>
          <w:p w:rsidR="001B4052" w:rsidRDefault="001B4052" w:rsidP="001B4052">
            <w:pPr>
              <w:spacing w:after="0" w:line="360" w:lineRule="auto"/>
              <w:ind w:right="75" w:firstLine="397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E697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1-ին կետի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12</w:t>
            </w:r>
            <w:r w:rsidRPr="003E697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-րդ 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ենթակետի «ե» պարբերությունը անհրաժեշտ է վերանայել, քանի որ </w:t>
            </w:r>
            <w:r w:rsidRPr="00A223B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Հայաստանի Հանրապետության կառավարության 2015 թվականի մարտի 19-ի N 596-Ն որոշման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5-րդ հավելվածի </w:t>
            </w:r>
            <w:r w:rsidRPr="007F2CDC"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3-1 ձևի 3-րդ կետում՝</w:t>
            </w:r>
            <w:r w:rsidRPr="007F2CDC"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7F2CDC"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կողմից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» </w:t>
            </w:r>
            <w:r w:rsidRPr="007F2CDC"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բառից հետո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առկա է նաև «</w:t>
            </w:r>
            <w:r w:rsidRPr="007F2CDC"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(գլխավոր կապալառուի անվանումը)»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բառերը, ինչը նույնպես ունի վերանայման կարիք՝ Նախագծի նշված կետով նախատեսվող կարգավորումների համատեքստում։</w:t>
            </w:r>
          </w:p>
          <w:p w:rsidR="001B4052" w:rsidRPr="001B4052" w:rsidRDefault="001B4052" w:rsidP="001B4052">
            <w:pPr>
              <w:spacing w:after="0" w:line="360" w:lineRule="auto"/>
              <w:ind w:right="75" w:firstLine="3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Համանման խնդիրներ է առկա նաև </w:t>
            </w:r>
            <w:r w:rsidRPr="003E697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1-ին կետի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12</w:t>
            </w:r>
            <w:r w:rsidRPr="003E697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-րդ 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ենթակետի «զ», «ը», «թ» և «ժ» պարբերություններում։</w:t>
            </w:r>
          </w:p>
        </w:tc>
        <w:tc>
          <w:tcPr>
            <w:tcW w:w="3752" w:type="dxa"/>
          </w:tcPr>
          <w:p w:rsidR="001B4052" w:rsidRDefault="00073F35" w:rsidP="006661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</w:p>
          <w:p w:rsidR="00073F35" w:rsidRPr="00073F35" w:rsidRDefault="00073F35" w:rsidP="006661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7F2CDC"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(գլխավոր կապալառուի անվանումը)»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բառերը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նախորդում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7F2CDC"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կողմից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բառին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վերանայման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ենթակա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չեն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քանի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ներկայացված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լրացումը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այլընտրանքային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է՝ </w:t>
            </w:r>
            <w:r w:rsidRPr="00BA4A02">
              <w:rPr>
                <w:rFonts w:ascii="GHEA Grapalat" w:eastAsia="Times New Roman" w:hAnsi="GHEA Grapalat" w:cs="Calibri"/>
                <w:color w:val="000000"/>
                <w:sz w:val="16"/>
                <w:szCs w:val="16"/>
                <w:shd w:val="clear" w:color="auto" w:fill="FFFFFF"/>
                <w:lang w:eastAsia="ru-RU"/>
              </w:rPr>
              <w:t>&lt;</w:t>
            </w:r>
            <w:r w:rsidRPr="00BA4A02">
              <w:rPr>
                <w:rFonts w:ascii="GHEA Grapalat" w:eastAsia="Times New Roman" w:hAnsi="GHEA Grapalat" w:cs="Calibri"/>
                <w:color w:val="000000"/>
                <w:sz w:val="16"/>
                <w:szCs w:val="16"/>
                <w:shd w:val="clear" w:color="auto" w:fill="FFFFFF"/>
                <w:lang w:val="hy-AM" w:eastAsia="ru-RU"/>
              </w:rPr>
              <w:t>(միջին ռիսկայնության աստիճանի (II կատեգորիայի) դասակարգում ունեցող օբյեկտների համար՝ ՀՀ կառավարության 2023 թվականի սեպտեմբերի 22-ի N 1615-Ն որոշմա</w:t>
            </w:r>
            <w:proofErr w:type="spellStart"/>
            <w:r w:rsidRPr="00BA4A02">
              <w:rPr>
                <w:rFonts w:ascii="GHEA Grapalat" w:eastAsia="Times New Roman" w:hAnsi="GHEA Grapalat" w:cs="Calibri"/>
                <w:color w:val="000000"/>
                <w:sz w:val="16"/>
                <w:szCs w:val="16"/>
                <w:shd w:val="clear" w:color="auto" w:fill="FFFFFF"/>
                <w:lang w:eastAsia="ru-RU"/>
              </w:rPr>
              <w:t>մբ</w:t>
            </w:r>
            <w:proofErr w:type="spellEnd"/>
            <w:r w:rsidRPr="00BA4A02">
              <w:rPr>
                <w:rFonts w:ascii="GHEA Grapalat" w:eastAsia="Times New Roman" w:hAnsi="GHEA Grapalat" w:cs="Calibri"/>
                <w:color w:val="000000"/>
                <w:sz w:val="16"/>
                <w:szCs w:val="16"/>
                <w:shd w:val="clear" w:color="auto" w:fill="FFFFFF"/>
                <w:lang w:val="hy-AM" w:eastAsia="ru-RU"/>
              </w:rPr>
              <w:t xml:space="preserve"> հաստատված ցանկի 3-րդ գլխով սահմանված դեպքերում</w:t>
            </w:r>
            <w:r w:rsidRPr="00BA4A02">
              <w:rPr>
                <w:rFonts w:ascii="GHEA Grapalat" w:eastAsia="Times New Roman" w:hAnsi="GHEA Grapalat" w:cs="Calibri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,  </w:t>
            </w:r>
            <w:proofErr w:type="spellStart"/>
            <w:r w:rsidRPr="00073F35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shd w:val="clear" w:color="auto" w:fill="FFFFFF"/>
                <w:lang w:eastAsia="ru-RU"/>
              </w:rPr>
              <w:t>գլխավոր</w:t>
            </w:r>
            <w:proofErr w:type="spellEnd"/>
            <w:r w:rsidRPr="00073F35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3F35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shd w:val="clear" w:color="auto" w:fill="FFFFFF"/>
                <w:lang w:eastAsia="ru-RU"/>
              </w:rPr>
              <w:t>կապալառուի</w:t>
            </w:r>
            <w:proofErr w:type="spellEnd"/>
            <w:r w:rsidRPr="00073F35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3F35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shd w:val="clear" w:color="auto" w:fill="FFFFFF"/>
                <w:lang w:eastAsia="ru-RU"/>
              </w:rPr>
              <w:t>անվանումը</w:t>
            </w:r>
            <w:proofErr w:type="spellEnd"/>
            <w:r w:rsidRPr="00073F35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3F35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u w:val="single"/>
                <w:shd w:val="clear" w:color="auto" w:fill="FFFFFF"/>
                <w:lang w:eastAsia="ru-RU"/>
              </w:rPr>
              <w:t>կարող</w:t>
            </w:r>
            <w:proofErr w:type="spellEnd"/>
            <w:r w:rsidRPr="00073F35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u w:val="single"/>
                <w:shd w:val="clear" w:color="auto" w:fill="FFFFFF"/>
                <w:lang w:eastAsia="ru-RU"/>
              </w:rPr>
              <w:t xml:space="preserve"> է</w:t>
            </w:r>
            <w:r w:rsidRPr="00073F35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3F35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shd w:val="clear" w:color="auto" w:fill="FFFFFF"/>
                <w:lang w:eastAsia="ru-RU"/>
              </w:rPr>
              <w:t>չլրացվել</w:t>
            </w:r>
            <w:proofErr w:type="spellEnd"/>
            <w:r w:rsidRPr="00073F35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shd w:val="clear" w:color="auto" w:fill="FFFFFF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&gt;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այսինքն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կարող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է և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լրացվել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</w:tc>
      </w:tr>
      <w:tr w:rsidR="001B4052" w:rsidRPr="001B4052" w:rsidTr="007E4B41">
        <w:trPr>
          <w:trHeight w:val="375"/>
        </w:trPr>
        <w:tc>
          <w:tcPr>
            <w:tcW w:w="10667" w:type="dxa"/>
          </w:tcPr>
          <w:p w:rsidR="001B4052" w:rsidRPr="00154EAE" w:rsidRDefault="001B4052" w:rsidP="001B4052">
            <w:pPr>
              <w:spacing w:after="0" w:line="360" w:lineRule="auto"/>
              <w:ind w:right="75" w:firstLine="3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4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Նախագծի 2-րդ կետի համաձայն՝ </w:t>
            </w:r>
            <w:r w:rsidRPr="003717B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Սույն որոշումն ուժի մեջ է մտնում պաշտոնական հրապարակմանը հաջորդող օրվանից:</w:t>
            </w:r>
          </w:p>
          <w:p w:rsidR="001B4052" w:rsidRDefault="001B4052" w:rsidP="001B4052">
            <w:pPr>
              <w:spacing w:after="0" w:line="360" w:lineRule="auto"/>
              <w:ind w:firstLine="3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հարկ ենք համարում նշել, որ Նախագծի </w:t>
            </w:r>
            <w:r w:rsidRPr="003E697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1-ին կետի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13</w:t>
            </w:r>
            <w:r w:rsidRPr="003E697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-րդ 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ենթակետով նախատեսվում է փոփոխություններ կատարել մի շարք ձևերում, որոնց լրացման գործընթացը որոշ դեպքերում պահանջում է բավականին երկար ժամանակ </w:t>
            </w:r>
            <w:r w:rsidRPr="00E553D2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օրինակ՝ ավարտված շինարարական օբյեկտը շահագործման ընդունող հանձնաժողովի ակտի պարագայում</w:t>
            </w:r>
            <w:r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քանի որ որոշ դեպքերում, դրանք կնքում և ստորագրում են բազմաթիվ պետական մարմիններ և մասնավոր ընկերություններ, ուստի տվյալ պարագայում անհրաժեշտ է նախատեսել այնպիսի անցումային դրույթներ, որ Նախագծի ուժի մեջ մտնելուց հետո, մինչև դրա ուժի մեջ մտնելը որոշակի ստորագրություններ և կնիքներ հավաքած կառուցապատողը, ով տվյալ փաստաթուղթը դեռևս չի ներկայացրել համապատասխան պետական մարմին, ստիպված չլինի տվյալ ձևի այն էլ ձևական պահանջների փոփոխության պարագայում, նույն ստորագրությունները և կնիքները արդեն նոր ձևի վրա դնելու նպատակավ կրկին դիմել նույն պետական մարմիններ և ընկերություններ և նույն գործընթացը անցնի երկու անգամ։</w:t>
            </w:r>
          </w:p>
          <w:p w:rsidR="001B4052" w:rsidRDefault="001B4052" w:rsidP="001B4052">
            <w:pPr>
              <w:spacing w:after="0" w:line="360" w:lineRule="auto"/>
              <w:ind w:firstLine="3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Ուստի հիմք ընդունելով վերոգրյալը և ղեկավարվելով </w:t>
            </w:r>
            <w:r w:rsidRPr="00170366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13-րդ հոդվածի 4-րդ մասի դրույթներով, որոնց համաձայն՝ </w:t>
            </w:r>
          </w:p>
          <w:p w:rsidR="001B4052" w:rsidRPr="007F2F7C" w:rsidRDefault="001B4052" w:rsidP="001B4052">
            <w:pPr>
              <w:spacing w:after="0" w:line="360" w:lineRule="auto"/>
              <w:ind w:firstLine="397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«</w:t>
            </w:r>
            <w:r w:rsidRPr="007F2F7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4. Նորմատիվ իրավական ակտն ունենում է անցումային դրույթներ, եթե`</w:t>
            </w:r>
          </w:p>
          <w:p w:rsidR="001B4052" w:rsidRPr="007F2F7C" w:rsidRDefault="001B4052" w:rsidP="001B4052">
            <w:pPr>
              <w:spacing w:after="0" w:line="360" w:lineRule="auto"/>
              <w:ind w:firstLine="397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</w:pPr>
            <w:r w:rsidRPr="007F2F7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1) նորմատիվ իրավական ակտը լրիվ գործողության մեջ դնելու համար պահանջվում են ժամկետներ կամ որոշակի պայմաններ, կամ</w:t>
            </w:r>
          </w:p>
          <w:p w:rsidR="001B4052" w:rsidRPr="007F2F7C" w:rsidRDefault="001B4052" w:rsidP="001B4052">
            <w:pPr>
              <w:spacing w:after="0" w:line="360" w:lineRule="auto"/>
              <w:ind w:firstLine="397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</w:pPr>
            <w:r w:rsidRPr="007F2F7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2) որոշակի ժամկետների (սահմանափակ ժամանակահատվածի) կամ նորմատիվ իրավական ակտի հիմնական մասով սահմանված պայմանների համար անհրաժեշտ է </w:t>
            </w:r>
            <w:r w:rsidRPr="007F2F7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lastRenderedPageBreak/>
              <w:t>սահմանել իրավական ակտի հիմնական մասով սահմանված նորմերից տարբերվող այլ նորմեր, կամ</w:t>
            </w:r>
          </w:p>
          <w:p w:rsidR="001B4052" w:rsidRPr="001B4052" w:rsidRDefault="001B4052" w:rsidP="001B4052">
            <w:pPr>
              <w:spacing w:after="0" w:line="360" w:lineRule="auto"/>
              <w:ind w:firstLine="397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F2F7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3) նորմատիվ իրավական ակտի հիմնական մասով սահմանված նորմերի ուժի մեջ մտնելուց հետո անհրաժեշտ է սահմանել ըստ որոշակի անձանց շրջանակի կամ տարածքի` ակտի հիմնական մասով սահմանված նորմերի գործողության համար այլ նորմեր</w:t>
            </w:r>
            <w:r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», </w:t>
            </w:r>
            <w:r w:rsidRPr="007F2F7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 է վերանայ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ե</w:t>
            </w:r>
            <w:r w:rsidRPr="007F2F7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լ Նախագծի ուժի մեջ մտնելու դրույթները։</w:t>
            </w:r>
          </w:p>
        </w:tc>
        <w:tc>
          <w:tcPr>
            <w:tcW w:w="3752" w:type="dxa"/>
          </w:tcPr>
          <w:p w:rsidR="001B4052" w:rsidRDefault="00CC37F2" w:rsidP="006661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CC37F2" w:rsidRPr="00CC37F2" w:rsidRDefault="00CC37F2" w:rsidP="006661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</w:p>
        </w:tc>
      </w:tr>
    </w:tbl>
    <w:p w:rsidR="00EA237E" w:rsidRPr="00666142" w:rsidRDefault="00EA237E" w:rsidP="00095CA7">
      <w:pPr>
        <w:spacing w:after="0" w:line="24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EA237E" w:rsidRPr="00666142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139A"/>
    <w:multiLevelType w:val="hybridMultilevel"/>
    <w:tmpl w:val="E012AAF8"/>
    <w:lvl w:ilvl="0" w:tplc="ED2C53A2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819E9"/>
    <w:multiLevelType w:val="hybridMultilevel"/>
    <w:tmpl w:val="90B2A9EC"/>
    <w:lvl w:ilvl="0" w:tplc="A918A62E">
      <w:numFmt w:val="bullet"/>
      <w:lvlText w:val="-"/>
      <w:lvlJc w:val="left"/>
      <w:pPr>
        <w:ind w:left="630" w:hanging="360"/>
      </w:pPr>
      <w:rPr>
        <w:rFonts w:ascii="Cambria Math" w:eastAsia="Times New Roman" w:hAnsi="Cambria Math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213149"/>
    <w:multiLevelType w:val="hybridMultilevel"/>
    <w:tmpl w:val="8DEC02D0"/>
    <w:lvl w:ilvl="0" w:tplc="565674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D409B"/>
    <w:multiLevelType w:val="hybridMultilevel"/>
    <w:tmpl w:val="B9242E98"/>
    <w:lvl w:ilvl="0" w:tplc="310606FE">
      <w:start w:val="7"/>
      <w:numFmt w:val="decimal"/>
      <w:lvlText w:val="%1."/>
      <w:lvlJc w:val="left"/>
      <w:pPr>
        <w:ind w:left="4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5" w:hanging="360"/>
      </w:pPr>
    </w:lvl>
    <w:lvl w:ilvl="2" w:tplc="0409001B" w:tentative="1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4" w15:restartNumberingAfterBreak="0">
    <w:nsid w:val="0F945E5E"/>
    <w:multiLevelType w:val="hybridMultilevel"/>
    <w:tmpl w:val="C8FAD64C"/>
    <w:lvl w:ilvl="0" w:tplc="2E527A56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FE90DD7"/>
    <w:multiLevelType w:val="hybridMultilevel"/>
    <w:tmpl w:val="7018E2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D1B7C"/>
    <w:multiLevelType w:val="hybridMultilevel"/>
    <w:tmpl w:val="E91C6BD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26549"/>
    <w:multiLevelType w:val="hybridMultilevel"/>
    <w:tmpl w:val="E8DE2146"/>
    <w:lvl w:ilvl="0" w:tplc="A1969112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E4511F"/>
    <w:multiLevelType w:val="hybridMultilevel"/>
    <w:tmpl w:val="A4F6EFB0"/>
    <w:lvl w:ilvl="0" w:tplc="A918A62E"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6F43E0"/>
    <w:multiLevelType w:val="hybridMultilevel"/>
    <w:tmpl w:val="B0DC9BFA"/>
    <w:lvl w:ilvl="0" w:tplc="5EF2F75E">
      <w:start w:val="1"/>
      <w:numFmt w:val="decimal"/>
      <w:lvlText w:val="%1."/>
      <w:lvlJc w:val="left"/>
      <w:pPr>
        <w:ind w:left="644" w:hanging="360"/>
      </w:pPr>
      <w:rPr>
        <w:rFonts w:ascii="GHEA Grapalat" w:eastAsia="Calibri" w:hAnsi="GHEA Grapalat" w:cs="Sylfaen"/>
        <w:b w:val="0"/>
        <w:i w:val="0"/>
        <w:color w:val="auto"/>
        <w:sz w:val="24"/>
        <w:szCs w:val="24"/>
        <w:lang w:val="en-US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1A5A16CF"/>
    <w:multiLevelType w:val="hybridMultilevel"/>
    <w:tmpl w:val="C846CB62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1C3B3C25"/>
    <w:multiLevelType w:val="hybridMultilevel"/>
    <w:tmpl w:val="03D0B7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32E73"/>
    <w:multiLevelType w:val="hybridMultilevel"/>
    <w:tmpl w:val="09321EDC"/>
    <w:lvl w:ilvl="0" w:tplc="46CA1800">
      <w:start w:val="1"/>
      <w:numFmt w:val="decimal"/>
      <w:lvlText w:val="%1."/>
      <w:lvlJc w:val="left"/>
      <w:pPr>
        <w:ind w:left="28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20767F86"/>
    <w:multiLevelType w:val="hybridMultilevel"/>
    <w:tmpl w:val="327298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0AB0467"/>
    <w:multiLevelType w:val="hybridMultilevel"/>
    <w:tmpl w:val="6ABE566E"/>
    <w:lvl w:ilvl="0" w:tplc="0E3C4EAC">
      <w:start w:val="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74408B"/>
    <w:multiLevelType w:val="hybridMultilevel"/>
    <w:tmpl w:val="929ABB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92327E"/>
    <w:multiLevelType w:val="hybridMultilevel"/>
    <w:tmpl w:val="B896C0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3F10DD"/>
    <w:multiLevelType w:val="hybridMultilevel"/>
    <w:tmpl w:val="2CC012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683B1E"/>
    <w:multiLevelType w:val="hybridMultilevel"/>
    <w:tmpl w:val="C846CB62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" w15:restartNumberingAfterBreak="0">
    <w:nsid w:val="2AA7027F"/>
    <w:multiLevelType w:val="hybridMultilevel"/>
    <w:tmpl w:val="ABB82A3C"/>
    <w:lvl w:ilvl="0" w:tplc="FDF43F0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B0630BE"/>
    <w:multiLevelType w:val="hybridMultilevel"/>
    <w:tmpl w:val="77601BC8"/>
    <w:lvl w:ilvl="0" w:tplc="419C5842">
      <w:start w:val="1"/>
      <w:numFmt w:val="decimal"/>
      <w:lvlText w:val="%1."/>
      <w:lvlJc w:val="left"/>
      <w:pPr>
        <w:ind w:left="1485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F894D50"/>
    <w:multiLevelType w:val="hybridMultilevel"/>
    <w:tmpl w:val="CDE8F64A"/>
    <w:lvl w:ilvl="0" w:tplc="72B61C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FA50E7E"/>
    <w:multiLevelType w:val="hybridMultilevel"/>
    <w:tmpl w:val="4484F1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17120B"/>
    <w:multiLevelType w:val="hybridMultilevel"/>
    <w:tmpl w:val="4610644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D21A1C"/>
    <w:multiLevelType w:val="hybridMultilevel"/>
    <w:tmpl w:val="0DD8879A"/>
    <w:lvl w:ilvl="0" w:tplc="826E442E">
      <w:start w:val="1"/>
      <w:numFmt w:val="decimal"/>
      <w:lvlText w:val="%1."/>
      <w:lvlJc w:val="left"/>
      <w:pPr>
        <w:ind w:left="1068" w:hanging="360"/>
      </w:pPr>
      <w:rPr>
        <w:rFonts w:ascii="GHEA Grapalat" w:eastAsia="NSimSun" w:hAnsi="GHEA Grapalat" w:cs="Lucida Sans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8817EAF"/>
    <w:multiLevelType w:val="hybridMultilevel"/>
    <w:tmpl w:val="0DD8879A"/>
    <w:lvl w:ilvl="0" w:tplc="826E442E">
      <w:start w:val="1"/>
      <w:numFmt w:val="decimal"/>
      <w:lvlText w:val="%1."/>
      <w:lvlJc w:val="left"/>
      <w:pPr>
        <w:ind w:left="1068" w:hanging="360"/>
      </w:pPr>
      <w:rPr>
        <w:rFonts w:ascii="GHEA Grapalat" w:eastAsia="NSimSun" w:hAnsi="GHEA Grapalat" w:cs="Lucida Sans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ABE5234"/>
    <w:multiLevelType w:val="hybridMultilevel"/>
    <w:tmpl w:val="26A616A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C56305"/>
    <w:multiLevelType w:val="hybridMultilevel"/>
    <w:tmpl w:val="20629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B3619"/>
    <w:multiLevelType w:val="hybridMultilevel"/>
    <w:tmpl w:val="46824F14"/>
    <w:lvl w:ilvl="0" w:tplc="0B44AF94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A66159"/>
    <w:multiLevelType w:val="hybridMultilevel"/>
    <w:tmpl w:val="CAFE0EB8"/>
    <w:lvl w:ilvl="0" w:tplc="A272579E">
      <w:start w:val="1"/>
      <w:numFmt w:val="decimal"/>
      <w:lvlText w:val="%1)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667E02"/>
    <w:multiLevelType w:val="hybridMultilevel"/>
    <w:tmpl w:val="10642DF0"/>
    <w:lvl w:ilvl="0" w:tplc="2C16A254">
      <w:start w:val="1"/>
      <w:numFmt w:val="decimal"/>
      <w:lvlText w:val="%1."/>
      <w:lvlJc w:val="left"/>
      <w:pPr>
        <w:ind w:left="3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31" w15:restartNumberingAfterBreak="0">
    <w:nsid w:val="475143CA"/>
    <w:multiLevelType w:val="hybridMultilevel"/>
    <w:tmpl w:val="DBE46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385619"/>
    <w:multiLevelType w:val="hybridMultilevel"/>
    <w:tmpl w:val="3A22BA38"/>
    <w:lvl w:ilvl="0" w:tplc="B060C8D2">
      <w:start w:val="1"/>
      <w:numFmt w:val="decimal"/>
      <w:lvlText w:val="%1."/>
      <w:lvlJc w:val="left"/>
      <w:pPr>
        <w:ind w:left="70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7740" w:hanging="360"/>
      </w:pPr>
    </w:lvl>
    <w:lvl w:ilvl="2" w:tplc="0409001B">
      <w:start w:val="1"/>
      <w:numFmt w:val="lowerRoman"/>
      <w:lvlText w:val="%3."/>
      <w:lvlJc w:val="right"/>
      <w:pPr>
        <w:ind w:left="8460" w:hanging="180"/>
      </w:pPr>
    </w:lvl>
    <w:lvl w:ilvl="3" w:tplc="0409000F">
      <w:start w:val="1"/>
      <w:numFmt w:val="decimal"/>
      <w:lvlText w:val="%4."/>
      <w:lvlJc w:val="left"/>
      <w:pPr>
        <w:ind w:left="9180" w:hanging="360"/>
      </w:pPr>
    </w:lvl>
    <w:lvl w:ilvl="4" w:tplc="04090019">
      <w:start w:val="1"/>
      <w:numFmt w:val="lowerLetter"/>
      <w:lvlText w:val="%5."/>
      <w:lvlJc w:val="left"/>
      <w:pPr>
        <w:ind w:left="9900" w:hanging="360"/>
      </w:pPr>
    </w:lvl>
    <w:lvl w:ilvl="5" w:tplc="0409001B">
      <w:start w:val="1"/>
      <w:numFmt w:val="lowerRoman"/>
      <w:lvlText w:val="%6."/>
      <w:lvlJc w:val="right"/>
      <w:pPr>
        <w:ind w:left="10620" w:hanging="180"/>
      </w:pPr>
    </w:lvl>
    <w:lvl w:ilvl="6" w:tplc="0409000F">
      <w:start w:val="1"/>
      <w:numFmt w:val="decimal"/>
      <w:lvlText w:val="%7."/>
      <w:lvlJc w:val="left"/>
      <w:pPr>
        <w:ind w:left="11340" w:hanging="360"/>
      </w:pPr>
    </w:lvl>
    <w:lvl w:ilvl="7" w:tplc="04090019">
      <w:start w:val="1"/>
      <w:numFmt w:val="lowerLetter"/>
      <w:lvlText w:val="%8."/>
      <w:lvlJc w:val="left"/>
      <w:pPr>
        <w:ind w:left="12060" w:hanging="360"/>
      </w:pPr>
    </w:lvl>
    <w:lvl w:ilvl="8" w:tplc="0409001B">
      <w:start w:val="1"/>
      <w:numFmt w:val="lowerRoman"/>
      <w:lvlText w:val="%9."/>
      <w:lvlJc w:val="right"/>
      <w:pPr>
        <w:ind w:left="12780" w:hanging="180"/>
      </w:pPr>
    </w:lvl>
  </w:abstractNum>
  <w:abstractNum w:abstractNumId="33" w15:restartNumberingAfterBreak="0">
    <w:nsid w:val="5A2510AF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144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E33FC7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432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66156EE"/>
    <w:multiLevelType w:val="hybridMultilevel"/>
    <w:tmpl w:val="CDE8F64A"/>
    <w:lvl w:ilvl="0" w:tplc="72B61C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A8C38BB"/>
    <w:multiLevelType w:val="hybridMultilevel"/>
    <w:tmpl w:val="2C6698C0"/>
    <w:lvl w:ilvl="0" w:tplc="9FFAD418">
      <w:start w:val="1"/>
      <w:numFmt w:val="decimal"/>
      <w:lvlText w:val="%1)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846464"/>
    <w:multiLevelType w:val="hybridMultilevel"/>
    <w:tmpl w:val="E1AC36B8"/>
    <w:lvl w:ilvl="0" w:tplc="25548572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0739BB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432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07145A"/>
    <w:multiLevelType w:val="hybridMultilevel"/>
    <w:tmpl w:val="C8FAD64C"/>
    <w:lvl w:ilvl="0" w:tplc="2E527A56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0873E41"/>
    <w:multiLevelType w:val="hybridMultilevel"/>
    <w:tmpl w:val="C8FAD64C"/>
    <w:lvl w:ilvl="0" w:tplc="2E527A56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09D0A99"/>
    <w:multiLevelType w:val="hybridMultilevel"/>
    <w:tmpl w:val="82EC2320"/>
    <w:lvl w:ilvl="0" w:tplc="B0EA8C08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7173B9"/>
    <w:multiLevelType w:val="hybridMultilevel"/>
    <w:tmpl w:val="6F2E8F74"/>
    <w:lvl w:ilvl="0" w:tplc="465216F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3" w15:restartNumberingAfterBreak="0">
    <w:nsid w:val="78AF35E2"/>
    <w:multiLevelType w:val="hybridMultilevel"/>
    <w:tmpl w:val="8B2A2D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7B1"/>
    <w:multiLevelType w:val="hybridMultilevel"/>
    <w:tmpl w:val="999A2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E4C7D"/>
    <w:multiLevelType w:val="hybridMultilevel"/>
    <w:tmpl w:val="AB3C9E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3F5DAE"/>
    <w:multiLevelType w:val="hybridMultilevel"/>
    <w:tmpl w:val="FE767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6B75E3"/>
    <w:multiLevelType w:val="hybridMultilevel"/>
    <w:tmpl w:val="9B30E8FC"/>
    <w:lvl w:ilvl="0" w:tplc="04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41"/>
  </w:num>
  <w:num w:numId="5">
    <w:abstractNumId w:val="26"/>
  </w:num>
  <w:num w:numId="6">
    <w:abstractNumId w:val="44"/>
  </w:num>
  <w:num w:numId="7">
    <w:abstractNumId w:val="5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24"/>
  </w:num>
  <w:num w:numId="12">
    <w:abstractNumId w:val="2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4"/>
  </w:num>
  <w:num w:numId="16">
    <w:abstractNumId w:val="47"/>
  </w:num>
  <w:num w:numId="17">
    <w:abstractNumId w:val="10"/>
  </w:num>
  <w:num w:numId="18">
    <w:abstractNumId w:val="16"/>
  </w:num>
  <w:num w:numId="19">
    <w:abstractNumId w:val="14"/>
  </w:num>
  <w:num w:numId="20">
    <w:abstractNumId w:val="29"/>
  </w:num>
  <w:num w:numId="21">
    <w:abstractNumId w:val="45"/>
  </w:num>
  <w:num w:numId="22">
    <w:abstractNumId w:val="28"/>
  </w:num>
  <w:num w:numId="23">
    <w:abstractNumId w:val="43"/>
  </w:num>
  <w:num w:numId="24">
    <w:abstractNumId w:val="7"/>
  </w:num>
  <w:num w:numId="25">
    <w:abstractNumId w:val="11"/>
  </w:num>
  <w:num w:numId="26">
    <w:abstractNumId w:val="17"/>
  </w:num>
  <w:num w:numId="27">
    <w:abstractNumId w:val="36"/>
  </w:num>
  <w:num w:numId="28">
    <w:abstractNumId w:val="27"/>
  </w:num>
  <w:num w:numId="29">
    <w:abstractNumId w:val="21"/>
  </w:num>
  <w:num w:numId="30">
    <w:abstractNumId w:val="40"/>
  </w:num>
  <w:num w:numId="31">
    <w:abstractNumId w:val="35"/>
  </w:num>
  <w:num w:numId="32">
    <w:abstractNumId w:val="39"/>
  </w:num>
  <w:num w:numId="33">
    <w:abstractNumId w:val="42"/>
  </w:num>
  <w:num w:numId="34">
    <w:abstractNumId w:val="46"/>
  </w:num>
  <w:num w:numId="3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0"/>
  </w:num>
  <w:num w:numId="43">
    <w:abstractNumId w:val="38"/>
  </w:num>
  <w:num w:numId="44">
    <w:abstractNumId w:val="33"/>
  </w:num>
  <w:num w:numId="45">
    <w:abstractNumId w:val="34"/>
  </w:num>
  <w:num w:numId="46">
    <w:abstractNumId w:val="23"/>
  </w:num>
  <w:num w:numId="47">
    <w:abstractNumId w:val="3"/>
  </w:num>
  <w:num w:numId="48">
    <w:abstractNumId w:val="6"/>
  </w:num>
  <w:num w:numId="49">
    <w:abstractNumId w:val="30"/>
  </w:num>
  <w:num w:numId="50">
    <w:abstractNumId w:val="3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811"/>
    <w:rsid w:val="00000B6B"/>
    <w:rsid w:val="000028E6"/>
    <w:rsid w:val="00003DF6"/>
    <w:rsid w:val="00015B9C"/>
    <w:rsid w:val="00023EAD"/>
    <w:rsid w:val="00026A20"/>
    <w:rsid w:val="00034A8D"/>
    <w:rsid w:val="00041A86"/>
    <w:rsid w:val="00042AEE"/>
    <w:rsid w:val="00047C0D"/>
    <w:rsid w:val="00061EFC"/>
    <w:rsid w:val="000630C8"/>
    <w:rsid w:val="00070547"/>
    <w:rsid w:val="0007126C"/>
    <w:rsid w:val="00071C83"/>
    <w:rsid w:val="00073F35"/>
    <w:rsid w:val="0008069C"/>
    <w:rsid w:val="000876F2"/>
    <w:rsid w:val="00091E40"/>
    <w:rsid w:val="00095CA7"/>
    <w:rsid w:val="000A0056"/>
    <w:rsid w:val="000A1CE9"/>
    <w:rsid w:val="000A2ACF"/>
    <w:rsid w:val="000A3818"/>
    <w:rsid w:val="000A6FFF"/>
    <w:rsid w:val="000B2B58"/>
    <w:rsid w:val="000B35F2"/>
    <w:rsid w:val="000B6B98"/>
    <w:rsid w:val="000C3006"/>
    <w:rsid w:val="000D54A8"/>
    <w:rsid w:val="000D7F73"/>
    <w:rsid w:val="000E2032"/>
    <w:rsid w:val="000E6889"/>
    <w:rsid w:val="000F4611"/>
    <w:rsid w:val="00103BF1"/>
    <w:rsid w:val="00107104"/>
    <w:rsid w:val="00110517"/>
    <w:rsid w:val="00112FF9"/>
    <w:rsid w:val="00116753"/>
    <w:rsid w:val="00116EFD"/>
    <w:rsid w:val="00122A21"/>
    <w:rsid w:val="00122F06"/>
    <w:rsid w:val="00124500"/>
    <w:rsid w:val="00125828"/>
    <w:rsid w:val="00126500"/>
    <w:rsid w:val="001366F5"/>
    <w:rsid w:val="0014470B"/>
    <w:rsid w:val="00146292"/>
    <w:rsid w:val="00150688"/>
    <w:rsid w:val="001557B1"/>
    <w:rsid w:val="00157DF2"/>
    <w:rsid w:val="00162C29"/>
    <w:rsid w:val="00164FD9"/>
    <w:rsid w:val="00172B34"/>
    <w:rsid w:val="00176A05"/>
    <w:rsid w:val="00184025"/>
    <w:rsid w:val="00193D72"/>
    <w:rsid w:val="001B05FB"/>
    <w:rsid w:val="001B4052"/>
    <w:rsid w:val="001B76ED"/>
    <w:rsid w:val="001C0C7F"/>
    <w:rsid w:val="001C1020"/>
    <w:rsid w:val="001D153C"/>
    <w:rsid w:val="001E0167"/>
    <w:rsid w:val="001E26A2"/>
    <w:rsid w:val="001F2F72"/>
    <w:rsid w:val="0020299F"/>
    <w:rsid w:val="00205687"/>
    <w:rsid w:val="00221DE9"/>
    <w:rsid w:val="002228F7"/>
    <w:rsid w:val="00230F94"/>
    <w:rsid w:val="00250545"/>
    <w:rsid w:val="00261E1D"/>
    <w:rsid w:val="002643C0"/>
    <w:rsid w:val="00271D92"/>
    <w:rsid w:val="00272FA1"/>
    <w:rsid w:val="00277EB3"/>
    <w:rsid w:val="00283C07"/>
    <w:rsid w:val="002843B9"/>
    <w:rsid w:val="0028717D"/>
    <w:rsid w:val="002936AF"/>
    <w:rsid w:val="002A31C0"/>
    <w:rsid w:val="002A511D"/>
    <w:rsid w:val="002B42A5"/>
    <w:rsid w:val="002B5595"/>
    <w:rsid w:val="002B65AE"/>
    <w:rsid w:val="002C04E0"/>
    <w:rsid w:val="002C1806"/>
    <w:rsid w:val="002C4220"/>
    <w:rsid w:val="002C525E"/>
    <w:rsid w:val="002C7FDB"/>
    <w:rsid w:val="002D398B"/>
    <w:rsid w:val="002E0978"/>
    <w:rsid w:val="002E12E1"/>
    <w:rsid w:val="003008D6"/>
    <w:rsid w:val="00303535"/>
    <w:rsid w:val="0030528B"/>
    <w:rsid w:val="0030582D"/>
    <w:rsid w:val="0032530E"/>
    <w:rsid w:val="00325E0D"/>
    <w:rsid w:val="0033514F"/>
    <w:rsid w:val="003359EE"/>
    <w:rsid w:val="00343D27"/>
    <w:rsid w:val="00343D8A"/>
    <w:rsid w:val="00344A5C"/>
    <w:rsid w:val="00355516"/>
    <w:rsid w:val="003576CE"/>
    <w:rsid w:val="00357838"/>
    <w:rsid w:val="00360061"/>
    <w:rsid w:val="00361601"/>
    <w:rsid w:val="00362446"/>
    <w:rsid w:val="00362D4E"/>
    <w:rsid w:val="003815C1"/>
    <w:rsid w:val="003823B4"/>
    <w:rsid w:val="00387A8C"/>
    <w:rsid w:val="00391621"/>
    <w:rsid w:val="003A019B"/>
    <w:rsid w:val="003A29C9"/>
    <w:rsid w:val="003A3C12"/>
    <w:rsid w:val="003B7ECE"/>
    <w:rsid w:val="003C6B04"/>
    <w:rsid w:val="003D200F"/>
    <w:rsid w:val="003D3B09"/>
    <w:rsid w:val="003D4EB1"/>
    <w:rsid w:val="003D576A"/>
    <w:rsid w:val="003E65D6"/>
    <w:rsid w:val="003E7E30"/>
    <w:rsid w:val="003F2531"/>
    <w:rsid w:val="003F354D"/>
    <w:rsid w:val="00400F3A"/>
    <w:rsid w:val="00403795"/>
    <w:rsid w:val="00407260"/>
    <w:rsid w:val="0041098B"/>
    <w:rsid w:val="00412279"/>
    <w:rsid w:val="004124C2"/>
    <w:rsid w:val="00415989"/>
    <w:rsid w:val="0044294D"/>
    <w:rsid w:val="0044539B"/>
    <w:rsid w:val="00450228"/>
    <w:rsid w:val="00456460"/>
    <w:rsid w:val="00466F49"/>
    <w:rsid w:val="00467B43"/>
    <w:rsid w:val="00475A7D"/>
    <w:rsid w:val="00491482"/>
    <w:rsid w:val="004A2BCD"/>
    <w:rsid w:val="004B69C7"/>
    <w:rsid w:val="004C061C"/>
    <w:rsid w:val="004C33F4"/>
    <w:rsid w:val="004C74C6"/>
    <w:rsid w:val="004D04E0"/>
    <w:rsid w:val="004E41C9"/>
    <w:rsid w:val="004F204D"/>
    <w:rsid w:val="00500097"/>
    <w:rsid w:val="0050076B"/>
    <w:rsid w:val="00503E22"/>
    <w:rsid w:val="00530813"/>
    <w:rsid w:val="00533FCA"/>
    <w:rsid w:val="005343EE"/>
    <w:rsid w:val="00535304"/>
    <w:rsid w:val="0054740C"/>
    <w:rsid w:val="00554291"/>
    <w:rsid w:val="00555226"/>
    <w:rsid w:val="0055528C"/>
    <w:rsid w:val="00570BAD"/>
    <w:rsid w:val="00571435"/>
    <w:rsid w:val="0057483B"/>
    <w:rsid w:val="00577A3E"/>
    <w:rsid w:val="00580883"/>
    <w:rsid w:val="00586857"/>
    <w:rsid w:val="005A1CEA"/>
    <w:rsid w:val="005A1FA9"/>
    <w:rsid w:val="005B26D7"/>
    <w:rsid w:val="005D04C9"/>
    <w:rsid w:val="005D47A0"/>
    <w:rsid w:val="005F2E56"/>
    <w:rsid w:val="005F50B1"/>
    <w:rsid w:val="005F5783"/>
    <w:rsid w:val="00600129"/>
    <w:rsid w:val="00600FC2"/>
    <w:rsid w:val="0060152C"/>
    <w:rsid w:val="00614699"/>
    <w:rsid w:val="00622EEE"/>
    <w:rsid w:val="00627169"/>
    <w:rsid w:val="00634049"/>
    <w:rsid w:val="006400C8"/>
    <w:rsid w:val="00640E20"/>
    <w:rsid w:val="00644712"/>
    <w:rsid w:val="00647987"/>
    <w:rsid w:val="006506D2"/>
    <w:rsid w:val="00654DDD"/>
    <w:rsid w:val="0065686B"/>
    <w:rsid w:val="006571B6"/>
    <w:rsid w:val="006572F2"/>
    <w:rsid w:val="00660BC7"/>
    <w:rsid w:val="00666142"/>
    <w:rsid w:val="00667996"/>
    <w:rsid w:val="006829A7"/>
    <w:rsid w:val="00683F8A"/>
    <w:rsid w:val="00685B8C"/>
    <w:rsid w:val="006A0AA1"/>
    <w:rsid w:val="006A4F46"/>
    <w:rsid w:val="006B03E6"/>
    <w:rsid w:val="006C3D3F"/>
    <w:rsid w:val="006C48D3"/>
    <w:rsid w:val="006C7DED"/>
    <w:rsid w:val="006D5CFC"/>
    <w:rsid w:val="006E0DED"/>
    <w:rsid w:val="006E39C5"/>
    <w:rsid w:val="006E65AB"/>
    <w:rsid w:val="006F0F86"/>
    <w:rsid w:val="006F35BE"/>
    <w:rsid w:val="006F40F9"/>
    <w:rsid w:val="006F5839"/>
    <w:rsid w:val="007035BE"/>
    <w:rsid w:val="00703937"/>
    <w:rsid w:val="00705792"/>
    <w:rsid w:val="0071071F"/>
    <w:rsid w:val="00710996"/>
    <w:rsid w:val="00710DD3"/>
    <w:rsid w:val="00721F12"/>
    <w:rsid w:val="00723BDB"/>
    <w:rsid w:val="00724C43"/>
    <w:rsid w:val="00740468"/>
    <w:rsid w:val="00744B00"/>
    <w:rsid w:val="00747EF9"/>
    <w:rsid w:val="0075323D"/>
    <w:rsid w:val="00753EA0"/>
    <w:rsid w:val="00756014"/>
    <w:rsid w:val="00761C5A"/>
    <w:rsid w:val="007670A6"/>
    <w:rsid w:val="00786571"/>
    <w:rsid w:val="007910C7"/>
    <w:rsid w:val="00792923"/>
    <w:rsid w:val="007A03F1"/>
    <w:rsid w:val="007B0BF5"/>
    <w:rsid w:val="007B3973"/>
    <w:rsid w:val="007B5609"/>
    <w:rsid w:val="007B65E8"/>
    <w:rsid w:val="007C1C89"/>
    <w:rsid w:val="007D042D"/>
    <w:rsid w:val="007D0A5D"/>
    <w:rsid w:val="007D21BA"/>
    <w:rsid w:val="007D2415"/>
    <w:rsid w:val="007D5B59"/>
    <w:rsid w:val="007E4B41"/>
    <w:rsid w:val="007F4E58"/>
    <w:rsid w:val="007F64C2"/>
    <w:rsid w:val="008034C8"/>
    <w:rsid w:val="008056A0"/>
    <w:rsid w:val="00806A3E"/>
    <w:rsid w:val="00813A76"/>
    <w:rsid w:val="00822E45"/>
    <w:rsid w:val="0082610C"/>
    <w:rsid w:val="00826E67"/>
    <w:rsid w:val="00831965"/>
    <w:rsid w:val="00836AB8"/>
    <w:rsid w:val="00844E44"/>
    <w:rsid w:val="00855122"/>
    <w:rsid w:val="00862B16"/>
    <w:rsid w:val="008649CC"/>
    <w:rsid w:val="00864E6D"/>
    <w:rsid w:val="00872D01"/>
    <w:rsid w:val="00880D78"/>
    <w:rsid w:val="00881C88"/>
    <w:rsid w:val="008914CB"/>
    <w:rsid w:val="00891CDD"/>
    <w:rsid w:val="008A0FA9"/>
    <w:rsid w:val="008A1209"/>
    <w:rsid w:val="008A1EC3"/>
    <w:rsid w:val="008B4224"/>
    <w:rsid w:val="008B46C5"/>
    <w:rsid w:val="008B6237"/>
    <w:rsid w:val="008B736B"/>
    <w:rsid w:val="008D09BC"/>
    <w:rsid w:val="008D2F81"/>
    <w:rsid w:val="008E4171"/>
    <w:rsid w:val="008F11E4"/>
    <w:rsid w:val="008F4EE6"/>
    <w:rsid w:val="009038B1"/>
    <w:rsid w:val="0091097A"/>
    <w:rsid w:val="00914427"/>
    <w:rsid w:val="009250AE"/>
    <w:rsid w:val="00930BF6"/>
    <w:rsid w:val="00937535"/>
    <w:rsid w:val="00945574"/>
    <w:rsid w:val="009474DD"/>
    <w:rsid w:val="009527A4"/>
    <w:rsid w:val="0095338B"/>
    <w:rsid w:val="00955BB6"/>
    <w:rsid w:val="0096165D"/>
    <w:rsid w:val="00971339"/>
    <w:rsid w:val="00971711"/>
    <w:rsid w:val="00975DD3"/>
    <w:rsid w:val="00980C18"/>
    <w:rsid w:val="00990861"/>
    <w:rsid w:val="00993100"/>
    <w:rsid w:val="00993F54"/>
    <w:rsid w:val="00994E9F"/>
    <w:rsid w:val="009953A1"/>
    <w:rsid w:val="009A6700"/>
    <w:rsid w:val="009B027E"/>
    <w:rsid w:val="009B71E6"/>
    <w:rsid w:val="009C4179"/>
    <w:rsid w:val="009C5047"/>
    <w:rsid w:val="009D5EEF"/>
    <w:rsid w:val="009E0494"/>
    <w:rsid w:val="009F029E"/>
    <w:rsid w:val="009F0EDC"/>
    <w:rsid w:val="00A05996"/>
    <w:rsid w:val="00A2084B"/>
    <w:rsid w:val="00A25F9E"/>
    <w:rsid w:val="00A267E9"/>
    <w:rsid w:val="00A26B08"/>
    <w:rsid w:val="00A316FA"/>
    <w:rsid w:val="00A34A6C"/>
    <w:rsid w:val="00A350E8"/>
    <w:rsid w:val="00A37D92"/>
    <w:rsid w:val="00A37FC9"/>
    <w:rsid w:val="00A404FD"/>
    <w:rsid w:val="00A41328"/>
    <w:rsid w:val="00A44157"/>
    <w:rsid w:val="00A44B71"/>
    <w:rsid w:val="00A45DD8"/>
    <w:rsid w:val="00A47E4C"/>
    <w:rsid w:val="00A52898"/>
    <w:rsid w:val="00A64AFB"/>
    <w:rsid w:val="00A67BE4"/>
    <w:rsid w:val="00A706F7"/>
    <w:rsid w:val="00A729A8"/>
    <w:rsid w:val="00A76DAD"/>
    <w:rsid w:val="00A77810"/>
    <w:rsid w:val="00A86643"/>
    <w:rsid w:val="00AA3D53"/>
    <w:rsid w:val="00AB1E86"/>
    <w:rsid w:val="00AC1E97"/>
    <w:rsid w:val="00AC6A1C"/>
    <w:rsid w:val="00AC6B16"/>
    <w:rsid w:val="00AE4E80"/>
    <w:rsid w:val="00AF628A"/>
    <w:rsid w:val="00AF7BAC"/>
    <w:rsid w:val="00B0094C"/>
    <w:rsid w:val="00B07F0A"/>
    <w:rsid w:val="00B1726C"/>
    <w:rsid w:val="00B208A2"/>
    <w:rsid w:val="00B217EA"/>
    <w:rsid w:val="00B2289C"/>
    <w:rsid w:val="00B321D4"/>
    <w:rsid w:val="00B354B1"/>
    <w:rsid w:val="00B37858"/>
    <w:rsid w:val="00B37C3C"/>
    <w:rsid w:val="00B4147A"/>
    <w:rsid w:val="00B41AAD"/>
    <w:rsid w:val="00B45C74"/>
    <w:rsid w:val="00B569CB"/>
    <w:rsid w:val="00B629CA"/>
    <w:rsid w:val="00B710C8"/>
    <w:rsid w:val="00B8147D"/>
    <w:rsid w:val="00B9737F"/>
    <w:rsid w:val="00BB08B6"/>
    <w:rsid w:val="00BC3B12"/>
    <w:rsid w:val="00BC492A"/>
    <w:rsid w:val="00BC72E6"/>
    <w:rsid w:val="00BD5A5D"/>
    <w:rsid w:val="00BD5C8D"/>
    <w:rsid w:val="00BE053D"/>
    <w:rsid w:val="00BE0D18"/>
    <w:rsid w:val="00BE2F63"/>
    <w:rsid w:val="00BF1A38"/>
    <w:rsid w:val="00BF3212"/>
    <w:rsid w:val="00BF6D0F"/>
    <w:rsid w:val="00C071C0"/>
    <w:rsid w:val="00C10812"/>
    <w:rsid w:val="00C118C7"/>
    <w:rsid w:val="00C154C1"/>
    <w:rsid w:val="00C1725A"/>
    <w:rsid w:val="00C32C11"/>
    <w:rsid w:val="00C5206B"/>
    <w:rsid w:val="00C537E4"/>
    <w:rsid w:val="00C67AFC"/>
    <w:rsid w:val="00C840B1"/>
    <w:rsid w:val="00C8655F"/>
    <w:rsid w:val="00C86576"/>
    <w:rsid w:val="00C86E1F"/>
    <w:rsid w:val="00C96F1A"/>
    <w:rsid w:val="00CA047F"/>
    <w:rsid w:val="00CA33FB"/>
    <w:rsid w:val="00CB0340"/>
    <w:rsid w:val="00CB4198"/>
    <w:rsid w:val="00CB564C"/>
    <w:rsid w:val="00CC159B"/>
    <w:rsid w:val="00CC2645"/>
    <w:rsid w:val="00CC322D"/>
    <w:rsid w:val="00CC37F2"/>
    <w:rsid w:val="00CC4560"/>
    <w:rsid w:val="00CD6D81"/>
    <w:rsid w:val="00CE5A31"/>
    <w:rsid w:val="00CF0BC8"/>
    <w:rsid w:val="00CF1909"/>
    <w:rsid w:val="00CF6B12"/>
    <w:rsid w:val="00D066DC"/>
    <w:rsid w:val="00D205FF"/>
    <w:rsid w:val="00D25C1F"/>
    <w:rsid w:val="00D26F32"/>
    <w:rsid w:val="00D3222D"/>
    <w:rsid w:val="00D348CC"/>
    <w:rsid w:val="00D35632"/>
    <w:rsid w:val="00D413F8"/>
    <w:rsid w:val="00D51F9E"/>
    <w:rsid w:val="00D55D30"/>
    <w:rsid w:val="00D65A3B"/>
    <w:rsid w:val="00D7151D"/>
    <w:rsid w:val="00D72918"/>
    <w:rsid w:val="00D771CD"/>
    <w:rsid w:val="00D77DD7"/>
    <w:rsid w:val="00D81177"/>
    <w:rsid w:val="00D83BC4"/>
    <w:rsid w:val="00D912D0"/>
    <w:rsid w:val="00D94933"/>
    <w:rsid w:val="00D97AF0"/>
    <w:rsid w:val="00DB6138"/>
    <w:rsid w:val="00DC1CD8"/>
    <w:rsid w:val="00DC3AE7"/>
    <w:rsid w:val="00DC5ABA"/>
    <w:rsid w:val="00DD464C"/>
    <w:rsid w:val="00DD4BA7"/>
    <w:rsid w:val="00DE46E6"/>
    <w:rsid w:val="00DE7358"/>
    <w:rsid w:val="00DF15EC"/>
    <w:rsid w:val="00DF2AE4"/>
    <w:rsid w:val="00DF57A8"/>
    <w:rsid w:val="00DF6828"/>
    <w:rsid w:val="00DF68F0"/>
    <w:rsid w:val="00E04887"/>
    <w:rsid w:val="00E1217C"/>
    <w:rsid w:val="00E37B5D"/>
    <w:rsid w:val="00E40518"/>
    <w:rsid w:val="00E433DB"/>
    <w:rsid w:val="00E53BCB"/>
    <w:rsid w:val="00E54927"/>
    <w:rsid w:val="00E57F44"/>
    <w:rsid w:val="00E60537"/>
    <w:rsid w:val="00E6087A"/>
    <w:rsid w:val="00E61CBB"/>
    <w:rsid w:val="00E65003"/>
    <w:rsid w:val="00E66D80"/>
    <w:rsid w:val="00E678CA"/>
    <w:rsid w:val="00E75F2C"/>
    <w:rsid w:val="00E806BC"/>
    <w:rsid w:val="00E812E8"/>
    <w:rsid w:val="00E83D8E"/>
    <w:rsid w:val="00E84F85"/>
    <w:rsid w:val="00E94C9C"/>
    <w:rsid w:val="00E95E33"/>
    <w:rsid w:val="00EA237E"/>
    <w:rsid w:val="00EA2B22"/>
    <w:rsid w:val="00EB1D17"/>
    <w:rsid w:val="00EB35F3"/>
    <w:rsid w:val="00EC6CFB"/>
    <w:rsid w:val="00ED0BBF"/>
    <w:rsid w:val="00ED23B7"/>
    <w:rsid w:val="00ED40CB"/>
    <w:rsid w:val="00ED572C"/>
    <w:rsid w:val="00ED6A38"/>
    <w:rsid w:val="00EE3CC5"/>
    <w:rsid w:val="00EF7035"/>
    <w:rsid w:val="00EF7A2B"/>
    <w:rsid w:val="00F122B2"/>
    <w:rsid w:val="00F17DBE"/>
    <w:rsid w:val="00F214C4"/>
    <w:rsid w:val="00F25D96"/>
    <w:rsid w:val="00F26368"/>
    <w:rsid w:val="00F26DA8"/>
    <w:rsid w:val="00F31BC5"/>
    <w:rsid w:val="00F32E8F"/>
    <w:rsid w:val="00F5280B"/>
    <w:rsid w:val="00F52DA1"/>
    <w:rsid w:val="00F554FD"/>
    <w:rsid w:val="00F60BE2"/>
    <w:rsid w:val="00F92F23"/>
    <w:rsid w:val="00F9380F"/>
    <w:rsid w:val="00FB6A62"/>
    <w:rsid w:val="00FB6B8B"/>
    <w:rsid w:val="00FC1F11"/>
    <w:rsid w:val="00FC3D93"/>
    <w:rsid w:val="00FD32B8"/>
    <w:rsid w:val="00FD63A0"/>
    <w:rsid w:val="00FE51F0"/>
    <w:rsid w:val="00FE5811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FD04E"/>
  <w15:docId w15:val="{1B03F78C-ADAF-492D-B97A-4807F712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unhideWhenUsed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uiPriority w:val="99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E9CB6-A43B-4C07-930C-F08F899A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1064</Words>
  <Characters>6065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/>
  <dc:description/>
  <cp:lastModifiedBy>Ruzanna Adamyan</cp:lastModifiedBy>
  <cp:revision>8</cp:revision>
  <cp:lastPrinted>2024-11-14T08:35:00Z</cp:lastPrinted>
  <dcterms:created xsi:type="dcterms:W3CDTF">2024-12-17T11:00:00Z</dcterms:created>
  <dcterms:modified xsi:type="dcterms:W3CDTF">2024-12-19T14:55:00Z</dcterms:modified>
</cp:coreProperties>
</file>