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BD5D93" w14:textId="77777777" w:rsidR="00B41CED" w:rsidRDefault="00000000">
      <w:pPr>
        <w:shd w:val="clear" w:color="auto" w:fill="FFFFFF"/>
        <w:spacing w:after="0"/>
        <w:ind w:firstLine="375"/>
        <w:jc w:val="both"/>
        <w:rPr>
          <w:rFonts w:ascii="GHEA Grapalat" w:eastAsia="Times New Roman" w:hAnsi="GHEA Grapalat" w:cs="Times New Roman"/>
          <w:color w:val="000000"/>
          <w:sz w:val="24"/>
          <w:szCs w:val="24"/>
        </w:rPr>
      </w:pPr>
      <w:r>
        <w:rPr>
          <w:rFonts w:ascii="Calibri" w:eastAsia="Times New Roman" w:hAnsi="Calibri" w:cs="Calibri"/>
          <w:color w:val="000000"/>
        </w:rPr>
        <w:t> </w:t>
      </w:r>
    </w:p>
    <w:p w14:paraId="1DBB7A4A" w14:textId="77777777" w:rsidR="00B41CED" w:rsidRDefault="00000000">
      <w:pPr>
        <w:jc w:val="center"/>
        <w:rPr>
          <w:rFonts w:ascii="GHEA Grapalat" w:hAnsi="GHEA Grapalat"/>
          <w:sz w:val="24"/>
          <w:szCs w:val="24"/>
        </w:rPr>
      </w:pPr>
      <w:r>
        <w:rPr>
          <w:rFonts w:ascii="GHEA Grapalat" w:hAnsi="GHEA Grapalat"/>
          <w:b/>
          <w:sz w:val="24"/>
          <w:szCs w:val="24"/>
        </w:rPr>
        <w:t>ԱՄՓՈՓԱԹԵՐԹ</w:t>
      </w:r>
    </w:p>
    <w:p w14:paraId="3C4F30F7" w14:textId="77777777" w:rsidR="00B41CED" w:rsidRDefault="00000000">
      <w:pPr>
        <w:spacing w:after="0" w:line="360" w:lineRule="auto"/>
        <w:jc w:val="center"/>
        <w:rPr>
          <w:rFonts w:ascii="GHEA Grapalat" w:eastAsia="Times New Roman" w:hAnsi="GHEA Grapalat" w:cs="Times New Roman"/>
          <w:b/>
          <w:sz w:val="24"/>
          <w:szCs w:val="24"/>
          <w:lang w:val="hy-AM" w:eastAsia="ru-RU"/>
        </w:rPr>
      </w:pPr>
      <w:r>
        <w:rPr>
          <w:rFonts w:ascii="GHEA Grapalat" w:eastAsia="Times New Roman" w:hAnsi="GHEA Grapalat" w:cs="Arial"/>
          <w:b/>
          <w:sz w:val="24"/>
          <w:szCs w:val="24"/>
          <w:lang w:val="hy-AM" w:eastAsia="ru-RU"/>
        </w:rPr>
        <w:t>«ՀԱՅԱՍՏԱՆԻ</w:t>
      </w:r>
      <w:r>
        <w:rPr>
          <w:rFonts w:ascii="GHEA Grapalat" w:eastAsia="Times New Roman" w:hAnsi="GHEA Grapalat" w:cs="Times New Roman"/>
          <w:b/>
          <w:sz w:val="24"/>
          <w:szCs w:val="24"/>
          <w:lang w:val="hy-AM" w:eastAsia="ru-RU"/>
        </w:rPr>
        <w:t xml:space="preserve"> </w:t>
      </w:r>
      <w:r>
        <w:rPr>
          <w:rFonts w:ascii="GHEA Grapalat" w:eastAsia="Times New Roman" w:hAnsi="GHEA Grapalat" w:cs="Arial"/>
          <w:b/>
          <w:sz w:val="24"/>
          <w:szCs w:val="24"/>
          <w:lang w:val="hy-AM" w:eastAsia="ru-RU"/>
        </w:rPr>
        <w:t>ՀԱՆՐԱՊԵՏՈՒԹՅԱՆ</w:t>
      </w:r>
      <w:r>
        <w:rPr>
          <w:rFonts w:ascii="GHEA Grapalat" w:eastAsia="Times New Roman" w:hAnsi="GHEA Grapalat" w:cs="Times New Roman"/>
          <w:b/>
          <w:sz w:val="24"/>
          <w:szCs w:val="24"/>
          <w:lang w:val="hy-AM" w:eastAsia="ru-RU"/>
        </w:rPr>
        <w:t xml:space="preserve"> </w:t>
      </w:r>
      <w:r>
        <w:rPr>
          <w:rFonts w:ascii="GHEA Grapalat" w:eastAsia="Times New Roman" w:hAnsi="GHEA Grapalat" w:cs="Arial"/>
          <w:b/>
          <w:sz w:val="24"/>
          <w:szCs w:val="24"/>
          <w:lang w:val="hy-AM" w:eastAsia="ru-RU"/>
        </w:rPr>
        <w:t>ԿԱՌԱՎԱՐՈՒԹՅԱՆ</w:t>
      </w:r>
      <w:r>
        <w:rPr>
          <w:rFonts w:ascii="GHEA Grapalat" w:eastAsia="Times New Roman" w:hAnsi="GHEA Grapalat" w:cs="Times New Roman"/>
          <w:b/>
          <w:sz w:val="24"/>
          <w:szCs w:val="24"/>
          <w:lang w:val="hy-AM" w:eastAsia="ru-RU"/>
        </w:rPr>
        <w:t xml:space="preserve"> 2015 </w:t>
      </w:r>
      <w:r>
        <w:rPr>
          <w:rFonts w:ascii="GHEA Grapalat" w:eastAsia="Times New Roman" w:hAnsi="GHEA Grapalat" w:cs="Arial"/>
          <w:b/>
          <w:sz w:val="24"/>
          <w:szCs w:val="24"/>
          <w:lang w:val="hy-AM" w:eastAsia="ru-RU"/>
        </w:rPr>
        <w:t>ԹՎԱԿԱՆԻ</w:t>
      </w:r>
      <w:r>
        <w:rPr>
          <w:rFonts w:ascii="GHEA Grapalat" w:eastAsia="Times New Roman" w:hAnsi="GHEA Grapalat" w:cs="Times New Roman"/>
          <w:b/>
          <w:sz w:val="24"/>
          <w:szCs w:val="24"/>
          <w:lang w:val="hy-AM" w:eastAsia="ru-RU"/>
        </w:rPr>
        <w:t xml:space="preserve"> ՄԱՐՏԻ</w:t>
      </w:r>
      <w:r>
        <w:rPr>
          <w:rFonts w:ascii="GHEA Grapalat" w:eastAsia="Times New Roman" w:hAnsi="GHEA Grapalat" w:cs="Times New Roman"/>
          <w:b/>
          <w:spacing w:val="-2"/>
          <w:sz w:val="24"/>
          <w:szCs w:val="24"/>
          <w:lang w:val="hy-AM" w:eastAsia="ru-RU"/>
        </w:rPr>
        <w:t xml:space="preserve"> 19-</w:t>
      </w:r>
      <w:r>
        <w:rPr>
          <w:rFonts w:ascii="GHEA Grapalat" w:eastAsia="Times New Roman" w:hAnsi="GHEA Grapalat" w:cs="Arial"/>
          <w:b/>
          <w:spacing w:val="-2"/>
          <w:sz w:val="24"/>
          <w:szCs w:val="24"/>
          <w:lang w:val="hy-AM" w:eastAsia="ru-RU"/>
        </w:rPr>
        <w:t>Ի</w:t>
      </w:r>
      <w:r>
        <w:rPr>
          <w:rFonts w:ascii="GHEA Grapalat" w:eastAsia="Times New Roman" w:hAnsi="GHEA Grapalat" w:cs="Times New Roman"/>
          <w:b/>
          <w:spacing w:val="-2"/>
          <w:sz w:val="24"/>
          <w:szCs w:val="24"/>
          <w:lang w:val="hy-AM" w:eastAsia="ru-RU"/>
        </w:rPr>
        <w:t xml:space="preserve"> N 596-</w:t>
      </w:r>
      <w:r>
        <w:rPr>
          <w:rFonts w:ascii="GHEA Grapalat" w:eastAsia="Times New Roman" w:hAnsi="GHEA Grapalat" w:cs="Arial"/>
          <w:b/>
          <w:spacing w:val="-2"/>
          <w:sz w:val="24"/>
          <w:szCs w:val="24"/>
          <w:lang w:val="hy-AM" w:eastAsia="ru-RU"/>
        </w:rPr>
        <w:t>Ն</w:t>
      </w:r>
      <w:r>
        <w:rPr>
          <w:rFonts w:ascii="GHEA Grapalat" w:eastAsia="Times New Roman" w:hAnsi="GHEA Grapalat" w:cs="Times New Roman"/>
          <w:b/>
          <w:spacing w:val="-2"/>
          <w:sz w:val="24"/>
          <w:szCs w:val="24"/>
          <w:lang w:val="hy-AM" w:eastAsia="ru-RU"/>
        </w:rPr>
        <w:t xml:space="preserve"> </w:t>
      </w:r>
      <w:r>
        <w:rPr>
          <w:rFonts w:ascii="GHEA Grapalat" w:eastAsia="Times New Roman" w:hAnsi="GHEA Grapalat" w:cs="Arial"/>
          <w:b/>
          <w:spacing w:val="-2"/>
          <w:sz w:val="24"/>
          <w:szCs w:val="24"/>
          <w:lang w:val="hy-AM" w:eastAsia="ru-RU"/>
        </w:rPr>
        <w:t>ՈՐՈՇՄԱՆ</w:t>
      </w:r>
      <w:r>
        <w:rPr>
          <w:rFonts w:ascii="GHEA Grapalat" w:eastAsia="Times New Roman" w:hAnsi="GHEA Grapalat" w:cs="Times New Roman"/>
          <w:b/>
          <w:spacing w:val="-2"/>
          <w:sz w:val="24"/>
          <w:szCs w:val="24"/>
          <w:lang w:val="hy-AM" w:eastAsia="ru-RU"/>
        </w:rPr>
        <w:t xml:space="preserve"> </w:t>
      </w:r>
      <w:r>
        <w:rPr>
          <w:rFonts w:ascii="GHEA Grapalat" w:eastAsia="Times New Roman" w:hAnsi="GHEA Grapalat" w:cs="Arial"/>
          <w:b/>
          <w:spacing w:val="-2"/>
          <w:sz w:val="24"/>
          <w:szCs w:val="24"/>
          <w:lang w:val="hy-AM" w:eastAsia="ru-RU"/>
        </w:rPr>
        <w:t>ՄԵՋ</w:t>
      </w:r>
      <w:r>
        <w:rPr>
          <w:rFonts w:ascii="GHEA Grapalat" w:eastAsia="Times New Roman" w:hAnsi="GHEA Grapalat" w:cs="Times New Roman"/>
          <w:b/>
          <w:spacing w:val="-2"/>
          <w:sz w:val="24"/>
          <w:szCs w:val="24"/>
          <w:lang w:val="hy-AM" w:eastAsia="ru-RU"/>
        </w:rPr>
        <w:t xml:space="preserve"> </w:t>
      </w:r>
      <w:r>
        <w:rPr>
          <w:rFonts w:ascii="GHEA Grapalat" w:eastAsia="Times New Roman" w:hAnsi="GHEA Grapalat" w:cs="Arial"/>
          <w:b/>
          <w:spacing w:val="-2"/>
          <w:sz w:val="24"/>
          <w:szCs w:val="24"/>
          <w:lang w:val="hy-AM" w:eastAsia="ru-RU"/>
        </w:rPr>
        <w:t xml:space="preserve">ԼՐԱՑՈՒՄՆԵՐ </w:t>
      </w:r>
      <w:r>
        <w:rPr>
          <w:rFonts w:ascii="GHEA Grapalat" w:eastAsia="Times New Roman" w:hAnsi="GHEA Grapalat" w:cs="Arial"/>
          <w:b/>
          <w:sz w:val="24"/>
          <w:szCs w:val="24"/>
          <w:lang w:val="hy-AM" w:eastAsia="ru-RU"/>
        </w:rPr>
        <w:t>ԿԱՏԱՐԵԼՈՒ</w:t>
      </w:r>
      <w:r>
        <w:rPr>
          <w:rFonts w:ascii="GHEA Grapalat" w:eastAsia="Times New Roman" w:hAnsi="GHEA Grapalat" w:cs="Times New Roman"/>
          <w:b/>
          <w:sz w:val="24"/>
          <w:szCs w:val="24"/>
          <w:lang w:val="hy-AM" w:eastAsia="ru-RU"/>
        </w:rPr>
        <w:t xml:space="preserve"> </w:t>
      </w:r>
      <w:r>
        <w:rPr>
          <w:rFonts w:ascii="GHEA Grapalat" w:eastAsia="Times New Roman" w:hAnsi="GHEA Grapalat" w:cs="Arial"/>
          <w:b/>
          <w:sz w:val="24"/>
          <w:szCs w:val="24"/>
          <w:lang w:val="hy-AM" w:eastAsia="ru-RU"/>
        </w:rPr>
        <w:t xml:space="preserve">ՄԱՍԻՆ» ԿԱՌԱՎԱՐՈՒԹՅԱՆ ՈՐՈՇՄԱՆ ՆԱԽԱԳԾԻ </w:t>
      </w:r>
    </w:p>
    <w:p w14:paraId="45164387" w14:textId="77777777" w:rsidR="00B41CED" w:rsidRDefault="00000000">
      <w:pPr>
        <w:shd w:val="clear" w:color="auto" w:fill="FFFFFF"/>
        <w:spacing w:line="360" w:lineRule="auto"/>
        <w:jc w:val="center"/>
        <w:rPr>
          <w:rFonts w:ascii="GHEA Grapalat" w:hAnsi="GHEA Grapalat"/>
          <w:b/>
          <w:sz w:val="24"/>
          <w:szCs w:val="24"/>
        </w:rPr>
      </w:pPr>
      <w:r>
        <w:rPr>
          <w:rFonts w:ascii="GHEA Grapalat" w:hAnsi="GHEA Grapalat"/>
          <w:b/>
          <w:sz w:val="24"/>
          <w:szCs w:val="24"/>
        </w:rPr>
        <w:t xml:space="preserve"> ՎԵՐԱԲԵՐՅԱԼ ՆԵՐԿԱՅԱՑՐԱԾ ԱՌԱՋԱՐԿՈՒԹՅՈՒՆՆԵՐԻ</w:t>
      </w:r>
    </w:p>
    <w:p w14:paraId="02297D0B" w14:textId="77777777" w:rsidR="00B41CED" w:rsidRDefault="00B41CED">
      <w:pPr>
        <w:shd w:val="clear" w:color="auto" w:fill="FFFFFF"/>
        <w:spacing w:after="0"/>
        <w:ind w:firstLine="375"/>
        <w:jc w:val="both"/>
        <w:rPr>
          <w:rFonts w:ascii="GHEA Grapalat" w:eastAsia="Times New Roman" w:hAnsi="GHEA Grapalat" w:cs="Times New Roman"/>
          <w:color w:val="000000"/>
          <w:sz w:val="24"/>
          <w:szCs w:val="24"/>
        </w:rPr>
      </w:pPr>
    </w:p>
    <w:tbl>
      <w:tblPr>
        <w:tblW w:w="1468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779"/>
        <w:gridCol w:w="3082"/>
        <w:gridCol w:w="750"/>
        <w:gridCol w:w="150"/>
        <w:gridCol w:w="17"/>
        <w:gridCol w:w="15"/>
        <w:gridCol w:w="45"/>
        <w:gridCol w:w="15"/>
        <w:gridCol w:w="13"/>
        <w:gridCol w:w="17"/>
        <w:gridCol w:w="105"/>
        <w:gridCol w:w="126"/>
        <w:gridCol w:w="3572"/>
      </w:tblGrid>
      <w:tr w:rsidR="00B41CED" w14:paraId="72AD31FC" w14:textId="77777777" w:rsidTr="00EF54EE">
        <w:trPr>
          <w:trHeight w:val="375"/>
          <w:tblCellSpacing w:w="0" w:type="dxa"/>
          <w:jc w:val="center"/>
        </w:trPr>
        <w:tc>
          <w:tcPr>
            <w:tcW w:w="10866" w:type="dxa"/>
            <w:gridSpan w:val="9"/>
            <w:vMerge w:val="restart"/>
            <w:shd w:val="clear" w:color="auto" w:fill="BFBFBF" w:themeFill="background1" w:themeFillShade="BF"/>
            <w:vAlign w:val="center"/>
          </w:tcPr>
          <w:p w14:paraId="0CAED129" w14:textId="77777777" w:rsidR="00B41CED" w:rsidRDefault="00000000">
            <w:pPr>
              <w:spacing w:after="0"/>
              <w:jc w:val="center"/>
              <w:rPr>
                <w:rFonts w:ascii="GHEA Grapalat" w:eastAsia="Times New Roman" w:hAnsi="GHEA Grapalat" w:cs="Arial Unicode"/>
                <w:b/>
                <w:bCs/>
                <w:color w:val="000000"/>
                <w:sz w:val="24"/>
                <w:szCs w:val="24"/>
                <w:lang w:val="hy-AM"/>
              </w:rPr>
            </w:pPr>
            <w:r>
              <w:rPr>
                <w:rFonts w:ascii="GHEA Grapalat" w:eastAsia="Times New Roman" w:hAnsi="GHEA Grapalat" w:cs="Arial Unicode"/>
                <w:b/>
                <w:bCs/>
                <w:color w:val="000000"/>
                <w:sz w:val="24"/>
                <w:szCs w:val="24"/>
                <w:lang w:val="hy-AM"/>
              </w:rPr>
              <w:t xml:space="preserve">1. ՀՀ կադաստրի կոմիտե </w:t>
            </w:r>
          </w:p>
          <w:p w14:paraId="299AD449" w14:textId="77777777" w:rsidR="00B41CED" w:rsidRDefault="00B41CED">
            <w:pPr>
              <w:spacing w:after="0"/>
              <w:jc w:val="both"/>
              <w:rPr>
                <w:rFonts w:ascii="GHEA Grapalat" w:eastAsia="Times New Roman" w:hAnsi="GHEA Grapalat" w:cs="Times New Roman"/>
                <w:b/>
                <w:bCs/>
                <w:color w:val="000000"/>
                <w:sz w:val="24"/>
                <w:szCs w:val="24"/>
              </w:rPr>
            </w:pPr>
          </w:p>
        </w:tc>
        <w:tc>
          <w:tcPr>
            <w:tcW w:w="3820" w:type="dxa"/>
            <w:gridSpan w:val="4"/>
            <w:tcBorders>
              <w:bottom w:val="single" w:sz="4" w:space="0" w:color="auto"/>
            </w:tcBorders>
            <w:shd w:val="clear" w:color="auto" w:fill="BFBFBF" w:themeFill="background1" w:themeFillShade="BF"/>
          </w:tcPr>
          <w:p w14:paraId="33CEBC71" w14:textId="77777777" w:rsidR="00B41CED" w:rsidRDefault="00000000">
            <w:pPr>
              <w:spacing w:after="0"/>
              <w:jc w:val="center"/>
              <w:rPr>
                <w:rFonts w:ascii="GHEA Grapalat" w:eastAsia="Times New Roman" w:hAnsi="GHEA Grapalat" w:cs="Arial Unicode"/>
                <w:b/>
                <w:bCs/>
                <w:color w:val="000000"/>
                <w:sz w:val="24"/>
                <w:szCs w:val="24"/>
                <w:lang w:val="hy-AM"/>
              </w:rPr>
            </w:pPr>
            <w:r>
              <w:rPr>
                <w:rFonts w:ascii="GHEA Grapalat" w:eastAsia="Times New Roman" w:hAnsi="GHEA Grapalat" w:cs="Arial Unicode"/>
                <w:b/>
                <w:bCs/>
                <w:color w:val="000000"/>
                <w:sz w:val="24"/>
                <w:szCs w:val="24"/>
                <w:lang w:val="hy-AM"/>
              </w:rPr>
              <w:t>04</w:t>
            </w:r>
            <w:r>
              <w:rPr>
                <w:rFonts w:ascii="Cambria Math" w:eastAsia="Times New Roman" w:hAnsi="Cambria Math" w:cs="Cambria Math"/>
                <w:b/>
                <w:bCs/>
                <w:color w:val="000000"/>
                <w:sz w:val="24"/>
                <w:szCs w:val="24"/>
                <w:lang w:val="hy-AM"/>
              </w:rPr>
              <w:t>․</w:t>
            </w:r>
            <w:r>
              <w:rPr>
                <w:rFonts w:ascii="GHEA Grapalat" w:eastAsia="Times New Roman" w:hAnsi="GHEA Grapalat" w:cs="Arial Unicode"/>
                <w:b/>
                <w:bCs/>
                <w:color w:val="000000"/>
                <w:sz w:val="24"/>
                <w:szCs w:val="24"/>
                <w:lang w:val="hy-AM"/>
              </w:rPr>
              <w:t>07.2024թ.</w:t>
            </w:r>
          </w:p>
          <w:p w14:paraId="1D201408" w14:textId="77777777" w:rsidR="00B41CED" w:rsidRDefault="00B41CED">
            <w:pPr>
              <w:spacing w:after="0"/>
              <w:jc w:val="center"/>
              <w:rPr>
                <w:rFonts w:ascii="GHEA Grapalat" w:eastAsia="Times New Roman" w:hAnsi="GHEA Grapalat" w:cs="Arial Unicode"/>
                <w:b/>
                <w:bCs/>
                <w:color w:val="000000"/>
                <w:sz w:val="24"/>
                <w:szCs w:val="24"/>
                <w:lang w:val="hy-AM"/>
              </w:rPr>
            </w:pPr>
          </w:p>
        </w:tc>
      </w:tr>
      <w:tr w:rsidR="00B41CED" w14:paraId="7234DC1A" w14:textId="77777777" w:rsidTr="00EF54EE">
        <w:trPr>
          <w:trHeight w:val="360"/>
          <w:tblCellSpacing w:w="0" w:type="dxa"/>
          <w:jc w:val="center"/>
        </w:trPr>
        <w:tc>
          <w:tcPr>
            <w:tcW w:w="10866" w:type="dxa"/>
            <w:gridSpan w:val="9"/>
            <w:vMerge/>
            <w:shd w:val="clear" w:color="auto" w:fill="BFBFBF" w:themeFill="background1" w:themeFillShade="BF"/>
            <w:vAlign w:val="center"/>
          </w:tcPr>
          <w:p w14:paraId="79638625" w14:textId="77777777" w:rsidR="00B41CED" w:rsidRDefault="00B41CED">
            <w:pPr>
              <w:spacing w:after="0"/>
              <w:jc w:val="center"/>
              <w:rPr>
                <w:rFonts w:ascii="GHEA Grapalat" w:eastAsia="Times New Roman" w:hAnsi="GHEA Grapalat" w:cs="Arial Unicode"/>
                <w:b/>
                <w:bCs/>
                <w:color w:val="000000"/>
                <w:sz w:val="24"/>
                <w:szCs w:val="24"/>
                <w:lang w:val="hy-AM"/>
              </w:rPr>
            </w:pPr>
          </w:p>
        </w:tc>
        <w:tc>
          <w:tcPr>
            <w:tcW w:w="3820" w:type="dxa"/>
            <w:gridSpan w:val="4"/>
            <w:tcBorders>
              <w:top w:val="single" w:sz="4" w:space="0" w:color="auto"/>
            </w:tcBorders>
            <w:shd w:val="clear" w:color="auto" w:fill="BFBFBF" w:themeFill="background1" w:themeFillShade="BF"/>
          </w:tcPr>
          <w:p w14:paraId="7A1E29C1" w14:textId="77777777" w:rsidR="00B41CED" w:rsidRDefault="00000000">
            <w:pPr>
              <w:spacing w:after="0"/>
              <w:jc w:val="center"/>
              <w:rPr>
                <w:rFonts w:ascii="GHEA Grapalat" w:eastAsia="Times New Roman" w:hAnsi="GHEA Grapalat" w:cs="Arial Unicode"/>
                <w:b/>
                <w:bCs/>
                <w:color w:val="000000"/>
                <w:sz w:val="24"/>
                <w:szCs w:val="24"/>
                <w:lang w:val="hy-AM"/>
              </w:rPr>
            </w:pPr>
            <w:r>
              <w:rPr>
                <w:rFonts w:ascii="GHEA Grapalat" w:eastAsia="Times New Roman" w:hAnsi="GHEA Grapalat" w:cs="Arial Unicode"/>
                <w:b/>
                <w:bCs/>
                <w:color w:val="000000"/>
                <w:sz w:val="24"/>
                <w:szCs w:val="24"/>
                <w:lang w:val="hy-AM"/>
              </w:rPr>
              <w:t>N ԳՄ/10106-2024</w:t>
            </w:r>
          </w:p>
        </w:tc>
      </w:tr>
      <w:tr w:rsidR="00B41CED" w:rsidRPr="00EA208F" w14:paraId="2F6C53A5" w14:textId="77777777" w:rsidTr="00EF54EE">
        <w:trPr>
          <w:trHeight w:val="346"/>
          <w:tblCellSpacing w:w="0" w:type="dxa"/>
          <w:jc w:val="center"/>
        </w:trPr>
        <w:tc>
          <w:tcPr>
            <w:tcW w:w="6779" w:type="dxa"/>
            <w:tcBorders>
              <w:bottom w:val="single" w:sz="4" w:space="0" w:color="auto"/>
            </w:tcBorders>
            <w:shd w:val="clear" w:color="auto" w:fill="FFFFFF"/>
          </w:tcPr>
          <w:p w14:paraId="70ECCF8C" w14:textId="77777777" w:rsidR="00B41CED" w:rsidRDefault="00000000">
            <w:pPr>
              <w:spacing w:after="0" w:line="360" w:lineRule="auto"/>
              <w:jc w:val="both"/>
              <w:rPr>
                <w:rFonts w:ascii="GHEA Grapalat" w:hAnsi="GHEA Grapalat"/>
                <w:sz w:val="24"/>
                <w:szCs w:val="24"/>
                <w:lang w:val="hy-AM"/>
              </w:rPr>
            </w:pPr>
            <w:r>
              <w:rPr>
                <w:rFonts w:ascii="GHEA Mariam" w:hAnsi="GHEA Mariam"/>
                <w:sz w:val="24"/>
                <w:szCs w:val="24"/>
                <w:lang w:val="hy-AM"/>
              </w:rPr>
              <w:t xml:space="preserve">   </w:t>
            </w:r>
            <w:r>
              <w:rPr>
                <w:rFonts w:ascii="GHEA Grapalat" w:hAnsi="GHEA Grapalat"/>
                <w:sz w:val="24"/>
                <w:szCs w:val="24"/>
                <w:lang w:val="hy-AM"/>
              </w:rPr>
              <w:t>«Հայաստանի Հանրապետության կառավարության 2015 թվականի մարտի 19-ի N 596-Ն որոշման մեջ լրացումներ կատարելու մասին» ՀՀ կառավարության որոշման նախագծի վերաբերյալ հայտնում ենք հետևյալը.</w:t>
            </w:r>
          </w:p>
          <w:p w14:paraId="47E322AC" w14:textId="77777777" w:rsidR="00B41CED" w:rsidRDefault="00000000">
            <w:pPr>
              <w:shd w:val="clear" w:color="auto" w:fill="FFFFFF"/>
              <w:spacing w:line="360" w:lineRule="auto"/>
              <w:ind w:left="90" w:right="135" w:firstLine="477"/>
              <w:jc w:val="both"/>
              <w:rPr>
                <w:rFonts w:ascii="GHEA Grapalat" w:hAnsi="GHEA Grapalat"/>
                <w:sz w:val="24"/>
                <w:szCs w:val="24"/>
                <w:lang w:val="hy-AM"/>
              </w:rPr>
            </w:pPr>
            <w:r>
              <w:rPr>
                <w:rFonts w:ascii="GHEA Grapalat" w:hAnsi="GHEA Grapalat"/>
                <w:sz w:val="24"/>
                <w:szCs w:val="24"/>
                <w:lang w:val="hy-AM"/>
              </w:rPr>
              <w:t xml:space="preserve">   Ավազի ապօրինի արդյունահանման դեպքերը կանխարգելելու նպատակով առաջարկում ենք որոշման նախագծում սահմանել դրույթ, որով կառուցապատողը կներկայացնի պետական լիազոր մարմնի կողմից տրված տեղեկանք հայցվող տարածքում, ավազի պաշարների առկայության կամ բացակայության վերաբերյալ, ինչպես նաև հստակեցնել այն տարածքների սահմանները, որտեղ առկա են ավազի պաշարներ և այդ տարածքներում ձկնաբուծարանների կառուցման պարագայում սահմանել </w:t>
            </w:r>
            <w:r>
              <w:rPr>
                <w:rFonts w:ascii="GHEA Grapalat" w:hAnsi="GHEA Grapalat"/>
                <w:sz w:val="24"/>
                <w:szCs w:val="24"/>
                <w:lang w:val="hy-AM"/>
              </w:rPr>
              <w:lastRenderedPageBreak/>
              <w:t>լրացուցիչ պետական տուրքեր կամ նախատեսել նախագծային փաստաթղթերով կանխատեսված ծավալներով պաշարները համայնքին հանձնելու գործընթաց։</w:t>
            </w:r>
          </w:p>
        </w:tc>
        <w:tc>
          <w:tcPr>
            <w:tcW w:w="7907" w:type="dxa"/>
            <w:gridSpan w:val="12"/>
            <w:tcBorders>
              <w:bottom w:val="single" w:sz="4" w:space="0" w:color="auto"/>
            </w:tcBorders>
            <w:shd w:val="clear" w:color="auto" w:fill="FFFFFF"/>
          </w:tcPr>
          <w:p w14:paraId="6FB60137" w14:textId="77777777" w:rsidR="00B41CED" w:rsidRDefault="00B41CED">
            <w:pPr>
              <w:spacing w:after="0"/>
              <w:ind w:left="82" w:right="177" w:firstLine="450"/>
              <w:jc w:val="center"/>
              <w:rPr>
                <w:rFonts w:ascii="GHEA Grapalat" w:hAnsi="GHEA Grapalat"/>
                <w:b/>
                <w:sz w:val="24"/>
                <w:szCs w:val="24"/>
                <w:lang w:val="hy-AM"/>
              </w:rPr>
            </w:pPr>
          </w:p>
          <w:p w14:paraId="345987ED" w14:textId="77777777" w:rsidR="00B41CED" w:rsidRDefault="00000000" w:rsidP="004C4DE4">
            <w:pPr>
              <w:spacing w:after="0"/>
              <w:ind w:left="82" w:right="177" w:firstLine="450"/>
              <w:rPr>
                <w:rFonts w:ascii="GHEA Grapalat" w:hAnsi="GHEA Grapalat"/>
                <w:b/>
                <w:bCs/>
                <w:sz w:val="24"/>
                <w:szCs w:val="24"/>
                <w:lang w:val="hy-AM"/>
              </w:rPr>
            </w:pPr>
            <w:r>
              <w:rPr>
                <w:rFonts w:ascii="GHEA Grapalat" w:hAnsi="GHEA Grapalat"/>
                <w:b/>
                <w:sz w:val="24"/>
                <w:szCs w:val="24"/>
                <w:lang w:val="hy-AM"/>
              </w:rPr>
              <w:t>1</w:t>
            </w:r>
            <w:r>
              <w:rPr>
                <w:rFonts w:ascii="Cambria Math" w:hAnsi="Cambria Math" w:cs="Cambria Math"/>
                <w:b/>
                <w:sz w:val="24"/>
                <w:szCs w:val="24"/>
                <w:lang w:val="hy-AM"/>
              </w:rPr>
              <w:t>․</w:t>
            </w:r>
            <w:r>
              <w:rPr>
                <w:rFonts w:ascii="GHEA Grapalat" w:hAnsi="GHEA Grapalat"/>
                <w:b/>
                <w:sz w:val="24"/>
                <w:szCs w:val="24"/>
                <w:lang w:val="hy-AM"/>
              </w:rPr>
              <w:t xml:space="preserve"> Չի </w:t>
            </w:r>
            <w:r>
              <w:rPr>
                <w:rFonts w:ascii="GHEA Grapalat" w:hAnsi="GHEA Grapalat"/>
                <w:b/>
                <w:bCs/>
                <w:sz w:val="24"/>
                <w:szCs w:val="24"/>
                <w:lang w:val="hy-AM"/>
              </w:rPr>
              <w:t>ընդունվել։</w:t>
            </w:r>
          </w:p>
          <w:p w14:paraId="69C06D21" w14:textId="77777777" w:rsidR="00B41CED" w:rsidRDefault="00B41CED">
            <w:pPr>
              <w:spacing w:after="0"/>
              <w:ind w:left="82" w:right="177" w:firstLine="450"/>
              <w:jc w:val="center"/>
              <w:rPr>
                <w:rFonts w:ascii="GHEA Grapalat" w:hAnsi="GHEA Grapalat"/>
                <w:b/>
                <w:bCs/>
                <w:sz w:val="24"/>
                <w:szCs w:val="24"/>
                <w:lang w:val="hy-AM"/>
              </w:rPr>
            </w:pPr>
          </w:p>
          <w:p w14:paraId="1627899F" w14:textId="77777777" w:rsidR="00B41CED" w:rsidRDefault="00000000">
            <w:pPr>
              <w:spacing w:after="0" w:line="360" w:lineRule="auto"/>
              <w:ind w:left="82" w:right="177" w:firstLine="450"/>
              <w:jc w:val="both"/>
              <w:rPr>
                <w:rFonts w:ascii="GHEA Grapalat" w:hAnsi="GHEA Grapalat"/>
                <w:bCs/>
                <w:sz w:val="24"/>
                <w:szCs w:val="24"/>
                <w:lang w:val="hy-AM"/>
              </w:rPr>
            </w:pPr>
            <w:r>
              <w:rPr>
                <w:rFonts w:ascii="GHEA Grapalat" w:hAnsi="GHEA Grapalat"/>
                <w:bCs/>
                <w:sz w:val="24"/>
                <w:szCs w:val="24"/>
                <w:lang w:val="hy-AM"/>
              </w:rPr>
              <w:t>Ձկնաբուծարանի անվան տակ փաստացի ավազի արդյունահանման աշխատանքներ իրականացնող անձիք նշված գործունեությունը իրականացնում են այն տարածքներում, որտեղ առկա չէ հաստատված պաշար, այդպիսով խուսափելով ապօրինի ընդերքօգտագործման հանցակազմի հետևանքներից։</w:t>
            </w:r>
          </w:p>
          <w:p w14:paraId="05D74B31" w14:textId="77777777" w:rsidR="00B41CED" w:rsidRDefault="00B41CED">
            <w:pPr>
              <w:spacing w:after="0" w:line="360" w:lineRule="auto"/>
              <w:ind w:right="177"/>
              <w:jc w:val="both"/>
              <w:rPr>
                <w:rFonts w:ascii="GHEA Grapalat" w:hAnsi="GHEA Grapalat"/>
                <w:sz w:val="24"/>
                <w:szCs w:val="24"/>
                <w:lang w:val="hy-AM"/>
              </w:rPr>
            </w:pPr>
          </w:p>
        </w:tc>
      </w:tr>
      <w:tr w:rsidR="00B41CED" w14:paraId="2859880B" w14:textId="77777777" w:rsidTr="00EF54EE">
        <w:trPr>
          <w:trHeight w:val="642"/>
          <w:tblCellSpacing w:w="0" w:type="dxa"/>
          <w:jc w:val="center"/>
        </w:trPr>
        <w:tc>
          <w:tcPr>
            <w:tcW w:w="10866" w:type="dxa"/>
            <w:gridSpan w:val="9"/>
            <w:vMerge w:val="restart"/>
            <w:shd w:val="clear" w:color="auto" w:fill="D0D0D0"/>
          </w:tcPr>
          <w:p w14:paraId="69D1A74C" w14:textId="77777777" w:rsidR="00B41CED" w:rsidRDefault="00000000">
            <w:pPr>
              <w:spacing w:after="0"/>
              <w:jc w:val="center"/>
              <w:rPr>
                <w:rFonts w:ascii="GHEA Grapalat" w:eastAsia="Times New Roman" w:hAnsi="GHEA Grapalat" w:cs="Arial Unicode"/>
                <w:b/>
                <w:bCs/>
                <w:color w:val="000000"/>
                <w:sz w:val="24"/>
                <w:szCs w:val="24"/>
                <w:lang w:val="hy-AM"/>
              </w:rPr>
            </w:pPr>
            <w:r>
              <w:rPr>
                <w:rFonts w:ascii="GHEA Grapalat" w:eastAsia="Times New Roman" w:hAnsi="GHEA Grapalat" w:cs="Arial Unicode"/>
                <w:b/>
                <w:bCs/>
                <w:color w:val="000000"/>
                <w:sz w:val="24"/>
                <w:szCs w:val="24"/>
                <w:lang w:val="hy-AM"/>
              </w:rPr>
              <w:t>2. ՀՀ շրջակա միջավայրի նախարարություն</w:t>
            </w:r>
          </w:p>
          <w:p w14:paraId="2B0BFDF4" w14:textId="77777777" w:rsidR="00B41CED" w:rsidRDefault="00B41CED">
            <w:pPr>
              <w:spacing w:after="0"/>
              <w:jc w:val="center"/>
              <w:rPr>
                <w:rFonts w:ascii="GHEA Grapalat" w:eastAsia="Times New Roman" w:hAnsi="GHEA Grapalat" w:cs="Arial Unicode"/>
                <w:color w:val="000000"/>
                <w:sz w:val="24"/>
                <w:szCs w:val="24"/>
                <w:lang w:val="hy-AM"/>
              </w:rPr>
            </w:pPr>
          </w:p>
        </w:tc>
        <w:tc>
          <w:tcPr>
            <w:tcW w:w="3820" w:type="dxa"/>
            <w:gridSpan w:val="4"/>
            <w:shd w:val="clear" w:color="auto" w:fill="D0D0D0"/>
          </w:tcPr>
          <w:p w14:paraId="061A5056" w14:textId="77777777" w:rsidR="00B41CED" w:rsidRDefault="00000000">
            <w:pPr>
              <w:spacing w:after="0"/>
              <w:jc w:val="center"/>
              <w:rPr>
                <w:rFonts w:ascii="GHEA Grapalat" w:eastAsia="Times New Roman" w:hAnsi="GHEA Grapalat" w:cs="Arial Unicode"/>
                <w:b/>
                <w:bCs/>
                <w:color w:val="000000"/>
                <w:sz w:val="24"/>
                <w:szCs w:val="24"/>
                <w:lang w:val="hy-AM"/>
              </w:rPr>
            </w:pPr>
            <w:r>
              <w:rPr>
                <w:rFonts w:ascii="GHEA Grapalat" w:eastAsia="Times New Roman" w:hAnsi="GHEA Grapalat" w:cs="Arial Unicode"/>
                <w:b/>
                <w:bCs/>
                <w:color w:val="000000"/>
                <w:sz w:val="24"/>
                <w:szCs w:val="24"/>
                <w:lang w:val="hy-AM"/>
              </w:rPr>
              <w:t>28</w:t>
            </w:r>
            <w:r>
              <w:rPr>
                <w:rFonts w:ascii="Cambria Math" w:eastAsia="Times New Roman" w:hAnsi="Cambria Math" w:cs="Cambria Math"/>
                <w:b/>
                <w:bCs/>
                <w:color w:val="000000"/>
                <w:sz w:val="24"/>
                <w:szCs w:val="24"/>
                <w:lang w:val="hy-AM"/>
              </w:rPr>
              <w:t>․</w:t>
            </w:r>
            <w:r>
              <w:rPr>
                <w:rFonts w:ascii="GHEA Grapalat" w:eastAsia="Times New Roman" w:hAnsi="GHEA Grapalat" w:cs="Arial Unicode"/>
                <w:b/>
                <w:bCs/>
                <w:color w:val="000000"/>
                <w:sz w:val="24"/>
                <w:szCs w:val="24"/>
                <w:lang w:val="hy-AM"/>
              </w:rPr>
              <w:t>06.2024թ.</w:t>
            </w:r>
          </w:p>
          <w:p w14:paraId="3A88ACCA" w14:textId="77777777" w:rsidR="00B41CED" w:rsidRDefault="00B41CED">
            <w:pPr>
              <w:spacing w:after="0"/>
              <w:jc w:val="center"/>
              <w:rPr>
                <w:rFonts w:ascii="GHEA Grapalat" w:eastAsia="Times New Roman" w:hAnsi="GHEA Grapalat" w:cs="Arial Unicode"/>
                <w:color w:val="000000"/>
                <w:sz w:val="24"/>
                <w:szCs w:val="24"/>
              </w:rPr>
            </w:pPr>
          </w:p>
        </w:tc>
      </w:tr>
      <w:tr w:rsidR="00B41CED" w14:paraId="70DC97CD" w14:textId="77777777" w:rsidTr="00EF54EE">
        <w:trPr>
          <w:tblCellSpacing w:w="0" w:type="dxa"/>
          <w:jc w:val="center"/>
        </w:trPr>
        <w:tc>
          <w:tcPr>
            <w:tcW w:w="10866" w:type="dxa"/>
            <w:gridSpan w:val="9"/>
            <w:vMerge/>
            <w:shd w:val="clear" w:color="auto" w:fill="FFFFFF"/>
            <w:vAlign w:val="center"/>
          </w:tcPr>
          <w:p w14:paraId="0DC4CC7D" w14:textId="77777777" w:rsidR="00B41CED" w:rsidRDefault="00B41CED">
            <w:pPr>
              <w:spacing w:after="0"/>
              <w:jc w:val="both"/>
              <w:rPr>
                <w:rFonts w:ascii="GHEA Grapalat" w:eastAsia="Times New Roman" w:hAnsi="GHEA Grapalat" w:cs="Times New Roman"/>
                <w:color w:val="000000"/>
                <w:sz w:val="24"/>
                <w:szCs w:val="24"/>
              </w:rPr>
            </w:pPr>
          </w:p>
        </w:tc>
        <w:tc>
          <w:tcPr>
            <w:tcW w:w="3820" w:type="dxa"/>
            <w:gridSpan w:val="4"/>
            <w:shd w:val="clear" w:color="auto" w:fill="D0D0D0"/>
          </w:tcPr>
          <w:p w14:paraId="51E59D9E" w14:textId="77777777" w:rsidR="00B41CED" w:rsidRDefault="00000000">
            <w:pPr>
              <w:spacing w:after="0"/>
              <w:jc w:val="center"/>
              <w:rPr>
                <w:rFonts w:ascii="GHEA Grapalat" w:eastAsia="Times New Roman" w:hAnsi="GHEA Grapalat" w:cs="Arial Unicode"/>
                <w:b/>
                <w:color w:val="000000"/>
                <w:sz w:val="24"/>
                <w:szCs w:val="24"/>
                <w:lang w:val="hy-AM"/>
              </w:rPr>
            </w:pPr>
            <w:r>
              <w:rPr>
                <w:rFonts w:ascii="GHEA Grapalat" w:eastAsia="Times New Roman" w:hAnsi="GHEA Grapalat" w:cs="Arial Unicode"/>
                <w:b/>
                <w:color w:val="000000"/>
                <w:sz w:val="24"/>
                <w:szCs w:val="24"/>
                <w:lang w:val="hy-AM"/>
              </w:rPr>
              <w:t>N 1/04</w:t>
            </w:r>
            <w:r>
              <w:rPr>
                <w:rFonts w:ascii="Cambria Math" w:eastAsia="Times New Roman" w:hAnsi="Cambria Math" w:cs="Cambria Math"/>
                <w:b/>
                <w:color w:val="000000"/>
                <w:sz w:val="24"/>
                <w:szCs w:val="24"/>
                <w:lang w:val="hy-AM"/>
              </w:rPr>
              <w:t>․</w:t>
            </w:r>
            <w:r>
              <w:rPr>
                <w:rFonts w:ascii="GHEA Grapalat" w:eastAsia="Times New Roman" w:hAnsi="GHEA Grapalat" w:cs="Arial Unicode"/>
                <w:b/>
                <w:color w:val="000000"/>
                <w:sz w:val="24"/>
                <w:szCs w:val="24"/>
                <w:lang w:val="hy-AM"/>
              </w:rPr>
              <w:t>8/7229-2024</w:t>
            </w:r>
          </w:p>
        </w:tc>
      </w:tr>
      <w:tr w:rsidR="00B41CED" w:rsidRPr="00EA208F" w14:paraId="56C4A2C1" w14:textId="77777777" w:rsidTr="00EF54EE">
        <w:trPr>
          <w:trHeight w:val="2398"/>
          <w:tblCellSpacing w:w="0" w:type="dxa"/>
          <w:jc w:val="center"/>
        </w:trPr>
        <w:tc>
          <w:tcPr>
            <w:tcW w:w="6779" w:type="dxa"/>
            <w:shd w:val="clear" w:color="auto" w:fill="FFFFFF"/>
          </w:tcPr>
          <w:p w14:paraId="59B898C5" w14:textId="77777777" w:rsidR="00B41CED" w:rsidRDefault="00000000" w:rsidP="009E6EB9">
            <w:pPr>
              <w:pStyle w:val="a5"/>
              <w:spacing w:line="360" w:lineRule="auto"/>
              <w:ind w:left="30" w:right="105" w:firstLine="18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«ՀՀ կառավարության 2015 թվականի մարտի 19-ի N 596-Ն որոշման մեջ փոփոխություններ կատարելու մասին» Կառավարության որոշման նախագծի  (այսուհետ՝ Նախագիծ) վերաբերյալ շրջակա միջավայրի նախարարության առաջարկություններն ու առարկությունները</w:t>
            </w:r>
            <w:r>
              <w:rPr>
                <w:rFonts w:ascii="Cambria Math" w:hAnsi="Cambria Math" w:cs="Cambria Math"/>
                <w:color w:val="000000"/>
                <w:sz w:val="24"/>
                <w:szCs w:val="24"/>
                <w:shd w:val="clear" w:color="auto" w:fill="FFFFFF"/>
                <w:lang w:val="hy-AM"/>
              </w:rPr>
              <w:t>․</w:t>
            </w:r>
          </w:p>
          <w:p w14:paraId="19C99CCE" w14:textId="77777777" w:rsidR="00B41CED" w:rsidRDefault="00000000" w:rsidP="009E6EB9">
            <w:pPr>
              <w:tabs>
                <w:tab w:val="left" w:pos="870"/>
              </w:tabs>
              <w:spacing w:after="0" w:line="360" w:lineRule="auto"/>
              <w:ind w:left="30" w:right="105" w:firstLine="18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Առաջարկում եմ՝</w:t>
            </w:r>
          </w:p>
          <w:p w14:paraId="66913924" w14:textId="77777777" w:rsidR="00B41CED" w:rsidRDefault="00000000" w:rsidP="009E6EB9">
            <w:pPr>
              <w:pStyle w:val="af"/>
              <w:numPr>
                <w:ilvl w:val="0"/>
                <w:numId w:val="1"/>
              </w:numPr>
              <w:spacing w:line="360" w:lineRule="auto"/>
              <w:ind w:left="30" w:right="105" w:firstLine="180"/>
              <w:jc w:val="both"/>
              <w:rPr>
                <w:rFonts w:ascii="GHEA Grapalat" w:hAnsi="GHEA Grapalat"/>
                <w:color w:val="000000"/>
                <w:shd w:val="clear" w:color="auto" w:fill="FFFFFF"/>
                <w:lang w:val="hy-AM"/>
              </w:rPr>
            </w:pPr>
            <w:r>
              <w:rPr>
                <w:rFonts w:ascii="GHEA Grapalat" w:hAnsi="GHEA Grapalat" w:cs="Sylfaen"/>
                <w:color w:val="000000"/>
                <w:shd w:val="clear" w:color="auto" w:fill="FFFFFF"/>
                <w:lang w:val="hy-AM"/>
              </w:rPr>
              <w:t>Նախագծի</w:t>
            </w:r>
            <w:r>
              <w:rPr>
                <w:rFonts w:ascii="GHEA Grapalat" w:hAnsi="GHEA Grapalat"/>
                <w:color w:val="000000"/>
                <w:shd w:val="clear" w:color="auto" w:fill="FFFFFF"/>
                <w:lang w:val="hy-AM"/>
              </w:rPr>
              <w:t xml:space="preserve"> 1-ին կետի 1-ին ենթակետով լրացվող նոր 25.1 կետը շարադրել հետևյալ խմբագրությամբ</w:t>
            </w:r>
            <w:r>
              <w:rPr>
                <w:rFonts w:ascii="GHEA Grapalat" w:eastAsia="MS Mincho" w:hAnsi="GHEA Grapalat" w:cs="MS Mincho"/>
                <w:i/>
                <w:iCs/>
                <w:color w:val="000000"/>
                <w:shd w:val="clear" w:color="auto" w:fill="FFFFFF"/>
                <w:lang w:val="hy-AM"/>
              </w:rPr>
              <w:t>.</w:t>
            </w:r>
          </w:p>
          <w:p w14:paraId="6C49FDA8" w14:textId="77777777" w:rsidR="00B41CED" w:rsidRDefault="00000000" w:rsidP="009E6EB9">
            <w:pPr>
              <w:spacing w:after="0" w:line="360" w:lineRule="auto"/>
              <w:ind w:left="30" w:right="105" w:firstLine="180"/>
              <w:jc w:val="both"/>
              <w:rPr>
                <w:rFonts w:ascii="GHEA Grapalat" w:hAnsi="GHEA Grapalat"/>
                <w:sz w:val="24"/>
                <w:szCs w:val="24"/>
                <w:lang w:val="hy-AM"/>
              </w:rPr>
            </w:pPr>
            <w:r>
              <w:rPr>
                <w:rFonts w:ascii="GHEA Grapalat" w:hAnsi="GHEA Grapalat"/>
                <w:color w:val="000000"/>
                <w:sz w:val="24"/>
                <w:szCs w:val="24"/>
                <w:shd w:val="clear" w:color="auto" w:fill="FFFFFF"/>
                <w:lang w:val="hy-AM"/>
              </w:rPr>
              <w:t>«25</w:t>
            </w:r>
            <w:r>
              <w:rPr>
                <w:rFonts w:ascii="GHEA Grapalat" w:eastAsia="MS Mincho" w:hAnsi="GHEA Grapalat" w:cs="MS Mincho"/>
                <w:color w:val="000000"/>
                <w:sz w:val="24"/>
                <w:szCs w:val="24"/>
                <w:shd w:val="clear" w:color="auto" w:fill="FFFFFF"/>
                <w:lang w:val="hy-AM"/>
              </w:rPr>
              <w:t>.</w:t>
            </w:r>
            <w:r>
              <w:rPr>
                <w:rFonts w:ascii="GHEA Grapalat" w:hAnsi="GHEA Grapalat"/>
                <w:color w:val="000000"/>
                <w:sz w:val="24"/>
                <w:szCs w:val="24"/>
                <w:shd w:val="clear" w:color="auto" w:fill="FFFFFF"/>
                <w:lang w:val="hy-AM"/>
              </w:rPr>
              <w:t>1</w:t>
            </w:r>
            <w:r>
              <w:rPr>
                <w:rFonts w:ascii="GHEA Grapalat" w:eastAsia="MS Mincho" w:hAnsi="GHEA Grapalat" w:cs="MS Mincho"/>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Ձկնաբուծական տնտեսության ոլորտի շինությունների կառուցման նպատակով հայցվող դիմումին կից պետք է ներկայացվի նաև վավեր ջրօգտագործման թույլտվության առկայության փաստը հավաստող փաստաթուղթը և օրենսդրությամբ նախատեսված</w:t>
            </w:r>
            <w:r>
              <w:rPr>
                <w:rFonts w:ascii="GHEA Grapalat" w:hAnsi="GHEA Grapalat"/>
                <w:bCs/>
                <w:sz w:val="24"/>
                <w:szCs w:val="24"/>
                <w:lang w:val="hy-AM"/>
              </w:rPr>
              <w:t xml:space="preserve"> լինելու </w:t>
            </w:r>
            <w:r>
              <w:rPr>
                <w:rFonts w:ascii="GHEA Grapalat" w:hAnsi="GHEA Grapalat"/>
                <w:bCs/>
                <w:sz w:val="24"/>
                <w:szCs w:val="24"/>
                <w:lang w:val="hy-AM"/>
              </w:rPr>
              <w:lastRenderedPageBreak/>
              <w:t>դեպքում՝ նախատեսվող գործունեության շրջակա միջավայրի վրա ազդեցության գնահատման պետական փորձաքննական դրական եզրակացությունը</w:t>
            </w:r>
            <w:r>
              <w:rPr>
                <w:rFonts w:ascii="GHEA Grapalat" w:hAnsi="GHEA Grapalat"/>
                <w:sz w:val="24"/>
                <w:szCs w:val="24"/>
                <w:lang w:val="hy-AM"/>
              </w:rPr>
              <w:t>:»,</w:t>
            </w:r>
          </w:p>
          <w:p w14:paraId="6D94FF3A" w14:textId="77777777" w:rsidR="00B41CED" w:rsidRDefault="00000000" w:rsidP="009E6EB9">
            <w:pPr>
              <w:pStyle w:val="af"/>
              <w:numPr>
                <w:ilvl w:val="0"/>
                <w:numId w:val="1"/>
              </w:numPr>
              <w:spacing w:line="360" w:lineRule="auto"/>
              <w:ind w:left="30" w:right="105" w:firstLine="180"/>
              <w:jc w:val="both"/>
              <w:rPr>
                <w:rStyle w:val="a7"/>
                <w:rFonts w:ascii="GHEA Grapalat" w:hAnsi="GHEA Grapalat"/>
                <w:i w:val="0"/>
                <w:lang w:val="hy-AM"/>
              </w:rPr>
            </w:pPr>
            <w:r>
              <w:rPr>
                <w:rFonts w:ascii="GHEA Grapalat" w:hAnsi="GHEA Grapalat"/>
                <w:lang w:val="hy-AM"/>
              </w:rPr>
              <w:t>Նախագծի</w:t>
            </w:r>
            <w:r>
              <w:rPr>
                <w:rFonts w:ascii="GHEA Grapalat" w:hAnsi="GHEA Grapalat" w:cs="Arial"/>
                <w:lang w:val="hy-AM"/>
              </w:rPr>
              <w:t xml:space="preserve"> </w:t>
            </w:r>
            <w:r>
              <w:rPr>
                <w:rStyle w:val="a7"/>
                <w:rFonts w:ascii="GHEA Grapalat" w:hAnsi="GHEA Grapalat"/>
                <w:lang w:val="hy-AM"/>
              </w:rPr>
              <w:t>1-ին կետի 2-րդ ենթակետը շարադրել հետևյալ խմբագրությամբ.</w:t>
            </w:r>
          </w:p>
          <w:p w14:paraId="0810552D" w14:textId="77777777" w:rsidR="00B41CED" w:rsidRDefault="00000000" w:rsidP="009E6EB9">
            <w:pPr>
              <w:spacing w:after="0" w:line="360" w:lineRule="auto"/>
              <w:ind w:left="30" w:right="105" w:firstLine="180"/>
              <w:jc w:val="both"/>
              <w:rPr>
                <w:rFonts w:ascii="GHEA Grapalat" w:hAnsi="GHEA Grapalat"/>
                <w:color w:val="000000"/>
                <w:shd w:val="clear" w:color="auto" w:fill="FFFFFF"/>
                <w:lang w:val="hy-AM"/>
              </w:rPr>
            </w:pPr>
            <w:r>
              <w:rPr>
                <w:rStyle w:val="a7"/>
                <w:rFonts w:ascii="GHEA Grapalat" w:hAnsi="GHEA Grapalat"/>
                <w:sz w:val="24"/>
                <w:szCs w:val="24"/>
                <w:lang w:val="hy-AM"/>
              </w:rPr>
              <w:t xml:space="preserve">«2)  </w:t>
            </w:r>
            <w:r>
              <w:rPr>
                <w:rFonts w:ascii="GHEA Grapalat" w:hAnsi="GHEA Grapalat" w:cs="Arial"/>
                <w:sz w:val="24"/>
                <w:szCs w:val="24"/>
                <w:lang w:val="hy-AM"/>
              </w:rPr>
              <w:t xml:space="preserve">Որոշման </w:t>
            </w:r>
            <w:r>
              <w:rPr>
                <w:rFonts w:ascii="GHEA Grapalat" w:hAnsi="GHEA Grapalat"/>
                <w:color w:val="000000"/>
                <w:sz w:val="24"/>
                <w:szCs w:val="24"/>
                <w:shd w:val="clear" w:color="auto" w:fill="FFFFFF"/>
                <w:lang w:val="hy-AM"/>
              </w:rPr>
              <w:t>N 5 հավելվածի N 4-1 ձևի 1-ին կետը լրացնել «գ» և «դ» ենթակետերով</w:t>
            </w:r>
            <w:r>
              <w:rPr>
                <w:rFonts w:ascii="GHEA Grapalat" w:eastAsia="MS Mincho" w:hAnsi="GHEA Grapalat" w:cs="MS Mincho"/>
                <w:color w:val="000000"/>
                <w:sz w:val="24"/>
                <w:szCs w:val="24"/>
                <w:shd w:val="clear" w:color="auto" w:fill="FFFFFF"/>
                <w:lang w:val="hy-AM"/>
              </w:rPr>
              <w:t>.</w:t>
            </w:r>
          </w:p>
          <w:p w14:paraId="75A0519F" w14:textId="77777777" w:rsidR="00B41CED" w:rsidRDefault="00000000" w:rsidP="009E6EB9">
            <w:pPr>
              <w:spacing w:after="0" w:line="360" w:lineRule="auto"/>
              <w:ind w:left="30" w:right="105" w:firstLine="180"/>
              <w:jc w:val="both"/>
              <w:rPr>
                <w:rFonts w:ascii="GHEA Grapalat" w:hAnsi="GHEA Grapalat"/>
                <w:sz w:val="24"/>
                <w:szCs w:val="24"/>
                <w:lang w:val="hy-AM"/>
              </w:rPr>
            </w:pPr>
            <w:r>
              <w:rPr>
                <w:rFonts w:ascii="GHEA Grapalat" w:hAnsi="GHEA Grapalat" w:cs="Sylfaen"/>
                <w:color w:val="000000" w:themeColor="text1"/>
                <w:sz w:val="24"/>
                <w:szCs w:val="24"/>
                <w:lang w:val="hy-AM"/>
              </w:rPr>
              <w:t>«</w:t>
            </w:r>
            <w:r>
              <w:rPr>
                <w:rFonts w:ascii="GHEA Grapalat" w:hAnsi="GHEA Grapalat" w:cs="Sylfaen"/>
                <w:bCs/>
                <w:color w:val="000000" w:themeColor="text1"/>
                <w:sz w:val="24"/>
                <w:szCs w:val="24"/>
                <w:lang w:val="hy-AM"/>
              </w:rPr>
              <w:t>գ.</w:t>
            </w:r>
            <w:r>
              <w:rPr>
                <w:rFonts w:ascii="GHEA Grapalat" w:hAnsi="GHEA Grapalat" w:cs="Sylfaen"/>
                <w:color w:val="000000" w:themeColor="text1"/>
                <w:sz w:val="24"/>
                <w:szCs w:val="24"/>
                <w:lang w:val="hy-AM"/>
              </w:rPr>
              <w:t xml:space="preserve"> </w:t>
            </w:r>
            <w:r>
              <w:rPr>
                <w:rFonts w:ascii="GHEA Grapalat" w:hAnsi="GHEA Grapalat"/>
                <w:bCs/>
                <w:sz w:val="24"/>
                <w:szCs w:val="24"/>
                <w:lang w:val="hy-AM"/>
              </w:rPr>
              <w:t>վավեր ջրօգտագործման թույլտվության պատճենը</w:t>
            </w:r>
            <w:r>
              <w:rPr>
                <w:rFonts w:ascii="GHEA Grapalat" w:hAnsi="GHEA Grapalat"/>
                <w:bCs/>
                <w:sz w:val="24"/>
                <w:szCs w:val="24"/>
                <w:u w:val="single"/>
                <w:lang w:val="hy-AM"/>
              </w:rPr>
              <w:t xml:space="preserve">                     </w:t>
            </w:r>
            <w:r>
              <w:rPr>
                <w:rFonts w:ascii="GHEA Grapalat" w:hAnsi="GHEA Grapalat"/>
                <w:bCs/>
                <w:sz w:val="24"/>
                <w:szCs w:val="24"/>
                <w:lang w:val="hy-AM"/>
              </w:rPr>
              <w:softHyphen/>
            </w:r>
            <w:r>
              <w:rPr>
                <w:rFonts w:ascii="GHEA Grapalat" w:hAnsi="GHEA Grapalat"/>
                <w:bCs/>
                <w:sz w:val="24"/>
                <w:szCs w:val="24"/>
                <w:lang w:val="hy-AM"/>
              </w:rPr>
              <w:softHyphen/>
            </w:r>
            <w:r>
              <w:rPr>
                <w:rFonts w:ascii="GHEA Grapalat" w:hAnsi="GHEA Grapalat"/>
                <w:bCs/>
                <w:sz w:val="24"/>
                <w:szCs w:val="24"/>
                <w:lang w:val="hy-AM"/>
              </w:rPr>
              <w:softHyphen/>
            </w:r>
            <w:r>
              <w:rPr>
                <w:rFonts w:ascii="GHEA Grapalat" w:hAnsi="GHEA Grapalat"/>
                <w:bCs/>
                <w:sz w:val="24"/>
                <w:szCs w:val="24"/>
                <w:lang w:val="hy-AM"/>
              </w:rPr>
              <w:softHyphen/>
            </w:r>
            <w:r>
              <w:rPr>
                <w:rFonts w:ascii="GHEA Grapalat" w:hAnsi="GHEA Grapalat"/>
                <w:bCs/>
                <w:sz w:val="24"/>
                <w:szCs w:val="24"/>
                <w:lang w:val="hy-AM"/>
              </w:rPr>
              <w:softHyphen/>
            </w:r>
            <w:r>
              <w:rPr>
                <w:rFonts w:ascii="GHEA Grapalat" w:hAnsi="GHEA Grapalat"/>
                <w:bCs/>
                <w:sz w:val="24"/>
                <w:szCs w:val="24"/>
                <w:lang w:val="hy-AM"/>
              </w:rPr>
              <w:softHyphen/>
            </w:r>
            <w:r>
              <w:rPr>
                <w:rFonts w:ascii="GHEA Grapalat" w:hAnsi="GHEA Grapalat"/>
                <w:bCs/>
                <w:sz w:val="24"/>
                <w:szCs w:val="24"/>
                <w:u w:val="single"/>
                <w:lang w:val="hy-AM"/>
              </w:rPr>
              <w:t xml:space="preserve">                                                                                                                                                                                               </w:t>
            </w:r>
            <w:r>
              <w:rPr>
                <w:rFonts w:ascii="GHEA Grapalat" w:hAnsi="GHEA Grapalat"/>
                <w:bCs/>
                <w:sz w:val="24"/>
                <w:szCs w:val="24"/>
                <w:lang w:val="hy-AM"/>
              </w:rPr>
              <w:t>թերթ</w:t>
            </w:r>
            <w:r>
              <w:rPr>
                <w:rFonts w:ascii="GHEA Grapalat" w:hAnsi="GHEA Grapalat"/>
                <w:sz w:val="24"/>
                <w:szCs w:val="24"/>
                <w:lang w:val="hy-AM"/>
              </w:rPr>
              <w:t>,»,</w:t>
            </w:r>
          </w:p>
          <w:p w14:paraId="22683C65" w14:textId="77777777" w:rsidR="00B41CED" w:rsidRDefault="00000000" w:rsidP="009E6EB9">
            <w:pPr>
              <w:spacing w:after="0" w:line="360" w:lineRule="auto"/>
              <w:ind w:left="30" w:right="105" w:firstLine="180"/>
              <w:jc w:val="both"/>
              <w:rPr>
                <w:rFonts w:ascii="GHEA Grapalat" w:hAnsi="GHEA Grapalat"/>
                <w:sz w:val="24"/>
                <w:szCs w:val="24"/>
                <w:lang w:val="hy-AM"/>
              </w:rPr>
            </w:pPr>
            <w:r>
              <w:rPr>
                <w:rFonts w:ascii="GHEA Grapalat" w:hAnsi="GHEA Grapalat" w:cs="Sylfaen"/>
                <w:bCs/>
                <w:color w:val="000000" w:themeColor="text1"/>
                <w:sz w:val="24"/>
                <w:szCs w:val="24"/>
                <w:lang w:val="hy-AM"/>
              </w:rPr>
              <w:t xml:space="preserve"> դ</w:t>
            </w:r>
            <w:r>
              <w:rPr>
                <w:rFonts w:ascii="GHEA Grapalat" w:eastAsia="MS Mincho" w:hAnsi="GHEA Grapalat" w:cs="MS Mincho"/>
                <w:bCs/>
                <w:color w:val="000000" w:themeColor="text1"/>
                <w:sz w:val="24"/>
                <w:szCs w:val="24"/>
                <w:lang w:val="hy-AM"/>
              </w:rPr>
              <w:t>.</w:t>
            </w:r>
            <w:r>
              <w:rPr>
                <w:rFonts w:ascii="GHEA Grapalat" w:hAnsi="GHEA Grapalat"/>
                <w:bCs/>
                <w:sz w:val="24"/>
                <w:szCs w:val="24"/>
                <w:lang w:val="hy-AM"/>
              </w:rPr>
              <w:t xml:space="preserve"> նախատեսվող գործունեության շրջակա միջավայրի վրա ազդեցության գնահատման պետական փորձաքննական դրական եզրակացության պատճենը__________________</w:t>
            </w:r>
            <w:r>
              <w:rPr>
                <w:rFonts w:ascii="GHEA Grapalat" w:hAnsi="GHEA Grapalat"/>
                <w:bCs/>
                <w:sz w:val="24"/>
                <w:szCs w:val="24"/>
                <w:u w:val="single"/>
                <w:lang w:val="hy-AM"/>
              </w:rPr>
              <w:t xml:space="preserve">    </w:t>
            </w:r>
            <w:r>
              <w:rPr>
                <w:rFonts w:ascii="GHEA Grapalat" w:hAnsi="GHEA Grapalat"/>
                <w:bCs/>
                <w:sz w:val="24"/>
                <w:szCs w:val="24"/>
                <w:lang w:val="hy-AM"/>
              </w:rPr>
              <w:t>թերթ</w:t>
            </w:r>
            <w:r>
              <w:rPr>
                <w:rFonts w:ascii="GHEA Grapalat" w:hAnsi="GHEA Grapalat"/>
                <w:sz w:val="24"/>
                <w:szCs w:val="24"/>
                <w:lang w:val="hy-AM"/>
              </w:rPr>
              <w:t>:»։</w:t>
            </w:r>
          </w:p>
          <w:p w14:paraId="13E1BD72" w14:textId="77777777" w:rsidR="00B41CED" w:rsidRDefault="00B41CED" w:rsidP="009E6EB9">
            <w:pPr>
              <w:pStyle w:val="a5"/>
              <w:spacing w:line="276" w:lineRule="auto"/>
              <w:ind w:left="30" w:right="105" w:firstLine="180"/>
              <w:jc w:val="both"/>
              <w:rPr>
                <w:rFonts w:ascii="GHEA Grapalat" w:hAnsi="GHEA Grapalat"/>
                <w:sz w:val="24"/>
                <w:szCs w:val="24"/>
                <w:lang w:val="hy-AM"/>
              </w:rPr>
            </w:pPr>
          </w:p>
        </w:tc>
        <w:tc>
          <w:tcPr>
            <w:tcW w:w="7907" w:type="dxa"/>
            <w:gridSpan w:val="12"/>
            <w:shd w:val="clear" w:color="auto" w:fill="FFFFFF"/>
          </w:tcPr>
          <w:p w14:paraId="562D6E38" w14:textId="77777777" w:rsidR="00B41CED" w:rsidRDefault="00B41CED">
            <w:pPr>
              <w:spacing w:after="0"/>
              <w:ind w:left="95" w:right="211" w:hanging="95"/>
              <w:jc w:val="center"/>
              <w:rPr>
                <w:rFonts w:ascii="GHEA Grapalat" w:hAnsi="GHEA Grapalat"/>
                <w:b/>
                <w:sz w:val="24"/>
                <w:szCs w:val="24"/>
                <w:lang w:val="hy-AM"/>
              </w:rPr>
            </w:pPr>
          </w:p>
          <w:p w14:paraId="27EA2FD7" w14:textId="77777777" w:rsidR="00B41CED" w:rsidRDefault="00B41CED">
            <w:pPr>
              <w:spacing w:after="0"/>
              <w:ind w:left="95" w:right="211" w:hanging="95"/>
              <w:jc w:val="center"/>
              <w:rPr>
                <w:rFonts w:ascii="GHEA Grapalat" w:hAnsi="GHEA Grapalat"/>
                <w:b/>
                <w:sz w:val="24"/>
                <w:szCs w:val="24"/>
                <w:lang w:val="hy-AM"/>
              </w:rPr>
            </w:pPr>
          </w:p>
          <w:p w14:paraId="5E3A083F" w14:textId="77777777" w:rsidR="00B41CED" w:rsidRDefault="00B41CED">
            <w:pPr>
              <w:spacing w:after="0"/>
              <w:ind w:left="95" w:right="211" w:hanging="95"/>
              <w:jc w:val="center"/>
              <w:rPr>
                <w:rFonts w:ascii="GHEA Grapalat" w:hAnsi="GHEA Grapalat"/>
                <w:b/>
                <w:sz w:val="24"/>
                <w:szCs w:val="24"/>
                <w:lang w:val="hy-AM"/>
              </w:rPr>
            </w:pPr>
          </w:p>
          <w:p w14:paraId="735B3B1D" w14:textId="77777777" w:rsidR="00B41CED" w:rsidRDefault="00B41CED">
            <w:pPr>
              <w:spacing w:after="0"/>
              <w:ind w:left="95" w:right="211" w:hanging="95"/>
              <w:jc w:val="center"/>
              <w:rPr>
                <w:rFonts w:ascii="GHEA Grapalat" w:hAnsi="GHEA Grapalat"/>
                <w:b/>
                <w:sz w:val="24"/>
                <w:szCs w:val="24"/>
                <w:lang w:val="hy-AM"/>
              </w:rPr>
            </w:pPr>
          </w:p>
          <w:p w14:paraId="0DF7CCC3" w14:textId="77777777" w:rsidR="00B41CED" w:rsidRDefault="00B41CED">
            <w:pPr>
              <w:spacing w:after="0"/>
              <w:ind w:left="95" w:right="211" w:hanging="95"/>
              <w:jc w:val="center"/>
              <w:rPr>
                <w:rFonts w:ascii="GHEA Grapalat" w:hAnsi="GHEA Grapalat"/>
                <w:b/>
                <w:sz w:val="24"/>
                <w:szCs w:val="24"/>
                <w:lang w:val="hy-AM"/>
              </w:rPr>
            </w:pPr>
          </w:p>
          <w:p w14:paraId="767706D0" w14:textId="77777777" w:rsidR="00B41CED" w:rsidRDefault="00B41CED">
            <w:pPr>
              <w:spacing w:after="0"/>
              <w:ind w:left="95" w:right="211" w:hanging="95"/>
              <w:jc w:val="center"/>
              <w:rPr>
                <w:rFonts w:ascii="GHEA Grapalat" w:hAnsi="GHEA Grapalat"/>
                <w:b/>
                <w:sz w:val="24"/>
                <w:szCs w:val="24"/>
                <w:lang w:val="hy-AM"/>
              </w:rPr>
            </w:pPr>
          </w:p>
          <w:p w14:paraId="4F4D5FAF" w14:textId="77777777" w:rsidR="00B41CED" w:rsidRDefault="00B41CED">
            <w:pPr>
              <w:spacing w:after="0"/>
              <w:ind w:left="95" w:right="211" w:hanging="95"/>
              <w:jc w:val="center"/>
              <w:rPr>
                <w:rFonts w:ascii="GHEA Grapalat" w:hAnsi="GHEA Grapalat"/>
                <w:b/>
                <w:sz w:val="24"/>
                <w:szCs w:val="24"/>
                <w:lang w:val="hy-AM"/>
              </w:rPr>
            </w:pPr>
          </w:p>
          <w:p w14:paraId="665C9BCE" w14:textId="77777777" w:rsidR="00B41CED" w:rsidRDefault="00B41CED">
            <w:pPr>
              <w:spacing w:after="0"/>
              <w:ind w:left="95" w:right="211" w:hanging="95"/>
              <w:jc w:val="center"/>
              <w:rPr>
                <w:rFonts w:ascii="GHEA Grapalat" w:hAnsi="GHEA Grapalat"/>
                <w:b/>
                <w:sz w:val="24"/>
                <w:szCs w:val="24"/>
                <w:lang w:val="hy-AM"/>
              </w:rPr>
            </w:pPr>
          </w:p>
          <w:p w14:paraId="09D228DF" w14:textId="6269B2BC" w:rsidR="00B41CED" w:rsidRDefault="009E6EB9" w:rsidP="009E6EB9">
            <w:pPr>
              <w:spacing w:after="0"/>
              <w:ind w:left="95" w:right="211" w:hanging="95"/>
              <w:rPr>
                <w:rFonts w:ascii="GHEA Grapalat" w:hAnsi="GHEA Grapalat"/>
                <w:b/>
                <w:bCs/>
                <w:sz w:val="24"/>
                <w:szCs w:val="24"/>
                <w:lang w:val="hy-AM"/>
              </w:rPr>
            </w:pPr>
            <w:r>
              <w:rPr>
                <w:rFonts w:ascii="GHEA Grapalat" w:hAnsi="GHEA Grapalat"/>
                <w:b/>
                <w:sz w:val="24"/>
                <w:szCs w:val="24"/>
                <w:lang w:val="hy-AM"/>
              </w:rPr>
              <w:t xml:space="preserve"> 1</w:t>
            </w:r>
            <w:r>
              <w:rPr>
                <w:rFonts w:ascii="Cambria Math" w:hAnsi="Cambria Math" w:cs="Cambria Math"/>
                <w:b/>
                <w:sz w:val="24"/>
                <w:szCs w:val="24"/>
                <w:lang w:val="hy-AM"/>
              </w:rPr>
              <w:t>․</w:t>
            </w:r>
            <w:r>
              <w:rPr>
                <w:rFonts w:ascii="GHEA Grapalat" w:hAnsi="GHEA Grapalat"/>
                <w:sz w:val="24"/>
                <w:szCs w:val="24"/>
                <w:lang w:val="hy-AM"/>
              </w:rPr>
              <w:t xml:space="preserve"> </w:t>
            </w:r>
            <w:r>
              <w:rPr>
                <w:rFonts w:ascii="GHEA Grapalat" w:hAnsi="GHEA Grapalat"/>
                <w:b/>
                <w:bCs/>
                <w:sz w:val="24"/>
                <w:szCs w:val="24"/>
                <w:lang w:val="hy-AM"/>
              </w:rPr>
              <w:t>Ընդունվել է։</w:t>
            </w:r>
          </w:p>
          <w:p w14:paraId="5E76B03A" w14:textId="77777777" w:rsidR="00B41CED" w:rsidRDefault="00B41CED">
            <w:pPr>
              <w:spacing w:after="0"/>
              <w:ind w:left="95" w:right="211" w:hanging="95"/>
              <w:jc w:val="both"/>
              <w:rPr>
                <w:rFonts w:ascii="GHEA Grapalat" w:hAnsi="GHEA Grapalat"/>
                <w:bCs/>
                <w:sz w:val="24"/>
                <w:szCs w:val="24"/>
                <w:lang w:val="hy-AM"/>
              </w:rPr>
            </w:pPr>
          </w:p>
          <w:p w14:paraId="0A538A46" w14:textId="64E48FF6" w:rsidR="00B41CED" w:rsidRDefault="00000000">
            <w:pPr>
              <w:spacing w:after="0" w:line="360" w:lineRule="auto"/>
              <w:ind w:left="95" w:right="211" w:hanging="95"/>
              <w:jc w:val="both"/>
              <w:rPr>
                <w:rFonts w:ascii="GHEA Grapalat" w:hAnsi="GHEA Grapalat"/>
                <w:bCs/>
                <w:sz w:val="24"/>
                <w:szCs w:val="24"/>
                <w:lang w:val="hy-AM"/>
              </w:rPr>
            </w:pPr>
            <w:r>
              <w:rPr>
                <w:rFonts w:ascii="GHEA Grapalat" w:hAnsi="GHEA Grapalat" w:cs="Sylfaen"/>
                <w:color w:val="000000"/>
                <w:sz w:val="24"/>
                <w:szCs w:val="24"/>
                <w:shd w:val="clear" w:color="auto" w:fill="FFFFFF"/>
                <w:lang w:val="hy-AM"/>
              </w:rPr>
              <w:t>Նախագծի</w:t>
            </w:r>
            <w:r>
              <w:rPr>
                <w:rFonts w:ascii="GHEA Grapalat" w:hAnsi="GHEA Grapalat"/>
                <w:color w:val="000000"/>
                <w:sz w:val="24"/>
                <w:szCs w:val="24"/>
                <w:shd w:val="clear" w:color="auto" w:fill="FFFFFF"/>
                <w:lang w:val="hy-AM"/>
              </w:rPr>
              <w:t xml:space="preserve"> 1-ին կետի 1-ին ենթակետով լրացվող նոր 25.1</w:t>
            </w:r>
            <w:r w:rsidR="009E6EB9">
              <w:rPr>
                <w:rFonts w:ascii="GHEA Grapalat" w:hAnsi="GHEA Grapalat"/>
                <w:color w:val="000000"/>
                <w:sz w:val="24"/>
                <w:szCs w:val="24"/>
                <w:shd w:val="clear" w:color="auto" w:fill="FFFFFF"/>
                <w:lang w:val="hy-AM"/>
              </w:rPr>
              <w:t>-ին</w:t>
            </w:r>
            <w:r>
              <w:rPr>
                <w:rFonts w:ascii="GHEA Grapalat" w:hAnsi="GHEA Grapalat"/>
                <w:color w:val="000000"/>
                <w:sz w:val="24"/>
                <w:szCs w:val="24"/>
                <w:shd w:val="clear" w:color="auto" w:fill="FFFFFF"/>
                <w:lang w:val="hy-AM"/>
              </w:rPr>
              <w:t xml:space="preserve"> կետում՝ որպես դիմումին կից ներկայացվող փաստաթուղթ </w:t>
            </w:r>
            <w:r w:rsidR="009E6EB9">
              <w:rPr>
                <w:rFonts w:ascii="GHEA Grapalat" w:hAnsi="GHEA Grapalat"/>
                <w:color w:val="000000"/>
                <w:sz w:val="24"/>
                <w:szCs w:val="24"/>
                <w:shd w:val="clear" w:color="auto" w:fill="FFFFFF"/>
                <w:lang w:val="hy-AM"/>
              </w:rPr>
              <w:t>լրա</w:t>
            </w:r>
            <w:r>
              <w:rPr>
                <w:rFonts w:ascii="GHEA Grapalat" w:hAnsi="GHEA Grapalat"/>
                <w:color w:val="000000"/>
                <w:sz w:val="24"/>
                <w:szCs w:val="24"/>
                <w:shd w:val="clear" w:color="auto" w:fill="FFFFFF"/>
                <w:lang w:val="hy-AM"/>
              </w:rPr>
              <w:t xml:space="preserve">ցվել է՝ </w:t>
            </w:r>
            <w:r>
              <w:rPr>
                <w:rFonts w:ascii="GHEA Grapalat" w:hAnsi="GHEA Grapalat"/>
                <w:bCs/>
                <w:sz w:val="24"/>
                <w:szCs w:val="24"/>
                <w:lang w:val="hy-AM"/>
              </w:rPr>
              <w:t xml:space="preserve">նախատեսվող գործունեության շրջակա միջավայրի վրա ազդեցության գնահատման պետական փորձաքննական դրական եզրակացությունը՝ </w:t>
            </w:r>
            <w:r>
              <w:rPr>
                <w:rFonts w:ascii="GHEA Grapalat" w:hAnsi="GHEA Grapalat"/>
                <w:color w:val="000000"/>
                <w:sz w:val="24"/>
                <w:szCs w:val="24"/>
                <w:shd w:val="clear" w:color="auto" w:fill="FFFFFF"/>
                <w:lang w:val="hy-AM"/>
              </w:rPr>
              <w:t>օրենսդրությամբ նախատեսված</w:t>
            </w:r>
            <w:r>
              <w:rPr>
                <w:rFonts w:ascii="GHEA Grapalat" w:hAnsi="GHEA Grapalat"/>
                <w:bCs/>
                <w:sz w:val="24"/>
                <w:szCs w:val="24"/>
                <w:lang w:val="hy-AM"/>
              </w:rPr>
              <w:t xml:space="preserve"> լինելու դեպքում կամ</w:t>
            </w:r>
            <w:r>
              <w:rPr>
                <w:rFonts w:ascii="GHEA Grapalat" w:hAnsi="GHEA Grapalat"/>
                <w:color w:val="000000"/>
                <w:sz w:val="24"/>
                <w:szCs w:val="24"/>
                <w:shd w:val="clear" w:color="auto" w:fill="FFFFFF"/>
                <w:lang w:val="hy-AM"/>
              </w:rPr>
              <w:t xml:space="preserve"> շրջակա միջավայրի ոլորտի պետական կառավարման լիազոր մարմնի կողմից տրված համապատասխան փաստաթուղթը՝ </w:t>
            </w:r>
            <w:r>
              <w:rPr>
                <w:rFonts w:ascii="GHEA Grapalat" w:hAnsi="GHEA Grapalat"/>
                <w:color w:val="000000"/>
                <w:sz w:val="24"/>
                <w:szCs w:val="24"/>
                <w:shd w:val="clear" w:color="auto" w:fill="FFFFFF"/>
                <w:lang w:val="hy-AM"/>
              </w:rPr>
              <w:lastRenderedPageBreak/>
              <w:t>գործունեությունը շրջակա միջավայրի վրա ազդեցության գնահատման և փորձաքննության ենթակա չլինելու մասին</w:t>
            </w:r>
            <w:r>
              <w:rPr>
                <w:rFonts w:ascii="GHEA Grapalat" w:hAnsi="GHEA Grapalat"/>
                <w:bCs/>
                <w:sz w:val="24"/>
                <w:szCs w:val="24"/>
                <w:lang w:val="hy-AM"/>
              </w:rPr>
              <w:t>։</w:t>
            </w:r>
          </w:p>
          <w:p w14:paraId="04BA0BE5" w14:textId="77777777" w:rsidR="009E6EB9" w:rsidRDefault="009E6EB9" w:rsidP="009E6EB9">
            <w:pPr>
              <w:spacing w:after="0"/>
              <w:ind w:left="95" w:right="211" w:hanging="95"/>
              <w:rPr>
                <w:rFonts w:ascii="GHEA Grapalat" w:hAnsi="GHEA Grapalat"/>
                <w:bCs/>
                <w:sz w:val="24"/>
                <w:szCs w:val="24"/>
                <w:lang w:val="hy-AM"/>
              </w:rPr>
            </w:pPr>
          </w:p>
          <w:p w14:paraId="1D5BDC91" w14:textId="2F73B380" w:rsidR="00B41CED" w:rsidRDefault="00000000" w:rsidP="009E6EB9">
            <w:pPr>
              <w:spacing w:after="0"/>
              <w:ind w:left="95" w:right="211" w:hanging="95"/>
              <w:rPr>
                <w:rFonts w:ascii="GHEA Grapalat" w:hAnsi="GHEA Grapalat"/>
                <w:b/>
                <w:bCs/>
                <w:sz w:val="24"/>
                <w:szCs w:val="24"/>
                <w:lang w:val="hy-AM"/>
              </w:rPr>
            </w:pPr>
            <w:r>
              <w:rPr>
                <w:rFonts w:ascii="GHEA Grapalat" w:hAnsi="GHEA Grapalat"/>
                <w:bCs/>
                <w:sz w:val="24"/>
                <w:szCs w:val="24"/>
                <w:lang w:val="hy-AM"/>
              </w:rPr>
              <w:t xml:space="preserve"> </w:t>
            </w:r>
            <w:r>
              <w:rPr>
                <w:rFonts w:ascii="GHEA Grapalat" w:hAnsi="GHEA Grapalat"/>
                <w:b/>
                <w:sz w:val="24"/>
                <w:szCs w:val="24"/>
                <w:lang w:val="hy-AM"/>
              </w:rPr>
              <w:t>2</w:t>
            </w:r>
            <w:r>
              <w:rPr>
                <w:rFonts w:ascii="Cambria Math" w:hAnsi="Cambria Math" w:cs="Cambria Math"/>
                <w:b/>
                <w:sz w:val="24"/>
                <w:szCs w:val="24"/>
                <w:lang w:val="hy-AM"/>
              </w:rPr>
              <w:t>․</w:t>
            </w:r>
            <w:r>
              <w:rPr>
                <w:rFonts w:ascii="GHEA Grapalat" w:hAnsi="GHEA Grapalat"/>
                <w:sz w:val="24"/>
                <w:szCs w:val="24"/>
                <w:lang w:val="hy-AM"/>
              </w:rPr>
              <w:t xml:space="preserve"> </w:t>
            </w:r>
            <w:r>
              <w:rPr>
                <w:rFonts w:ascii="GHEA Grapalat" w:hAnsi="GHEA Grapalat"/>
                <w:b/>
                <w:bCs/>
                <w:sz w:val="24"/>
                <w:szCs w:val="24"/>
                <w:lang w:val="hy-AM"/>
              </w:rPr>
              <w:t>Ընդունվել է։</w:t>
            </w:r>
          </w:p>
          <w:p w14:paraId="68296E88" w14:textId="77777777" w:rsidR="00B41CED" w:rsidRDefault="00B41CED">
            <w:pPr>
              <w:spacing w:after="0"/>
              <w:ind w:left="95" w:right="211" w:hanging="95"/>
              <w:jc w:val="both"/>
              <w:rPr>
                <w:rFonts w:ascii="GHEA Grapalat" w:hAnsi="GHEA Grapalat"/>
                <w:bCs/>
                <w:sz w:val="24"/>
                <w:szCs w:val="24"/>
                <w:lang w:val="hy-AM"/>
              </w:rPr>
            </w:pPr>
          </w:p>
          <w:p w14:paraId="188238AA" w14:textId="226EC3EC" w:rsidR="00B41CED" w:rsidRDefault="00000000">
            <w:pPr>
              <w:spacing w:after="0" w:line="360" w:lineRule="auto"/>
              <w:ind w:left="95" w:right="211" w:hanging="95"/>
              <w:jc w:val="both"/>
              <w:rPr>
                <w:rFonts w:ascii="GHEA Grapalat" w:eastAsia="Times New Roman" w:hAnsi="GHEA Grapalat" w:cs="Times New Roman"/>
                <w:color w:val="000000"/>
                <w:sz w:val="24"/>
                <w:szCs w:val="24"/>
                <w:lang w:val="hy-AM"/>
              </w:rPr>
            </w:pPr>
            <w:r>
              <w:rPr>
                <w:rFonts w:ascii="GHEA Grapalat" w:hAnsi="GHEA Grapalat" w:cs="Sylfaen"/>
                <w:color w:val="000000"/>
                <w:sz w:val="24"/>
                <w:szCs w:val="24"/>
                <w:shd w:val="clear" w:color="auto" w:fill="FFFFFF"/>
                <w:lang w:val="hy-AM"/>
              </w:rPr>
              <w:t>Նախագծի</w:t>
            </w:r>
            <w:r>
              <w:rPr>
                <w:rFonts w:ascii="GHEA Grapalat" w:hAnsi="GHEA Grapalat"/>
                <w:color w:val="000000"/>
                <w:sz w:val="24"/>
                <w:szCs w:val="24"/>
                <w:shd w:val="clear" w:color="auto" w:fill="FFFFFF"/>
                <w:lang w:val="hy-AM"/>
              </w:rPr>
              <w:t xml:space="preserve"> 1-ին կետի 2-րդ ենթակետը լրացվել է </w:t>
            </w:r>
            <w:r w:rsidR="009E6EB9">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դ</w:t>
            </w:r>
            <w:r w:rsidR="009E6EB9">
              <w:rPr>
                <w:rFonts w:ascii="Cambria Math" w:hAnsi="Cambria Math"/>
                <w:color w:val="000000"/>
                <w:sz w:val="24"/>
                <w:szCs w:val="24"/>
                <w:shd w:val="clear" w:color="auto" w:fill="FFFFFF"/>
                <w:lang w:val="hy-AM"/>
              </w:rPr>
              <w:t>․</w:t>
            </w:r>
            <w:r w:rsidR="009E6EB9">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պարբերությամբ, որով նախատեսվել է դիմումին կից ներկայացնել </w:t>
            </w:r>
            <w:r>
              <w:rPr>
                <w:rFonts w:ascii="GHEA Grapalat" w:hAnsi="GHEA Grapalat"/>
                <w:bCs/>
                <w:sz w:val="24"/>
                <w:szCs w:val="24"/>
                <w:lang w:val="hy-AM"/>
              </w:rPr>
              <w:t>նախատեսվող գործունեության շրջակա միջավայրի վրա ազդեցության գնահատման պետական փորձաքննական դրական եզրակացության պատճեն</w:t>
            </w:r>
            <w:r w:rsidR="009E6EB9">
              <w:rPr>
                <w:rFonts w:ascii="GHEA Grapalat" w:hAnsi="GHEA Grapalat"/>
                <w:bCs/>
                <w:sz w:val="24"/>
                <w:szCs w:val="24"/>
                <w:lang w:val="hy-AM"/>
              </w:rPr>
              <w:t>ը</w:t>
            </w:r>
            <w:r>
              <w:rPr>
                <w:rFonts w:ascii="GHEA Grapalat" w:hAnsi="GHEA Grapalat"/>
                <w:bCs/>
                <w:sz w:val="24"/>
                <w:szCs w:val="24"/>
                <w:lang w:val="hy-AM"/>
              </w:rPr>
              <w:t xml:space="preserve"> կամ </w:t>
            </w:r>
            <w:r>
              <w:rPr>
                <w:rFonts w:ascii="GHEA Grapalat" w:hAnsi="GHEA Grapalat"/>
                <w:color w:val="000000"/>
                <w:sz w:val="24"/>
                <w:szCs w:val="24"/>
                <w:shd w:val="clear" w:color="auto" w:fill="FFFFFF"/>
                <w:lang w:val="hy-AM"/>
              </w:rPr>
              <w:t>շրջակա միջավայրի ոլորտի պետական կառավարման լիազոր մարմնի կողմից տրված համապատասխան փաստաթուղթը՝ գործունեությունը շրջակա միջավայրի վրա ազդեցության գնահատման և փորձաքննության ենթակա չլինելու մասին</w:t>
            </w:r>
            <w:r>
              <w:rPr>
                <w:rFonts w:ascii="GHEA Grapalat" w:hAnsi="GHEA Grapalat"/>
                <w:bCs/>
                <w:sz w:val="24"/>
                <w:szCs w:val="24"/>
                <w:lang w:val="hy-AM"/>
              </w:rPr>
              <w:t>։</w:t>
            </w:r>
          </w:p>
        </w:tc>
      </w:tr>
      <w:tr w:rsidR="00B41CED" w14:paraId="216BB012" w14:textId="77777777" w:rsidTr="00EF54EE">
        <w:trPr>
          <w:tblCellSpacing w:w="0" w:type="dxa"/>
          <w:jc w:val="center"/>
        </w:trPr>
        <w:tc>
          <w:tcPr>
            <w:tcW w:w="10866" w:type="dxa"/>
            <w:gridSpan w:val="9"/>
            <w:vMerge w:val="restart"/>
            <w:shd w:val="clear" w:color="auto" w:fill="D0D0D0"/>
          </w:tcPr>
          <w:p w14:paraId="50A4AD83" w14:textId="77777777" w:rsidR="00B41CED" w:rsidRDefault="00000000" w:rsidP="009E6EB9">
            <w:pPr>
              <w:spacing w:after="0"/>
              <w:ind w:right="600"/>
              <w:jc w:val="center"/>
              <w:rPr>
                <w:rFonts w:ascii="GHEA Grapalat" w:eastAsia="Times New Roman" w:hAnsi="GHEA Grapalat" w:cs="Arial Unicode"/>
                <w:b/>
                <w:bCs/>
                <w:color w:val="000000"/>
                <w:sz w:val="24"/>
                <w:szCs w:val="24"/>
              </w:rPr>
            </w:pPr>
            <w:r>
              <w:rPr>
                <w:rFonts w:ascii="GHEA Grapalat" w:eastAsia="Times New Roman" w:hAnsi="GHEA Grapalat" w:cs="Arial Unicode"/>
                <w:b/>
                <w:bCs/>
                <w:color w:val="000000"/>
                <w:sz w:val="24"/>
                <w:szCs w:val="24"/>
                <w:lang w:val="hy-AM"/>
              </w:rPr>
              <w:lastRenderedPageBreak/>
              <w:t>3. ՀՀ ազգային անվտանգության ծառայություն</w:t>
            </w:r>
          </w:p>
        </w:tc>
        <w:tc>
          <w:tcPr>
            <w:tcW w:w="3820" w:type="dxa"/>
            <w:gridSpan w:val="4"/>
            <w:shd w:val="clear" w:color="auto" w:fill="D0D0D0"/>
          </w:tcPr>
          <w:p w14:paraId="58A16DE7" w14:textId="77777777" w:rsidR="00B41CED" w:rsidRDefault="00000000">
            <w:pPr>
              <w:spacing w:after="0"/>
              <w:jc w:val="center"/>
              <w:rPr>
                <w:rFonts w:ascii="GHEA Grapalat" w:eastAsia="Times New Roman" w:hAnsi="GHEA Grapalat" w:cs="Arial Unicode"/>
                <w:b/>
                <w:bCs/>
                <w:color w:val="000000"/>
                <w:sz w:val="24"/>
                <w:szCs w:val="24"/>
                <w:lang w:val="hy-AM"/>
              </w:rPr>
            </w:pPr>
            <w:r>
              <w:rPr>
                <w:rFonts w:ascii="GHEA Grapalat" w:eastAsia="Times New Roman" w:hAnsi="GHEA Grapalat" w:cs="Arial Unicode"/>
                <w:b/>
                <w:bCs/>
                <w:color w:val="000000"/>
                <w:sz w:val="24"/>
                <w:szCs w:val="24"/>
                <w:lang w:val="hy-AM"/>
              </w:rPr>
              <w:t>27</w:t>
            </w:r>
            <w:r>
              <w:rPr>
                <w:rFonts w:ascii="Cambria Math" w:eastAsia="Times New Roman" w:hAnsi="Cambria Math" w:cs="Cambria Math"/>
                <w:b/>
                <w:bCs/>
                <w:color w:val="000000"/>
                <w:sz w:val="24"/>
                <w:szCs w:val="24"/>
                <w:lang w:val="hy-AM"/>
              </w:rPr>
              <w:t>․</w:t>
            </w:r>
            <w:r>
              <w:rPr>
                <w:rFonts w:ascii="GHEA Grapalat" w:eastAsia="Times New Roman" w:hAnsi="GHEA Grapalat" w:cs="Arial Unicode"/>
                <w:b/>
                <w:bCs/>
                <w:color w:val="000000"/>
                <w:sz w:val="24"/>
                <w:szCs w:val="24"/>
                <w:lang w:val="hy-AM"/>
              </w:rPr>
              <w:t>06.2024թ.</w:t>
            </w:r>
          </w:p>
          <w:p w14:paraId="440225A9" w14:textId="77777777" w:rsidR="00B41CED" w:rsidRDefault="00B41CED">
            <w:pPr>
              <w:spacing w:after="0"/>
              <w:jc w:val="center"/>
              <w:rPr>
                <w:rFonts w:ascii="GHEA Grapalat" w:eastAsia="Times New Roman" w:hAnsi="GHEA Grapalat" w:cs="Times New Roman"/>
                <w:color w:val="000000"/>
                <w:sz w:val="24"/>
                <w:szCs w:val="24"/>
              </w:rPr>
            </w:pPr>
          </w:p>
        </w:tc>
      </w:tr>
      <w:tr w:rsidR="00B41CED" w14:paraId="5D4CC307" w14:textId="77777777" w:rsidTr="00EF54EE">
        <w:trPr>
          <w:tblCellSpacing w:w="0" w:type="dxa"/>
          <w:jc w:val="center"/>
        </w:trPr>
        <w:tc>
          <w:tcPr>
            <w:tcW w:w="10866" w:type="dxa"/>
            <w:gridSpan w:val="9"/>
            <w:vMerge/>
            <w:shd w:val="clear" w:color="auto" w:fill="D0D0D0"/>
            <w:vAlign w:val="center"/>
          </w:tcPr>
          <w:p w14:paraId="3B4E56B1" w14:textId="77777777" w:rsidR="00B41CED" w:rsidRDefault="00B41CED">
            <w:pPr>
              <w:spacing w:after="0"/>
              <w:jc w:val="both"/>
              <w:rPr>
                <w:rFonts w:ascii="GHEA Grapalat" w:eastAsia="Times New Roman" w:hAnsi="GHEA Grapalat" w:cs="Arial Unicode"/>
                <w:color w:val="000000"/>
                <w:sz w:val="24"/>
                <w:szCs w:val="24"/>
              </w:rPr>
            </w:pPr>
          </w:p>
        </w:tc>
        <w:tc>
          <w:tcPr>
            <w:tcW w:w="3820" w:type="dxa"/>
            <w:gridSpan w:val="4"/>
            <w:shd w:val="clear" w:color="auto" w:fill="D0D0D0"/>
          </w:tcPr>
          <w:p w14:paraId="476087F6" w14:textId="77777777" w:rsidR="00B41CED" w:rsidRDefault="00000000">
            <w:pPr>
              <w:spacing w:after="0"/>
              <w:ind w:left="135" w:right="195" w:firstLine="585"/>
              <w:jc w:val="center"/>
              <w:rPr>
                <w:rFonts w:ascii="GHEA Grapalat" w:eastAsia="Times New Roman" w:hAnsi="GHEA Grapalat" w:cs="Arial Unicode"/>
                <w:b/>
                <w:bCs/>
                <w:color w:val="000000"/>
                <w:sz w:val="24"/>
                <w:szCs w:val="24"/>
                <w:lang w:val="hy-AM"/>
              </w:rPr>
            </w:pPr>
            <w:r>
              <w:rPr>
                <w:rFonts w:ascii="GHEA Grapalat" w:eastAsia="Times New Roman" w:hAnsi="GHEA Grapalat" w:cs="Arial Unicode"/>
                <w:b/>
                <w:color w:val="000000"/>
                <w:sz w:val="24"/>
                <w:szCs w:val="24"/>
                <w:lang w:val="hy-AM"/>
              </w:rPr>
              <w:t>N</w:t>
            </w:r>
            <w:r>
              <w:rPr>
                <w:rFonts w:ascii="GHEA Grapalat" w:eastAsia="Times New Roman" w:hAnsi="GHEA Grapalat" w:cs="Arial Unicode"/>
                <w:b/>
                <w:bCs/>
                <w:color w:val="000000"/>
                <w:sz w:val="24"/>
                <w:szCs w:val="24"/>
                <w:lang w:val="hy-AM"/>
              </w:rPr>
              <w:t xml:space="preserve"> 11/954</w:t>
            </w:r>
          </w:p>
        </w:tc>
      </w:tr>
      <w:tr w:rsidR="00B41CED" w:rsidRPr="00EA208F" w14:paraId="62EA4FB9" w14:textId="77777777" w:rsidTr="00EF54EE">
        <w:trPr>
          <w:trHeight w:val="1786"/>
          <w:tblCellSpacing w:w="0" w:type="dxa"/>
          <w:jc w:val="center"/>
        </w:trPr>
        <w:tc>
          <w:tcPr>
            <w:tcW w:w="6779" w:type="dxa"/>
            <w:tcBorders>
              <w:bottom w:val="single" w:sz="4" w:space="0" w:color="auto"/>
            </w:tcBorders>
            <w:shd w:val="clear" w:color="auto" w:fill="auto"/>
            <w:vAlign w:val="center"/>
          </w:tcPr>
          <w:p w14:paraId="64E2DB80" w14:textId="77777777" w:rsidR="00B41CED" w:rsidRDefault="00000000" w:rsidP="009E6EB9">
            <w:pPr>
              <w:spacing w:after="0" w:line="360" w:lineRule="auto"/>
              <w:ind w:left="120" w:right="105" w:firstLine="630"/>
              <w:jc w:val="both"/>
              <w:rPr>
                <w:rFonts w:ascii="GHEA Grapalat" w:hAnsi="GHEA Grapalat" w:cs="Cambria Math"/>
                <w:sz w:val="24"/>
                <w:szCs w:val="24"/>
                <w:lang w:val="hy-AM"/>
              </w:rPr>
            </w:pPr>
            <w:r>
              <w:rPr>
                <w:rFonts w:ascii="GHEA Grapalat" w:hAnsi="GHEA Grapalat"/>
                <w:sz w:val="24"/>
                <w:szCs w:val="24"/>
                <w:lang w:val="hy-AM"/>
              </w:rPr>
              <w:t>«Հայաստանի Հանրապետության կառավարության 2015 թվականի մարտի 19-ի N 596-Ն որոշման մեջ լրացումներ կատարելու մասին» ՀՀ կառավարության որոշման նախագծի վերաբերյալ ներկայացվել է հետևյալը</w:t>
            </w:r>
            <w:r>
              <w:rPr>
                <w:rFonts w:ascii="Cambria Math" w:hAnsi="Cambria Math" w:cs="Cambria Math"/>
                <w:sz w:val="24"/>
                <w:szCs w:val="24"/>
                <w:lang w:val="hy-AM"/>
              </w:rPr>
              <w:t>․</w:t>
            </w:r>
          </w:p>
          <w:p w14:paraId="6E0BB648" w14:textId="77777777" w:rsidR="00B41CED" w:rsidRDefault="00000000" w:rsidP="009E6EB9">
            <w:pPr>
              <w:spacing w:after="0" w:line="360" w:lineRule="auto"/>
              <w:ind w:left="120" w:right="105" w:firstLine="630"/>
              <w:jc w:val="both"/>
              <w:rPr>
                <w:rFonts w:ascii="GHEA Grapalat" w:hAnsi="GHEA Grapalat" w:cs="Cambria Math"/>
                <w:sz w:val="24"/>
                <w:szCs w:val="24"/>
                <w:lang w:val="hy-AM"/>
              </w:rPr>
            </w:pPr>
            <w:r>
              <w:rPr>
                <w:rFonts w:ascii="GHEA Grapalat" w:hAnsi="GHEA Grapalat" w:cs="Cambria Math"/>
                <w:sz w:val="24"/>
                <w:szCs w:val="24"/>
                <w:lang w:val="hy-AM"/>
              </w:rPr>
              <w:lastRenderedPageBreak/>
              <w:t>1</w:t>
            </w:r>
            <w:r>
              <w:rPr>
                <w:rFonts w:ascii="Cambria Math" w:hAnsi="Cambria Math" w:cs="Cambria Math"/>
                <w:sz w:val="24"/>
                <w:szCs w:val="24"/>
                <w:lang w:val="hy-AM"/>
              </w:rPr>
              <w:t>․</w:t>
            </w:r>
            <w:r>
              <w:rPr>
                <w:rFonts w:ascii="GHEA Grapalat" w:hAnsi="GHEA Grapalat" w:cs="Cambria Math"/>
                <w:sz w:val="24"/>
                <w:szCs w:val="24"/>
                <w:lang w:val="hy-AM"/>
              </w:rPr>
              <w:t xml:space="preserve"> առաջարկվում է նախատեսել նաև ձկնաբուծական տնտեսության ոլորտի շինությունների կառուցման նպատակով հայցվող դիմումին կից լիցենզավորված կազմակերպությունների կողմից կազմված նախագծահաշվարկային փաստաթղթեր ներկայացնելու պահանջ, կառուցապատման հստակ չափորոշիչներ (ձկնաբուծական լճակների խորություն, մակերես) սահմանելու, ինչպես նաև տեխնիկական հսկողության և կառուցապատման ժամանակահատվածի պահանջներ նախատեսելու վերաբերյալ դրույթներ՝ ընդերքի ապօրինի արդյունահանումը և շրջակա միջավայրի վրա բացասական ազդեցությունը կանխելու նպատակով։</w:t>
            </w:r>
          </w:p>
          <w:p w14:paraId="525CE0DD" w14:textId="4AF6AE2F" w:rsidR="00B41CED" w:rsidRDefault="00000000" w:rsidP="009E6EB9">
            <w:pPr>
              <w:spacing w:after="0" w:line="360" w:lineRule="auto"/>
              <w:ind w:left="120" w:right="105" w:firstLine="630"/>
              <w:jc w:val="both"/>
              <w:rPr>
                <w:rFonts w:ascii="Cambria Math" w:hAnsi="Cambria Math"/>
                <w:sz w:val="24"/>
                <w:szCs w:val="24"/>
                <w:lang w:val="hy-AM"/>
              </w:rPr>
            </w:pPr>
            <w:r>
              <w:rPr>
                <w:rFonts w:ascii="GHEA Grapalat" w:hAnsi="GHEA Grapalat" w:cs="Cambria Math"/>
                <w:sz w:val="24"/>
                <w:szCs w:val="24"/>
                <w:lang w:val="hy-AM"/>
              </w:rPr>
              <w:t>Մասնավորապես, ՀՀ ազգային անվտանգության ծառայությունում առկա տվյալների համաձայն՝ բազմաթիվ տնտեսվարողներ, ձկնաբուծական լճակներ կառուցելու նպատակով, հողատարծքների վրա իրականացնում են մոտ 6-7 մետր խորությամբ և անհիմն մեծ մակերեսով փորվածքներ, մինչդեռ ոլորտի մասնագետների կարծիքով ձկնաբուծության համար բավարար է առավելագույնը 2</w:t>
            </w:r>
            <w:r>
              <w:rPr>
                <w:rFonts w:ascii="Cambria Math" w:hAnsi="Cambria Math" w:cs="Cambria Math"/>
                <w:sz w:val="24"/>
                <w:szCs w:val="24"/>
                <w:lang w:val="hy-AM"/>
              </w:rPr>
              <w:t>․</w:t>
            </w:r>
            <w:r>
              <w:rPr>
                <w:rFonts w:ascii="GHEA Grapalat" w:hAnsi="GHEA Grapalat" w:cs="Cambria Math"/>
                <w:sz w:val="24"/>
                <w:szCs w:val="24"/>
                <w:lang w:val="hy-AM"/>
              </w:rPr>
              <w:t xml:space="preserve">5 մետր խորությունը։ Նույն տվյալների համաձայն 6,7 մետր խորությամբ </w:t>
            </w:r>
            <w:r w:rsidR="009E6EB9">
              <w:rPr>
                <w:rFonts w:ascii="GHEA Grapalat" w:hAnsi="GHEA Grapalat" w:cs="Cambria Math"/>
                <w:sz w:val="24"/>
                <w:szCs w:val="24"/>
                <w:lang w:val="hy-AM"/>
              </w:rPr>
              <w:t>«</w:t>
            </w:r>
            <w:r>
              <w:rPr>
                <w:rFonts w:ascii="GHEA Grapalat" w:hAnsi="GHEA Grapalat" w:cs="Cambria Math"/>
                <w:sz w:val="24"/>
                <w:szCs w:val="24"/>
                <w:lang w:val="hy-AM"/>
              </w:rPr>
              <w:t>ձկնաբուծական լճակների</w:t>
            </w:r>
            <w:r w:rsidR="009E6EB9">
              <w:rPr>
                <w:rFonts w:ascii="GHEA Grapalat" w:hAnsi="GHEA Grapalat" w:cs="Cambria Math"/>
                <w:sz w:val="24"/>
                <w:szCs w:val="24"/>
                <w:lang w:val="hy-AM"/>
              </w:rPr>
              <w:t>»</w:t>
            </w:r>
            <w:r>
              <w:rPr>
                <w:rFonts w:ascii="GHEA Grapalat" w:hAnsi="GHEA Grapalat" w:cs="Cambria Math"/>
                <w:sz w:val="24"/>
                <w:szCs w:val="24"/>
                <w:lang w:val="hy-AM"/>
              </w:rPr>
              <w:t xml:space="preserve">  կառուցումը, </w:t>
            </w:r>
            <w:r>
              <w:rPr>
                <w:rFonts w:ascii="GHEA Grapalat" w:hAnsi="GHEA Grapalat" w:cs="Cambria Math"/>
                <w:sz w:val="24"/>
                <w:szCs w:val="24"/>
                <w:lang w:val="hy-AM"/>
              </w:rPr>
              <w:lastRenderedPageBreak/>
              <w:t>որպես կանոն տևում է բավականին երկար ժամանակահատված և այդ ընթացքում իրականացվում է հսկայական ծավալների ավազակոպճային խառնուրդի ապօրինի արդյունահանում՝ վնասելով շրջակա միջավայրն ու ընդերքը։</w:t>
            </w:r>
          </w:p>
          <w:p w14:paraId="502B701A" w14:textId="77777777" w:rsidR="00B41CED" w:rsidRDefault="00B41CED">
            <w:pPr>
              <w:shd w:val="clear" w:color="auto" w:fill="FFFFFF"/>
              <w:ind w:right="150"/>
              <w:jc w:val="both"/>
              <w:rPr>
                <w:rFonts w:ascii="GHEA Grapalat" w:eastAsia="Times New Roman" w:hAnsi="GHEA Grapalat" w:cs="Times New Roman"/>
                <w:color w:val="000000"/>
                <w:sz w:val="24"/>
                <w:szCs w:val="24"/>
                <w:lang w:val="hy-AM"/>
              </w:rPr>
            </w:pPr>
          </w:p>
        </w:tc>
        <w:tc>
          <w:tcPr>
            <w:tcW w:w="7907" w:type="dxa"/>
            <w:gridSpan w:val="12"/>
            <w:tcBorders>
              <w:bottom w:val="single" w:sz="4" w:space="0" w:color="auto"/>
            </w:tcBorders>
            <w:shd w:val="clear" w:color="auto" w:fill="auto"/>
            <w:vAlign w:val="center"/>
          </w:tcPr>
          <w:p w14:paraId="1AE34CEC" w14:textId="77777777" w:rsidR="009E6EB9" w:rsidRDefault="009E6EB9" w:rsidP="009E6EB9">
            <w:pPr>
              <w:spacing w:after="0"/>
              <w:ind w:left="45" w:right="90" w:firstLine="360"/>
              <w:rPr>
                <w:rFonts w:ascii="GHEA Grapalat" w:hAnsi="GHEA Grapalat"/>
                <w:b/>
                <w:sz w:val="24"/>
                <w:szCs w:val="24"/>
                <w:lang w:val="hy-AM"/>
              </w:rPr>
            </w:pPr>
          </w:p>
          <w:p w14:paraId="414CD821" w14:textId="77777777" w:rsidR="009E6EB9" w:rsidRDefault="009E6EB9" w:rsidP="009E6EB9">
            <w:pPr>
              <w:spacing w:after="0"/>
              <w:ind w:left="45" w:right="90" w:firstLine="360"/>
              <w:rPr>
                <w:rFonts w:ascii="GHEA Grapalat" w:hAnsi="GHEA Grapalat"/>
                <w:b/>
                <w:sz w:val="24"/>
                <w:szCs w:val="24"/>
                <w:lang w:val="hy-AM"/>
              </w:rPr>
            </w:pPr>
          </w:p>
          <w:p w14:paraId="3D64EFC2" w14:textId="77777777" w:rsidR="009E6EB9" w:rsidRDefault="009E6EB9" w:rsidP="009E6EB9">
            <w:pPr>
              <w:spacing w:after="0"/>
              <w:ind w:left="45" w:right="90" w:firstLine="360"/>
              <w:rPr>
                <w:rFonts w:ascii="GHEA Grapalat" w:hAnsi="GHEA Grapalat"/>
                <w:b/>
                <w:sz w:val="24"/>
                <w:szCs w:val="24"/>
                <w:lang w:val="hy-AM"/>
              </w:rPr>
            </w:pPr>
          </w:p>
          <w:p w14:paraId="3A5F2B7F" w14:textId="77777777" w:rsidR="009E6EB9" w:rsidRDefault="009E6EB9" w:rsidP="009E6EB9">
            <w:pPr>
              <w:spacing w:after="0"/>
              <w:ind w:left="45" w:right="90" w:firstLine="360"/>
              <w:rPr>
                <w:rFonts w:ascii="GHEA Grapalat" w:hAnsi="GHEA Grapalat"/>
                <w:b/>
                <w:sz w:val="24"/>
                <w:szCs w:val="24"/>
                <w:lang w:val="hy-AM"/>
              </w:rPr>
            </w:pPr>
          </w:p>
          <w:p w14:paraId="5E3A41C4" w14:textId="77777777" w:rsidR="009E6EB9" w:rsidRDefault="009E6EB9" w:rsidP="009E6EB9">
            <w:pPr>
              <w:spacing w:after="0"/>
              <w:ind w:left="45" w:right="90" w:firstLine="360"/>
              <w:rPr>
                <w:rFonts w:ascii="GHEA Grapalat" w:hAnsi="GHEA Grapalat"/>
                <w:b/>
                <w:sz w:val="24"/>
                <w:szCs w:val="24"/>
                <w:lang w:val="hy-AM"/>
              </w:rPr>
            </w:pPr>
          </w:p>
          <w:p w14:paraId="2D786BEA" w14:textId="701484DF" w:rsidR="00B41CED" w:rsidRDefault="00000000" w:rsidP="009E6EB9">
            <w:pPr>
              <w:spacing w:after="0"/>
              <w:ind w:left="45" w:right="90" w:firstLine="360"/>
              <w:rPr>
                <w:rFonts w:ascii="GHEA Grapalat" w:hAnsi="GHEA Grapalat"/>
                <w:b/>
                <w:bCs/>
                <w:sz w:val="24"/>
                <w:szCs w:val="24"/>
                <w:lang w:val="hy-AM"/>
              </w:rPr>
            </w:pPr>
            <w:r>
              <w:rPr>
                <w:rFonts w:ascii="GHEA Grapalat" w:hAnsi="GHEA Grapalat"/>
                <w:b/>
                <w:sz w:val="24"/>
                <w:szCs w:val="24"/>
                <w:lang w:val="hy-AM"/>
              </w:rPr>
              <w:lastRenderedPageBreak/>
              <w:t>1</w:t>
            </w:r>
            <w:r>
              <w:rPr>
                <w:rFonts w:ascii="Cambria Math" w:hAnsi="Cambria Math" w:cs="Cambria Math"/>
                <w:b/>
                <w:sz w:val="24"/>
                <w:szCs w:val="24"/>
                <w:lang w:val="hy-AM"/>
              </w:rPr>
              <w:t>․</w:t>
            </w:r>
            <w:r>
              <w:rPr>
                <w:rFonts w:ascii="GHEA Grapalat" w:hAnsi="GHEA Grapalat"/>
                <w:sz w:val="24"/>
                <w:szCs w:val="24"/>
                <w:lang w:val="hy-AM"/>
              </w:rPr>
              <w:t xml:space="preserve"> </w:t>
            </w:r>
            <w:r>
              <w:rPr>
                <w:rFonts w:ascii="GHEA Grapalat" w:hAnsi="GHEA Grapalat"/>
                <w:b/>
                <w:bCs/>
                <w:sz w:val="24"/>
                <w:szCs w:val="24"/>
                <w:lang w:val="hy-AM"/>
              </w:rPr>
              <w:t>Ընդունվել է։</w:t>
            </w:r>
          </w:p>
          <w:p w14:paraId="7FD0BB02" w14:textId="77777777" w:rsidR="00B41CED" w:rsidRDefault="00B41CED" w:rsidP="009E6EB9">
            <w:pPr>
              <w:spacing w:after="0"/>
              <w:ind w:left="45" w:right="90" w:firstLine="360"/>
              <w:jc w:val="center"/>
              <w:rPr>
                <w:rFonts w:ascii="GHEA Grapalat" w:hAnsi="GHEA Grapalat"/>
                <w:bCs/>
                <w:sz w:val="24"/>
                <w:szCs w:val="24"/>
                <w:lang w:val="hy-AM"/>
              </w:rPr>
            </w:pPr>
          </w:p>
          <w:p w14:paraId="05A3351D" w14:textId="3CEB1AC5" w:rsidR="00B41CED" w:rsidRDefault="00000000" w:rsidP="009E6EB9">
            <w:pPr>
              <w:spacing w:after="0" w:line="360" w:lineRule="auto"/>
              <w:ind w:left="45" w:right="90" w:firstLine="360"/>
              <w:jc w:val="both"/>
              <w:rPr>
                <w:rFonts w:ascii="GHEA Grapalat" w:hAnsi="GHEA Grapalat" w:cs="Arial"/>
                <w:sz w:val="24"/>
                <w:szCs w:val="24"/>
                <w:lang w:val="hy-AM"/>
              </w:rPr>
            </w:pPr>
            <w:r>
              <w:rPr>
                <w:rFonts w:ascii="GHEA Grapalat" w:hAnsi="GHEA Grapalat" w:cs="Sylfaen"/>
                <w:color w:val="000000"/>
                <w:sz w:val="24"/>
                <w:szCs w:val="24"/>
                <w:shd w:val="clear" w:color="auto" w:fill="FFFFFF"/>
                <w:lang w:val="hy-AM"/>
              </w:rPr>
              <w:t>Նախագծի</w:t>
            </w:r>
            <w:r>
              <w:rPr>
                <w:rFonts w:ascii="GHEA Grapalat" w:hAnsi="GHEA Grapalat"/>
                <w:color w:val="000000"/>
                <w:sz w:val="24"/>
                <w:szCs w:val="24"/>
                <w:shd w:val="clear" w:color="auto" w:fill="FFFFFF"/>
                <w:lang w:val="hy-AM"/>
              </w:rPr>
              <w:t xml:space="preserve"> 1-ին կետի 2-րդ ենթակետը լրացվել է </w:t>
            </w:r>
            <w:r w:rsidR="009E6EB9">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ե</w:t>
            </w:r>
            <w:r>
              <w:rPr>
                <w:rFonts w:ascii="Cambria Math" w:hAnsi="Cambria Math"/>
                <w:color w:val="000000"/>
                <w:sz w:val="24"/>
                <w:szCs w:val="24"/>
                <w:shd w:val="clear" w:color="auto" w:fill="FFFFFF"/>
                <w:lang w:val="hy-AM"/>
              </w:rPr>
              <w:t>․</w:t>
            </w:r>
            <w:r w:rsidR="009E6EB9">
              <w:rPr>
                <w:rFonts w:ascii="Cambria Math" w:hAnsi="Cambria Math"/>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պարբերությամբ, որով նախատեսվել է </w:t>
            </w:r>
            <w:r>
              <w:rPr>
                <w:rFonts w:ascii="GHEA Grapalat" w:hAnsi="GHEA Grapalat"/>
                <w:bCs/>
                <w:sz w:val="24"/>
                <w:szCs w:val="24"/>
                <w:lang w:val="hy-AM"/>
              </w:rPr>
              <w:t xml:space="preserve">լիցենզավորված անձի կողմից կազմված </w:t>
            </w:r>
            <w:r>
              <w:rPr>
                <w:rFonts w:ascii="GHEA Grapalat" w:hAnsi="GHEA Grapalat" w:cs="Cambria Math"/>
                <w:sz w:val="24"/>
                <w:szCs w:val="24"/>
                <w:lang w:val="hy-AM"/>
              </w:rPr>
              <w:t>ձ</w:t>
            </w:r>
            <w:r>
              <w:rPr>
                <w:rFonts w:ascii="GHEA Grapalat" w:hAnsi="GHEA Grapalat"/>
                <w:bCs/>
                <w:sz w:val="24"/>
                <w:szCs w:val="24"/>
                <w:lang w:val="hy-AM"/>
              </w:rPr>
              <w:t>կնաբուծական տնտեսության ոլորտի շինությունների կառուցման</w:t>
            </w:r>
            <w:r>
              <w:rPr>
                <w:rFonts w:ascii="GHEA Grapalat" w:hAnsi="GHEA Grapalat" w:cs="Cambria Math"/>
                <w:sz w:val="24"/>
                <w:szCs w:val="24"/>
                <w:lang w:val="hy-AM"/>
              </w:rPr>
              <w:t xml:space="preserve"> հստակ չափորոշիչները արտահատող նախագծահաշվարկային փաստաթղթերի պատճենները։</w:t>
            </w:r>
          </w:p>
          <w:p w14:paraId="613956E6" w14:textId="77777777" w:rsidR="00B41CED" w:rsidRDefault="00B41CED">
            <w:pPr>
              <w:spacing w:after="0"/>
              <w:jc w:val="both"/>
              <w:rPr>
                <w:rFonts w:ascii="GHEA Grapalat" w:eastAsia="Times New Roman" w:hAnsi="GHEA Grapalat" w:cs="Times New Roman"/>
                <w:color w:val="000000"/>
                <w:sz w:val="24"/>
                <w:szCs w:val="24"/>
                <w:lang w:val="hy-AM"/>
              </w:rPr>
            </w:pPr>
          </w:p>
          <w:p w14:paraId="6FC7ACB0" w14:textId="77777777" w:rsidR="00B41CED" w:rsidRDefault="00B41CED">
            <w:pPr>
              <w:spacing w:after="0"/>
              <w:jc w:val="both"/>
              <w:rPr>
                <w:rFonts w:ascii="GHEA Grapalat" w:eastAsia="Times New Roman" w:hAnsi="GHEA Grapalat" w:cs="Times New Roman"/>
                <w:color w:val="000000"/>
                <w:sz w:val="24"/>
                <w:szCs w:val="24"/>
                <w:lang w:val="hy-AM"/>
              </w:rPr>
            </w:pPr>
          </w:p>
          <w:p w14:paraId="5A38D4CC" w14:textId="77777777" w:rsidR="00B41CED" w:rsidRDefault="00B41CED">
            <w:pPr>
              <w:spacing w:after="0"/>
              <w:ind w:left="1965" w:right="1050"/>
              <w:jc w:val="both"/>
              <w:rPr>
                <w:rFonts w:ascii="GHEA Grapalat" w:eastAsia="Times New Roman" w:hAnsi="GHEA Grapalat" w:cs="Times New Roman"/>
                <w:color w:val="000000"/>
                <w:sz w:val="24"/>
                <w:szCs w:val="24"/>
                <w:lang w:val="hy-AM"/>
              </w:rPr>
            </w:pPr>
          </w:p>
          <w:p w14:paraId="51486F80" w14:textId="77777777" w:rsidR="00B41CED" w:rsidRDefault="00B41CED">
            <w:pPr>
              <w:spacing w:after="0"/>
              <w:ind w:right="135"/>
              <w:jc w:val="both"/>
              <w:rPr>
                <w:rFonts w:ascii="GHEA Grapalat" w:eastAsia="Times New Roman" w:hAnsi="GHEA Grapalat" w:cs="Times New Roman"/>
                <w:color w:val="000000"/>
                <w:sz w:val="24"/>
                <w:szCs w:val="24"/>
                <w:lang w:val="hy-AM"/>
              </w:rPr>
            </w:pPr>
          </w:p>
        </w:tc>
      </w:tr>
      <w:tr w:rsidR="00B41CED" w14:paraId="399D6CDF" w14:textId="77777777" w:rsidTr="00EF54EE">
        <w:trPr>
          <w:tblCellSpacing w:w="0" w:type="dxa"/>
          <w:jc w:val="center"/>
        </w:trPr>
        <w:tc>
          <w:tcPr>
            <w:tcW w:w="9861" w:type="dxa"/>
            <w:gridSpan w:val="2"/>
            <w:vMerge w:val="restart"/>
            <w:tcBorders>
              <w:right w:val="single" w:sz="4" w:space="0" w:color="auto"/>
            </w:tcBorders>
            <w:shd w:val="clear" w:color="auto" w:fill="BFBFBF" w:themeFill="background1" w:themeFillShade="BF"/>
          </w:tcPr>
          <w:p w14:paraId="52015E52" w14:textId="77777777" w:rsidR="00B41CED" w:rsidRDefault="00000000">
            <w:pPr>
              <w:spacing w:after="0"/>
              <w:jc w:val="center"/>
              <w:rPr>
                <w:rFonts w:ascii="GHEA Grapalat" w:eastAsia="Times New Roman" w:hAnsi="GHEA Grapalat" w:cs="Arial Unicode"/>
                <w:b/>
                <w:bCs/>
                <w:color w:val="000000"/>
                <w:sz w:val="24"/>
                <w:szCs w:val="24"/>
                <w:lang w:val="hy-AM"/>
              </w:rPr>
            </w:pPr>
            <w:r>
              <w:rPr>
                <w:rFonts w:ascii="GHEA Grapalat" w:eastAsia="Times New Roman" w:hAnsi="GHEA Grapalat" w:cs="Arial Unicode"/>
                <w:b/>
                <w:bCs/>
                <w:color w:val="000000"/>
                <w:sz w:val="24"/>
                <w:szCs w:val="24"/>
                <w:lang w:val="hy-AM"/>
              </w:rPr>
              <w:lastRenderedPageBreak/>
              <w:t>4. ՀՀ քաղաքաշինության կոմիտե</w:t>
            </w:r>
          </w:p>
        </w:tc>
        <w:tc>
          <w:tcPr>
            <w:tcW w:w="4825" w:type="dxa"/>
            <w:gridSpan w:val="11"/>
            <w:tcBorders>
              <w:left w:val="single" w:sz="4" w:space="0" w:color="auto"/>
            </w:tcBorders>
            <w:shd w:val="clear" w:color="auto" w:fill="BFBFBF" w:themeFill="background1" w:themeFillShade="BF"/>
          </w:tcPr>
          <w:p w14:paraId="198C6222" w14:textId="77777777" w:rsidR="00B41CED" w:rsidRDefault="00000000">
            <w:pPr>
              <w:spacing w:after="0"/>
              <w:jc w:val="center"/>
              <w:rPr>
                <w:rFonts w:ascii="GHEA Grapalat" w:eastAsia="Times New Roman" w:hAnsi="GHEA Grapalat" w:cs="Times New Roman"/>
                <w:b/>
                <w:bCs/>
                <w:color w:val="000000"/>
                <w:sz w:val="24"/>
                <w:szCs w:val="24"/>
                <w:lang w:val="hy-AM"/>
              </w:rPr>
            </w:pPr>
            <w:r>
              <w:rPr>
                <w:rFonts w:ascii="GHEA Grapalat" w:eastAsia="Times New Roman" w:hAnsi="GHEA Grapalat" w:cs="Arial Unicode"/>
                <w:b/>
                <w:bCs/>
                <w:color w:val="000000"/>
                <w:sz w:val="24"/>
                <w:szCs w:val="24"/>
                <w:lang w:val="hy-AM"/>
              </w:rPr>
              <w:t>25</w:t>
            </w:r>
            <w:r>
              <w:rPr>
                <w:rFonts w:ascii="Cambria Math" w:eastAsia="Times New Roman" w:hAnsi="Cambria Math" w:cs="Cambria Math"/>
                <w:b/>
                <w:bCs/>
                <w:color w:val="000000"/>
                <w:sz w:val="24"/>
                <w:szCs w:val="24"/>
                <w:lang w:val="hy-AM"/>
              </w:rPr>
              <w:t>․</w:t>
            </w:r>
            <w:r>
              <w:rPr>
                <w:rFonts w:ascii="GHEA Grapalat" w:eastAsia="Times New Roman" w:hAnsi="GHEA Grapalat" w:cs="Arial Unicode"/>
                <w:b/>
                <w:bCs/>
                <w:color w:val="000000"/>
                <w:sz w:val="24"/>
                <w:szCs w:val="24"/>
                <w:lang w:val="hy-AM"/>
              </w:rPr>
              <w:t>06</w:t>
            </w:r>
            <w:r>
              <w:rPr>
                <w:rFonts w:ascii="Cambria Math" w:eastAsia="Times New Roman" w:hAnsi="Cambria Math" w:cs="Cambria Math"/>
                <w:b/>
                <w:bCs/>
                <w:color w:val="000000"/>
                <w:sz w:val="24"/>
                <w:szCs w:val="24"/>
                <w:lang w:val="hy-AM"/>
              </w:rPr>
              <w:t>․</w:t>
            </w:r>
            <w:r>
              <w:rPr>
                <w:rFonts w:ascii="GHEA Grapalat" w:eastAsia="Times New Roman" w:hAnsi="GHEA Grapalat" w:cs="Arial Unicode"/>
                <w:b/>
                <w:bCs/>
                <w:color w:val="000000"/>
                <w:sz w:val="24"/>
                <w:szCs w:val="24"/>
                <w:lang w:val="hy-AM"/>
              </w:rPr>
              <w:t>2024</w:t>
            </w:r>
            <w:r>
              <w:rPr>
                <w:rFonts w:ascii="GHEA Grapalat" w:eastAsia="Times New Roman" w:hAnsi="GHEA Grapalat" w:cs="GHEA Grapalat"/>
                <w:b/>
                <w:bCs/>
                <w:color w:val="000000"/>
                <w:sz w:val="24"/>
                <w:szCs w:val="24"/>
                <w:lang w:val="hy-AM"/>
              </w:rPr>
              <w:t>թ</w:t>
            </w:r>
            <w:r>
              <w:rPr>
                <w:rFonts w:ascii="Cambria Math" w:eastAsia="Times New Roman" w:hAnsi="Cambria Math" w:cs="Cambria Math"/>
                <w:b/>
                <w:bCs/>
                <w:color w:val="000000"/>
                <w:sz w:val="24"/>
                <w:szCs w:val="24"/>
                <w:lang w:val="hy-AM"/>
              </w:rPr>
              <w:t>․</w:t>
            </w:r>
          </w:p>
        </w:tc>
      </w:tr>
      <w:tr w:rsidR="00B41CED" w14:paraId="018F4BCE" w14:textId="77777777" w:rsidTr="00EF54EE">
        <w:trPr>
          <w:tblCellSpacing w:w="0" w:type="dxa"/>
          <w:jc w:val="center"/>
        </w:trPr>
        <w:tc>
          <w:tcPr>
            <w:tcW w:w="9861" w:type="dxa"/>
            <w:gridSpan w:val="2"/>
            <w:vMerge/>
            <w:tcBorders>
              <w:right w:val="single" w:sz="4" w:space="0" w:color="auto"/>
            </w:tcBorders>
            <w:shd w:val="clear" w:color="auto" w:fill="BFBFBF" w:themeFill="background1" w:themeFillShade="BF"/>
          </w:tcPr>
          <w:p w14:paraId="67667B87" w14:textId="77777777" w:rsidR="00B41CED" w:rsidRDefault="00B41CED">
            <w:pPr>
              <w:spacing w:after="0"/>
              <w:jc w:val="both"/>
              <w:rPr>
                <w:rFonts w:ascii="GHEA Grapalat" w:eastAsia="Times New Roman" w:hAnsi="GHEA Grapalat" w:cs="Times New Roman"/>
                <w:b/>
                <w:bCs/>
                <w:color w:val="000000"/>
                <w:sz w:val="24"/>
                <w:szCs w:val="24"/>
                <w:lang w:val="hy-AM"/>
              </w:rPr>
            </w:pPr>
          </w:p>
        </w:tc>
        <w:tc>
          <w:tcPr>
            <w:tcW w:w="4825" w:type="dxa"/>
            <w:gridSpan w:val="11"/>
            <w:tcBorders>
              <w:left w:val="single" w:sz="4" w:space="0" w:color="auto"/>
            </w:tcBorders>
            <w:shd w:val="clear" w:color="auto" w:fill="BFBFBF" w:themeFill="background1" w:themeFillShade="BF"/>
          </w:tcPr>
          <w:p w14:paraId="619DE60C" w14:textId="77777777" w:rsidR="00B41CED" w:rsidRDefault="00000000">
            <w:pPr>
              <w:spacing w:after="0"/>
              <w:jc w:val="center"/>
              <w:rPr>
                <w:rFonts w:ascii="GHEA Grapalat" w:eastAsia="Times New Roman" w:hAnsi="GHEA Grapalat" w:cs="Arial Unicode"/>
                <w:b/>
                <w:bCs/>
                <w:color w:val="000000"/>
                <w:sz w:val="24"/>
                <w:szCs w:val="24"/>
                <w:lang w:val="hy-AM"/>
              </w:rPr>
            </w:pPr>
            <w:r>
              <w:rPr>
                <w:rFonts w:ascii="GHEA Grapalat" w:eastAsia="Times New Roman" w:hAnsi="GHEA Grapalat" w:cs="Arial Unicode"/>
                <w:b/>
                <w:bCs/>
                <w:color w:val="000000"/>
                <w:sz w:val="24"/>
                <w:szCs w:val="24"/>
                <w:lang w:val="hy-AM"/>
              </w:rPr>
              <w:t>N  01/11</w:t>
            </w:r>
            <w:r>
              <w:rPr>
                <w:rFonts w:ascii="Cambria Math" w:eastAsia="Times New Roman" w:hAnsi="Cambria Math" w:cs="Cambria Math"/>
                <w:b/>
                <w:bCs/>
                <w:color w:val="000000"/>
                <w:sz w:val="24"/>
                <w:szCs w:val="24"/>
                <w:lang w:val="hy-AM"/>
              </w:rPr>
              <w:t>․</w:t>
            </w:r>
            <w:r>
              <w:rPr>
                <w:rFonts w:ascii="GHEA Grapalat" w:eastAsia="Times New Roman" w:hAnsi="GHEA Grapalat" w:cs="Arial Unicode"/>
                <w:b/>
                <w:bCs/>
                <w:color w:val="000000"/>
                <w:sz w:val="24"/>
                <w:szCs w:val="24"/>
                <w:lang w:val="hy-AM"/>
              </w:rPr>
              <w:t>3/9169-24</w:t>
            </w:r>
          </w:p>
        </w:tc>
      </w:tr>
      <w:tr w:rsidR="00B41CED" w:rsidRPr="00EA208F" w14:paraId="13E6CA26" w14:textId="77777777" w:rsidTr="00EF54EE">
        <w:trPr>
          <w:tblCellSpacing w:w="0" w:type="dxa"/>
          <w:jc w:val="center"/>
        </w:trPr>
        <w:tc>
          <w:tcPr>
            <w:tcW w:w="6779" w:type="dxa"/>
            <w:shd w:val="clear" w:color="auto" w:fill="FFFFFF"/>
          </w:tcPr>
          <w:p w14:paraId="715BD175" w14:textId="77777777" w:rsidR="00B41CED" w:rsidRDefault="00000000">
            <w:pPr>
              <w:shd w:val="clear" w:color="auto" w:fill="FFFFFF"/>
              <w:spacing w:line="360" w:lineRule="auto"/>
              <w:ind w:right="450"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«Հայաստանի Հանրապետության կառավարության 2015 թվականի մարտի 19-ի N596-Ն որոշման մեջ լրացումներ կատարելու մասին» ՀՀ կառավարության որոշման նախագծի /այսուհետ՝ Նախագիծ/</w:t>
            </w:r>
            <w:r>
              <w:rPr>
                <w:rFonts w:ascii="GHEA Grapalat" w:hAnsi="GHEA Grapalat" w:cs="Calibri"/>
                <w:bCs/>
                <w:color w:val="000000"/>
                <w:sz w:val="24"/>
                <w:szCs w:val="24"/>
                <w:lang w:val="pt-BR" w:eastAsia="ru-RU"/>
              </w:rPr>
              <w:t xml:space="preserve"> </w:t>
            </w:r>
            <w:r>
              <w:rPr>
                <w:rFonts w:ascii="GHEA Grapalat" w:hAnsi="GHEA Grapalat"/>
                <w:color w:val="000000"/>
                <w:sz w:val="24"/>
                <w:szCs w:val="24"/>
                <w:shd w:val="clear" w:color="auto" w:fill="FFFFFF"/>
                <w:lang w:val="hy-AM"/>
              </w:rPr>
              <w:t>վերաբերյալ ներկայացվել է հետևյալը.</w:t>
            </w:r>
          </w:p>
          <w:p w14:paraId="6A7F7B79" w14:textId="77777777" w:rsidR="00B41CED" w:rsidRDefault="00000000">
            <w:pPr>
              <w:shd w:val="clear" w:color="auto" w:fill="FFFFFF"/>
              <w:spacing w:line="360" w:lineRule="auto"/>
              <w:ind w:right="45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ՀՀ հողային օրենսգրքի 7-րդ հոդվածի 15-րդ մասով սահմանվում է. «Ջերմոցային, անասնապահական, թռչնաբուծական, պտուղ-բանջարեղենի սառնարանային պահպանության, գյուղատնտեսական արտադրանք վերամշակող տնտեսությունների, ոռոգման նպատակով մինչև 100 հազար խորանարդ մետր ծավալով ջրավազանների կամ ձկնաբուծական արհեստական լճակների կառուցման համար նախատեսվող հողամասի </w:t>
            </w:r>
            <w:r>
              <w:rPr>
                <w:rFonts w:ascii="GHEA Grapalat" w:hAnsi="GHEA Grapalat"/>
                <w:color w:val="000000"/>
                <w:sz w:val="24"/>
                <w:szCs w:val="24"/>
                <w:shd w:val="clear" w:color="auto" w:fill="FFFFFF"/>
                <w:lang w:val="hy-AM"/>
              </w:rPr>
              <w:lastRenderedPageBreak/>
              <w:t xml:space="preserve">նպատակային նշանակությունը, բացառությամբ հատուկ պահպանվող տարածքների, </w:t>
            </w:r>
            <w:r>
              <w:rPr>
                <w:rFonts w:ascii="GHEA Grapalat" w:hAnsi="GHEA Grapalat"/>
                <w:b/>
                <w:color w:val="000000"/>
                <w:sz w:val="24"/>
                <w:szCs w:val="24"/>
                <w:u w:val="single"/>
                <w:shd w:val="clear" w:color="auto" w:fill="FFFFFF"/>
                <w:lang w:val="hy-AM"/>
              </w:rPr>
              <w:t>փոփոխված է համարվում պարզեցված կարգով</w:t>
            </w:r>
            <w:r>
              <w:rPr>
                <w:rFonts w:ascii="GHEA Grapalat" w:hAnsi="GHEA Grapalat"/>
                <w:color w:val="000000"/>
                <w:sz w:val="24"/>
                <w:szCs w:val="24"/>
                <w:shd w:val="clear" w:color="auto" w:fill="FFFFFF"/>
                <w:lang w:val="hy-AM"/>
              </w:rPr>
              <w:t xml:space="preserve"> միայն սեփականատիրոջ հայտի համաձայն համայնքի ավագանու կողմից այդ հողամասի նպատակային նշանակությունը փոխելու և </w:t>
            </w:r>
            <w:r>
              <w:rPr>
                <w:rFonts w:ascii="GHEA Grapalat" w:hAnsi="GHEA Grapalat"/>
                <w:b/>
                <w:color w:val="000000"/>
                <w:sz w:val="24"/>
                <w:szCs w:val="24"/>
                <w:u w:val="single"/>
                <w:shd w:val="clear" w:color="auto" w:fill="FFFFFF"/>
                <w:lang w:val="hy-AM"/>
              </w:rPr>
              <w:t>համայնքի ղեկավարի կողմից տվյալ հողամասի ճարտարապետահատակագծային առաջադրանքը տրամադրելու մասին</w:t>
            </w:r>
            <w:r>
              <w:rPr>
                <w:rFonts w:ascii="GHEA Grapalat" w:hAnsi="GHEA Grapalat"/>
                <w:color w:val="000000"/>
                <w:sz w:val="24"/>
                <w:szCs w:val="24"/>
                <w:shd w:val="clear" w:color="auto" w:fill="FFFFFF"/>
                <w:lang w:val="hy-AM"/>
              </w:rPr>
              <w:t xml:space="preserve"> սահմանված կարգով կայացված որոշումներն ուժի մեջ մտնելուց և հողամասի նկատմամբ փոխված նպատակային նշանակությամբ իրավունքները պետական գրանցում ստանալուց հետո, որոնք արտացոլվում են հողային ֆոնդի ընթացիկ հաշվառման տվյալներում և ամենամյա հողային հաշվեկշիռներում:»,</w:t>
            </w:r>
          </w:p>
          <w:p w14:paraId="37B0D402" w14:textId="77777777" w:rsidR="00B41CED" w:rsidRDefault="00000000">
            <w:pPr>
              <w:shd w:val="clear" w:color="auto" w:fill="FFFFFF"/>
              <w:spacing w:line="360" w:lineRule="auto"/>
              <w:ind w:right="45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ՀՀ կառավարության 2015 թվականի մարտի 19-ի N 596-Ն որոշման /այսուհետ՝ Որոշում/ N 1 հավելվածի 88-րդ կետով սահմանված է. ««Էսքիզային նախագիծը» կամ «Կառուցապատման սխեման» հիմք չեն շինարարության թույլտվություն տրամադրելու համար:»,</w:t>
            </w:r>
          </w:p>
          <w:p w14:paraId="15C21EA8" w14:textId="77777777" w:rsidR="00B41CED" w:rsidRDefault="00000000">
            <w:pPr>
              <w:shd w:val="clear" w:color="auto" w:fill="FFFFFF"/>
              <w:spacing w:line="360" w:lineRule="auto"/>
              <w:ind w:right="450"/>
              <w:jc w:val="both"/>
              <w:rPr>
                <w:rFonts w:ascii="GHEA Grapalat" w:hAnsi="GHEA Grapalat"/>
                <w:color w:val="000000" w:themeColor="text1"/>
                <w:sz w:val="24"/>
                <w:szCs w:val="24"/>
                <w:shd w:val="clear" w:color="auto" w:fill="FFFFFF"/>
                <w:lang w:val="hy-AM"/>
              </w:rPr>
            </w:pPr>
            <w:r>
              <w:rPr>
                <w:rFonts w:ascii="GHEA Grapalat" w:hAnsi="GHEA Grapalat"/>
                <w:color w:val="000000" w:themeColor="text1"/>
                <w:sz w:val="24"/>
                <w:szCs w:val="24"/>
                <w:shd w:val="clear" w:color="auto" w:fill="FFFFFF"/>
                <w:lang w:val="hy-AM"/>
              </w:rPr>
              <w:t>1</w:t>
            </w:r>
            <w:r>
              <w:rPr>
                <w:rFonts w:ascii="Cambria Math" w:hAnsi="Cambria Math" w:cs="Cambria Math"/>
                <w:color w:val="000000" w:themeColor="text1"/>
                <w:sz w:val="24"/>
                <w:szCs w:val="24"/>
                <w:shd w:val="clear" w:color="auto" w:fill="FFFFFF"/>
                <w:lang w:val="hy-AM"/>
              </w:rPr>
              <w:t>․</w:t>
            </w:r>
            <w:r>
              <w:rPr>
                <w:rFonts w:ascii="GHEA Grapalat" w:hAnsi="GHEA Grapalat"/>
                <w:color w:val="000000" w:themeColor="text1"/>
                <w:sz w:val="24"/>
                <w:szCs w:val="24"/>
                <w:shd w:val="clear" w:color="auto" w:fill="FFFFFF"/>
                <w:lang w:val="hy-AM"/>
              </w:rPr>
              <w:t xml:space="preserve"> Նախագծի 1-ին կետի 2-րդ կետով նախատեսվող դրույթը վերաբերում է բոլոր տեսակի գործառույթների </w:t>
            </w:r>
            <w:r>
              <w:rPr>
                <w:rFonts w:ascii="GHEA Grapalat" w:hAnsi="GHEA Grapalat"/>
                <w:color w:val="000000" w:themeColor="text1"/>
                <w:sz w:val="24"/>
                <w:szCs w:val="24"/>
                <w:shd w:val="clear" w:color="auto" w:fill="FFFFFF"/>
                <w:lang w:val="hy-AM"/>
              </w:rPr>
              <w:lastRenderedPageBreak/>
              <w:t>համար նախատեսվող էսքիզային նախագծի համաձայնեցմանը և մեկ դեպքի համար չի կարող դրույթը պարտադիր բնույթ կրել մնացած բոլոր էսքիզային նախագծերի համաձայնեցման համար:</w:t>
            </w:r>
          </w:p>
          <w:p w14:paraId="531EC2E9" w14:textId="77777777" w:rsidR="00B41CED" w:rsidRDefault="00000000">
            <w:pPr>
              <w:pStyle w:val="mechtex"/>
              <w:spacing w:line="360" w:lineRule="auto"/>
              <w:ind w:right="450" w:firstLine="45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Միաժամանակ,</w:t>
            </w:r>
            <w:r>
              <w:rPr>
                <w:rFonts w:ascii="GHEA Grapalat" w:hAnsi="GHEA Grapalat" w:cs="Sylfaen"/>
                <w:sz w:val="24"/>
                <w:szCs w:val="24"/>
                <w:lang w:val="hy-AM"/>
              </w:rPr>
              <w:t xml:space="preserve"> hաշվի առնելով վերոգրյալը հայտնում ենք, որ ճարտարապետահատակագծային առաջադրանքի տրամադրման դեպքում համայնքի կողմից իրականացվում է նախագծային փաստաթղթերի հաստատում և շինարարության թույլտվության տրամադրում, որի դեպքում կառուցապատման </w:t>
            </w:r>
            <w:r>
              <w:rPr>
                <w:rFonts w:ascii="GHEA Grapalat" w:hAnsi="GHEA Grapalat"/>
                <w:color w:val="000000"/>
                <w:sz w:val="24"/>
                <w:szCs w:val="24"/>
                <w:shd w:val="clear" w:color="auto" w:fill="FFFFFF"/>
                <w:lang w:val="hy-AM"/>
              </w:rPr>
              <w:t>գործընթացը</w:t>
            </w:r>
            <w:r>
              <w:rPr>
                <w:rFonts w:ascii="GHEA Grapalat" w:hAnsi="GHEA Grapalat" w:cs="Sylfaen"/>
                <w:sz w:val="24"/>
                <w:szCs w:val="24"/>
                <w:lang w:val="hy-AM"/>
              </w:rPr>
              <w:t xml:space="preserve"> բացառապես </w:t>
            </w:r>
            <w:r>
              <w:rPr>
                <w:rFonts w:ascii="GHEA Grapalat" w:hAnsi="GHEA Grapalat"/>
                <w:color w:val="000000"/>
                <w:sz w:val="24"/>
                <w:szCs w:val="24"/>
                <w:shd w:val="clear" w:color="auto" w:fill="FFFFFF"/>
                <w:lang w:val="hy-AM"/>
              </w:rPr>
              <w:t xml:space="preserve">էսքիզային նախագծի համաձայնեցմամբ չի իրականացվում: </w:t>
            </w:r>
          </w:p>
          <w:p w14:paraId="5E28411B" w14:textId="77777777" w:rsidR="00B41CED" w:rsidRDefault="00000000">
            <w:pPr>
              <w:pStyle w:val="mechtex"/>
              <w:spacing w:line="360" w:lineRule="auto"/>
              <w:ind w:right="450" w:firstLine="450"/>
              <w:jc w:val="both"/>
              <w:rPr>
                <w:rFonts w:ascii="GHEA Grapalat" w:hAnsi="GHEA Grapalat"/>
                <w:bCs/>
                <w:sz w:val="24"/>
                <w:szCs w:val="24"/>
                <w:lang w:val="hy-AM"/>
              </w:rPr>
            </w:pPr>
            <w:r>
              <w:rPr>
                <w:rFonts w:ascii="GHEA Grapalat" w:hAnsi="GHEA Grapalat"/>
                <w:color w:val="000000"/>
                <w:sz w:val="24"/>
                <w:szCs w:val="24"/>
                <w:shd w:val="clear" w:color="auto" w:fill="FFFFFF"/>
                <w:lang w:val="hy-AM"/>
              </w:rPr>
              <w:t>Տեղեկացնում ենք նաև, որ Նախագծից և</w:t>
            </w:r>
            <w:r>
              <w:rPr>
                <w:rFonts w:ascii="GHEA Grapalat" w:hAnsi="GHEA Grapalat"/>
                <w:bCs/>
                <w:sz w:val="24"/>
                <w:szCs w:val="24"/>
                <w:lang w:val="hy-AM"/>
              </w:rPr>
              <w:t xml:space="preserve"> Նախագծի</w:t>
            </w:r>
            <w:r>
              <w:rPr>
                <w:rFonts w:ascii="GHEA Grapalat" w:hAnsi="GHEA Grapalat"/>
                <w:color w:val="000000"/>
                <w:sz w:val="24"/>
                <w:szCs w:val="24"/>
                <w:shd w:val="clear" w:color="auto" w:fill="FFFFFF"/>
                <w:lang w:val="hy-AM"/>
              </w:rPr>
              <w:t xml:space="preserve"> հիմնավորմամբ պարզ չէ, թե ինչպես է կանխվելու անբարեխիղճ կառուցապատողի կողմից արդեն իսկ ստացված </w:t>
            </w:r>
            <w:r>
              <w:rPr>
                <w:rFonts w:ascii="GHEA Grapalat" w:hAnsi="GHEA Grapalat"/>
                <w:bCs/>
                <w:sz w:val="24"/>
                <w:szCs w:val="24"/>
                <w:lang w:val="hy-AM"/>
              </w:rPr>
              <w:t>ջրօգտագործման թույլտվության դեպքում կառուցապատում չիրականացնելը կամ հորման աշխատանքներով սահմանափակվելը և կառուցապատումը չավարտելը:</w:t>
            </w:r>
          </w:p>
          <w:p w14:paraId="49568831" w14:textId="77777777" w:rsidR="00B41CED" w:rsidRDefault="00000000">
            <w:pPr>
              <w:pStyle w:val="mechtex"/>
              <w:spacing w:line="360" w:lineRule="auto"/>
              <w:ind w:right="450" w:firstLine="450"/>
              <w:jc w:val="both"/>
              <w:rPr>
                <w:rFonts w:ascii="GHEA Grapalat" w:hAnsi="GHEA Grapalat" w:cs="Sylfaen"/>
                <w:sz w:val="24"/>
                <w:szCs w:val="24"/>
                <w:lang w:val="hy-AM"/>
              </w:rPr>
            </w:pPr>
            <w:r>
              <w:rPr>
                <w:rFonts w:ascii="GHEA Grapalat" w:hAnsi="GHEA Grapalat"/>
                <w:bCs/>
                <w:sz w:val="24"/>
                <w:szCs w:val="24"/>
                <w:lang w:val="hy-AM"/>
              </w:rPr>
              <w:t>2</w:t>
            </w:r>
            <w:r>
              <w:rPr>
                <w:rFonts w:ascii="Cambria Math" w:hAnsi="Cambria Math"/>
                <w:bCs/>
                <w:sz w:val="24"/>
                <w:szCs w:val="24"/>
                <w:lang w:val="hy-AM"/>
              </w:rPr>
              <w:t xml:space="preserve">․ </w:t>
            </w:r>
            <w:r>
              <w:rPr>
                <w:rFonts w:ascii="GHEA Grapalat" w:hAnsi="GHEA Grapalat"/>
                <w:bCs/>
                <w:sz w:val="24"/>
                <w:szCs w:val="24"/>
                <w:lang w:val="hy-AM"/>
              </w:rPr>
              <w:t xml:space="preserve">Հաշվի առնելով վերոգրյալն առաջարկում ենք կազմակերպել աշխատանքային քննարկում վերոհիշյալ </w:t>
            </w:r>
            <w:r>
              <w:rPr>
                <w:rFonts w:ascii="GHEA Grapalat" w:hAnsi="GHEA Grapalat"/>
                <w:bCs/>
                <w:sz w:val="24"/>
                <w:szCs w:val="24"/>
                <w:lang w:val="hy-AM"/>
              </w:rPr>
              <w:lastRenderedPageBreak/>
              <w:t xml:space="preserve">հարցի պարզաբանման և անհրաժեշտության դեպքում լուծումներ առաջադրելու համար:  </w:t>
            </w:r>
          </w:p>
          <w:p w14:paraId="17B3A269" w14:textId="77777777" w:rsidR="00B41CED" w:rsidRDefault="00B41CED">
            <w:pPr>
              <w:shd w:val="clear" w:color="auto" w:fill="FFFFFF"/>
              <w:ind w:left="90" w:right="135" w:firstLine="194"/>
              <w:jc w:val="both"/>
              <w:rPr>
                <w:rFonts w:ascii="GHEA Grapalat" w:eastAsia="Times New Roman" w:hAnsi="GHEA Grapalat" w:cs="Arial"/>
                <w:color w:val="000000"/>
                <w:sz w:val="24"/>
                <w:szCs w:val="24"/>
                <w:lang w:val="hy-AM"/>
              </w:rPr>
            </w:pPr>
          </w:p>
        </w:tc>
        <w:tc>
          <w:tcPr>
            <w:tcW w:w="7907" w:type="dxa"/>
            <w:gridSpan w:val="12"/>
            <w:shd w:val="clear" w:color="auto" w:fill="FFFFFF"/>
          </w:tcPr>
          <w:p w14:paraId="616A4B1E"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45D0A7D9"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70C40386"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2AC827C3"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5BAA35E3"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2BE21B56"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1C3F6BDD"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4819CAE9"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208A2D61"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6FFBA8D1"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24885E2D"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1E91AEC1"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55E9E3C0"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08D31B17"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25C2E8C5"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416895DF"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644A70B7"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16D2FB1E"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36F8712F"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741AF642"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4966282E"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6F203D42"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42DAF0EE"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6459C049"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6232AAF3"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4CD524D6"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27F3098C"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31C2179A"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7E103D51"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500D4C7A"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293BCE7F"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766DA05F"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66AE4C3A"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47AF46AE"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2A37537C"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278A8075"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076EDC21"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42FF8660"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5FD2E70A"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38F6667D"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5FC6ACEA"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63E46F3D" w14:textId="77777777" w:rsidR="00B41CED" w:rsidRDefault="00B41CED">
            <w:pPr>
              <w:spacing w:after="0"/>
              <w:ind w:firstLine="532"/>
              <w:jc w:val="center"/>
              <w:rPr>
                <w:rFonts w:ascii="GHEA Grapalat" w:eastAsia="Times New Roman" w:hAnsi="GHEA Grapalat" w:cs="Arial"/>
                <w:b/>
                <w:color w:val="000000"/>
                <w:sz w:val="24"/>
                <w:szCs w:val="24"/>
                <w:lang w:val="hy-AM"/>
              </w:rPr>
            </w:pPr>
          </w:p>
          <w:p w14:paraId="4D8C5605" w14:textId="77777777" w:rsidR="00B41CED" w:rsidRDefault="00B41CED">
            <w:pPr>
              <w:spacing w:after="0"/>
              <w:ind w:firstLine="532"/>
              <w:jc w:val="center"/>
              <w:rPr>
                <w:rFonts w:ascii="GHEA Grapalat" w:eastAsia="Times New Roman" w:hAnsi="GHEA Grapalat" w:cs="Arial"/>
                <w:b/>
                <w:color w:val="000000"/>
                <w:sz w:val="24"/>
                <w:szCs w:val="24"/>
                <w:lang w:val="hy-AM"/>
              </w:rPr>
            </w:pPr>
          </w:p>
          <w:p w14:paraId="1BCCD602" w14:textId="77777777" w:rsidR="00B41CED" w:rsidRDefault="00000000" w:rsidP="009E6EB9">
            <w:pPr>
              <w:pStyle w:val="af"/>
              <w:numPr>
                <w:ilvl w:val="0"/>
                <w:numId w:val="2"/>
              </w:numPr>
              <w:rPr>
                <w:rFonts w:ascii="GHEA Grapalat" w:hAnsi="GHEA Grapalat" w:cs="Arial"/>
                <w:b/>
                <w:color w:val="000000"/>
                <w:lang w:val="hy-AM"/>
              </w:rPr>
            </w:pPr>
            <w:r>
              <w:rPr>
                <w:rFonts w:ascii="GHEA Grapalat" w:hAnsi="GHEA Grapalat" w:cs="Arial"/>
                <w:b/>
                <w:color w:val="000000"/>
                <w:lang w:val="hy-AM"/>
              </w:rPr>
              <w:t>Ընդունվել է։</w:t>
            </w:r>
          </w:p>
          <w:p w14:paraId="1C3ADC8D" w14:textId="77777777" w:rsidR="00B41CED" w:rsidRDefault="00B41CED">
            <w:pPr>
              <w:spacing w:after="0"/>
              <w:ind w:firstLine="532"/>
              <w:jc w:val="both"/>
              <w:rPr>
                <w:rFonts w:ascii="GHEA Grapalat" w:eastAsia="Times New Roman" w:hAnsi="GHEA Grapalat" w:cs="Arial"/>
                <w:b/>
                <w:color w:val="000000"/>
                <w:sz w:val="24"/>
                <w:szCs w:val="24"/>
                <w:lang w:val="hy-AM"/>
              </w:rPr>
            </w:pPr>
          </w:p>
          <w:p w14:paraId="192BCE30" w14:textId="5A458317" w:rsidR="00B41CED" w:rsidRDefault="00000000" w:rsidP="009E6EB9">
            <w:pPr>
              <w:spacing w:after="0" w:line="360" w:lineRule="auto"/>
              <w:ind w:left="45" w:right="90" w:firstLine="487"/>
              <w:jc w:val="both"/>
              <w:rPr>
                <w:rFonts w:ascii="GHEA Grapalat" w:eastAsia="Times New Roman" w:hAnsi="GHEA Grapalat" w:cs="Arial"/>
                <w:b/>
                <w:color w:val="000000"/>
                <w:sz w:val="24"/>
                <w:szCs w:val="24"/>
                <w:lang w:val="hy-AM"/>
              </w:rPr>
            </w:pPr>
            <w:r>
              <w:rPr>
                <w:rFonts w:ascii="GHEA Grapalat" w:hAnsi="GHEA Grapalat"/>
                <w:color w:val="000000"/>
                <w:sz w:val="24"/>
                <w:szCs w:val="24"/>
                <w:shd w:val="clear" w:color="auto" w:fill="FFFFFF"/>
                <w:lang w:val="hy-AM"/>
              </w:rPr>
              <w:t xml:space="preserve">Նախագծի 1-ին կետի 2-րդ </w:t>
            </w:r>
            <w:r w:rsidR="009E6EB9">
              <w:rPr>
                <w:rFonts w:ascii="GHEA Grapalat" w:hAnsi="GHEA Grapalat"/>
                <w:color w:val="000000"/>
                <w:sz w:val="24"/>
                <w:szCs w:val="24"/>
                <w:shd w:val="clear" w:color="auto" w:fill="FFFFFF"/>
                <w:lang w:val="hy-AM"/>
              </w:rPr>
              <w:t>ենթա</w:t>
            </w:r>
            <w:r>
              <w:rPr>
                <w:rFonts w:ascii="GHEA Grapalat" w:hAnsi="GHEA Grapalat"/>
                <w:color w:val="000000"/>
                <w:sz w:val="24"/>
                <w:szCs w:val="24"/>
                <w:shd w:val="clear" w:color="auto" w:fill="FFFFFF"/>
                <w:lang w:val="hy-AM"/>
              </w:rPr>
              <w:t xml:space="preserve">կետով սահմանվել է, որ նշված </w:t>
            </w:r>
            <w:r>
              <w:rPr>
                <w:rFonts w:ascii="GHEA Grapalat" w:hAnsi="GHEA Grapalat"/>
                <w:color w:val="000000"/>
                <w:sz w:val="24"/>
                <w:szCs w:val="24"/>
                <w:shd w:val="clear" w:color="auto" w:fill="FFFFFF"/>
                <w:lang w:val="hy-AM"/>
              </w:rPr>
              <w:lastRenderedPageBreak/>
              <w:t>դրույթները վերաբերում են</w:t>
            </w:r>
            <w:r>
              <w:rPr>
                <w:rFonts w:ascii="GHEA Grapalat" w:hAnsi="GHEA Grapalat"/>
                <w:bCs/>
                <w:sz w:val="24"/>
                <w:szCs w:val="24"/>
                <w:lang w:val="hy-AM"/>
              </w:rPr>
              <w:t xml:space="preserve"> ձկնաբուծական տնտեսության ոլորտի շինությունների կառուցման դեպքերին։</w:t>
            </w:r>
          </w:p>
          <w:p w14:paraId="4091CD6C" w14:textId="77777777" w:rsidR="00B41CED" w:rsidRDefault="00B41CED">
            <w:pPr>
              <w:jc w:val="both"/>
              <w:rPr>
                <w:rFonts w:ascii="GHEA Grapalat" w:hAnsi="GHEA Grapalat" w:cs="Arial"/>
                <w:color w:val="000000"/>
                <w:sz w:val="24"/>
                <w:szCs w:val="24"/>
                <w:lang w:val="hy-AM"/>
              </w:rPr>
            </w:pPr>
          </w:p>
          <w:p w14:paraId="348274BD" w14:textId="77777777" w:rsidR="00B41CED" w:rsidRDefault="00B41CED">
            <w:pPr>
              <w:jc w:val="both"/>
              <w:rPr>
                <w:rFonts w:ascii="GHEA Grapalat" w:hAnsi="GHEA Grapalat" w:cs="Arial"/>
                <w:color w:val="000000"/>
                <w:sz w:val="24"/>
                <w:szCs w:val="24"/>
                <w:lang w:val="hy-AM"/>
              </w:rPr>
            </w:pPr>
          </w:p>
          <w:p w14:paraId="0BC53B99" w14:textId="77777777" w:rsidR="00B41CED" w:rsidRDefault="00B41CED">
            <w:pPr>
              <w:jc w:val="both"/>
              <w:rPr>
                <w:rFonts w:ascii="GHEA Grapalat" w:hAnsi="GHEA Grapalat" w:cs="Arial"/>
                <w:color w:val="000000"/>
                <w:sz w:val="24"/>
                <w:szCs w:val="24"/>
                <w:lang w:val="hy-AM"/>
              </w:rPr>
            </w:pPr>
          </w:p>
          <w:p w14:paraId="288C1441" w14:textId="77777777" w:rsidR="00B41CED" w:rsidRDefault="00B41CED">
            <w:pPr>
              <w:jc w:val="both"/>
              <w:rPr>
                <w:rFonts w:ascii="GHEA Grapalat" w:hAnsi="GHEA Grapalat" w:cs="Arial"/>
                <w:color w:val="000000"/>
                <w:sz w:val="24"/>
                <w:szCs w:val="24"/>
                <w:lang w:val="hy-AM"/>
              </w:rPr>
            </w:pPr>
          </w:p>
          <w:p w14:paraId="20F1D9E2" w14:textId="77777777" w:rsidR="00B41CED" w:rsidRDefault="00B41CED">
            <w:pPr>
              <w:jc w:val="both"/>
              <w:rPr>
                <w:rFonts w:ascii="GHEA Grapalat" w:hAnsi="GHEA Grapalat" w:cs="Arial"/>
                <w:color w:val="000000"/>
                <w:sz w:val="24"/>
                <w:szCs w:val="24"/>
                <w:lang w:val="hy-AM"/>
              </w:rPr>
            </w:pPr>
          </w:p>
          <w:p w14:paraId="79406586" w14:textId="77777777" w:rsidR="00B41CED" w:rsidRDefault="00B41CED">
            <w:pPr>
              <w:jc w:val="both"/>
              <w:rPr>
                <w:rFonts w:ascii="GHEA Grapalat" w:hAnsi="GHEA Grapalat" w:cs="Arial"/>
                <w:color w:val="000000"/>
                <w:sz w:val="24"/>
                <w:szCs w:val="24"/>
                <w:lang w:val="hy-AM"/>
              </w:rPr>
            </w:pPr>
          </w:p>
          <w:p w14:paraId="3683CF40" w14:textId="77777777" w:rsidR="00B41CED" w:rsidRDefault="00B41CED">
            <w:pPr>
              <w:jc w:val="both"/>
              <w:rPr>
                <w:rFonts w:ascii="GHEA Grapalat" w:hAnsi="GHEA Grapalat" w:cs="Arial"/>
                <w:color w:val="000000"/>
                <w:sz w:val="24"/>
                <w:szCs w:val="24"/>
                <w:lang w:val="hy-AM"/>
              </w:rPr>
            </w:pPr>
          </w:p>
          <w:p w14:paraId="79B2909B" w14:textId="77777777" w:rsidR="00B41CED" w:rsidRDefault="00B41CED">
            <w:pPr>
              <w:jc w:val="both"/>
              <w:rPr>
                <w:rFonts w:ascii="GHEA Grapalat" w:hAnsi="GHEA Grapalat" w:cs="Arial"/>
                <w:color w:val="000000"/>
                <w:sz w:val="24"/>
                <w:szCs w:val="24"/>
                <w:lang w:val="hy-AM"/>
              </w:rPr>
            </w:pPr>
          </w:p>
          <w:p w14:paraId="4FC820E5" w14:textId="77777777" w:rsidR="009E6EB9" w:rsidRDefault="009E6EB9" w:rsidP="009E6EB9">
            <w:pPr>
              <w:ind w:left="135" w:right="90"/>
              <w:rPr>
                <w:rFonts w:ascii="GHEA Grapalat" w:hAnsi="GHEA Grapalat" w:cs="Arial"/>
                <w:b/>
                <w:color w:val="000000"/>
                <w:sz w:val="24"/>
                <w:szCs w:val="24"/>
                <w:lang w:val="hy-AM"/>
              </w:rPr>
            </w:pPr>
          </w:p>
          <w:p w14:paraId="526279A7" w14:textId="0CE53252" w:rsidR="00B41CED" w:rsidRPr="009E6EB9" w:rsidRDefault="00000000" w:rsidP="009E6EB9">
            <w:pPr>
              <w:ind w:left="135" w:right="90"/>
              <w:rPr>
                <w:rFonts w:ascii="GHEA Grapalat" w:hAnsi="GHEA Grapalat" w:cs="Arial"/>
                <w:b/>
                <w:color w:val="000000"/>
                <w:sz w:val="24"/>
                <w:szCs w:val="24"/>
                <w:lang w:val="hy-AM"/>
              </w:rPr>
            </w:pPr>
            <w:r w:rsidRPr="009E6EB9">
              <w:rPr>
                <w:rFonts w:ascii="GHEA Grapalat" w:hAnsi="GHEA Grapalat" w:cs="Arial"/>
                <w:b/>
                <w:color w:val="000000"/>
                <w:sz w:val="24"/>
                <w:szCs w:val="24"/>
                <w:lang w:val="hy-AM"/>
              </w:rPr>
              <w:t xml:space="preserve"> Ընդունվել է։</w:t>
            </w:r>
          </w:p>
          <w:p w14:paraId="26E1D283" w14:textId="5BDCCF91" w:rsidR="00B41CED" w:rsidRPr="009E6EB9" w:rsidRDefault="00000000" w:rsidP="009E6EB9">
            <w:pPr>
              <w:spacing w:line="360" w:lineRule="auto"/>
              <w:ind w:left="135" w:right="90"/>
              <w:jc w:val="both"/>
              <w:rPr>
                <w:rFonts w:ascii="GHEA Grapalat" w:hAnsi="GHEA Grapalat" w:cs="Arial"/>
                <w:color w:val="000000"/>
                <w:sz w:val="24"/>
                <w:szCs w:val="24"/>
                <w:lang w:val="hy-AM"/>
              </w:rPr>
            </w:pPr>
            <w:r w:rsidRPr="009E6EB9">
              <w:rPr>
                <w:rFonts w:ascii="GHEA Grapalat" w:hAnsi="GHEA Grapalat" w:cs="Arial"/>
                <w:color w:val="000000"/>
                <w:sz w:val="24"/>
                <w:szCs w:val="24"/>
                <w:lang w:val="hy-AM"/>
              </w:rPr>
              <w:t xml:space="preserve">Նախագծի հիմնավորման բովանդակությունը </w:t>
            </w:r>
            <w:r w:rsidR="009E6EB9" w:rsidRPr="009E6EB9">
              <w:rPr>
                <w:rFonts w:ascii="GHEA Grapalat" w:hAnsi="GHEA Grapalat" w:cs="Arial"/>
                <w:color w:val="000000"/>
                <w:sz w:val="24"/>
                <w:szCs w:val="24"/>
                <w:lang w:val="hy-AM"/>
              </w:rPr>
              <w:t>խմբագր</w:t>
            </w:r>
            <w:r w:rsidRPr="009E6EB9">
              <w:rPr>
                <w:rFonts w:ascii="GHEA Grapalat" w:hAnsi="GHEA Grapalat" w:cs="Arial"/>
                <w:color w:val="000000"/>
                <w:sz w:val="24"/>
                <w:szCs w:val="24"/>
                <w:lang w:val="hy-AM"/>
              </w:rPr>
              <w:t>վել է՝ նախագծում արված լրամշակումների համապատասխան։</w:t>
            </w:r>
          </w:p>
          <w:p w14:paraId="4055B312" w14:textId="77777777" w:rsidR="00B41CED" w:rsidRDefault="00B41CED">
            <w:pPr>
              <w:jc w:val="center"/>
              <w:rPr>
                <w:rFonts w:ascii="GHEA Grapalat" w:hAnsi="GHEA Grapalat" w:cs="Arial"/>
                <w:b/>
                <w:color w:val="000000"/>
                <w:sz w:val="24"/>
                <w:szCs w:val="24"/>
                <w:lang w:val="hy-AM"/>
              </w:rPr>
            </w:pPr>
          </w:p>
          <w:p w14:paraId="32C39E52" w14:textId="77777777" w:rsidR="00B41CED" w:rsidRDefault="00B41CED">
            <w:pPr>
              <w:jc w:val="both"/>
              <w:rPr>
                <w:rFonts w:ascii="GHEA Grapalat" w:hAnsi="GHEA Grapalat" w:cs="Arial"/>
                <w:color w:val="000000"/>
                <w:sz w:val="24"/>
                <w:szCs w:val="24"/>
                <w:lang w:val="hy-AM"/>
              </w:rPr>
            </w:pPr>
          </w:p>
          <w:p w14:paraId="01A136DA" w14:textId="77777777" w:rsidR="009E6EB9" w:rsidRDefault="009E6EB9" w:rsidP="009E6EB9">
            <w:pPr>
              <w:rPr>
                <w:rFonts w:ascii="GHEA Grapalat" w:hAnsi="GHEA Grapalat" w:cs="Arial"/>
                <w:b/>
                <w:color w:val="000000"/>
                <w:lang w:val="hy-AM"/>
              </w:rPr>
            </w:pPr>
          </w:p>
          <w:p w14:paraId="159D6F08" w14:textId="38787EB2" w:rsidR="00B41CED" w:rsidRPr="009E6EB9" w:rsidRDefault="009E6EB9" w:rsidP="009E6EB9">
            <w:pPr>
              <w:ind w:left="135" w:right="90"/>
              <w:rPr>
                <w:rFonts w:ascii="GHEA Grapalat" w:hAnsi="GHEA Grapalat" w:cs="Arial"/>
                <w:b/>
                <w:color w:val="000000"/>
                <w:sz w:val="24"/>
                <w:szCs w:val="24"/>
                <w:lang w:val="hy-AM"/>
              </w:rPr>
            </w:pPr>
            <w:r>
              <w:rPr>
                <w:rFonts w:ascii="GHEA Grapalat" w:hAnsi="GHEA Grapalat" w:cs="Arial"/>
                <w:b/>
                <w:color w:val="000000"/>
                <w:lang w:val="hy-AM"/>
              </w:rPr>
              <w:t>2</w:t>
            </w:r>
            <w:r w:rsidRPr="009E6EB9">
              <w:rPr>
                <w:rFonts w:ascii="Cambria Math" w:hAnsi="Cambria Math" w:cs="Cambria Math"/>
                <w:b/>
                <w:color w:val="000000"/>
                <w:sz w:val="24"/>
                <w:szCs w:val="24"/>
                <w:lang w:val="hy-AM"/>
              </w:rPr>
              <w:t>․</w:t>
            </w:r>
            <w:r w:rsidRPr="009E6EB9">
              <w:rPr>
                <w:rFonts w:ascii="GHEA Grapalat" w:hAnsi="GHEA Grapalat" w:cs="Arial"/>
                <w:b/>
                <w:color w:val="000000"/>
                <w:sz w:val="24"/>
                <w:szCs w:val="24"/>
                <w:lang w:val="hy-AM"/>
              </w:rPr>
              <w:t xml:space="preserve"> Ընդունվել է։</w:t>
            </w:r>
          </w:p>
          <w:p w14:paraId="53B94512" w14:textId="77777777" w:rsidR="00B41CED" w:rsidRPr="009E6EB9" w:rsidRDefault="00B41CED" w:rsidP="009E6EB9">
            <w:pPr>
              <w:spacing w:after="0"/>
              <w:ind w:left="135" w:right="90" w:firstLine="532"/>
              <w:jc w:val="both"/>
              <w:rPr>
                <w:rFonts w:ascii="GHEA Grapalat" w:eastAsia="Times New Roman" w:hAnsi="GHEA Grapalat" w:cs="Arial"/>
                <w:b/>
                <w:color w:val="000000"/>
                <w:sz w:val="24"/>
                <w:szCs w:val="24"/>
                <w:lang w:val="hy-AM"/>
              </w:rPr>
            </w:pPr>
          </w:p>
          <w:p w14:paraId="059BA21A" w14:textId="1FEF9F3B" w:rsidR="00B41CED" w:rsidRPr="009E6EB9" w:rsidRDefault="00000000" w:rsidP="009E6EB9">
            <w:pPr>
              <w:spacing w:after="0" w:line="360" w:lineRule="auto"/>
              <w:ind w:left="135" w:right="90"/>
              <w:jc w:val="both"/>
              <w:rPr>
                <w:rFonts w:ascii="GHEA Grapalat" w:eastAsia="Times New Roman" w:hAnsi="GHEA Grapalat" w:cs="Arial"/>
                <w:b/>
                <w:color w:val="000000"/>
                <w:sz w:val="24"/>
                <w:szCs w:val="24"/>
                <w:lang w:val="hy-AM"/>
              </w:rPr>
            </w:pPr>
            <w:r w:rsidRPr="009E6EB9">
              <w:rPr>
                <w:rFonts w:ascii="GHEA Grapalat" w:hAnsi="GHEA Grapalat"/>
                <w:color w:val="000000"/>
                <w:sz w:val="24"/>
                <w:szCs w:val="24"/>
                <w:shd w:val="clear" w:color="auto" w:fill="FFFFFF"/>
                <w:lang w:val="hy-AM"/>
              </w:rPr>
              <w:lastRenderedPageBreak/>
              <w:t xml:space="preserve">Ներկայացված դիրքորոշման բովանդակությունում նշված մեկնաբանությունները </w:t>
            </w:r>
            <w:r w:rsidR="00F55AB6">
              <w:rPr>
                <w:rFonts w:ascii="GHEA Grapalat" w:hAnsi="GHEA Grapalat"/>
                <w:color w:val="000000"/>
                <w:sz w:val="24"/>
                <w:szCs w:val="24"/>
                <w:shd w:val="clear" w:color="auto" w:fill="FFFFFF"/>
                <w:lang w:val="hy-AM"/>
              </w:rPr>
              <w:t>աշխատանքային կարգով քննարկվել է Քաղաքաշինության կոմիտեի հետ։</w:t>
            </w:r>
          </w:p>
          <w:p w14:paraId="3EA67BC3" w14:textId="77777777" w:rsidR="00B41CED" w:rsidRDefault="00B41CED">
            <w:pPr>
              <w:jc w:val="both"/>
              <w:rPr>
                <w:rFonts w:ascii="GHEA Grapalat" w:hAnsi="GHEA Grapalat" w:cs="Arial"/>
                <w:color w:val="000000"/>
                <w:sz w:val="24"/>
                <w:szCs w:val="24"/>
                <w:lang w:val="hy-AM"/>
              </w:rPr>
            </w:pPr>
          </w:p>
        </w:tc>
      </w:tr>
      <w:tr w:rsidR="00B41CED" w14:paraId="40185AE9" w14:textId="77777777" w:rsidTr="00EF54EE">
        <w:trPr>
          <w:tblCellSpacing w:w="0" w:type="dxa"/>
          <w:jc w:val="center"/>
        </w:trPr>
        <w:tc>
          <w:tcPr>
            <w:tcW w:w="10761" w:type="dxa"/>
            <w:gridSpan w:val="4"/>
            <w:vMerge w:val="restart"/>
            <w:tcBorders>
              <w:right w:val="single" w:sz="4" w:space="0" w:color="auto"/>
            </w:tcBorders>
            <w:shd w:val="clear" w:color="auto" w:fill="BFBFBF" w:themeFill="background1" w:themeFillShade="BF"/>
          </w:tcPr>
          <w:p w14:paraId="17E5D346" w14:textId="77777777" w:rsidR="00B41CED" w:rsidRDefault="00000000">
            <w:pPr>
              <w:spacing w:after="0"/>
              <w:jc w:val="center"/>
              <w:rPr>
                <w:rFonts w:ascii="GHEA Grapalat" w:eastAsia="Times New Roman" w:hAnsi="GHEA Grapalat" w:cs="Arial Unicode"/>
                <w:b/>
                <w:bCs/>
                <w:color w:val="000000"/>
                <w:sz w:val="24"/>
                <w:szCs w:val="24"/>
                <w:lang w:val="hy-AM"/>
              </w:rPr>
            </w:pPr>
            <w:r>
              <w:rPr>
                <w:rFonts w:ascii="GHEA Grapalat" w:eastAsia="Times New Roman" w:hAnsi="GHEA Grapalat" w:cs="Arial Unicode"/>
                <w:b/>
                <w:bCs/>
                <w:color w:val="000000"/>
                <w:sz w:val="24"/>
                <w:szCs w:val="24"/>
                <w:lang w:val="hy-AM"/>
              </w:rPr>
              <w:lastRenderedPageBreak/>
              <w:t>5</w:t>
            </w:r>
            <w:r>
              <w:rPr>
                <w:rFonts w:ascii="Cambria Math" w:eastAsia="Times New Roman" w:hAnsi="Cambria Math" w:cs="Cambria Math"/>
                <w:b/>
                <w:bCs/>
                <w:color w:val="000000"/>
                <w:sz w:val="24"/>
                <w:szCs w:val="24"/>
                <w:lang w:val="hy-AM"/>
              </w:rPr>
              <w:t>․</w:t>
            </w:r>
            <w:r>
              <w:rPr>
                <w:rFonts w:ascii="GHEA Grapalat" w:eastAsia="Times New Roman" w:hAnsi="GHEA Grapalat" w:cs="Arial Unicode"/>
                <w:b/>
                <w:bCs/>
                <w:color w:val="000000"/>
                <w:sz w:val="24"/>
                <w:szCs w:val="24"/>
                <w:lang w:val="hy-AM"/>
              </w:rPr>
              <w:t xml:space="preserve"> ՀՀ Էկոնոմիկայի նախարարություն</w:t>
            </w:r>
          </w:p>
        </w:tc>
        <w:tc>
          <w:tcPr>
            <w:tcW w:w="3925" w:type="dxa"/>
            <w:gridSpan w:val="9"/>
            <w:tcBorders>
              <w:left w:val="single" w:sz="4" w:space="0" w:color="auto"/>
            </w:tcBorders>
            <w:shd w:val="clear" w:color="auto" w:fill="BFBFBF" w:themeFill="background1" w:themeFillShade="BF"/>
          </w:tcPr>
          <w:p w14:paraId="66E6D222" w14:textId="77777777" w:rsidR="00B41CED" w:rsidRDefault="00000000">
            <w:pPr>
              <w:spacing w:after="0"/>
              <w:jc w:val="center"/>
              <w:rPr>
                <w:rFonts w:ascii="GHEA Grapalat" w:eastAsia="Times New Roman" w:hAnsi="GHEA Grapalat" w:cs="Arial Unicode"/>
                <w:b/>
                <w:bCs/>
                <w:color w:val="000000"/>
                <w:sz w:val="24"/>
                <w:szCs w:val="24"/>
                <w:lang w:val="hy-AM"/>
              </w:rPr>
            </w:pPr>
            <w:r>
              <w:rPr>
                <w:rFonts w:ascii="GHEA Grapalat" w:eastAsia="Times New Roman" w:hAnsi="GHEA Grapalat" w:cs="Arial Unicode"/>
                <w:b/>
                <w:bCs/>
                <w:color w:val="000000"/>
                <w:sz w:val="24"/>
                <w:szCs w:val="24"/>
                <w:lang w:val="hy-AM"/>
              </w:rPr>
              <w:t>21</w:t>
            </w:r>
            <w:r>
              <w:rPr>
                <w:rFonts w:ascii="Cambria Math" w:eastAsia="Times New Roman" w:hAnsi="Cambria Math" w:cs="Cambria Math"/>
                <w:b/>
                <w:bCs/>
                <w:color w:val="000000"/>
                <w:sz w:val="24"/>
                <w:szCs w:val="24"/>
                <w:lang w:val="hy-AM"/>
              </w:rPr>
              <w:t>․</w:t>
            </w:r>
            <w:r>
              <w:rPr>
                <w:rFonts w:ascii="GHEA Grapalat" w:eastAsia="Times New Roman" w:hAnsi="GHEA Grapalat" w:cs="Arial Unicode"/>
                <w:b/>
                <w:bCs/>
                <w:color w:val="000000"/>
                <w:sz w:val="24"/>
                <w:szCs w:val="24"/>
                <w:lang w:val="hy-AM"/>
              </w:rPr>
              <w:t>06</w:t>
            </w:r>
            <w:r>
              <w:rPr>
                <w:rFonts w:ascii="Cambria Math" w:eastAsia="Times New Roman" w:hAnsi="Cambria Math" w:cs="Cambria Math"/>
                <w:b/>
                <w:bCs/>
                <w:color w:val="000000"/>
                <w:sz w:val="24"/>
                <w:szCs w:val="24"/>
                <w:lang w:val="hy-AM"/>
              </w:rPr>
              <w:t>․</w:t>
            </w:r>
            <w:r>
              <w:rPr>
                <w:rFonts w:ascii="GHEA Grapalat" w:eastAsia="Times New Roman" w:hAnsi="GHEA Grapalat" w:cs="Arial Unicode"/>
                <w:b/>
                <w:bCs/>
                <w:color w:val="000000"/>
                <w:sz w:val="24"/>
                <w:szCs w:val="24"/>
                <w:lang w:val="hy-AM"/>
              </w:rPr>
              <w:t>2024թ</w:t>
            </w:r>
            <w:r>
              <w:rPr>
                <w:rFonts w:ascii="Cambria Math" w:eastAsia="Times New Roman" w:hAnsi="Cambria Math" w:cs="Cambria Math"/>
                <w:b/>
                <w:bCs/>
                <w:color w:val="000000"/>
                <w:sz w:val="24"/>
                <w:szCs w:val="24"/>
                <w:lang w:val="hy-AM"/>
              </w:rPr>
              <w:t>․</w:t>
            </w:r>
          </w:p>
        </w:tc>
      </w:tr>
      <w:tr w:rsidR="00B41CED" w14:paraId="364823B2" w14:textId="77777777" w:rsidTr="00EF54EE">
        <w:trPr>
          <w:tblCellSpacing w:w="0" w:type="dxa"/>
          <w:jc w:val="center"/>
        </w:trPr>
        <w:tc>
          <w:tcPr>
            <w:tcW w:w="10761" w:type="dxa"/>
            <w:gridSpan w:val="4"/>
            <w:vMerge/>
            <w:tcBorders>
              <w:right w:val="single" w:sz="4" w:space="0" w:color="auto"/>
            </w:tcBorders>
            <w:shd w:val="clear" w:color="auto" w:fill="BFBFBF" w:themeFill="background1" w:themeFillShade="BF"/>
          </w:tcPr>
          <w:p w14:paraId="01648074" w14:textId="77777777" w:rsidR="00B41CED" w:rsidRDefault="00B41CED">
            <w:pPr>
              <w:spacing w:after="0"/>
              <w:ind w:firstLine="532"/>
              <w:jc w:val="both"/>
              <w:rPr>
                <w:rFonts w:ascii="GHEA Grapalat" w:eastAsia="Times New Roman" w:hAnsi="GHEA Grapalat" w:cs="Cambria Math"/>
                <w:b/>
                <w:color w:val="000000"/>
                <w:sz w:val="24"/>
                <w:szCs w:val="24"/>
                <w:lang w:val="hy-AM"/>
              </w:rPr>
            </w:pPr>
          </w:p>
        </w:tc>
        <w:tc>
          <w:tcPr>
            <w:tcW w:w="3925" w:type="dxa"/>
            <w:gridSpan w:val="9"/>
            <w:tcBorders>
              <w:left w:val="single" w:sz="4" w:space="0" w:color="auto"/>
            </w:tcBorders>
            <w:shd w:val="clear" w:color="auto" w:fill="BFBFBF" w:themeFill="background1" w:themeFillShade="BF"/>
          </w:tcPr>
          <w:p w14:paraId="07A09386" w14:textId="77777777" w:rsidR="00B41CED" w:rsidRDefault="00000000">
            <w:pPr>
              <w:spacing w:after="0"/>
              <w:jc w:val="center"/>
              <w:rPr>
                <w:rFonts w:ascii="GHEA Grapalat" w:eastAsia="Times New Roman" w:hAnsi="GHEA Grapalat" w:cs="Arial Unicode"/>
                <w:b/>
                <w:bCs/>
                <w:color w:val="000000"/>
                <w:sz w:val="24"/>
                <w:szCs w:val="24"/>
                <w:lang w:val="hy-AM"/>
              </w:rPr>
            </w:pPr>
            <w:r>
              <w:rPr>
                <w:rFonts w:ascii="GHEA Grapalat" w:eastAsia="Times New Roman" w:hAnsi="GHEA Grapalat" w:cs="Arial Unicode"/>
                <w:b/>
                <w:bCs/>
                <w:color w:val="000000"/>
                <w:sz w:val="24"/>
                <w:szCs w:val="24"/>
                <w:lang w:val="hy-AM"/>
              </w:rPr>
              <w:t>N 01/12264-2024</w:t>
            </w:r>
          </w:p>
        </w:tc>
      </w:tr>
      <w:tr w:rsidR="00B41CED" w:rsidRPr="00EA208F" w14:paraId="4BFA4B98" w14:textId="77777777" w:rsidTr="00EF54EE">
        <w:trPr>
          <w:trHeight w:val="5385"/>
          <w:tblCellSpacing w:w="0" w:type="dxa"/>
          <w:jc w:val="center"/>
        </w:trPr>
        <w:tc>
          <w:tcPr>
            <w:tcW w:w="6779" w:type="dxa"/>
            <w:tcBorders>
              <w:bottom w:val="single" w:sz="4" w:space="0" w:color="auto"/>
            </w:tcBorders>
            <w:shd w:val="clear" w:color="auto" w:fill="FFFFFF"/>
          </w:tcPr>
          <w:p w14:paraId="088E227F" w14:textId="231496D2" w:rsidR="00B41CED" w:rsidRDefault="00000000" w:rsidP="009E6EB9">
            <w:pPr>
              <w:spacing w:line="360" w:lineRule="auto"/>
              <w:ind w:left="30" w:right="105" w:firstLine="690"/>
              <w:jc w:val="both"/>
              <w:rPr>
                <w:rFonts w:ascii="GHEA Grapalat" w:hAnsi="GHEA Grapalat" w:cs="Sylfaen"/>
                <w:sz w:val="24"/>
                <w:szCs w:val="24"/>
                <w:lang w:val="hy-AM"/>
              </w:rPr>
            </w:pPr>
            <w:r>
              <w:rPr>
                <w:rFonts w:ascii="GHEA Grapalat" w:hAnsi="GHEA Grapalat" w:cs="Sylfaen"/>
                <w:sz w:val="24"/>
                <w:szCs w:val="24"/>
                <w:lang w:val="hy-AM"/>
              </w:rPr>
              <w:t xml:space="preserve">Ի պատասխան Ձեր սույն թվականի հունիսի 17-ի թիվ </w:t>
            </w:r>
            <w:r>
              <w:rPr>
                <w:rFonts w:ascii="GHEA Grapalat" w:hAnsi="GHEA Grapalat"/>
                <w:color w:val="000000"/>
                <w:sz w:val="24"/>
                <w:szCs w:val="24"/>
                <w:shd w:val="clear" w:color="auto" w:fill="FFFFFF"/>
                <w:lang w:val="hy-AM"/>
              </w:rPr>
              <w:t xml:space="preserve">ԳՍ/26.2/16515-2024 </w:t>
            </w:r>
            <w:r>
              <w:rPr>
                <w:rFonts w:ascii="GHEA Grapalat" w:hAnsi="GHEA Grapalat" w:cs="Sylfaen"/>
                <w:sz w:val="24"/>
                <w:szCs w:val="24"/>
                <w:lang w:val="hy-AM"/>
              </w:rPr>
              <w:t xml:space="preserve">գրության, առաջարկվում է </w:t>
            </w:r>
            <w:r>
              <w:rPr>
                <w:rFonts w:ascii="GHEA Grapalat" w:eastAsia="Times New Roman" w:hAnsi="GHEA Grapalat" w:cs="Times New Roman"/>
                <w:color w:val="191919"/>
                <w:sz w:val="24"/>
                <w:szCs w:val="24"/>
                <w:shd w:val="clear" w:color="auto" w:fill="FFFFFF"/>
                <w:lang w:val="hy-AM"/>
              </w:rPr>
              <w:t>«Հայաստանի Հանրապետության կառավարության 2015 թվականի մարտի 19-ի N 596-Ն որոշման մեջ լրացումներ կատարելու մասին» ՀՀ կառավարության որոշման նախագծի</w:t>
            </w:r>
            <w:r>
              <w:rPr>
                <w:rFonts w:ascii="GHEA Grapalat" w:eastAsia="Times New Roman" w:hAnsi="GHEA Grapalat" w:cs="Times New Roman"/>
                <w:color w:val="191919"/>
                <w:sz w:val="24"/>
                <w:szCs w:val="24"/>
                <w:lang w:val="hy-AM"/>
              </w:rPr>
              <w:t xml:space="preserve"> 2-րդ կետում</w:t>
            </w:r>
            <w:r>
              <w:rPr>
                <w:rFonts w:ascii="Calibri" w:eastAsia="Times New Roman" w:hAnsi="Calibri" w:cs="Calibri"/>
                <w:color w:val="191919"/>
                <w:sz w:val="24"/>
                <w:szCs w:val="24"/>
                <w:lang w:val="hy-AM"/>
              </w:rPr>
              <w:t> </w:t>
            </w:r>
            <w:r>
              <w:rPr>
                <w:rFonts w:ascii="GHEA Grapalat" w:eastAsia="Times New Roman" w:hAnsi="GHEA Grapalat" w:cs="Times New Roman"/>
                <w:color w:val="191919"/>
                <w:sz w:val="24"/>
                <w:szCs w:val="24"/>
                <w:lang w:val="hy-AM"/>
              </w:rPr>
              <w:t xml:space="preserve"> </w:t>
            </w:r>
            <w:r>
              <w:rPr>
                <w:rFonts w:ascii="GHEA Grapalat" w:eastAsia="Times New Roman" w:hAnsi="GHEA Grapalat" w:cs="GHEA Grapalat"/>
                <w:color w:val="191919"/>
                <w:sz w:val="24"/>
                <w:szCs w:val="24"/>
                <w:lang w:val="hy-AM"/>
              </w:rPr>
              <w:t>«հրապարակման</w:t>
            </w:r>
            <w:r>
              <w:rPr>
                <w:rFonts w:ascii="GHEA Grapalat" w:eastAsia="Times New Roman" w:hAnsi="GHEA Grapalat" w:cs="Times New Roman"/>
                <w:color w:val="191919"/>
                <w:sz w:val="24"/>
                <w:szCs w:val="24"/>
                <w:lang w:val="hy-AM"/>
              </w:rPr>
              <w:t xml:space="preserve"> </w:t>
            </w:r>
            <w:r>
              <w:rPr>
                <w:rFonts w:ascii="GHEA Grapalat" w:eastAsia="Times New Roman" w:hAnsi="GHEA Grapalat" w:cs="GHEA Grapalat"/>
                <w:color w:val="191919"/>
                <w:sz w:val="24"/>
                <w:szCs w:val="24"/>
                <w:lang w:val="hy-AM"/>
              </w:rPr>
              <w:t>պահից</w:t>
            </w:r>
            <w:r>
              <w:rPr>
                <w:rFonts w:ascii="GHEA Grapalat" w:eastAsia="Times New Roman" w:hAnsi="GHEA Grapalat" w:cs="Times New Roman"/>
                <w:color w:val="191919"/>
                <w:sz w:val="24"/>
                <w:szCs w:val="24"/>
                <w:lang w:val="hy-AM"/>
              </w:rPr>
              <w:t xml:space="preserve"> 20 </w:t>
            </w:r>
            <w:r>
              <w:rPr>
                <w:rFonts w:ascii="GHEA Grapalat" w:eastAsia="Times New Roman" w:hAnsi="GHEA Grapalat" w:cs="GHEA Grapalat"/>
                <w:color w:val="191919"/>
                <w:sz w:val="24"/>
                <w:szCs w:val="24"/>
                <w:lang w:val="hy-AM"/>
              </w:rPr>
              <w:t>օր</w:t>
            </w:r>
            <w:r>
              <w:rPr>
                <w:rFonts w:ascii="GHEA Grapalat" w:eastAsia="Times New Roman" w:hAnsi="GHEA Grapalat" w:cs="Times New Roman"/>
                <w:color w:val="191919"/>
                <w:sz w:val="24"/>
                <w:szCs w:val="24"/>
                <w:lang w:val="hy-AM"/>
              </w:rPr>
              <w:t xml:space="preserve"> </w:t>
            </w:r>
            <w:r>
              <w:rPr>
                <w:rFonts w:ascii="GHEA Grapalat" w:eastAsia="Times New Roman" w:hAnsi="GHEA Grapalat" w:cs="GHEA Grapalat"/>
                <w:color w:val="191919"/>
                <w:sz w:val="24"/>
                <w:szCs w:val="24"/>
                <w:lang w:val="hy-AM"/>
              </w:rPr>
              <w:t>հետո»</w:t>
            </w:r>
            <w:r>
              <w:rPr>
                <w:rFonts w:ascii="GHEA Grapalat" w:eastAsia="Times New Roman" w:hAnsi="GHEA Grapalat" w:cs="Times New Roman"/>
                <w:color w:val="191919"/>
                <w:sz w:val="24"/>
                <w:szCs w:val="24"/>
                <w:lang w:val="hy-AM"/>
              </w:rPr>
              <w:t xml:space="preserve"> </w:t>
            </w:r>
            <w:r>
              <w:rPr>
                <w:rFonts w:ascii="GHEA Grapalat" w:eastAsia="Times New Roman" w:hAnsi="GHEA Grapalat" w:cs="GHEA Grapalat"/>
                <w:color w:val="191919"/>
                <w:sz w:val="24"/>
                <w:szCs w:val="24"/>
                <w:lang w:val="hy-AM"/>
              </w:rPr>
              <w:t>բառեր</w:t>
            </w:r>
            <w:r>
              <w:rPr>
                <w:rFonts w:ascii="GHEA Grapalat" w:eastAsia="Times New Roman" w:hAnsi="GHEA Grapalat" w:cs="Times New Roman"/>
                <w:color w:val="191919"/>
                <w:sz w:val="24"/>
                <w:szCs w:val="24"/>
                <w:lang w:val="hy-AM"/>
              </w:rPr>
              <w:t>ը փոխարինել «հրապարակմանը հաջորդող 20-րդ օրը» բառերով։</w:t>
            </w:r>
          </w:p>
          <w:p w14:paraId="4FCE0E32" w14:textId="77777777" w:rsidR="00B41CED" w:rsidRDefault="00000000" w:rsidP="009E6EB9">
            <w:pPr>
              <w:spacing w:line="360" w:lineRule="auto"/>
              <w:ind w:left="30" w:right="105" w:firstLine="690"/>
              <w:jc w:val="both"/>
              <w:rPr>
                <w:rFonts w:ascii="GHEA Grapalat" w:eastAsia="Times New Roman" w:hAnsi="GHEA Grapalat" w:cs="Arial"/>
                <w:color w:val="000000"/>
                <w:sz w:val="24"/>
                <w:szCs w:val="24"/>
                <w:lang w:val="hy-AM"/>
              </w:rPr>
            </w:pPr>
            <w:r w:rsidRPr="00EA208F">
              <w:rPr>
                <w:rFonts w:ascii="GHEA Grapalat" w:eastAsia="Times New Roman" w:hAnsi="GHEA Grapalat" w:cs="Times New Roman"/>
                <w:color w:val="191919"/>
                <w:sz w:val="24"/>
                <w:szCs w:val="24"/>
                <w:shd w:val="clear" w:color="auto" w:fill="FFFFFF"/>
                <w:lang w:val="hy-AM"/>
              </w:rPr>
              <w:t>Միաժամանակ առաջարկվում է հիմնավորման մեջ նախագծին կատարած հղումը համապատասխանեցնել նախագծի վերնագրին։</w:t>
            </w:r>
            <w:r>
              <w:rPr>
                <w:rFonts w:ascii="Calibri" w:eastAsia="Times New Roman" w:hAnsi="Calibri" w:cs="Calibri"/>
                <w:color w:val="191919"/>
                <w:sz w:val="24"/>
                <w:szCs w:val="24"/>
                <w:shd w:val="clear" w:color="auto" w:fill="FFFFFF"/>
                <w:lang w:val="hy-AM"/>
              </w:rPr>
              <w:t> </w:t>
            </w:r>
          </w:p>
        </w:tc>
        <w:tc>
          <w:tcPr>
            <w:tcW w:w="7907" w:type="dxa"/>
            <w:gridSpan w:val="12"/>
            <w:tcBorders>
              <w:bottom w:val="single" w:sz="4" w:space="0" w:color="auto"/>
            </w:tcBorders>
            <w:shd w:val="clear" w:color="auto" w:fill="FFFFFF"/>
          </w:tcPr>
          <w:p w14:paraId="2F036683" w14:textId="77777777" w:rsidR="00B41CED" w:rsidRDefault="00000000" w:rsidP="009E6EB9">
            <w:pPr>
              <w:spacing w:after="0"/>
              <w:ind w:left="121" w:right="150" w:firstLine="411"/>
              <w:rPr>
                <w:rFonts w:ascii="GHEA Grapalat" w:eastAsia="Times New Roman" w:hAnsi="GHEA Grapalat" w:cs="Arial"/>
                <w:b/>
                <w:color w:val="000000"/>
                <w:sz w:val="24"/>
                <w:szCs w:val="24"/>
                <w:lang w:val="hy-AM"/>
              </w:rPr>
            </w:pPr>
            <w:r>
              <w:rPr>
                <w:rFonts w:ascii="GHEA Grapalat" w:eastAsia="Times New Roman" w:hAnsi="GHEA Grapalat" w:cs="Arial"/>
                <w:b/>
                <w:color w:val="000000"/>
                <w:sz w:val="24"/>
                <w:szCs w:val="24"/>
                <w:lang w:val="hy-AM"/>
              </w:rPr>
              <w:t>Ընդունվել է։</w:t>
            </w:r>
          </w:p>
          <w:p w14:paraId="05B363E3" w14:textId="77777777" w:rsidR="00B41CED" w:rsidRDefault="00000000">
            <w:pPr>
              <w:spacing w:after="0"/>
              <w:ind w:left="121" w:right="150" w:firstLine="411"/>
              <w:jc w:val="both"/>
              <w:rPr>
                <w:rFonts w:ascii="GHEA Grapalat" w:eastAsia="Times New Roman" w:hAnsi="GHEA Grapalat" w:cs="Times New Roman"/>
                <w:color w:val="191919"/>
                <w:sz w:val="24"/>
                <w:szCs w:val="24"/>
                <w:lang w:val="hy-AM"/>
              </w:rPr>
            </w:pPr>
            <w:r>
              <w:rPr>
                <w:rFonts w:ascii="GHEA Grapalat" w:eastAsia="Times New Roman" w:hAnsi="GHEA Grapalat" w:cs="Times New Roman"/>
                <w:color w:val="191919"/>
                <w:sz w:val="24"/>
                <w:szCs w:val="24"/>
                <w:shd w:val="clear" w:color="auto" w:fill="FFFFFF"/>
                <w:lang w:val="hy-AM"/>
              </w:rPr>
              <w:t>Նախագծի</w:t>
            </w:r>
            <w:r>
              <w:rPr>
                <w:rFonts w:ascii="GHEA Grapalat" w:eastAsia="Times New Roman" w:hAnsi="GHEA Grapalat" w:cs="Times New Roman"/>
                <w:color w:val="191919"/>
                <w:sz w:val="24"/>
                <w:szCs w:val="24"/>
                <w:lang w:val="hy-AM"/>
              </w:rPr>
              <w:t xml:space="preserve"> 2-րդ կետում</w:t>
            </w:r>
            <w:r>
              <w:rPr>
                <w:rFonts w:ascii="Courier New" w:eastAsia="Times New Roman" w:hAnsi="Courier New" w:cs="Courier New"/>
                <w:color w:val="191919"/>
                <w:sz w:val="24"/>
                <w:szCs w:val="24"/>
                <w:lang w:val="hy-AM"/>
              </w:rPr>
              <w:t> </w:t>
            </w:r>
            <w:r>
              <w:rPr>
                <w:rFonts w:ascii="GHEA Grapalat" w:eastAsia="Times New Roman" w:hAnsi="GHEA Grapalat" w:cs="Calibri"/>
                <w:color w:val="191919"/>
                <w:sz w:val="24"/>
                <w:szCs w:val="24"/>
                <w:lang w:val="hy-AM"/>
              </w:rPr>
              <w:t>սահմանվել է, որ որոշում</w:t>
            </w:r>
            <w:r w:rsidR="009E6EB9">
              <w:rPr>
                <w:rFonts w:ascii="GHEA Grapalat" w:eastAsia="Times New Roman" w:hAnsi="GHEA Grapalat" w:cs="Calibri"/>
                <w:color w:val="191919"/>
                <w:sz w:val="24"/>
                <w:szCs w:val="24"/>
                <w:lang w:val="hy-AM"/>
              </w:rPr>
              <w:t xml:space="preserve">ն </w:t>
            </w:r>
            <w:r>
              <w:rPr>
                <w:rFonts w:ascii="GHEA Grapalat" w:eastAsia="Times New Roman" w:hAnsi="GHEA Grapalat" w:cs="Calibri"/>
                <w:color w:val="191919"/>
                <w:sz w:val="24"/>
                <w:szCs w:val="24"/>
                <w:lang w:val="hy-AM"/>
              </w:rPr>
              <w:t>ուժի մեջ է մտնում</w:t>
            </w:r>
            <w:r>
              <w:rPr>
                <w:rFonts w:ascii="GHEA Grapalat" w:eastAsia="Times New Roman" w:hAnsi="GHEA Grapalat" w:cs="Times New Roman"/>
                <w:color w:val="191919"/>
                <w:sz w:val="24"/>
                <w:szCs w:val="24"/>
                <w:lang w:val="hy-AM"/>
              </w:rPr>
              <w:t xml:space="preserve"> հրապարակմանը հաջորդող 20-րդ օրը։</w:t>
            </w:r>
          </w:p>
          <w:p w14:paraId="329EF593" w14:textId="77777777" w:rsidR="00EA208F" w:rsidRDefault="00EA208F">
            <w:pPr>
              <w:spacing w:after="0"/>
              <w:ind w:left="121" w:right="150" w:firstLine="411"/>
              <w:jc w:val="both"/>
              <w:rPr>
                <w:rFonts w:ascii="GHEA Grapalat" w:eastAsia="Times New Roman" w:hAnsi="GHEA Grapalat" w:cs="Times New Roman"/>
                <w:b/>
                <w:color w:val="191919"/>
                <w:sz w:val="24"/>
                <w:szCs w:val="24"/>
                <w:lang w:val="hy-AM"/>
              </w:rPr>
            </w:pPr>
          </w:p>
          <w:p w14:paraId="08C8D6D8" w14:textId="77777777" w:rsidR="00EA208F" w:rsidRDefault="00EA208F">
            <w:pPr>
              <w:spacing w:after="0"/>
              <w:ind w:left="121" w:right="150" w:firstLine="411"/>
              <w:jc w:val="both"/>
              <w:rPr>
                <w:rFonts w:ascii="GHEA Grapalat" w:eastAsia="Times New Roman" w:hAnsi="GHEA Grapalat" w:cs="Times New Roman"/>
                <w:b/>
                <w:color w:val="191919"/>
                <w:sz w:val="24"/>
                <w:szCs w:val="24"/>
                <w:lang w:val="hy-AM"/>
              </w:rPr>
            </w:pPr>
          </w:p>
          <w:p w14:paraId="03C985CD" w14:textId="77777777" w:rsidR="00EA208F" w:rsidRDefault="00EA208F">
            <w:pPr>
              <w:spacing w:after="0"/>
              <w:ind w:left="121" w:right="150" w:firstLine="411"/>
              <w:jc w:val="both"/>
              <w:rPr>
                <w:rFonts w:ascii="GHEA Grapalat" w:eastAsia="Times New Roman" w:hAnsi="GHEA Grapalat" w:cs="Times New Roman"/>
                <w:b/>
                <w:color w:val="191919"/>
                <w:sz w:val="24"/>
                <w:szCs w:val="24"/>
                <w:lang w:val="hy-AM"/>
              </w:rPr>
            </w:pPr>
          </w:p>
          <w:p w14:paraId="67CAA1DE" w14:textId="77777777" w:rsidR="00EA208F" w:rsidRDefault="00EA208F">
            <w:pPr>
              <w:spacing w:after="0"/>
              <w:ind w:left="121" w:right="150" w:firstLine="411"/>
              <w:jc w:val="both"/>
              <w:rPr>
                <w:rFonts w:ascii="GHEA Grapalat" w:eastAsia="Times New Roman" w:hAnsi="GHEA Grapalat" w:cs="Times New Roman"/>
                <w:b/>
                <w:color w:val="191919"/>
                <w:sz w:val="24"/>
                <w:szCs w:val="24"/>
                <w:lang w:val="hy-AM"/>
              </w:rPr>
            </w:pPr>
          </w:p>
          <w:p w14:paraId="0EB07DE1" w14:textId="77777777" w:rsidR="00EA208F" w:rsidRDefault="00EA208F">
            <w:pPr>
              <w:spacing w:after="0"/>
              <w:ind w:left="121" w:right="150" w:firstLine="411"/>
              <w:jc w:val="both"/>
              <w:rPr>
                <w:rFonts w:ascii="GHEA Grapalat" w:eastAsia="Times New Roman" w:hAnsi="GHEA Grapalat" w:cs="Times New Roman"/>
                <w:b/>
                <w:color w:val="191919"/>
                <w:sz w:val="24"/>
                <w:szCs w:val="24"/>
                <w:lang w:val="hy-AM"/>
              </w:rPr>
            </w:pPr>
          </w:p>
          <w:p w14:paraId="78839E92" w14:textId="77777777" w:rsidR="00EA208F" w:rsidRDefault="00EA208F">
            <w:pPr>
              <w:spacing w:after="0"/>
              <w:ind w:left="121" w:right="150" w:firstLine="411"/>
              <w:jc w:val="both"/>
              <w:rPr>
                <w:rFonts w:ascii="GHEA Grapalat" w:eastAsia="Times New Roman" w:hAnsi="GHEA Grapalat" w:cs="Times New Roman"/>
                <w:b/>
                <w:color w:val="191919"/>
                <w:sz w:val="24"/>
                <w:szCs w:val="24"/>
                <w:lang w:val="hy-AM"/>
              </w:rPr>
            </w:pPr>
          </w:p>
          <w:p w14:paraId="4E2569BA" w14:textId="77777777" w:rsidR="00EA208F" w:rsidRDefault="00EA208F">
            <w:pPr>
              <w:spacing w:after="0"/>
              <w:ind w:left="121" w:right="150" w:firstLine="411"/>
              <w:jc w:val="both"/>
              <w:rPr>
                <w:rFonts w:ascii="GHEA Grapalat" w:eastAsia="Times New Roman" w:hAnsi="GHEA Grapalat" w:cs="Times New Roman"/>
                <w:b/>
                <w:color w:val="191919"/>
                <w:sz w:val="24"/>
                <w:szCs w:val="24"/>
                <w:lang w:val="hy-AM"/>
              </w:rPr>
            </w:pPr>
          </w:p>
          <w:p w14:paraId="535F498B" w14:textId="77777777" w:rsidR="00EA208F" w:rsidRDefault="00EA208F">
            <w:pPr>
              <w:spacing w:after="0"/>
              <w:ind w:left="121" w:right="150" w:firstLine="411"/>
              <w:jc w:val="both"/>
              <w:rPr>
                <w:rFonts w:ascii="GHEA Grapalat" w:eastAsia="Times New Roman" w:hAnsi="GHEA Grapalat" w:cs="Times New Roman"/>
                <w:b/>
                <w:color w:val="191919"/>
                <w:sz w:val="24"/>
                <w:szCs w:val="24"/>
                <w:lang w:val="hy-AM"/>
              </w:rPr>
            </w:pPr>
          </w:p>
          <w:p w14:paraId="30807AF8" w14:textId="1A9AD1A7" w:rsidR="00EA208F" w:rsidRPr="00EA208F" w:rsidRDefault="00EA208F">
            <w:pPr>
              <w:spacing w:after="0"/>
              <w:ind w:left="121" w:right="150" w:firstLine="411"/>
              <w:jc w:val="both"/>
              <w:rPr>
                <w:rFonts w:ascii="GHEA Grapalat" w:eastAsia="Times New Roman" w:hAnsi="GHEA Grapalat" w:cs="Arial"/>
                <w:bCs/>
                <w:color w:val="000000"/>
                <w:sz w:val="24"/>
                <w:szCs w:val="24"/>
                <w:lang w:val="hy-AM"/>
              </w:rPr>
            </w:pPr>
            <w:r w:rsidRPr="00EA208F">
              <w:rPr>
                <w:rFonts w:ascii="GHEA Grapalat" w:eastAsia="Times New Roman" w:hAnsi="GHEA Grapalat" w:cs="Times New Roman"/>
                <w:bCs/>
                <w:color w:val="191919"/>
                <w:sz w:val="24"/>
                <w:szCs w:val="24"/>
                <w:lang w:val="hy-AM"/>
              </w:rPr>
              <w:t>Հղումը համապատասխանեցվել է վերնագրին։</w:t>
            </w:r>
          </w:p>
        </w:tc>
      </w:tr>
      <w:tr w:rsidR="00B41CED" w14:paraId="260D654A" w14:textId="77777777" w:rsidTr="00EF54EE">
        <w:trPr>
          <w:trHeight w:val="195"/>
          <w:tblCellSpacing w:w="0" w:type="dxa"/>
          <w:jc w:val="center"/>
        </w:trPr>
        <w:tc>
          <w:tcPr>
            <w:tcW w:w="10778" w:type="dxa"/>
            <w:gridSpan w:val="5"/>
            <w:vMerge w:val="restart"/>
            <w:tcBorders>
              <w:top w:val="single" w:sz="4" w:space="0" w:color="auto"/>
              <w:right w:val="single" w:sz="4" w:space="0" w:color="auto"/>
            </w:tcBorders>
            <w:shd w:val="clear" w:color="auto" w:fill="BFBFBF" w:themeFill="background1" w:themeFillShade="BF"/>
          </w:tcPr>
          <w:p w14:paraId="5C32D557" w14:textId="1C0B50E9" w:rsidR="00B41CED" w:rsidRDefault="00000000">
            <w:pPr>
              <w:spacing w:after="0"/>
              <w:ind w:left="121" w:right="150" w:firstLine="411"/>
              <w:jc w:val="center"/>
              <w:rPr>
                <w:rFonts w:ascii="GHEA Grapalat" w:eastAsia="Times New Roman" w:hAnsi="GHEA Grapalat" w:cs="Arial"/>
                <w:b/>
                <w:color w:val="000000"/>
                <w:sz w:val="24"/>
                <w:szCs w:val="24"/>
                <w:lang w:val="hy-AM"/>
              </w:rPr>
            </w:pPr>
            <w:r>
              <w:rPr>
                <w:rFonts w:ascii="GHEA Grapalat" w:eastAsia="Times New Roman" w:hAnsi="GHEA Grapalat" w:cs="Arial Unicode"/>
                <w:b/>
                <w:bCs/>
                <w:color w:val="000000"/>
                <w:sz w:val="24"/>
                <w:szCs w:val="24"/>
                <w:lang w:val="hy-AM"/>
              </w:rPr>
              <w:t>6. ՀՀ վարչապետի աշխատակազմ</w:t>
            </w:r>
            <w:r w:rsidR="009E6EB9">
              <w:rPr>
                <w:rFonts w:ascii="GHEA Grapalat" w:eastAsia="Times New Roman" w:hAnsi="GHEA Grapalat" w:cs="Arial Unicode"/>
                <w:b/>
                <w:bCs/>
                <w:color w:val="000000"/>
                <w:sz w:val="24"/>
                <w:szCs w:val="24"/>
                <w:lang w:val="hy-AM"/>
              </w:rPr>
              <w:t>ի</w:t>
            </w:r>
            <w:r>
              <w:rPr>
                <w:rFonts w:ascii="GHEA Grapalat" w:eastAsia="Times New Roman" w:hAnsi="GHEA Grapalat" w:cs="Arial Unicode"/>
                <w:b/>
                <w:bCs/>
                <w:color w:val="000000"/>
                <w:sz w:val="24"/>
                <w:szCs w:val="24"/>
                <w:lang w:val="hy-AM"/>
              </w:rPr>
              <w:t xml:space="preserve"> տեսչական մարմինների աշխատանքների համակարգման գրասենյակ</w:t>
            </w:r>
          </w:p>
        </w:tc>
        <w:tc>
          <w:tcPr>
            <w:tcW w:w="3908" w:type="dxa"/>
            <w:gridSpan w:val="8"/>
            <w:tcBorders>
              <w:top w:val="single" w:sz="4" w:space="0" w:color="auto"/>
              <w:left w:val="single" w:sz="4" w:space="0" w:color="auto"/>
              <w:bottom w:val="single" w:sz="4" w:space="0" w:color="auto"/>
            </w:tcBorders>
            <w:shd w:val="clear" w:color="auto" w:fill="BFBFBF" w:themeFill="background1" w:themeFillShade="BF"/>
          </w:tcPr>
          <w:p w14:paraId="252F639E" w14:textId="77777777" w:rsidR="00B41CED" w:rsidRDefault="00000000">
            <w:pPr>
              <w:spacing w:after="0"/>
              <w:ind w:left="121" w:right="150" w:firstLine="411"/>
              <w:jc w:val="center"/>
              <w:rPr>
                <w:rFonts w:ascii="GHEA Grapalat" w:eastAsia="Times New Roman" w:hAnsi="GHEA Grapalat" w:cs="Arial"/>
                <w:b/>
                <w:color w:val="000000"/>
                <w:sz w:val="24"/>
                <w:szCs w:val="24"/>
                <w:lang w:val="hy-AM"/>
              </w:rPr>
            </w:pPr>
            <w:r>
              <w:rPr>
                <w:rFonts w:ascii="GHEA Grapalat" w:eastAsia="Times New Roman" w:hAnsi="GHEA Grapalat" w:cs="Arial Unicode"/>
                <w:b/>
                <w:bCs/>
                <w:color w:val="000000"/>
                <w:sz w:val="24"/>
                <w:szCs w:val="24"/>
                <w:lang w:val="hy-AM"/>
              </w:rPr>
              <w:t>24</w:t>
            </w:r>
            <w:r>
              <w:rPr>
                <w:rFonts w:ascii="Cambria Math" w:eastAsia="Times New Roman" w:hAnsi="Cambria Math" w:cs="Cambria Math"/>
                <w:b/>
                <w:bCs/>
                <w:color w:val="000000"/>
                <w:sz w:val="24"/>
                <w:szCs w:val="24"/>
                <w:lang w:val="hy-AM"/>
              </w:rPr>
              <w:t>․</w:t>
            </w:r>
            <w:r>
              <w:rPr>
                <w:rFonts w:ascii="GHEA Grapalat" w:eastAsia="Times New Roman" w:hAnsi="GHEA Grapalat" w:cs="Arial Unicode"/>
                <w:b/>
                <w:bCs/>
                <w:color w:val="000000"/>
                <w:sz w:val="24"/>
                <w:szCs w:val="24"/>
                <w:lang w:val="hy-AM"/>
              </w:rPr>
              <w:t>06</w:t>
            </w:r>
            <w:r>
              <w:rPr>
                <w:rFonts w:ascii="Cambria Math" w:eastAsia="Times New Roman" w:hAnsi="Cambria Math" w:cs="Cambria Math"/>
                <w:b/>
                <w:bCs/>
                <w:color w:val="000000"/>
                <w:sz w:val="24"/>
                <w:szCs w:val="24"/>
                <w:lang w:val="hy-AM"/>
              </w:rPr>
              <w:t>․</w:t>
            </w:r>
            <w:r>
              <w:rPr>
                <w:rFonts w:ascii="GHEA Grapalat" w:eastAsia="Times New Roman" w:hAnsi="GHEA Grapalat" w:cs="Arial Unicode"/>
                <w:b/>
                <w:bCs/>
                <w:color w:val="000000"/>
                <w:sz w:val="24"/>
                <w:szCs w:val="24"/>
                <w:lang w:val="hy-AM"/>
              </w:rPr>
              <w:t>2024թ</w:t>
            </w:r>
            <w:r>
              <w:rPr>
                <w:rFonts w:ascii="Cambria Math" w:eastAsia="Times New Roman" w:hAnsi="Cambria Math" w:cs="Cambria Math"/>
                <w:b/>
                <w:bCs/>
                <w:color w:val="000000"/>
                <w:sz w:val="24"/>
                <w:szCs w:val="24"/>
                <w:lang w:val="hy-AM"/>
              </w:rPr>
              <w:t>․</w:t>
            </w:r>
          </w:p>
        </w:tc>
      </w:tr>
      <w:tr w:rsidR="00B41CED" w14:paraId="3D130745" w14:textId="77777777" w:rsidTr="00EF54EE">
        <w:trPr>
          <w:trHeight w:val="157"/>
          <w:tblCellSpacing w:w="0" w:type="dxa"/>
          <w:jc w:val="center"/>
        </w:trPr>
        <w:tc>
          <w:tcPr>
            <w:tcW w:w="10778" w:type="dxa"/>
            <w:gridSpan w:val="5"/>
            <w:vMerge/>
            <w:tcBorders>
              <w:bottom w:val="single" w:sz="4" w:space="0" w:color="auto"/>
              <w:right w:val="single" w:sz="4" w:space="0" w:color="auto"/>
            </w:tcBorders>
            <w:shd w:val="clear" w:color="auto" w:fill="BFBFBF" w:themeFill="background1" w:themeFillShade="BF"/>
          </w:tcPr>
          <w:p w14:paraId="6AF386E5" w14:textId="77777777" w:rsidR="00B41CED" w:rsidRDefault="00B41CED">
            <w:pPr>
              <w:spacing w:after="0"/>
              <w:ind w:left="121" w:right="150" w:firstLine="411"/>
              <w:jc w:val="center"/>
              <w:rPr>
                <w:rFonts w:ascii="GHEA Grapalat" w:eastAsia="Times New Roman" w:hAnsi="GHEA Grapalat" w:cs="Arial"/>
                <w:b/>
                <w:color w:val="000000"/>
                <w:sz w:val="24"/>
                <w:szCs w:val="24"/>
                <w:lang w:val="hy-AM"/>
              </w:rPr>
            </w:pPr>
          </w:p>
        </w:tc>
        <w:tc>
          <w:tcPr>
            <w:tcW w:w="3908" w:type="dxa"/>
            <w:gridSpan w:val="8"/>
            <w:tcBorders>
              <w:top w:val="single" w:sz="4" w:space="0" w:color="auto"/>
              <w:left w:val="single" w:sz="4" w:space="0" w:color="auto"/>
              <w:bottom w:val="single" w:sz="4" w:space="0" w:color="auto"/>
            </w:tcBorders>
            <w:shd w:val="clear" w:color="auto" w:fill="BFBFBF" w:themeFill="background1" w:themeFillShade="BF"/>
          </w:tcPr>
          <w:p w14:paraId="1B8AF62E" w14:textId="77777777" w:rsidR="00B41CED" w:rsidRDefault="00000000">
            <w:pPr>
              <w:spacing w:after="0"/>
              <w:ind w:left="121" w:right="150" w:firstLine="411"/>
              <w:jc w:val="center"/>
              <w:rPr>
                <w:rFonts w:ascii="GHEA Grapalat" w:eastAsia="Times New Roman" w:hAnsi="GHEA Grapalat" w:cs="Arial"/>
                <w:b/>
                <w:color w:val="000000"/>
                <w:sz w:val="24"/>
                <w:szCs w:val="24"/>
                <w:lang w:val="hy-AM"/>
              </w:rPr>
            </w:pPr>
            <w:r>
              <w:rPr>
                <w:rFonts w:ascii="GHEA Grapalat" w:eastAsia="Times New Roman" w:hAnsi="GHEA Grapalat" w:cs="Arial Unicode"/>
                <w:b/>
                <w:bCs/>
                <w:color w:val="000000"/>
                <w:sz w:val="24"/>
                <w:szCs w:val="24"/>
                <w:lang w:val="hy-AM"/>
              </w:rPr>
              <w:t>N 21875-2024</w:t>
            </w:r>
          </w:p>
        </w:tc>
      </w:tr>
      <w:tr w:rsidR="00B41CED" w:rsidRPr="00EA208F" w14:paraId="5468B62F" w14:textId="77777777" w:rsidTr="00EF54EE">
        <w:trPr>
          <w:trHeight w:val="323"/>
          <w:tblCellSpacing w:w="0" w:type="dxa"/>
          <w:jc w:val="center"/>
        </w:trPr>
        <w:tc>
          <w:tcPr>
            <w:tcW w:w="6779" w:type="dxa"/>
            <w:tcBorders>
              <w:top w:val="single" w:sz="4" w:space="0" w:color="auto"/>
              <w:bottom w:val="single" w:sz="4" w:space="0" w:color="auto"/>
            </w:tcBorders>
            <w:shd w:val="clear" w:color="auto" w:fill="FFFFFF"/>
          </w:tcPr>
          <w:p w14:paraId="1E0AC3A0" w14:textId="77777777" w:rsidR="00B41CED" w:rsidRDefault="00000000" w:rsidP="009E6EB9">
            <w:pPr>
              <w:spacing w:after="0" w:line="360" w:lineRule="auto"/>
              <w:ind w:left="120" w:right="105" w:firstLine="589"/>
              <w:jc w:val="both"/>
              <w:rPr>
                <w:rFonts w:ascii="GHEA Grapalat" w:hAnsi="GHEA Grapalat"/>
                <w:sz w:val="24"/>
                <w:szCs w:val="24"/>
                <w:lang w:val="hy-AM"/>
              </w:rPr>
            </w:pPr>
            <w:r>
              <w:rPr>
                <w:rFonts w:ascii="GHEA Grapalat" w:hAnsi="GHEA Grapalat"/>
                <w:sz w:val="24"/>
                <w:szCs w:val="24"/>
                <w:lang w:val="hy-AM"/>
              </w:rPr>
              <w:t xml:space="preserve">«Հայաստանի Հանրապետության կառավարության 2015 թվականի մարտի 19-ի N 596-Ն որոշման մեջ </w:t>
            </w:r>
            <w:r>
              <w:rPr>
                <w:rFonts w:ascii="GHEA Grapalat" w:hAnsi="GHEA Grapalat"/>
                <w:sz w:val="24"/>
                <w:szCs w:val="24"/>
                <w:lang w:val="hy-AM"/>
              </w:rPr>
              <w:lastRenderedPageBreak/>
              <w:t>լրացումներ կատարելու մասին» ՀՀ կառավարության որոշման նախագծի վերաբերյալ դիտողություններ և առաջարկություններ չեն ներկայացվել։</w:t>
            </w:r>
          </w:p>
          <w:p w14:paraId="7168F8C4" w14:textId="03DDDB20" w:rsidR="00B41CED" w:rsidRDefault="00000000" w:rsidP="009E6EB9">
            <w:pPr>
              <w:spacing w:after="0" w:line="360" w:lineRule="auto"/>
              <w:ind w:left="120" w:right="105" w:firstLine="589"/>
              <w:jc w:val="both"/>
              <w:rPr>
                <w:rFonts w:ascii="GHEA Grapalat" w:hAnsi="GHEA Grapalat" w:cs="Sylfaen"/>
                <w:sz w:val="24"/>
                <w:szCs w:val="24"/>
                <w:lang w:val="hy-AM"/>
              </w:rPr>
            </w:pPr>
            <w:r>
              <w:rPr>
                <w:rFonts w:ascii="GHEA Grapalat" w:hAnsi="GHEA Grapalat" w:cs="Arial Armenian"/>
                <w:bCs/>
                <w:sz w:val="24"/>
                <w:szCs w:val="24"/>
                <w:lang w:val="hy-AM"/>
              </w:rPr>
              <w:t xml:space="preserve">Միաժամանակ, նշվել է, որ ձկնաբուծարանների անվան տակ ավազի ապօրինի արդյունահանման դեպքերի կանխարգելման շրջանակներում առաջարկվող իրավակարգավորումը </w:t>
            </w:r>
            <w:r>
              <w:rPr>
                <w:rFonts w:ascii="GHEA Grapalat" w:hAnsi="GHEA Grapalat"/>
                <w:color w:val="000000"/>
                <w:sz w:val="24"/>
                <w:szCs w:val="24"/>
                <w:lang w:val="hy-AM"/>
              </w:rPr>
              <w:t xml:space="preserve">կնպաստի, որպեսզի ձկնաբուծարան կառուցելու համար հայցվող թույլտվությունները տրամադրվեն ձկնաբուծարաններ կառուցելու </w:t>
            </w:r>
            <w:r>
              <w:rPr>
                <w:rStyle w:val="mechtex0"/>
                <w:rFonts w:ascii="GHEA Grapalat" w:hAnsi="GHEA Grapalat" w:cs="Arial"/>
                <w:sz w:val="24"/>
                <w:szCs w:val="24"/>
                <w:lang w:val="hy-AM"/>
              </w:rPr>
              <w:t>իրական նպատակ ունեցող</w:t>
            </w:r>
            <w:r>
              <w:rPr>
                <w:rFonts w:ascii="GHEA Grapalat" w:hAnsi="GHEA Grapalat"/>
                <w:color w:val="000000"/>
                <w:sz w:val="24"/>
                <w:szCs w:val="24"/>
                <w:lang w:val="hy-AM"/>
              </w:rPr>
              <w:t xml:space="preserve"> կառուցապատողներին, սակայն ամբողջովին չի բացառի անգամ ջրօգտագործման թույլտվություն ունենալու դեպքում ձկնաբուծական գործնեությամբ զբաղվելու փոխարեն պարզապես ավազի արդյունահանում իրականացնելու ռիսկը:</w:t>
            </w:r>
          </w:p>
        </w:tc>
        <w:tc>
          <w:tcPr>
            <w:tcW w:w="7907" w:type="dxa"/>
            <w:gridSpan w:val="12"/>
            <w:tcBorders>
              <w:top w:val="single" w:sz="4" w:space="0" w:color="auto"/>
              <w:bottom w:val="single" w:sz="4" w:space="0" w:color="auto"/>
            </w:tcBorders>
            <w:shd w:val="clear" w:color="auto" w:fill="FFFFFF"/>
          </w:tcPr>
          <w:p w14:paraId="631C6C04" w14:textId="77777777" w:rsidR="00B41CED" w:rsidRDefault="00B41CED">
            <w:pPr>
              <w:spacing w:after="0"/>
              <w:ind w:left="121" w:right="150" w:firstLine="411"/>
              <w:jc w:val="both"/>
              <w:rPr>
                <w:rFonts w:ascii="GHEA Grapalat" w:eastAsia="Times New Roman" w:hAnsi="GHEA Grapalat" w:cs="Arial"/>
                <w:b/>
                <w:color w:val="000000"/>
                <w:sz w:val="24"/>
                <w:szCs w:val="24"/>
                <w:lang w:val="hy-AM"/>
              </w:rPr>
            </w:pPr>
          </w:p>
        </w:tc>
      </w:tr>
      <w:tr w:rsidR="00B41CED" w14:paraId="736912B7" w14:textId="77777777" w:rsidTr="00EF54EE">
        <w:trPr>
          <w:trHeight w:val="435"/>
          <w:tblCellSpacing w:w="0" w:type="dxa"/>
          <w:jc w:val="center"/>
        </w:trPr>
        <w:tc>
          <w:tcPr>
            <w:tcW w:w="10853" w:type="dxa"/>
            <w:gridSpan w:val="8"/>
            <w:vMerge w:val="restart"/>
            <w:tcBorders>
              <w:top w:val="single" w:sz="4" w:space="0" w:color="auto"/>
              <w:right w:val="single" w:sz="4" w:space="0" w:color="auto"/>
            </w:tcBorders>
            <w:shd w:val="clear" w:color="auto" w:fill="BFBFBF" w:themeFill="background1" w:themeFillShade="BF"/>
          </w:tcPr>
          <w:p w14:paraId="50221605" w14:textId="77777777" w:rsidR="00B41CED" w:rsidRDefault="00000000">
            <w:pPr>
              <w:spacing w:after="0"/>
              <w:ind w:left="121" w:right="150" w:firstLine="411"/>
              <w:jc w:val="center"/>
              <w:rPr>
                <w:rFonts w:ascii="GHEA Grapalat" w:eastAsia="Times New Roman" w:hAnsi="GHEA Grapalat" w:cs="Arial"/>
                <w:b/>
                <w:color w:val="000000"/>
                <w:sz w:val="24"/>
                <w:szCs w:val="24"/>
                <w:lang w:val="hy-AM"/>
              </w:rPr>
            </w:pPr>
            <w:r>
              <w:rPr>
                <w:rFonts w:ascii="GHEA Grapalat" w:eastAsia="Times New Roman" w:hAnsi="GHEA Grapalat" w:cs="Arial"/>
                <w:b/>
                <w:color w:val="000000"/>
                <w:sz w:val="24"/>
                <w:szCs w:val="24"/>
                <w:lang w:val="hy-AM"/>
              </w:rPr>
              <w:t>7</w:t>
            </w:r>
            <w:r>
              <w:rPr>
                <w:rFonts w:ascii="Cambria Math" w:eastAsia="Times New Roman" w:hAnsi="Cambria Math" w:cs="Cambria Math"/>
                <w:b/>
                <w:color w:val="000000"/>
                <w:sz w:val="24"/>
                <w:szCs w:val="24"/>
                <w:lang w:val="hy-AM"/>
              </w:rPr>
              <w:t>․</w:t>
            </w:r>
            <w:r>
              <w:rPr>
                <w:rFonts w:ascii="GHEA Grapalat" w:eastAsia="Times New Roman" w:hAnsi="GHEA Grapalat" w:cs="Arial"/>
                <w:b/>
                <w:color w:val="000000"/>
                <w:sz w:val="24"/>
                <w:szCs w:val="24"/>
                <w:lang w:val="hy-AM"/>
              </w:rPr>
              <w:t xml:space="preserve"> </w:t>
            </w:r>
            <w:r>
              <w:rPr>
                <w:rFonts w:ascii="GHEA Grapalat" w:eastAsia="Times New Roman" w:hAnsi="GHEA Grapalat" w:cs="GHEA Grapalat"/>
                <w:b/>
                <w:color w:val="000000"/>
                <w:sz w:val="24"/>
                <w:szCs w:val="24"/>
                <w:lang w:val="hy-AM"/>
              </w:rPr>
              <w:t>ՀՀ</w:t>
            </w:r>
            <w:r>
              <w:rPr>
                <w:rFonts w:ascii="GHEA Grapalat" w:eastAsia="Times New Roman" w:hAnsi="GHEA Grapalat" w:cs="Arial"/>
                <w:b/>
                <w:color w:val="000000"/>
                <w:sz w:val="24"/>
                <w:szCs w:val="24"/>
                <w:lang w:val="hy-AM"/>
              </w:rPr>
              <w:t xml:space="preserve"> </w:t>
            </w:r>
            <w:r>
              <w:rPr>
                <w:rFonts w:ascii="GHEA Grapalat" w:eastAsia="Times New Roman" w:hAnsi="GHEA Grapalat" w:cs="GHEA Grapalat"/>
                <w:b/>
                <w:color w:val="000000"/>
                <w:sz w:val="24"/>
                <w:szCs w:val="24"/>
                <w:lang w:val="hy-AM"/>
              </w:rPr>
              <w:t>ներքին</w:t>
            </w:r>
            <w:r>
              <w:rPr>
                <w:rFonts w:ascii="GHEA Grapalat" w:eastAsia="Times New Roman" w:hAnsi="GHEA Grapalat" w:cs="Arial"/>
                <w:b/>
                <w:color w:val="000000"/>
                <w:sz w:val="24"/>
                <w:szCs w:val="24"/>
                <w:lang w:val="hy-AM"/>
              </w:rPr>
              <w:t xml:space="preserve"> </w:t>
            </w:r>
            <w:r>
              <w:rPr>
                <w:rFonts w:ascii="GHEA Grapalat" w:eastAsia="Times New Roman" w:hAnsi="GHEA Grapalat" w:cs="GHEA Grapalat"/>
                <w:b/>
                <w:color w:val="000000"/>
                <w:sz w:val="24"/>
                <w:szCs w:val="24"/>
                <w:lang w:val="hy-AM"/>
              </w:rPr>
              <w:t>գործերի</w:t>
            </w:r>
            <w:r>
              <w:rPr>
                <w:rFonts w:ascii="GHEA Grapalat" w:eastAsia="Times New Roman" w:hAnsi="GHEA Grapalat" w:cs="Arial"/>
                <w:b/>
                <w:color w:val="000000"/>
                <w:sz w:val="24"/>
                <w:szCs w:val="24"/>
                <w:lang w:val="hy-AM"/>
              </w:rPr>
              <w:t xml:space="preserve"> </w:t>
            </w:r>
            <w:r>
              <w:rPr>
                <w:rFonts w:ascii="GHEA Grapalat" w:eastAsia="Times New Roman" w:hAnsi="GHEA Grapalat" w:cs="GHEA Grapalat"/>
                <w:b/>
                <w:color w:val="000000"/>
                <w:sz w:val="24"/>
                <w:szCs w:val="24"/>
                <w:lang w:val="hy-AM"/>
              </w:rPr>
              <w:t>նախարարություն</w:t>
            </w:r>
          </w:p>
        </w:tc>
        <w:tc>
          <w:tcPr>
            <w:tcW w:w="3833" w:type="dxa"/>
            <w:gridSpan w:val="5"/>
            <w:tcBorders>
              <w:top w:val="single" w:sz="4" w:space="0" w:color="auto"/>
              <w:left w:val="single" w:sz="4" w:space="0" w:color="auto"/>
              <w:bottom w:val="single" w:sz="4" w:space="0" w:color="auto"/>
            </w:tcBorders>
            <w:shd w:val="clear" w:color="auto" w:fill="BFBFBF" w:themeFill="background1" w:themeFillShade="BF"/>
          </w:tcPr>
          <w:p w14:paraId="46B39BB4" w14:textId="77777777" w:rsidR="00B41CED" w:rsidRDefault="00000000">
            <w:pPr>
              <w:spacing w:after="0"/>
              <w:ind w:left="121" w:right="150" w:firstLine="411"/>
              <w:jc w:val="center"/>
              <w:rPr>
                <w:rFonts w:ascii="GHEA Grapalat" w:eastAsia="Times New Roman" w:hAnsi="GHEA Grapalat" w:cs="Arial"/>
                <w:b/>
                <w:color w:val="000000"/>
                <w:sz w:val="24"/>
                <w:szCs w:val="24"/>
                <w:lang w:val="hy-AM"/>
              </w:rPr>
            </w:pPr>
            <w:r>
              <w:rPr>
                <w:rFonts w:ascii="GHEA Grapalat" w:eastAsia="Times New Roman" w:hAnsi="GHEA Grapalat" w:cs="Arial"/>
                <w:b/>
                <w:color w:val="000000"/>
                <w:sz w:val="24"/>
                <w:szCs w:val="24"/>
                <w:lang w:val="hy-AM"/>
              </w:rPr>
              <w:t>26</w:t>
            </w:r>
            <w:r>
              <w:rPr>
                <w:rFonts w:ascii="Cambria Math" w:eastAsia="Times New Roman" w:hAnsi="Cambria Math" w:cs="Cambria Math"/>
                <w:b/>
                <w:color w:val="000000"/>
                <w:sz w:val="24"/>
                <w:szCs w:val="24"/>
                <w:lang w:val="hy-AM"/>
              </w:rPr>
              <w:t>․</w:t>
            </w:r>
            <w:r>
              <w:rPr>
                <w:rFonts w:ascii="GHEA Grapalat" w:eastAsia="Times New Roman" w:hAnsi="GHEA Grapalat" w:cs="Arial"/>
                <w:b/>
                <w:color w:val="000000"/>
                <w:sz w:val="24"/>
                <w:szCs w:val="24"/>
                <w:lang w:val="hy-AM"/>
              </w:rPr>
              <w:t>06</w:t>
            </w:r>
            <w:r>
              <w:rPr>
                <w:rFonts w:ascii="Cambria Math" w:eastAsia="Times New Roman" w:hAnsi="Cambria Math" w:cs="Cambria Math"/>
                <w:b/>
                <w:color w:val="000000"/>
                <w:sz w:val="24"/>
                <w:szCs w:val="24"/>
                <w:lang w:val="hy-AM"/>
              </w:rPr>
              <w:t>․</w:t>
            </w:r>
            <w:r>
              <w:rPr>
                <w:rFonts w:ascii="GHEA Grapalat" w:eastAsia="Times New Roman" w:hAnsi="GHEA Grapalat" w:cs="Arial"/>
                <w:b/>
                <w:color w:val="000000"/>
                <w:sz w:val="24"/>
                <w:szCs w:val="24"/>
                <w:lang w:val="hy-AM"/>
              </w:rPr>
              <w:t>2024</w:t>
            </w:r>
            <w:r>
              <w:rPr>
                <w:rFonts w:ascii="GHEA Grapalat" w:eastAsia="Times New Roman" w:hAnsi="GHEA Grapalat" w:cs="GHEA Grapalat"/>
                <w:b/>
                <w:color w:val="000000"/>
                <w:sz w:val="24"/>
                <w:szCs w:val="24"/>
                <w:lang w:val="hy-AM"/>
              </w:rPr>
              <w:t>թ</w:t>
            </w:r>
            <w:r>
              <w:rPr>
                <w:rFonts w:ascii="Cambria Math" w:eastAsia="Times New Roman" w:hAnsi="Cambria Math" w:cs="Cambria Math"/>
                <w:b/>
                <w:color w:val="000000"/>
                <w:sz w:val="24"/>
                <w:szCs w:val="24"/>
                <w:lang w:val="hy-AM"/>
              </w:rPr>
              <w:t>․</w:t>
            </w:r>
          </w:p>
        </w:tc>
      </w:tr>
      <w:tr w:rsidR="00B41CED" w14:paraId="09E804A7" w14:textId="77777777" w:rsidTr="00EF54EE">
        <w:trPr>
          <w:trHeight w:val="359"/>
          <w:tblCellSpacing w:w="0" w:type="dxa"/>
          <w:jc w:val="center"/>
        </w:trPr>
        <w:tc>
          <w:tcPr>
            <w:tcW w:w="10853" w:type="dxa"/>
            <w:gridSpan w:val="8"/>
            <w:vMerge/>
            <w:tcBorders>
              <w:bottom w:val="single" w:sz="4" w:space="0" w:color="auto"/>
              <w:right w:val="single" w:sz="4" w:space="0" w:color="auto"/>
            </w:tcBorders>
            <w:shd w:val="clear" w:color="auto" w:fill="BFBFBF" w:themeFill="background1" w:themeFillShade="BF"/>
          </w:tcPr>
          <w:p w14:paraId="20FFFDE1" w14:textId="77777777" w:rsidR="00B41CED" w:rsidRDefault="00B41CED">
            <w:pPr>
              <w:spacing w:after="0"/>
              <w:ind w:left="121" w:right="150" w:firstLine="411"/>
              <w:jc w:val="center"/>
              <w:rPr>
                <w:rFonts w:ascii="GHEA Grapalat" w:eastAsia="Times New Roman" w:hAnsi="GHEA Grapalat" w:cs="Arial"/>
                <w:b/>
                <w:color w:val="000000"/>
                <w:sz w:val="24"/>
                <w:szCs w:val="24"/>
                <w:lang w:val="hy-AM"/>
              </w:rPr>
            </w:pPr>
          </w:p>
        </w:tc>
        <w:tc>
          <w:tcPr>
            <w:tcW w:w="3833" w:type="dxa"/>
            <w:gridSpan w:val="5"/>
            <w:tcBorders>
              <w:top w:val="single" w:sz="4" w:space="0" w:color="auto"/>
              <w:left w:val="single" w:sz="4" w:space="0" w:color="auto"/>
              <w:bottom w:val="single" w:sz="4" w:space="0" w:color="auto"/>
            </w:tcBorders>
            <w:shd w:val="clear" w:color="auto" w:fill="BFBFBF" w:themeFill="background1" w:themeFillShade="BF"/>
          </w:tcPr>
          <w:p w14:paraId="17BB5CE9" w14:textId="77777777" w:rsidR="00B41CED" w:rsidRDefault="00000000">
            <w:pPr>
              <w:spacing w:after="0"/>
              <w:ind w:left="121" w:right="150" w:firstLine="411"/>
              <w:jc w:val="center"/>
              <w:rPr>
                <w:rFonts w:ascii="GHEA Grapalat" w:eastAsia="Times New Roman" w:hAnsi="GHEA Grapalat" w:cs="Arial"/>
                <w:b/>
                <w:color w:val="000000"/>
                <w:sz w:val="24"/>
                <w:szCs w:val="24"/>
                <w:lang w:val="hy-AM"/>
              </w:rPr>
            </w:pPr>
            <w:r>
              <w:rPr>
                <w:rFonts w:ascii="GHEA Grapalat" w:eastAsia="Times New Roman" w:hAnsi="GHEA Grapalat" w:cs="Arial"/>
                <w:b/>
                <w:color w:val="000000"/>
                <w:sz w:val="24"/>
                <w:szCs w:val="24"/>
                <w:lang w:val="hy-AM"/>
              </w:rPr>
              <w:t>43/6/102964-24</w:t>
            </w:r>
          </w:p>
        </w:tc>
      </w:tr>
      <w:tr w:rsidR="00B41CED" w14:paraId="6A59A111" w14:textId="77777777" w:rsidTr="00EF54EE">
        <w:trPr>
          <w:trHeight w:val="2416"/>
          <w:tblCellSpacing w:w="0" w:type="dxa"/>
          <w:jc w:val="center"/>
        </w:trPr>
        <w:tc>
          <w:tcPr>
            <w:tcW w:w="6779" w:type="dxa"/>
            <w:tcBorders>
              <w:top w:val="single" w:sz="4" w:space="0" w:color="auto"/>
              <w:bottom w:val="single" w:sz="4" w:space="0" w:color="auto"/>
            </w:tcBorders>
            <w:shd w:val="clear" w:color="auto" w:fill="FFFFFF"/>
          </w:tcPr>
          <w:p w14:paraId="228A3033" w14:textId="712C167D" w:rsidR="00B41CED" w:rsidRDefault="00000000" w:rsidP="009E6EB9">
            <w:pPr>
              <w:spacing w:after="0" w:line="360" w:lineRule="auto"/>
              <w:ind w:left="115" w:right="86" w:firstLine="446"/>
              <w:jc w:val="both"/>
              <w:rPr>
                <w:rFonts w:ascii="GHEA Grapalat" w:hAnsi="GHEA Grapalat" w:cs="Sylfaen"/>
                <w:sz w:val="24"/>
                <w:szCs w:val="24"/>
                <w:lang w:val="hy-AM"/>
              </w:rPr>
            </w:pPr>
            <w:r>
              <w:rPr>
                <w:rFonts w:ascii="GHEA Grapalat" w:hAnsi="GHEA Grapalat"/>
                <w:sz w:val="24"/>
                <w:szCs w:val="24"/>
                <w:lang w:val="hy-AM"/>
              </w:rPr>
              <w:lastRenderedPageBreak/>
              <w:t>«Հայաստանի Հանրապետության կառավարության 2015 թվականի մարտի 19-ի N 596-Ն որոշման մեջ լրացումներ կատարելու մասին» ՀՀ կառավարության որոշման նախագծի վերաբերյալ դիտողություններ և առաջարկություններ չեն ներկայացվել։</w:t>
            </w:r>
          </w:p>
        </w:tc>
        <w:tc>
          <w:tcPr>
            <w:tcW w:w="7907" w:type="dxa"/>
            <w:gridSpan w:val="12"/>
            <w:tcBorders>
              <w:top w:val="single" w:sz="4" w:space="0" w:color="auto"/>
              <w:bottom w:val="single" w:sz="4" w:space="0" w:color="auto"/>
            </w:tcBorders>
            <w:shd w:val="clear" w:color="auto" w:fill="FFFFFF"/>
          </w:tcPr>
          <w:p w14:paraId="2A67C768" w14:textId="77777777" w:rsidR="00B41CED" w:rsidRDefault="00B41CED">
            <w:pPr>
              <w:spacing w:after="0"/>
              <w:ind w:left="121" w:right="150" w:firstLine="411"/>
              <w:jc w:val="both"/>
              <w:rPr>
                <w:rFonts w:ascii="GHEA Grapalat" w:eastAsia="Times New Roman" w:hAnsi="GHEA Grapalat" w:cs="Arial"/>
                <w:b/>
                <w:color w:val="000000"/>
                <w:sz w:val="24"/>
                <w:szCs w:val="24"/>
                <w:lang w:val="hy-AM"/>
              </w:rPr>
            </w:pPr>
          </w:p>
        </w:tc>
      </w:tr>
      <w:tr w:rsidR="00B41CED" w14:paraId="6420438F" w14:textId="77777777" w:rsidTr="00EF54EE">
        <w:trPr>
          <w:trHeight w:val="240"/>
          <w:tblCellSpacing w:w="0" w:type="dxa"/>
          <w:jc w:val="center"/>
        </w:trPr>
        <w:tc>
          <w:tcPr>
            <w:tcW w:w="10793" w:type="dxa"/>
            <w:gridSpan w:val="6"/>
            <w:vMerge w:val="restart"/>
            <w:tcBorders>
              <w:top w:val="single" w:sz="4" w:space="0" w:color="auto"/>
              <w:right w:val="single" w:sz="4" w:space="0" w:color="auto"/>
            </w:tcBorders>
            <w:shd w:val="clear" w:color="auto" w:fill="BFBFBF" w:themeFill="background1" w:themeFillShade="BF"/>
          </w:tcPr>
          <w:p w14:paraId="0B85038A" w14:textId="77777777" w:rsidR="00B41CED" w:rsidRDefault="00000000">
            <w:pPr>
              <w:spacing w:after="0"/>
              <w:ind w:left="121" w:right="150" w:firstLine="411"/>
              <w:jc w:val="center"/>
              <w:rPr>
                <w:rFonts w:ascii="GHEA Grapalat" w:eastAsia="Times New Roman" w:hAnsi="GHEA Grapalat" w:cs="Arial"/>
                <w:b/>
                <w:color w:val="000000"/>
                <w:sz w:val="24"/>
                <w:szCs w:val="24"/>
                <w:lang w:val="hy-AM"/>
              </w:rPr>
            </w:pPr>
            <w:r>
              <w:rPr>
                <w:rFonts w:ascii="GHEA Grapalat" w:eastAsia="Times New Roman" w:hAnsi="GHEA Grapalat" w:cs="Arial"/>
                <w:b/>
                <w:color w:val="000000"/>
                <w:sz w:val="24"/>
                <w:szCs w:val="24"/>
                <w:lang w:val="hy-AM"/>
              </w:rPr>
              <w:t>8</w:t>
            </w:r>
            <w:r>
              <w:rPr>
                <w:rFonts w:ascii="Cambria Math" w:eastAsia="Times New Roman" w:hAnsi="Cambria Math" w:cs="Cambria Math"/>
                <w:b/>
                <w:color w:val="000000"/>
                <w:sz w:val="24"/>
                <w:szCs w:val="24"/>
                <w:lang w:val="hy-AM"/>
              </w:rPr>
              <w:t>․</w:t>
            </w:r>
            <w:r>
              <w:rPr>
                <w:rFonts w:ascii="GHEA Grapalat" w:eastAsia="Times New Roman" w:hAnsi="GHEA Grapalat" w:cs="Arial"/>
                <w:b/>
                <w:color w:val="000000"/>
                <w:sz w:val="24"/>
                <w:szCs w:val="24"/>
                <w:lang w:val="hy-AM"/>
              </w:rPr>
              <w:t xml:space="preserve"> </w:t>
            </w:r>
            <w:r>
              <w:rPr>
                <w:rFonts w:ascii="GHEA Grapalat" w:eastAsia="Times New Roman" w:hAnsi="GHEA Grapalat" w:cs="GHEA Grapalat"/>
                <w:b/>
                <w:color w:val="000000"/>
                <w:sz w:val="24"/>
                <w:szCs w:val="24"/>
                <w:lang w:val="hy-AM"/>
              </w:rPr>
              <w:t>ՀՀ</w:t>
            </w:r>
            <w:r>
              <w:rPr>
                <w:rFonts w:ascii="GHEA Grapalat" w:eastAsia="Times New Roman" w:hAnsi="GHEA Grapalat" w:cs="Arial"/>
                <w:b/>
                <w:color w:val="000000"/>
                <w:sz w:val="24"/>
                <w:szCs w:val="24"/>
                <w:lang w:val="hy-AM"/>
              </w:rPr>
              <w:t xml:space="preserve"> Արարատի մարզպետ</w:t>
            </w:r>
          </w:p>
        </w:tc>
        <w:tc>
          <w:tcPr>
            <w:tcW w:w="3893" w:type="dxa"/>
            <w:gridSpan w:val="7"/>
            <w:tcBorders>
              <w:top w:val="single" w:sz="4" w:space="0" w:color="auto"/>
              <w:left w:val="single" w:sz="4" w:space="0" w:color="auto"/>
              <w:bottom w:val="single" w:sz="4" w:space="0" w:color="auto"/>
            </w:tcBorders>
            <w:shd w:val="clear" w:color="auto" w:fill="BFBFBF" w:themeFill="background1" w:themeFillShade="BF"/>
          </w:tcPr>
          <w:p w14:paraId="08E56A00" w14:textId="77777777" w:rsidR="00B41CED" w:rsidRDefault="00000000">
            <w:pPr>
              <w:spacing w:after="0"/>
              <w:ind w:left="121" w:right="150" w:firstLine="411"/>
              <w:jc w:val="center"/>
              <w:rPr>
                <w:rFonts w:ascii="GHEA Grapalat" w:eastAsia="Times New Roman" w:hAnsi="GHEA Grapalat" w:cs="Arial"/>
                <w:b/>
                <w:color w:val="000000"/>
                <w:sz w:val="24"/>
                <w:szCs w:val="24"/>
                <w:lang w:val="hy-AM"/>
              </w:rPr>
            </w:pPr>
            <w:r>
              <w:rPr>
                <w:rFonts w:ascii="GHEA Grapalat" w:eastAsia="Times New Roman" w:hAnsi="GHEA Grapalat" w:cs="Arial"/>
                <w:b/>
                <w:color w:val="000000"/>
                <w:sz w:val="24"/>
                <w:szCs w:val="24"/>
                <w:lang w:val="hy-AM"/>
              </w:rPr>
              <w:t>20</w:t>
            </w:r>
            <w:r>
              <w:rPr>
                <w:rFonts w:ascii="Cambria Math" w:eastAsia="Times New Roman" w:hAnsi="Cambria Math" w:cs="Cambria Math"/>
                <w:b/>
                <w:color w:val="000000"/>
                <w:sz w:val="24"/>
                <w:szCs w:val="24"/>
                <w:lang w:val="hy-AM"/>
              </w:rPr>
              <w:t>․</w:t>
            </w:r>
            <w:r>
              <w:rPr>
                <w:rFonts w:ascii="GHEA Grapalat" w:eastAsia="Times New Roman" w:hAnsi="GHEA Grapalat" w:cs="Arial"/>
                <w:b/>
                <w:color w:val="000000"/>
                <w:sz w:val="24"/>
                <w:szCs w:val="24"/>
                <w:lang w:val="hy-AM"/>
              </w:rPr>
              <w:t>06</w:t>
            </w:r>
            <w:r>
              <w:rPr>
                <w:rFonts w:ascii="Cambria Math" w:eastAsia="Times New Roman" w:hAnsi="Cambria Math" w:cs="Cambria Math"/>
                <w:b/>
                <w:color w:val="000000"/>
                <w:sz w:val="24"/>
                <w:szCs w:val="24"/>
                <w:lang w:val="hy-AM"/>
              </w:rPr>
              <w:t>․</w:t>
            </w:r>
            <w:r>
              <w:rPr>
                <w:rFonts w:ascii="GHEA Grapalat" w:eastAsia="Times New Roman" w:hAnsi="GHEA Grapalat" w:cs="Arial"/>
                <w:b/>
                <w:color w:val="000000"/>
                <w:sz w:val="24"/>
                <w:szCs w:val="24"/>
                <w:lang w:val="hy-AM"/>
              </w:rPr>
              <w:t>2024</w:t>
            </w:r>
            <w:r>
              <w:rPr>
                <w:rFonts w:ascii="GHEA Grapalat" w:eastAsia="Times New Roman" w:hAnsi="GHEA Grapalat" w:cs="GHEA Grapalat"/>
                <w:b/>
                <w:color w:val="000000"/>
                <w:sz w:val="24"/>
                <w:szCs w:val="24"/>
                <w:lang w:val="hy-AM"/>
              </w:rPr>
              <w:t>թ</w:t>
            </w:r>
            <w:r>
              <w:rPr>
                <w:rFonts w:ascii="Cambria Math" w:eastAsia="Times New Roman" w:hAnsi="Cambria Math" w:cs="Cambria Math"/>
                <w:b/>
                <w:color w:val="000000"/>
                <w:sz w:val="24"/>
                <w:szCs w:val="24"/>
                <w:lang w:val="hy-AM"/>
              </w:rPr>
              <w:t>․</w:t>
            </w:r>
          </w:p>
        </w:tc>
      </w:tr>
      <w:tr w:rsidR="00B41CED" w14:paraId="2C2E7D1B" w14:textId="77777777" w:rsidTr="00EF54EE">
        <w:trPr>
          <w:trHeight w:val="115"/>
          <w:tblCellSpacing w:w="0" w:type="dxa"/>
          <w:jc w:val="center"/>
        </w:trPr>
        <w:tc>
          <w:tcPr>
            <w:tcW w:w="10793" w:type="dxa"/>
            <w:gridSpan w:val="6"/>
            <w:vMerge/>
            <w:tcBorders>
              <w:bottom w:val="single" w:sz="4" w:space="0" w:color="auto"/>
              <w:right w:val="single" w:sz="4" w:space="0" w:color="auto"/>
            </w:tcBorders>
            <w:shd w:val="clear" w:color="auto" w:fill="BFBFBF" w:themeFill="background1" w:themeFillShade="BF"/>
          </w:tcPr>
          <w:p w14:paraId="44CCC2AE" w14:textId="77777777" w:rsidR="00B41CED" w:rsidRDefault="00B41CED">
            <w:pPr>
              <w:spacing w:after="0"/>
              <w:ind w:left="121" w:right="150" w:firstLine="411"/>
              <w:jc w:val="both"/>
              <w:rPr>
                <w:rFonts w:ascii="GHEA Grapalat" w:eastAsia="Times New Roman" w:hAnsi="GHEA Grapalat" w:cs="Arial"/>
                <w:b/>
                <w:color w:val="000000"/>
                <w:sz w:val="24"/>
                <w:szCs w:val="24"/>
                <w:lang w:val="hy-AM"/>
              </w:rPr>
            </w:pPr>
          </w:p>
        </w:tc>
        <w:tc>
          <w:tcPr>
            <w:tcW w:w="3893" w:type="dxa"/>
            <w:gridSpan w:val="7"/>
            <w:tcBorders>
              <w:top w:val="single" w:sz="4" w:space="0" w:color="auto"/>
              <w:left w:val="single" w:sz="4" w:space="0" w:color="auto"/>
              <w:bottom w:val="single" w:sz="4" w:space="0" w:color="auto"/>
            </w:tcBorders>
            <w:shd w:val="clear" w:color="auto" w:fill="BFBFBF" w:themeFill="background1" w:themeFillShade="BF"/>
          </w:tcPr>
          <w:p w14:paraId="7E555F1B" w14:textId="77777777" w:rsidR="00B41CED" w:rsidRDefault="00000000">
            <w:pPr>
              <w:spacing w:after="0"/>
              <w:ind w:left="121" w:right="150" w:firstLine="411"/>
              <w:jc w:val="center"/>
              <w:rPr>
                <w:rFonts w:ascii="GHEA Grapalat" w:eastAsia="Times New Roman" w:hAnsi="GHEA Grapalat" w:cs="Arial"/>
                <w:b/>
                <w:color w:val="000000"/>
                <w:sz w:val="24"/>
                <w:szCs w:val="24"/>
                <w:lang w:val="hy-AM"/>
              </w:rPr>
            </w:pPr>
            <w:r>
              <w:rPr>
                <w:rFonts w:ascii="GHEA Grapalat" w:eastAsia="Times New Roman" w:hAnsi="GHEA Grapalat" w:cs="Arial"/>
                <w:b/>
                <w:color w:val="000000"/>
                <w:sz w:val="24"/>
                <w:szCs w:val="24"/>
                <w:lang w:val="hy-AM"/>
              </w:rPr>
              <w:t>01//03813-2024</w:t>
            </w:r>
          </w:p>
        </w:tc>
      </w:tr>
      <w:tr w:rsidR="00B41CED" w14:paraId="679833F4" w14:textId="77777777" w:rsidTr="00EF54EE">
        <w:trPr>
          <w:trHeight w:val="195"/>
          <w:tblCellSpacing w:w="0" w:type="dxa"/>
          <w:jc w:val="center"/>
        </w:trPr>
        <w:tc>
          <w:tcPr>
            <w:tcW w:w="6779" w:type="dxa"/>
            <w:tcBorders>
              <w:top w:val="single" w:sz="4" w:space="0" w:color="auto"/>
            </w:tcBorders>
            <w:shd w:val="clear" w:color="auto" w:fill="FFFFFF"/>
          </w:tcPr>
          <w:p w14:paraId="0E8236AD" w14:textId="77777777" w:rsidR="00B41CED" w:rsidRDefault="00000000" w:rsidP="009E6EB9">
            <w:pPr>
              <w:spacing w:after="0" w:line="360" w:lineRule="auto"/>
              <w:ind w:left="105" w:right="90"/>
              <w:jc w:val="both"/>
              <w:rPr>
                <w:rFonts w:ascii="GHEA Grapalat" w:hAnsi="GHEA Grapalat" w:cs="Cambria Math"/>
                <w:sz w:val="24"/>
                <w:szCs w:val="24"/>
                <w:lang w:val="hy-AM"/>
              </w:rPr>
            </w:pPr>
            <w:r>
              <w:rPr>
                <w:rFonts w:ascii="GHEA Grapalat" w:hAnsi="GHEA Grapalat"/>
                <w:sz w:val="24"/>
                <w:szCs w:val="24"/>
                <w:lang w:val="hy-AM"/>
              </w:rPr>
              <w:t>«Հայաստանի Հանրապետության կառավարության 2015 թվականի մարտի 19-ի N 596-Ն որոշման մեջ լրացումներ կատարելու մասին» ՀՀ կառավարության որոշման նախագծի վերաբերյալ դիտողություններ և առաջարկություններ չեն ներկայացվել։</w:t>
            </w:r>
          </w:p>
          <w:p w14:paraId="3478315D" w14:textId="77777777" w:rsidR="00B41CED" w:rsidRDefault="00B41CED">
            <w:pPr>
              <w:pStyle w:val="a5"/>
              <w:spacing w:after="0" w:line="276" w:lineRule="auto"/>
              <w:ind w:left="135" w:right="105" w:firstLine="585"/>
              <w:jc w:val="both"/>
              <w:rPr>
                <w:rFonts w:ascii="GHEA Grapalat" w:hAnsi="GHEA Grapalat" w:cs="Sylfaen"/>
                <w:sz w:val="24"/>
                <w:szCs w:val="24"/>
                <w:lang w:val="hy-AM"/>
              </w:rPr>
            </w:pPr>
          </w:p>
        </w:tc>
        <w:tc>
          <w:tcPr>
            <w:tcW w:w="7907" w:type="dxa"/>
            <w:gridSpan w:val="12"/>
            <w:tcBorders>
              <w:top w:val="single" w:sz="4" w:space="0" w:color="auto"/>
            </w:tcBorders>
            <w:shd w:val="clear" w:color="auto" w:fill="FFFFFF"/>
          </w:tcPr>
          <w:p w14:paraId="020A7E34" w14:textId="77777777" w:rsidR="00B41CED" w:rsidRDefault="00B41CED">
            <w:pPr>
              <w:spacing w:after="0"/>
              <w:ind w:left="121" w:right="150" w:firstLine="411"/>
              <w:jc w:val="both"/>
              <w:rPr>
                <w:rFonts w:ascii="GHEA Grapalat" w:eastAsia="Times New Roman" w:hAnsi="GHEA Grapalat" w:cs="Arial"/>
                <w:b/>
                <w:color w:val="000000"/>
                <w:sz w:val="24"/>
                <w:szCs w:val="24"/>
                <w:lang w:val="hy-AM"/>
              </w:rPr>
            </w:pPr>
          </w:p>
        </w:tc>
      </w:tr>
      <w:tr w:rsidR="00B41CED" w14:paraId="4433DD54" w14:textId="77777777" w:rsidTr="00EF54EE">
        <w:trPr>
          <w:tblCellSpacing w:w="0" w:type="dxa"/>
          <w:jc w:val="center"/>
        </w:trPr>
        <w:tc>
          <w:tcPr>
            <w:tcW w:w="10866" w:type="dxa"/>
            <w:gridSpan w:val="9"/>
            <w:vMerge w:val="restart"/>
            <w:tcBorders>
              <w:right w:val="single" w:sz="4" w:space="0" w:color="auto"/>
            </w:tcBorders>
            <w:shd w:val="clear" w:color="auto" w:fill="BFBFBF" w:themeFill="background1" w:themeFillShade="BF"/>
          </w:tcPr>
          <w:p w14:paraId="550E1825" w14:textId="77777777" w:rsidR="00B41CED" w:rsidRDefault="00000000">
            <w:pPr>
              <w:spacing w:after="0"/>
              <w:ind w:firstLine="532"/>
              <w:jc w:val="center"/>
              <w:rPr>
                <w:rFonts w:ascii="GHEA Grapalat" w:eastAsia="Times New Roman" w:hAnsi="GHEA Grapalat" w:cs="Cambria Math"/>
                <w:b/>
                <w:color w:val="000000"/>
                <w:sz w:val="24"/>
                <w:szCs w:val="24"/>
                <w:lang w:val="hy-AM"/>
              </w:rPr>
            </w:pPr>
            <w:r>
              <w:rPr>
                <w:rFonts w:ascii="GHEA Grapalat" w:eastAsia="Times New Roman" w:hAnsi="GHEA Grapalat" w:cs="Cambria Math"/>
                <w:b/>
                <w:color w:val="000000"/>
                <w:sz w:val="24"/>
                <w:szCs w:val="24"/>
                <w:lang w:val="hy-AM"/>
              </w:rPr>
              <w:t>9. ՀՀ պետական եկամուտների կոմիտե</w:t>
            </w:r>
          </w:p>
        </w:tc>
        <w:tc>
          <w:tcPr>
            <w:tcW w:w="3820" w:type="dxa"/>
            <w:gridSpan w:val="4"/>
            <w:tcBorders>
              <w:left w:val="single" w:sz="4" w:space="0" w:color="auto"/>
            </w:tcBorders>
            <w:shd w:val="clear" w:color="auto" w:fill="BFBFBF" w:themeFill="background1" w:themeFillShade="BF"/>
          </w:tcPr>
          <w:p w14:paraId="18C121A1" w14:textId="77777777" w:rsidR="00B41CED" w:rsidRDefault="00000000">
            <w:pPr>
              <w:spacing w:after="0"/>
              <w:jc w:val="center"/>
              <w:rPr>
                <w:rFonts w:ascii="GHEA Grapalat" w:eastAsia="Times New Roman" w:hAnsi="GHEA Grapalat" w:cs="Arial Unicode"/>
                <w:b/>
                <w:bCs/>
                <w:color w:val="000000"/>
                <w:sz w:val="24"/>
                <w:szCs w:val="24"/>
                <w:lang w:val="hy-AM"/>
              </w:rPr>
            </w:pPr>
            <w:r>
              <w:rPr>
                <w:rFonts w:ascii="GHEA Grapalat" w:eastAsia="Times New Roman" w:hAnsi="GHEA Grapalat" w:cs="Arial Unicode"/>
                <w:b/>
                <w:bCs/>
                <w:color w:val="000000"/>
                <w:sz w:val="24"/>
                <w:szCs w:val="24"/>
                <w:lang w:val="hy-AM"/>
              </w:rPr>
              <w:t>24</w:t>
            </w:r>
            <w:r>
              <w:rPr>
                <w:rFonts w:ascii="Cambria Math" w:eastAsia="Times New Roman" w:hAnsi="Cambria Math" w:cs="Cambria Math"/>
                <w:b/>
                <w:bCs/>
                <w:color w:val="000000"/>
                <w:sz w:val="24"/>
                <w:szCs w:val="24"/>
                <w:lang w:val="hy-AM"/>
              </w:rPr>
              <w:t>․</w:t>
            </w:r>
            <w:r>
              <w:rPr>
                <w:rFonts w:ascii="GHEA Grapalat" w:eastAsia="Times New Roman" w:hAnsi="GHEA Grapalat" w:cs="Arial Unicode"/>
                <w:b/>
                <w:bCs/>
                <w:color w:val="000000"/>
                <w:sz w:val="24"/>
                <w:szCs w:val="24"/>
                <w:lang w:val="hy-AM"/>
              </w:rPr>
              <w:t xml:space="preserve"> 06</w:t>
            </w:r>
            <w:r>
              <w:rPr>
                <w:rFonts w:ascii="Cambria Math" w:eastAsia="Times New Roman" w:hAnsi="Cambria Math" w:cs="Cambria Math"/>
                <w:b/>
                <w:bCs/>
                <w:color w:val="000000"/>
                <w:sz w:val="24"/>
                <w:szCs w:val="24"/>
                <w:lang w:val="hy-AM"/>
              </w:rPr>
              <w:t>․</w:t>
            </w:r>
            <w:r>
              <w:rPr>
                <w:rFonts w:ascii="GHEA Grapalat" w:eastAsia="Times New Roman" w:hAnsi="GHEA Grapalat" w:cs="Arial Unicode"/>
                <w:b/>
                <w:bCs/>
                <w:color w:val="000000"/>
                <w:sz w:val="24"/>
                <w:szCs w:val="24"/>
                <w:lang w:val="hy-AM"/>
              </w:rPr>
              <w:t>2024</w:t>
            </w:r>
            <w:r>
              <w:rPr>
                <w:rFonts w:ascii="GHEA Grapalat" w:eastAsia="Times New Roman" w:hAnsi="GHEA Grapalat" w:cs="GHEA Grapalat"/>
                <w:b/>
                <w:bCs/>
                <w:color w:val="000000"/>
                <w:sz w:val="24"/>
                <w:szCs w:val="24"/>
                <w:lang w:val="hy-AM"/>
              </w:rPr>
              <w:t>թ</w:t>
            </w:r>
            <w:r>
              <w:rPr>
                <w:rFonts w:ascii="Cambria Math" w:eastAsia="Times New Roman" w:hAnsi="Cambria Math" w:cs="Cambria Math"/>
                <w:b/>
                <w:bCs/>
                <w:color w:val="000000"/>
                <w:sz w:val="24"/>
                <w:szCs w:val="24"/>
                <w:lang w:val="hy-AM"/>
              </w:rPr>
              <w:t>․</w:t>
            </w:r>
          </w:p>
        </w:tc>
      </w:tr>
      <w:tr w:rsidR="00B41CED" w14:paraId="1635F9E2" w14:textId="77777777" w:rsidTr="00EF54EE">
        <w:trPr>
          <w:tblCellSpacing w:w="0" w:type="dxa"/>
          <w:jc w:val="center"/>
        </w:trPr>
        <w:tc>
          <w:tcPr>
            <w:tcW w:w="10866" w:type="dxa"/>
            <w:gridSpan w:val="9"/>
            <w:vMerge/>
            <w:tcBorders>
              <w:right w:val="single" w:sz="4" w:space="0" w:color="auto"/>
            </w:tcBorders>
            <w:shd w:val="clear" w:color="auto" w:fill="BFBFBF" w:themeFill="background1" w:themeFillShade="BF"/>
          </w:tcPr>
          <w:p w14:paraId="14BEB011" w14:textId="77777777" w:rsidR="00B41CED" w:rsidRDefault="00B41CED">
            <w:pPr>
              <w:spacing w:after="0"/>
              <w:ind w:firstLine="532"/>
              <w:jc w:val="both"/>
              <w:rPr>
                <w:rFonts w:ascii="GHEA Grapalat" w:eastAsia="Times New Roman" w:hAnsi="GHEA Grapalat" w:cs="Cambria Math"/>
                <w:b/>
                <w:color w:val="000000"/>
                <w:sz w:val="24"/>
                <w:szCs w:val="24"/>
                <w:lang w:val="hy-AM"/>
              </w:rPr>
            </w:pPr>
          </w:p>
        </w:tc>
        <w:tc>
          <w:tcPr>
            <w:tcW w:w="3820" w:type="dxa"/>
            <w:gridSpan w:val="4"/>
            <w:tcBorders>
              <w:left w:val="single" w:sz="4" w:space="0" w:color="auto"/>
            </w:tcBorders>
            <w:shd w:val="clear" w:color="auto" w:fill="BFBFBF" w:themeFill="background1" w:themeFillShade="BF"/>
          </w:tcPr>
          <w:p w14:paraId="727539C4" w14:textId="77777777" w:rsidR="00B41CED" w:rsidRDefault="00000000">
            <w:pPr>
              <w:spacing w:after="0"/>
              <w:ind w:firstLine="532"/>
              <w:jc w:val="center"/>
              <w:rPr>
                <w:rFonts w:ascii="GHEA Grapalat" w:eastAsia="Times New Roman" w:hAnsi="GHEA Grapalat" w:cs="Cambria Math"/>
                <w:b/>
                <w:color w:val="000000"/>
                <w:sz w:val="24"/>
                <w:szCs w:val="24"/>
                <w:lang w:val="hy-AM"/>
              </w:rPr>
            </w:pPr>
            <w:r>
              <w:rPr>
                <w:rFonts w:ascii="GHEA Grapalat" w:eastAsia="Times New Roman" w:hAnsi="GHEA Grapalat" w:cs="Cambria Math"/>
                <w:b/>
                <w:color w:val="000000"/>
                <w:sz w:val="24"/>
                <w:szCs w:val="24"/>
                <w:lang w:val="hy-AM"/>
              </w:rPr>
              <w:t>N 01/3-4/39087-2024</w:t>
            </w:r>
          </w:p>
        </w:tc>
      </w:tr>
      <w:tr w:rsidR="00B41CED" w14:paraId="5E934F41" w14:textId="77777777" w:rsidTr="00EF54EE">
        <w:trPr>
          <w:tblCellSpacing w:w="0" w:type="dxa"/>
          <w:jc w:val="center"/>
        </w:trPr>
        <w:tc>
          <w:tcPr>
            <w:tcW w:w="6779" w:type="dxa"/>
            <w:shd w:val="clear" w:color="auto" w:fill="FFFFFF"/>
          </w:tcPr>
          <w:p w14:paraId="2FC01950" w14:textId="77777777" w:rsidR="00B41CED" w:rsidRDefault="00000000" w:rsidP="009E6EB9">
            <w:pPr>
              <w:spacing w:after="0" w:line="360" w:lineRule="auto"/>
              <w:ind w:right="90"/>
              <w:jc w:val="both"/>
              <w:rPr>
                <w:rFonts w:ascii="GHEA Grapalat" w:hAnsi="GHEA Grapalat" w:cs="Cambria Math"/>
                <w:sz w:val="24"/>
                <w:szCs w:val="24"/>
                <w:lang w:val="hy-AM"/>
              </w:rPr>
            </w:pPr>
            <w:r>
              <w:rPr>
                <w:rFonts w:ascii="GHEA Grapalat" w:hAnsi="GHEA Grapalat"/>
                <w:sz w:val="24"/>
                <w:szCs w:val="24"/>
                <w:lang w:val="hy-AM"/>
              </w:rPr>
              <w:t>«Հայաստանի Հանրապետության կառավարության 2015 թվականի մարտի 19-ի N 596-Ն որոշման մեջ լրացումներ կատարելու մասին» ՀՀ կառավարության որոշման նախագծի վերաբերյալ դիտողություններ և առաջարկություններ չեն ներկայացվել։</w:t>
            </w:r>
          </w:p>
          <w:p w14:paraId="7797CD1A" w14:textId="77777777" w:rsidR="00B41CED" w:rsidRDefault="00B41CED">
            <w:pPr>
              <w:spacing w:after="0"/>
              <w:ind w:left="90" w:right="135" w:firstLine="97"/>
              <w:jc w:val="both"/>
              <w:rPr>
                <w:rFonts w:ascii="GHEA Grapalat" w:hAnsi="GHEA Grapalat"/>
                <w:sz w:val="24"/>
                <w:szCs w:val="24"/>
                <w:lang w:val="hy-AM"/>
              </w:rPr>
            </w:pPr>
          </w:p>
        </w:tc>
        <w:tc>
          <w:tcPr>
            <w:tcW w:w="7907" w:type="dxa"/>
            <w:gridSpan w:val="12"/>
            <w:shd w:val="clear" w:color="auto" w:fill="FFFFFF"/>
          </w:tcPr>
          <w:p w14:paraId="15A463BF" w14:textId="77777777" w:rsidR="00B41CED" w:rsidRDefault="00B41CED">
            <w:pPr>
              <w:spacing w:after="0"/>
              <w:ind w:firstLine="532"/>
              <w:jc w:val="both"/>
              <w:rPr>
                <w:rFonts w:ascii="GHEA Grapalat" w:eastAsia="Times New Roman" w:hAnsi="GHEA Grapalat" w:cs="Cambria Math"/>
                <w:b/>
                <w:color w:val="000000"/>
                <w:sz w:val="24"/>
                <w:szCs w:val="24"/>
                <w:lang w:val="hy-AM"/>
              </w:rPr>
            </w:pPr>
          </w:p>
        </w:tc>
      </w:tr>
      <w:tr w:rsidR="00B41CED" w14:paraId="6B5FE383" w14:textId="77777777" w:rsidTr="00EF54EE">
        <w:trPr>
          <w:tblCellSpacing w:w="0" w:type="dxa"/>
          <w:jc w:val="center"/>
        </w:trPr>
        <w:tc>
          <w:tcPr>
            <w:tcW w:w="10866" w:type="dxa"/>
            <w:gridSpan w:val="9"/>
            <w:vMerge w:val="restart"/>
            <w:tcBorders>
              <w:right w:val="single" w:sz="4" w:space="0" w:color="auto"/>
            </w:tcBorders>
            <w:shd w:val="clear" w:color="auto" w:fill="BFBFBF" w:themeFill="background1" w:themeFillShade="BF"/>
          </w:tcPr>
          <w:p w14:paraId="54546BA5" w14:textId="77777777" w:rsidR="00B41CED" w:rsidRDefault="00000000">
            <w:pPr>
              <w:spacing w:after="0"/>
              <w:ind w:firstLine="532"/>
              <w:jc w:val="center"/>
              <w:rPr>
                <w:rFonts w:ascii="GHEA Grapalat" w:eastAsia="Times New Roman" w:hAnsi="GHEA Grapalat" w:cs="Cambria Math"/>
                <w:b/>
                <w:bCs/>
                <w:color w:val="000000"/>
                <w:sz w:val="24"/>
                <w:szCs w:val="24"/>
                <w:lang w:val="hy-AM"/>
              </w:rPr>
            </w:pPr>
            <w:r>
              <w:rPr>
                <w:rFonts w:ascii="GHEA Grapalat" w:hAnsi="GHEA Grapalat"/>
                <w:b/>
                <w:bCs/>
                <w:sz w:val="24"/>
                <w:szCs w:val="24"/>
                <w:lang w:val="hy-AM"/>
              </w:rPr>
              <w:t>10</w:t>
            </w:r>
            <w:r>
              <w:rPr>
                <w:rFonts w:ascii="Cambria Math" w:hAnsi="Cambria Math" w:cs="Cambria Math"/>
                <w:b/>
                <w:bCs/>
                <w:sz w:val="24"/>
                <w:szCs w:val="24"/>
                <w:lang w:val="hy-AM"/>
              </w:rPr>
              <w:t>․</w:t>
            </w:r>
            <w:r>
              <w:rPr>
                <w:rFonts w:ascii="GHEA Grapalat" w:hAnsi="GHEA Grapalat"/>
                <w:b/>
                <w:bCs/>
                <w:sz w:val="24"/>
                <w:szCs w:val="24"/>
                <w:lang w:val="hy-AM"/>
              </w:rPr>
              <w:t xml:space="preserve"> ՀՀ բնապահպանության և ընդերքի տեսչական մարմին</w:t>
            </w:r>
          </w:p>
        </w:tc>
        <w:tc>
          <w:tcPr>
            <w:tcW w:w="3820" w:type="dxa"/>
            <w:gridSpan w:val="4"/>
            <w:tcBorders>
              <w:left w:val="single" w:sz="4" w:space="0" w:color="auto"/>
            </w:tcBorders>
            <w:shd w:val="clear" w:color="auto" w:fill="BFBFBF" w:themeFill="background1" w:themeFillShade="BF"/>
          </w:tcPr>
          <w:p w14:paraId="45B27C85" w14:textId="77777777" w:rsidR="00B41CED" w:rsidRDefault="00000000">
            <w:pPr>
              <w:spacing w:after="0"/>
              <w:jc w:val="center"/>
              <w:rPr>
                <w:rFonts w:ascii="GHEA Grapalat" w:eastAsia="Times New Roman" w:hAnsi="GHEA Grapalat" w:cs="Arial Unicode"/>
                <w:b/>
                <w:bCs/>
                <w:color w:val="000000"/>
                <w:sz w:val="24"/>
                <w:szCs w:val="24"/>
                <w:lang w:val="hy-AM"/>
              </w:rPr>
            </w:pPr>
            <w:r>
              <w:rPr>
                <w:rFonts w:ascii="GHEA Grapalat" w:eastAsia="Times New Roman" w:hAnsi="GHEA Grapalat" w:cs="Arial Unicode"/>
                <w:b/>
                <w:bCs/>
                <w:color w:val="000000"/>
                <w:sz w:val="24"/>
                <w:szCs w:val="24"/>
                <w:lang w:val="hy-AM"/>
              </w:rPr>
              <w:t>21</w:t>
            </w:r>
            <w:r>
              <w:rPr>
                <w:rFonts w:ascii="Cambria Math" w:eastAsia="Times New Roman" w:hAnsi="Cambria Math" w:cs="Cambria Math"/>
                <w:b/>
                <w:bCs/>
                <w:color w:val="000000"/>
                <w:sz w:val="24"/>
                <w:szCs w:val="24"/>
                <w:lang w:val="hy-AM"/>
              </w:rPr>
              <w:t>․</w:t>
            </w:r>
            <w:r>
              <w:rPr>
                <w:rFonts w:ascii="GHEA Grapalat" w:eastAsia="Times New Roman" w:hAnsi="GHEA Grapalat" w:cs="Arial Unicode"/>
                <w:b/>
                <w:bCs/>
                <w:color w:val="000000"/>
                <w:sz w:val="24"/>
                <w:szCs w:val="24"/>
                <w:lang w:val="hy-AM"/>
              </w:rPr>
              <w:t>06</w:t>
            </w:r>
            <w:r>
              <w:rPr>
                <w:rFonts w:ascii="Cambria Math" w:eastAsia="Times New Roman" w:hAnsi="Cambria Math" w:cs="Cambria Math"/>
                <w:b/>
                <w:bCs/>
                <w:color w:val="000000"/>
                <w:sz w:val="24"/>
                <w:szCs w:val="24"/>
                <w:lang w:val="hy-AM"/>
              </w:rPr>
              <w:t>․</w:t>
            </w:r>
            <w:r>
              <w:rPr>
                <w:rFonts w:ascii="GHEA Grapalat" w:eastAsia="Times New Roman" w:hAnsi="GHEA Grapalat" w:cs="Arial Unicode"/>
                <w:b/>
                <w:bCs/>
                <w:color w:val="000000"/>
                <w:sz w:val="24"/>
                <w:szCs w:val="24"/>
                <w:lang w:val="hy-AM"/>
              </w:rPr>
              <w:t>2024թ</w:t>
            </w:r>
            <w:r>
              <w:rPr>
                <w:rFonts w:ascii="Cambria Math" w:eastAsia="Times New Roman" w:hAnsi="Cambria Math" w:cs="Cambria Math"/>
                <w:b/>
                <w:bCs/>
                <w:color w:val="000000"/>
                <w:sz w:val="24"/>
                <w:szCs w:val="24"/>
                <w:lang w:val="hy-AM"/>
              </w:rPr>
              <w:t>․</w:t>
            </w:r>
          </w:p>
        </w:tc>
      </w:tr>
      <w:tr w:rsidR="00B41CED" w14:paraId="2DE2B9D2" w14:textId="77777777" w:rsidTr="00EF54EE">
        <w:trPr>
          <w:tblCellSpacing w:w="0" w:type="dxa"/>
          <w:jc w:val="center"/>
        </w:trPr>
        <w:tc>
          <w:tcPr>
            <w:tcW w:w="10866" w:type="dxa"/>
            <w:gridSpan w:val="9"/>
            <w:vMerge/>
            <w:tcBorders>
              <w:right w:val="single" w:sz="4" w:space="0" w:color="auto"/>
            </w:tcBorders>
            <w:shd w:val="clear" w:color="auto" w:fill="BFBFBF" w:themeFill="background1" w:themeFillShade="BF"/>
          </w:tcPr>
          <w:p w14:paraId="58A819B1" w14:textId="77777777" w:rsidR="00B41CED" w:rsidRDefault="00B41CED">
            <w:pPr>
              <w:spacing w:after="0"/>
              <w:ind w:firstLine="532"/>
              <w:jc w:val="both"/>
              <w:rPr>
                <w:rFonts w:ascii="GHEA Grapalat" w:eastAsia="Times New Roman" w:hAnsi="GHEA Grapalat" w:cs="Cambria Math"/>
                <w:b/>
                <w:color w:val="000000"/>
                <w:sz w:val="24"/>
                <w:szCs w:val="24"/>
                <w:lang w:val="hy-AM"/>
              </w:rPr>
            </w:pPr>
          </w:p>
        </w:tc>
        <w:tc>
          <w:tcPr>
            <w:tcW w:w="3820" w:type="dxa"/>
            <w:gridSpan w:val="4"/>
            <w:tcBorders>
              <w:left w:val="single" w:sz="4" w:space="0" w:color="auto"/>
            </w:tcBorders>
            <w:shd w:val="clear" w:color="auto" w:fill="BFBFBF" w:themeFill="background1" w:themeFillShade="BF"/>
          </w:tcPr>
          <w:p w14:paraId="43EE73F1" w14:textId="77777777" w:rsidR="00B41CED" w:rsidRDefault="00000000">
            <w:pPr>
              <w:spacing w:after="0"/>
              <w:jc w:val="center"/>
              <w:rPr>
                <w:rFonts w:ascii="GHEA Grapalat" w:eastAsia="Times New Roman" w:hAnsi="GHEA Grapalat" w:cs="Arial Unicode"/>
                <w:b/>
                <w:bCs/>
                <w:color w:val="000000"/>
                <w:sz w:val="24"/>
                <w:szCs w:val="24"/>
                <w:lang w:val="hy-AM"/>
              </w:rPr>
            </w:pPr>
            <w:r>
              <w:rPr>
                <w:rFonts w:ascii="GHEA Grapalat" w:eastAsia="Times New Roman" w:hAnsi="GHEA Grapalat" w:cs="Arial Unicode"/>
                <w:b/>
                <w:bCs/>
                <w:color w:val="000000"/>
                <w:sz w:val="24"/>
                <w:szCs w:val="24"/>
                <w:lang w:val="hy-AM"/>
              </w:rPr>
              <w:t xml:space="preserve">N 01/29.2/12/3392-2024 </w:t>
            </w:r>
          </w:p>
        </w:tc>
      </w:tr>
      <w:tr w:rsidR="00B41CED" w14:paraId="30C6CE88" w14:textId="77777777" w:rsidTr="00EF54EE">
        <w:trPr>
          <w:tblCellSpacing w:w="0" w:type="dxa"/>
          <w:jc w:val="center"/>
        </w:trPr>
        <w:tc>
          <w:tcPr>
            <w:tcW w:w="6779" w:type="dxa"/>
            <w:tcBorders>
              <w:right w:val="single" w:sz="4" w:space="0" w:color="auto"/>
            </w:tcBorders>
            <w:shd w:val="clear" w:color="auto" w:fill="auto"/>
          </w:tcPr>
          <w:p w14:paraId="1497B881" w14:textId="1527C415" w:rsidR="00B41CED" w:rsidRDefault="00000000" w:rsidP="009E6EB9">
            <w:pPr>
              <w:spacing w:after="0" w:line="360" w:lineRule="auto"/>
              <w:ind w:left="105" w:right="90"/>
              <w:jc w:val="both"/>
              <w:rPr>
                <w:rFonts w:ascii="GHEA Grapalat" w:eastAsia="Times New Roman" w:hAnsi="GHEA Grapalat" w:cs="Cambria Math"/>
                <w:b/>
                <w:color w:val="000000"/>
                <w:sz w:val="24"/>
                <w:szCs w:val="24"/>
                <w:lang w:val="hy-AM"/>
              </w:rPr>
            </w:pPr>
            <w:r>
              <w:rPr>
                <w:rFonts w:ascii="GHEA Grapalat" w:hAnsi="GHEA Grapalat"/>
                <w:sz w:val="24"/>
                <w:szCs w:val="24"/>
                <w:lang w:val="hy-AM"/>
              </w:rPr>
              <w:lastRenderedPageBreak/>
              <w:t>«Հայաստանի Հանրապետության կառավարության 2015 թվականի մարտի 19-ի N 596-Ն որոշման մեջ լրացումներ կատարելու մասին» ՀՀ կառավարության որոշման նախագծի վերաբերյալ դիտողություններ և առաջարկություններ չեն ներկայացվել։</w:t>
            </w:r>
          </w:p>
        </w:tc>
        <w:tc>
          <w:tcPr>
            <w:tcW w:w="7907" w:type="dxa"/>
            <w:gridSpan w:val="12"/>
            <w:tcBorders>
              <w:left w:val="single" w:sz="4" w:space="0" w:color="auto"/>
            </w:tcBorders>
            <w:shd w:val="clear" w:color="auto" w:fill="auto"/>
          </w:tcPr>
          <w:p w14:paraId="1B8DFA44" w14:textId="77777777" w:rsidR="00B41CED" w:rsidRDefault="00B41CED">
            <w:pPr>
              <w:spacing w:after="0"/>
              <w:jc w:val="center"/>
              <w:rPr>
                <w:rFonts w:ascii="GHEA Grapalat" w:eastAsia="Times New Roman" w:hAnsi="GHEA Grapalat" w:cs="Arial Unicode"/>
                <w:b/>
                <w:bCs/>
                <w:color w:val="000000"/>
                <w:sz w:val="24"/>
                <w:szCs w:val="24"/>
                <w:lang w:val="hy-AM"/>
              </w:rPr>
            </w:pPr>
          </w:p>
        </w:tc>
      </w:tr>
      <w:tr w:rsidR="00B41CED" w14:paraId="082E8C67" w14:textId="77777777" w:rsidTr="00EF54EE">
        <w:trPr>
          <w:tblCellSpacing w:w="0" w:type="dxa"/>
          <w:jc w:val="center"/>
        </w:trPr>
        <w:tc>
          <w:tcPr>
            <w:tcW w:w="10611" w:type="dxa"/>
            <w:gridSpan w:val="3"/>
            <w:vMerge w:val="restart"/>
            <w:tcBorders>
              <w:right w:val="single" w:sz="4" w:space="0" w:color="auto"/>
            </w:tcBorders>
            <w:shd w:val="clear" w:color="auto" w:fill="BFBFBF" w:themeFill="background1" w:themeFillShade="BF"/>
          </w:tcPr>
          <w:p w14:paraId="55EE0A5A" w14:textId="77777777" w:rsidR="00B41CED" w:rsidRDefault="00000000">
            <w:pPr>
              <w:spacing w:after="0"/>
              <w:ind w:firstLine="532"/>
              <w:jc w:val="center"/>
              <w:rPr>
                <w:rFonts w:ascii="GHEA Grapalat" w:eastAsia="Times New Roman" w:hAnsi="GHEA Grapalat" w:cs="Cambria Math"/>
                <w:b/>
                <w:bCs/>
                <w:color w:val="000000"/>
                <w:sz w:val="24"/>
                <w:szCs w:val="24"/>
                <w:lang w:val="hy-AM"/>
              </w:rPr>
            </w:pPr>
            <w:r>
              <w:rPr>
                <w:rFonts w:ascii="GHEA Grapalat" w:hAnsi="GHEA Grapalat"/>
                <w:b/>
                <w:bCs/>
                <w:sz w:val="24"/>
                <w:szCs w:val="24"/>
                <w:lang w:val="hy-AM"/>
              </w:rPr>
              <w:t>11</w:t>
            </w:r>
            <w:r>
              <w:rPr>
                <w:rFonts w:ascii="Cambria Math" w:hAnsi="Cambria Math" w:cs="Cambria Math"/>
                <w:b/>
                <w:bCs/>
                <w:sz w:val="24"/>
                <w:szCs w:val="24"/>
                <w:lang w:val="hy-AM"/>
              </w:rPr>
              <w:t>․</w:t>
            </w:r>
            <w:r>
              <w:rPr>
                <w:rFonts w:ascii="GHEA Grapalat" w:hAnsi="GHEA Grapalat"/>
                <w:b/>
                <w:bCs/>
                <w:sz w:val="24"/>
                <w:szCs w:val="24"/>
                <w:lang w:val="hy-AM"/>
              </w:rPr>
              <w:t xml:space="preserve"> ՀՀ Արմավիրի մարզպետ</w:t>
            </w:r>
          </w:p>
        </w:tc>
        <w:tc>
          <w:tcPr>
            <w:tcW w:w="4075" w:type="dxa"/>
            <w:gridSpan w:val="10"/>
            <w:tcBorders>
              <w:left w:val="single" w:sz="4" w:space="0" w:color="auto"/>
            </w:tcBorders>
            <w:shd w:val="clear" w:color="auto" w:fill="BFBFBF" w:themeFill="background1" w:themeFillShade="BF"/>
          </w:tcPr>
          <w:p w14:paraId="280FFB75" w14:textId="77777777" w:rsidR="00B41CED" w:rsidRDefault="00000000">
            <w:pPr>
              <w:spacing w:after="0"/>
              <w:ind w:firstLine="532"/>
              <w:jc w:val="center"/>
              <w:rPr>
                <w:rFonts w:ascii="GHEA Grapalat" w:eastAsia="Times New Roman" w:hAnsi="GHEA Grapalat" w:cs="Cambria Math"/>
                <w:b/>
                <w:color w:val="000000"/>
                <w:sz w:val="24"/>
                <w:szCs w:val="24"/>
                <w:lang w:val="hy-AM"/>
              </w:rPr>
            </w:pPr>
            <w:r>
              <w:rPr>
                <w:rFonts w:ascii="GHEA Grapalat" w:eastAsia="Times New Roman" w:hAnsi="GHEA Grapalat" w:cs="Cambria Math"/>
                <w:b/>
                <w:color w:val="000000"/>
                <w:sz w:val="24"/>
                <w:szCs w:val="24"/>
                <w:lang w:val="hy-AM"/>
              </w:rPr>
              <w:t>17</w:t>
            </w:r>
            <w:r>
              <w:rPr>
                <w:rFonts w:ascii="Cambria Math" w:eastAsia="Times New Roman" w:hAnsi="Cambria Math" w:cs="Cambria Math"/>
                <w:b/>
                <w:color w:val="000000"/>
                <w:sz w:val="24"/>
                <w:szCs w:val="24"/>
                <w:lang w:val="hy-AM"/>
              </w:rPr>
              <w:t>․</w:t>
            </w:r>
            <w:r>
              <w:rPr>
                <w:rFonts w:ascii="GHEA Grapalat" w:eastAsia="Times New Roman" w:hAnsi="GHEA Grapalat" w:cs="Cambria Math"/>
                <w:b/>
                <w:color w:val="000000"/>
                <w:sz w:val="24"/>
                <w:szCs w:val="24"/>
                <w:lang w:val="hy-AM"/>
              </w:rPr>
              <w:t>06</w:t>
            </w:r>
            <w:r>
              <w:rPr>
                <w:rFonts w:ascii="Cambria Math" w:eastAsia="Times New Roman" w:hAnsi="Cambria Math" w:cs="Cambria Math"/>
                <w:b/>
                <w:color w:val="000000"/>
                <w:sz w:val="24"/>
                <w:szCs w:val="24"/>
                <w:lang w:val="hy-AM"/>
              </w:rPr>
              <w:t>․</w:t>
            </w:r>
            <w:r>
              <w:rPr>
                <w:rFonts w:ascii="GHEA Grapalat" w:eastAsia="Times New Roman" w:hAnsi="GHEA Grapalat" w:cs="Cambria Math"/>
                <w:b/>
                <w:color w:val="000000"/>
                <w:sz w:val="24"/>
                <w:szCs w:val="24"/>
                <w:lang w:val="hy-AM"/>
              </w:rPr>
              <w:t>2024</w:t>
            </w:r>
            <w:r>
              <w:rPr>
                <w:rFonts w:ascii="GHEA Grapalat" w:eastAsia="Times New Roman" w:hAnsi="GHEA Grapalat" w:cs="GHEA Grapalat"/>
                <w:b/>
                <w:color w:val="000000"/>
                <w:sz w:val="24"/>
                <w:szCs w:val="24"/>
                <w:lang w:val="hy-AM"/>
              </w:rPr>
              <w:t>թ</w:t>
            </w:r>
            <w:r>
              <w:rPr>
                <w:rFonts w:ascii="Cambria Math" w:eastAsia="Times New Roman" w:hAnsi="Cambria Math" w:cs="Cambria Math"/>
                <w:b/>
                <w:color w:val="000000"/>
                <w:sz w:val="24"/>
                <w:szCs w:val="24"/>
                <w:lang w:val="hy-AM"/>
              </w:rPr>
              <w:t>․</w:t>
            </w:r>
          </w:p>
        </w:tc>
      </w:tr>
      <w:tr w:rsidR="00B41CED" w14:paraId="727E2502" w14:textId="77777777" w:rsidTr="00EF54EE">
        <w:trPr>
          <w:tblCellSpacing w:w="0" w:type="dxa"/>
          <w:jc w:val="center"/>
        </w:trPr>
        <w:tc>
          <w:tcPr>
            <w:tcW w:w="10611" w:type="dxa"/>
            <w:gridSpan w:val="3"/>
            <w:vMerge/>
            <w:tcBorders>
              <w:right w:val="single" w:sz="4" w:space="0" w:color="auto"/>
            </w:tcBorders>
            <w:shd w:val="clear" w:color="auto" w:fill="BFBFBF" w:themeFill="background1" w:themeFillShade="BF"/>
          </w:tcPr>
          <w:p w14:paraId="7CCCF72C" w14:textId="77777777" w:rsidR="00B41CED" w:rsidRDefault="00B41CED">
            <w:pPr>
              <w:spacing w:after="0"/>
              <w:ind w:firstLine="532"/>
              <w:jc w:val="both"/>
              <w:rPr>
                <w:rFonts w:ascii="GHEA Grapalat" w:eastAsia="Times New Roman" w:hAnsi="GHEA Grapalat" w:cs="Cambria Math"/>
                <w:b/>
                <w:color w:val="000000"/>
                <w:sz w:val="24"/>
                <w:szCs w:val="24"/>
                <w:lang w:val="hy-AM"/>
              </w:rPr>
            </w:pPr>
          </w:p>
        </w:tc>
        <w:tc>
          <w:tcPr>
            <w:tcW w:w="4075" w:type="dxa"/>
            <w:gridSpan w:val="10"/>
            <w:tcBorders>
              <w:left w:val="single" w:sz="4" w:space="0" w:color="auto"/>
            </w:tcBorders>
            <w:shd w:val="clear" w:color="auto" w:fill="BFBFBF" w:themeFill="background1" w:themeFillShade="BF"/>
          </w:tcPr>
          <w:p w14:paraId="5E33562F" w14:textId="77777777" w:rsidR="00B41CED" w:rsidRDefault="00000000">
            <w:pPr>
              <w:spacing w:after="0"/>
              <w:ind w:firstLine="532"/>
              <w:jc w:val="center"/>
              <w:rPr>
                <w:rFonts w:ascii="GHEA Grapalat" w:hAnsi="GHEA Grapalat" w:cs="Times New Roman"/>
                <w:b/>
                <w:bCs/>
                <w:sz w:val="24"/>
                <w:szCs w:val="24"/>
                <w:lang w:val="hy-AM"/>
              </w:rPr>
            </w:pPr>
            <w:r>
              <w:rPr>
                <w:rFonts w:ascii="GHEA Grapalat" w:hAnsi="GHEA Grapalat" w:cs="Times New Roman"/>
                <w:b/>
                <w:bCs/>
                <w:sz w:val="24"/>
                <w:szCs w:val="24"/>
                <w:lang w:val="hy-AM"/>
              </w:rPr>
              <w:t>N 01/7/04489-2024</w:t>
            </w:r>
          </w:p>
        </w:tc>
      </w:tr>
      <w:tr w:rsidR="00B41CED" w14:paraId="124BEBF1" w14:textId="77777777" w:rsidTr="00EF54EE">
        <w:trPr>
          <w:tblCellSpacing w:w="0" w:type="dxa"/>
          <w:jc w:val="center"/>
        </w:trPr>
        <w:tc>
          <w:tcPr>
            <w:tcW w:w="6779" w:type="dxa"/>
            <w:shd w:val="clear" w:color="auto" w:fill="FFFFFF"/>
          </w:tcPr>
          <w:p w14:paraId="6C5EB90E" w14:textId="77777777" w:rsidR="00B41CED" w:rsidRDefault="00000000">
            <w:pPr>
              <w:widowControl w:val="0"/>
              <w:spacing w:after="0" w:line="360" w:lineRule="auto"/>
              <w:ind w:left="90" w:right="45" w:firstLine="540"/>
              <w:jc w:val="both"/>
              <w:textAlignment w:val="baseline"/>
              <w:rPr>
                <w:rFonts w:ascii="GHEA Grapalat" w:hAnsi="GHEA Grapalat"/>
                <w:color w:val="000000"/>
                <w:sz w:val="24"/>
                <w:szCs w:val="24"/>
                <w:lang w:val="hy-AM"/>
              </w:rPr>
            </w:pPr>
            <w:r>
              <w:rPr>
                <w:rFonts w:ascii="GHEA Grapalat" w:hAnsi="GHEA Grapalat"/>
                <w:sz w:val="24"/>
                <w:szCs w:val="24"/>
                <w:lang w:val="hy-AM"/>
              </w:rPr>
              <w:t xml:space="preserve">Արմավիրի մարզպետի աշխատակազմում համայնքների ղեկավարների մասնակցությամբ քննարկվել է </w:t>
            </w:r>
            <w:r>
              <w:rPr>
                <w:rFonts w:ascii="GHEA Grapalat" w:hAnsi="GHEA Grapalat"/>
                <w:color w:val="000000"/>
                <w:sz w:val="24"/>
                <w:szCs w:val="24"/>
                <w:lang w:val="hy-AM"/>
              </w:rPr>
              <w:t>«</w:t>
            </w:r>
            <w:r>
              <w:rPr>
                <w:rFonts w:ascii="GHEA Grapalat" w:hAnsi="GHEA Grapalat" w:cs="Arial"/>
                <w:sz w:val="24"/>
                <w:szCs w:val="24"/>
                <w:lang w:val="hy-AM"/>
              </w:rPr>
              <w:t>Հայաստանի</w:t>
            </w:r>
            <w:r>
              <w:rPr>
                <w:rFonts w:ascii="GHEA Grapalat" w:hAnsi="GHEA Grapalat"/>
                <w:sz w:val="24"/>
                <w:szCs w:val="24"/>
                <w:lang w:val="hy-AM"/>
              </w:rPr>
              <w:t xml:space="preserve"> </w:t>
            </w:r>
            <w:r>
              <w:rPr>
                <w:rFonts w:ascii="GHEA Grapalat" w:hAnsi="GHEA Grapalat" w:cs="Arial"/>
                <w:sz w:val="24"/>
                <w:szCs w:val="24"/>
                <w:lang w:val="hy-AM"/>
              </w:rPr>
              <w:t>Հանրապետության</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2015 </w:t>
            </w:r>
            <w:r>
              <w:rPr>
                <w:rFonts w:ascii="GHEA Grapalat" w:hAnsi="GHEA Grapalat" w:cs="Arial"/>
                <w:sz w:val="24"/>
                <w:szCs w:val="24"/>
                <w:lang w:val="hy-AM"/>
              </w:rPr>
              <w:t>թվականի</w:t>
            </w:r>
            <w:r>
              <w:rPr>
                <w:rFonts w:ascii="GHEA Grapalat" w:hAnsi="GHEA Grapalat"/>
                <w:sz w:val="24"/>
                <w:szCs w:val="24"/>
                <w:lang w:val="hy-AM"/>
              </w:rPr>
              <w:t xml:space="preserve"> մարտի 19-</w:t>
            </w:r>
            <w:r>
              <w:rPr>
                <w:rFonts w:ascii="GHEA Grapalat" w:hAnsi="GHEA Grapalat" w:cs="Arial"/>
                <w:sz w:val="24"/>
                <w:szCs w:val="24"/>
                <w:lang w:val="hy-AM"/>
              </w:rPr>
              <w:t>ի</w:t>
            </w:r>
            <w:r>
              <w:rPr>
                <w:rFonts w:ascii="GHEA Grapalat" w:hAnsi="GHEA Grapalat"/>
                <w:spacing w:val="-4"/>
                <w:sz w:val="24"/>
                <w:szCs w:val="24"/>
                <w:lang w:val="hy-AM"/>
              </w:rPr>
              <w:t xml:space="preserve"> N 596-</w:t>
            </w:r>
            <w:r>
              <w:rPr>
                <w:rFonts w:ascii="GHEA Grapalat" w:hAnsi="GHEA Grapalat" w:cs="Arial"/>
                <w:spacing w:val="-4"/>
                <w:sz w:val="24"/>
                <w:szCs w:val="24"/>
                <w:lang w:val="hy-AM"/>
              </w:rPr>
              <w:t>Ն</w:t>
            </w:r>
            <w:r>
              <w:rPr>
                <w:rFonts w:ascii="GHEA Grapalat" w:hAnsi="GHEA Grapalat"/>
                <w:spacing w:val="-4"/>
                <w:sz w:val="24"/>
                <w:szCs w:val="24"/>
                <w:lang w:val="hy-AM"/>
              </w:rPr>
              <w:t xml:space="preserve"> </w:t>
            </w:r>
            <w:r>
              <w:rPr>
                <w:rFonts w:ascii="GHEA Grapalat" w:hAnsi="GHEA Grapalat" w:cs="Arial"/>
                <w:spacing w:val="-4"/>
                <w:sz w:val="24"/>
                <w:szCs w:val="24"/>
                <w:lang w:val="hy-AM"/>
              </w:rPr>
              <w:t>որոշ</w:t>
            </w:r>
            <w:r>
              <w:rPr>
                <w:rFonts w:ascii="GHEA Grapalat" w:hAnsi="GHEA Grapalat" w:cs="Arial"/>
                <w:sz w:val="24"/>
                <w:szCs w:val="24"/>
                <w:lang w:val="hy-AM"/>
              </w:rPr>
              <w:t>ման</w:t>
            </w:r>
            <w:r>
              <w:rPr>
                <w:rFonts w:ascii="GHEA Grapalat" w:hAnsi="GHEA Grapalat"/>
                <w:color w:val="000000"/>
                <w:sz w:val="24"/>
                <w:szCs w:val="24"/>
                <w:lang w:val="hy-AM"/>
              </w:rPr>
              <w:t xml:space="preserve"> մեջ լրացումներ կատարելու մասին» ՀՀ կառավարության որոշման</w:t>
            </w:r>
            <w:r>
              <w:rPr>
                <w:rFonts w:ascii="GHEA Grapalat" w:hAnsi="GHEA Grapalat" w:cs="Sylfaen"/>
                <w:sz w:val="24"/>
                <w:szCs w:val="24"/>
                <w:lang w:val="hy-AM"/>
              </w:rPr>
              <w:t xml:space="preserve"> </w:t>
            </w:r>
            <w:r>
              <w:rPr>
                <w:rFonts w:ascii="GHEA Grapalat" w:hAnsi="GHEA Grapalat"/>
                <w:sz w:val="24"/>
                <w:szCs w:val="24"/>
                <w:lang w:val="hy-AM"/>
              </w:rPr>
              <w:t xml:space="preserve">նախագծի փաթեթը, որի վերաբերյալ առաջարկություններ և առարկություններ չկան: </w:t>
            </w:r>
          </w:p>
          <w:p w14:paraId="08EE4DB1" w14:textId="77777777" w:rsidR="00B41CED" w:rsidRDefault="00B41CED">
            <w:pPr>
              <w:pStyle w:val="ac"/>
              <w:shd w:val="clear" w:color="auto" w:fill="FFFFFF"/>
              <w:spacing w:before="0" w:beforeAutospacing="0" w:after="0" w:afterAutospacing="0" w:line="276" w:lineRule="auto"/>
              <w:ind w:left="90" w:right="45" w:firstLine="540"/>
              <w:jc w:val="both"/>
              <w:rPr>
                <w:rFonts w:ascii="GHEA Grapalat" w:hAnsi="GHEA Grapalat"/>
                <w:lang w:val="hy-AM"/>
              </w:rPr>
            </w:pPr>
          </w:p>
        </w:tc>
        <w:tc>
          <w:tcPr>
            <w:tcW w:w="7907" w:type="dxa"/>
            <w:gridSpan w:val="12"/>
            <w:shd w:val="clear" w:color="auto" w:fill="FFFFFF"/>
          </w:tcPr>
          <w:p w14:paraId="39273FAA" w14:textId="77777777" w:rsidR="00B41CED" w:rsidRDefault="00000000">
            <w:pPr>
              <w:spacing w:after="0"/>
              <w:ind w:left="82" w:right="177" w:firstLine="450"/>
              <w:jc w:val="both"/>
              <w:rPr>
                <w:rFonts w:ascii="GHEA Grapalat" w:hAnsi="GHEA Grapalat"/>
                <w:sz w:val="24"/>
                <w:szCs w:val="24"/>
                <w:lang w:val="hy-AM"/>
              </w:rPr>
            </w:pPr>
            <w:r>
              <w:rPr>
                <w:rFonts w:ascii="GHEA Grapalat" w:eastAsia="Times New Roman" w:hAnsi="GHEA Grapalat" w:cs="Cambria Math"/>
                <w:b/>
                <w:color w:val="000000"/>
                <w:sz w:val="24"/>
                <w:szCs w:val="24"/>
                <w:lang w:val="hy-AM"/>
              </w:rPr>
              <w:t xml:space="preserve">  </w:t>
            </w:r>
          </w:p>
          <w:p w14:paraId="31C237B9" w14:textId="77777777" w:rsidR="00B41CED" w:rsidRDefault="00B41CED">
            <w:pPr>
              <w:spacing w:after="0"/>
              <w:ind w:firstLine="532"/>
              <w:jc w:val="both"/>
              <w:rPr>
                <w:rFonts w:ascii="GHEA Grapalat" w:eastAsia="Times New Roman" w:hAnsi="GHEA Grapalat" w:cs="Cambria Math"/>
                <w:b/>
                <w:color w:val="000000"/>
                <w:sz w:val="24"/>
                <w:szCs w:val="24"/>
                <w:lang w:val="hy-AM"/>
              </w:rPr>
            </w:pPr>
          </w:p>
          <w:p w14:paraId="02E07B51" w14:textId="77777777" w:rsidR="00B41CED" w:rsidRDefault="00B41CED">
            <w:pPr>
              <w:spacing w:after="0"/>
              <w:ind w:firstLine="532"/>
              <w:jc w:val="both"/>
              <w:rPr>
                <w:rFonts w:ascii="GHEA Grapalat" w:eastAsia="Times New Roman" w:hAnsi="GHEA Grapalat" w:cs="Cambria Math"/>
                <w:b/>
                <w:color w:val="000000"/>
                <w:sz w:val="24"/>
                <w:szCs w:val="24"/>
                <w:lang w:val="hy-AM"/>
              </w:rPr>
            </w:pPr>
          </w:p>
          <w:p w14:paraId="78E7945C" w14:textId="77777777" w:rsidR="00B41CED" w:rsidRDefault="00B41CED">
            <w:pPr>
              <w:spacing w:after="0"/>
              <w:ind w:firstLine="532"/>
              <w:jc w:val="both"/>
              <w:rPr>
                <w:rFonts w:ascii="GHEA Grapalat" w:eastAsia="Times New Roman" w:hAnsi="GHEA Grapalat" w:cs="Cambria Math"/>
                <w:b/>
                <w:color w:val="000000"/>
                <w:sz w:val="24"/>
                <w:szCs w:val="24"/>
                <w:lang w:val="hy-AM"/>
              </w:rPr>
            </w:pPr>
          </w:p>
          <w:p w14:paraId="673387A1" w14:textId="77777777" w:rsidR="00B41CED" w:rsidRDefault="00B41CED">
            <w:pPr>
              <w:spacing w:after="0"/>
              <w:ind w:firstLine="532"/>
              <w:jc w:val="both"/>
              <w:rPr>
                <w:rFonts w:ascii="GHEA Grapalat" w:eastAsia="Times New Roman" w:hAnsi="GHEA Grapalat" w:cs="Cambria Math"/>
                <w:b/>
                <w:color w:val="000000"/>
                <w:sz w:val="24"/>
                <w:szCs w:val="24"/>
                <w:lang w:val="hy-AM"/>
              </w:rPr>
            </w:pPr>
          </w:p>
          <w:p w14:paraId="3EE72625" w14:textId="77777777" w:rsidR="00B41CED" w:rsidRDefault="00B41CED">
            <w:pPr>
              <w:spacing w:after="0"/>
              <w:ind w:firstLine="532"/>
              <w:jc w:val="both"/>
              <w:rPr>
                <w:rFonts w:ascii="GHEA Grapalat" w:eastAsia="Times New Roman" w:hAnsi="GHEA Grapalat" w:cs="Cambria Math"/>
                <w:b/>
                <w:color w:val="000000"/>
                <w:sz w:val="24"/>
                <w:szCs w:val="24"/>
                <w:lang w:val="hy-AM"/>
              </w:rPr>
            </w:pPr>
          </w:p>
          <w:p w14:paraId="44AF408B" w14:textId="77777777" w:rsidR="00B41CED" w:rsidRDefault="00B41CED">
            <w:pPr>
              <w:spacing w:after="0"/>
              <w:ind w:firstLine="532"/>
              <w:jc w:val="both"/>
              <w:rPr>
                <w:rFonts w:ascii="GHEA Grapalat" w:eastAsia="Times New Roman" w:hAnsi="GHEA Grapalat" w:cs="Cambria Math"/>
                <w:b/>
                <w:color w:val="000000"/>
                <w:sz w:val="24"/>
                <w:szCs w:val="24"/>
                <w:lang w:val="hy-AM"/>
              </w:rPr>
            </w:pPr>
          </w:p>
        </w:tc>
      </w:tr>
      <w:tr w:rsidR="00B41CED" w14:paraId="4EDB911A" w14:textId="77777777" w:rsidTr="00EF54EE">
        <w:trPr>
          <w:trHeight w:val="210"/>
          <w:tblCellSpacing w:w="0" w:type="dxa"/>
          <w:jc w:val="center"/>
        </w:trPr>
        <w:tc>
          <w:tcPr>
            <w:tcW w:w="10838" w:type="dxa"/>
            <w:gridSpan w:val="7"/>
            <w:vMerge w:val="restart"/>
            <w:tcBorders>
              <w:right w:val="single" w:sz="4" w:space="0" w:color="auto"/>
            </w:tcBorders>
            <w:shd w:val="clear" w:color="auto" w:fill="BFBFBF" w:themeFill="background1" w:themeFillShade="BF"/>
          </w:tcPr>
          <w:p w14:paraId="05A72F0E" w14:textId="77777777" w:rsidR="00B41CED" w:rsidRDefault="00000000">
            <w:pPr>
              <w:spacing w:after="0"/>
              <w:jc w:val="center"/>
              <w:rPr>
                <w:rFonts w:ascii="GHEA Grapalat" w:eastAsia="Times New Roman" w:hAnsi="GHEA Grapalat" w:cs="Arial Unicode"/>
                <w:b/>
                <w:bCs/>
                <w:color w:val="000000"/>
                <w:sz w:val="24"/>
                <w:szCs w:val="24"/>
                <w:lang w:val="hy-AM"/>
              </w:rPr>
            </w:pPr>
            <w:r>
              <w:rPr>
                <w:rFonts w:ascii="GHEA Grapalat" w:eastAsia="Times New Roman" w:hAnsi="GHEA Grapalat" w:cs="Arial Unicode"/>
                <w:b/>
                <w:bCs/>
                <w:color w:val="000000"/>
                <w:sz w:val="24"/>
                <w:szCs w:val="24"/>
                <w:lang w:val="hy-AM"/>
              </w:rPr>
              <w:t>12</w:t>
            </w:r>
            <w:r>
              <w:rPr>
                <w:rFonts w:ascii="Cambria Math" w:eastAsia="Times New Roman" w:hAnsi="Cambria Math" w:cs="Cambria Math"/>
                <w:b/>
                <w:bCs/>
                <w:color w:val="000000"/>
                <w:sz w:val="24"/>
                <w:szCs w:val="24"/>
                <w:lang w:val="hy-AM"/>
              </w:rPr>
              <w:t>․</w:t>
            </w:r>
            <w:r>
              <w:rPr>
                <w:rFonts w:ascii="GHEA Grapalat" w:eastAsia="Times New Roman" w:hAnsi="GHEA Grapalat" w:cs="Arial Unicode"/>
                <w:b/>
                <w:bCs/>
                <w:color w:val="000000"/>
                <w:sz w:val="24"/>
                <w:szCs w:val="24"/>
                <w:lang w:val="hy-AM"/>
              </w:rPr>
              <w:t xml:space="preserve"> </w:t>
            </w:r>
            <w:r>
              <w:rPr>
                <w:rFonts w:ascii="GHEA Grapalat" w:eastAsia="Times New Roman" w:hAnsi="GHEA Grapalat" w:cs="GHEA Grapalat"/>
                <w:b/>
                <w:bCs/>
                <w:color w:val="000000"/>
                <w:sz w:val="24"/>
                <w:szCs w:val="24"/>
                <w:lang w:val="hy-AM"/>
              </w:rPr>
              <w:t>ՀՀ</w:t>
            </w:r>
            <w:r>
              <w:rPr>
                <w:rFonts w:ascii="GHEA Grapalat" w:eastAsia="Times New Roman" w:hAnsi="GHEA Grapalat" w:cs="Arial Unicode"/>
                <w:b/>
                <w:bCs/>
                <w:color w:val="000000"/>
                <w:sz w:val="24"/>
                <w:szCs w:val="24"/>
                <w:lang w:val="hy-AM"/>
              </w:rPr>
              <w:t xml:space="preserve"> </w:t>
            </w:r>
            <w:r>
              <w:rPr>
                <w:rFonts w:ascii="GHEA Grapalat" w:eastAsia="Times New Roman" w:hAnsi="GHEA Grapalat" w:cs="GHEA Grapalat"/>
                <w:b/>
                <w:bCs/>
                <w:color w:val="000000"/>
                <w:sz w:val="24"/>
                <w:szCs w:val="24"/>
                <w:lang w:val="hy-AM"/>
              </w:rPr>
              <w:t>քննչական կոմիտե</w:t>
            </w:r>
          </w:p>
          <w:p w14:paraId="79C4EFE5" w14:textId="77777777" w:rsidR="00B41CED" w:rsidRDefault="00B41CED">
            <w:pPr>
              <w:spacing w:after="0"/>
              <w:ind w:left="82" w:right="177" w:firstLine="450"/>
              <w:jc w:val="both"/>
              <w:rPr>
                <w:rFonts w:ascii="GHEA Grapalat" w:eastAsia="Times New Roman" w:hAnsi="GHEA Grapalat" w:cs="Cambria Math"/>
                <w:b/>
                <w:color w:val="000000"/>
                <w:sz w:val="24"/>
                <w:szCs w:val="24"/>
                <w:highlight w:val="yellow"/>
                <w:lang w:val="hy-AM"/>
              </w:rPr>
            </w:pPr>
          </w:p>
        </w:tc>
        <w:tc>
          <w:tcPr>
            <w:tcW w:w="3848" w:type="dxa"/>
            <w:gridSpan w:val="6"/>
            <w:tcBorders>
              <w:left w:val="single" w:sz="4" w:space="0" w:color="auto"/>
              <w:bottom w:val="single" w:sz="4" w:space="0" w:color="auto"/>
            </w:tcBorders>
            <w:shd w:val="clear" w:color="auto" w:fill="BFBFBF" w:themeFill="background1" w:themeFillShade="BF"/>
          </w:tcPr>
          <w:p w14:paraId="13340CCB" w14:textId="77777777" w:rsidR="00B41CED" w:rsidRDefault="00000000">
            <w:pPr>
              <w:spacing w:after="0"/>
              <w:ind w:left="82" w:right="177" w:firstLine="450"/>
              <w:jc w:val="center"/>
              <w:rPr>
                <w:rFonts w:ascii="GHEA Grapalat" w:eastAsia="Times New Roman" w:hAnsi="GHEA Grapalat" w:cs="Cambria Math"/>
                <w:b/>
                <w:color w:val="000000"/>
                <w:sz w:val="24"/>
                <w:szCs w:val="24"/>
                <w:highlight w:val="yellow"/>
                <w:lang w:val="hy-AM"/>
              </w:rPr>
            </w:pPr>
            <w:r>
              <w:rPr>
                <w:rFonts w:ascii="GHEA Grapalat" w:eastAsia="Times New Roman" w:hAnsi="GHEA Grapalat" w:cs="Arial Unicode"/>
                <w:b/>
                <w:bCs/>
                <w:color w:val="000000"/>
                <w:sz w:val="24"/>
                <w:szCs w:val="24"/>
                <w:lang w:val="hy-AM"/>
              </w:rPr>
              <w:t>27</w:t>
            </w:r>
            <w:r>
              <w:rPr>
                <w:rFonts w:ascii="Cambria Math" w:eastAsia="Times New Roman" w:hAnsi="Cambria Math" w:cs="Cambria Math"/>
                <w:b/>
                <w:bCs/>
                <w:color w:val="000000"/>
                <w:sz w:val="24"/>
                <w:szCs w:val="24"/>
                <w:lang w:val="hy-AM"/>
              </w:rPr>
              <w:t>․</w:t>
            </w:r>
            <w:r>
              <w:rPr>
                <w:rFonts w:ascii="GHEA Grapalat" w:eastAsia="Times New Roman" w:hAnsi="GHEA Grapalat" w:cs="Arial Unicode"/>
                <w:b/>
                <w:bCs/>
                <w:color w:val="000000"/>
                <w:sz w:val="24"/>
                <w:szCs w:val="24"/>
                <w:lang w:val="hy-AM"/>
              </w:rPr>
              <w:t>06</w:t>
            </w:r>
            <w:r>
              <w:rPr>
                <w:rFonts w:ascii="Cambria Math" w:eastAsia="Times New Roman" w:hAnsi="Cambria Math" w:cs="Cambria Math"/>
                <w:b/>
                <w:bCs/>
                <w:color w:val="000000"/>
                <w:sz w:val="24"/>
                <w:szCs w:val="24"/>
                <w:lang w:val="hy-AM"/>
              </w:rPr>
              <w:t>․</w:t>
            </w:r>
            <w:r>
              <w:rPr>
                <w:rFonts w:ascii="GHEA Grapalat" w:eastAsia="Times New Roman" w:hAnsi="GHEA Grapalat" w:cs="Arial Unicode"/>
                <w:b/>
                <w:bCs/>
                <w:color w:val="000000"/>
                <w:sz w:val="24"/>
                <w:szCs w:val="24"/>
                <w:lang w:val="hy-AM"/>
              </w:rPr>
              <w:t>2024</w:t>
            </w:r>
            <w:r>
              <w:rPr>
                <w:rFonts w:ascii="GHEA Grapalat" w:eastAsia="Times New Roman" w:hAnsi="GHEA Grapalat" w:cs="GHEA Grapalat"/>
                <w:b/>
                <w:bCs/>
                <w:color w:val="000000"/>
                <w:sz w:val="24"/>
                <w:szCs w:val="24"/>
                <w:lang w:val="hy-AM"/>
              </w:rPr>
              <w:t>թ</w:t>
            </w:r>
            <w:r>
              <w:rPr>
                <w:rFonts w:ascii="Cambria Math" w:eastAsia="Times New Roman" w:hAnsi="Cambria Math" w:cs="Cambria Math"/>
                <w:b/>
                <w:bCs/>
                <w:color w:val="000000"/>
                <w:sz w:val="24"/>
                <w:szCs w:val="24"/>
                <w:lang w:val="hy-AM"/>
              </w:rPr>
              <w:t>․</w:t>
            </w:r>
          </w:p>
        </w:tc>
      </w:tr>
      <w:tr w:rsidR="00B41CED" w14:paraId="57C1A6EC" w14:textId="77777777" w:rsidTr="00EF54EE">
        <w:trPr>
          <w:trHeight w:val="165"/>
          <w:tblCellSpacing w:w="0" w:type="dxa"/>
          <w:jc w:val="center"/>
        </w:trPr>
        <w:tc>
          <w:tcPr>
            <w:tcW w:w="10838" w:type="dxa"/>
            <w:gridSpan w:val="7"/>
            <w:vMerge/>
            <w:tcBorders>
              <w:right w:val="single" w:sz="4" w:space="0" w:color="auto"/>
            </w:tcBorders>
            <w:shd w:val="clear" w:color="auto" w:fill="BFBFBF" w:themeFill="background1" w:themeFillShade="BF"/>
          </w:tcPr>
          <w:p w14:paraId="585A659D" w14:textId="77777777" w:rsidR="00B41CED" w:rsidRDefault="00B41CED">
            <w:pPr>
              <w:spacing w:after="0"/>
              <w:ind w:left="82" w:right="177" w:firstLine="450"/>
              <w:jc w:val="both"/>
              <w:rPr>
                <w:rFonts w:ascii="GHEA Grapalat" w:eastAsia="Times New Roman" w:hAnsi="GHEA Grapalat" w:cs="Cambria Math"/>
                <w:b/>
                <w:color w:val="000000"/>
                <w:sz w:val="24"/>
                <w:szCs w:val="24"/>
                <w:highlight w:val="yellow"/>
                <w:lang w:val="hy-AM"/>
              </w:rPr>
            </w:pPr>
          </w:p>
        </w:tc>
        <w:tc>
          <w:tcPr>
            <w:tcW w:w="3848" w:type="dxa"/>
            <w:gridSpan w:val="6"/>
            <w:tcBorders>
              <w:top w:val="single" w:sz="4" w:space="0" w:color="auto"/>
              <w:left w:val="single" w:sz="4" w:space="0" w:color="auto"/>
            </w:tcBorders>
            <w:shd w:val="clear" w:color="auto" w:fill="BFBFBF" w:themeFill="background1" w:themeFillShade="BF"/>
          </w:tcPr>
          <w:p w14:paraId="1EF929B4" w14:textId="77777777" w:rsidR="00B41CED" w:rsidRDefault="00000000">
            <w:pPr>
              <w:spacing w:after="0"/>
              <w:ind w:left="82" w:right="177" w:firstLine="450"/>
              <w:jc w:val="center"/>
              <w:rPr>
                <w:rFonts w:ascii="GHEA Grapalat" w:eastAsia="Times New Roman" w:hAnsi="GHEA Grapalat" w:cs="Cambria Math"/>
                <w:b/>
                <w:color w:val="000000"/>
                <w:sz w:val="24"/>
                <w:szCs w:val="24"/>
                <w:highlight w:val="yellow"/>
                <w:lang w:val="hy-AM"/>
              </w:rPr>
            </w:pPr>
            <w:r>
              <w:rPr>
                <w:rFonts w:ascii="GHEA Grapalat" w:eastAsia="Times New Roman" w:hAnsi="GHEA Grapalat" w:cs="Arial Unicode"/>
                <w:b/>
                <w:bCs/>
                <w:color w:val="000000"/>
                <w:sz w:val="24"/>
                <w:szCs w:val="24"/>
                <w:lang w:val="hy-AM"/>
              </w:rPr>
              <w:t>N 02/06/196202-2024</w:t>
            </w:r>
          </w:p>
        </w:tc>
      </w:tr>
      <w:tr w:rsidR="00B41CED" w14:paraId="68591DA0" w14:textId="77777777" w:rsidTr="00EF54EE">
        <w:trPr>
          <w:tblCellSpacing w:w="0" w:type="dxa"/>
          <w:jc w:val="center"/>
        </w:trPr>
        <w:tc>
          <w:tcPr>
            <w:tcW w:w="6779" w:type="dxa"/>
            <w:shd w:val="clear" w:color="auto" w:fill="FFFFFF"/>
          </w:tcPr>
          <w:p w14:paraId="3B2D7EFB" w14:textId="77777777" w:rsidR="00B41CED" w:rsidRDefault="00000000" w:rsidP="00EF54EE">
            <w:pPr>
              <w:spacing w:after="0" w:line="360" w:lineRule="auto"/>
              <w:ind w:left="105" w:right="180"/>
              <w:jc w:val="both"/>
              <w:rPr>
                <w:rFonts w:ascii="GHEA Grapalat" w:hAnsi="GHEA Grapalat" w:cs="Cambria Math"/>
                <w:sz w:val="24"/>
                <w:szCs w:val="24"/>
                <w:lang w:val="hy-AM"/>
              </w:rPr>
            </w:pPr>
            <w:r>
              <w:rPr>
                <w:rFonts w:ascii="GHEA Grapalat" w:hAnsi="GHEA Grapalat"/>
                <w:sz w:val="24"/>
                <w:szCs w:val="24"/>
                <w:lang w:val="hy-AM"/>
              </w:rPr>
              <w:t>«Հայաստանի Հանրապետության կառավարության 2015 թվականի մարտի 19-ի N 596-Ն որոշման մեջ լրացումներ կատարելու մասին» ՀՀ կառավարության որոշման նախագծի վերաբերյալ դիտողություններ և առաջարկություններ չեն ներկայացվել։</w:t>
            </w:r>
          </w:p>
          <w:p w14:paraId="5B6D3574" w14:textId="77777777" w:rsidR="00B41CED" w:rsidRDefault="00B41CED">
            <w:pPr>
              <w:spacing w:after="0"/>
              <w:jc w:val="both"/>
              <w:rPr>
                <w:rFonts w:ascii="GHEA Grapalat" w:hAnsi="GHEA Grapalat"/>
                <w:sz w:val="24"/>
                <w:szCs w:val="24"/>
                <w:lang w:val="hy-AM"/>
              </w:rPr>
            </w:pPr>
          </w:p>
        </w:tc>
        <w:tc>
          <w:tcPr>
            <w:tcW w:w="7907" w:type="dxa"/>
            <w:gridSpan w:val="12"/>
            <w:shd w:val="clear" w:color="auto" w:fill="FFFFFF"/>
          </w:tcPr>
          <w:p w14:paraId="07A88DEB" w14:textId="77777777" w:rsidR="00B41CED" w:rsidRDefault="00B41CED">
            <w:pPr>
              <w:spacing w:after="0"/>
              <w:ind w:firstLine="532"/>
              <w:jc w:val="both"/>
              <w:rPr>
                <w:rFonts w:ascii="GHEA Grapalat" w:eastAsia="Times New Roman" w:hAnsi="GHEA Grapalat" w:cs="Cambria Math"/>
                <w:bCs/>
                <w:color w:val="000000"/>
                <w:sz w:val="24"/>
                <w:szCs w:val="24"/>
                <w:lang w:val="hy-AM"/>
              </w:rPr>
            </w:pPr>
          </w:p>
        </w:tc>
      </w:tr>
      <w:tr w:rsidR="00B41CED" w14:paraId="2A097603" w14:textId="77777777" w:rsidTr="00EF54EE">
        <w:trPr>
          <w:trHeight w:val="225"/>
          <w:tblCellSpacing w:w="0" w:type="dxa"/>
          <w:jc w:val="center"/>
        </w:trPr>
        <w:tc>
          <w:tcPr>
            <w:tcW w:w="10883" w:type="dxa"/>
            <w:gridSpan w:val="10"/>
            <w:vMerge w:val="restart"/>
            <w:tcBorders>
              <w:right w:val="single" w:sz="4" w:space="0" w:color="auto"/>
            </w:tcBorders>
            <w:shd w:val="clear" w:color="auto" w:fill="BFBFBF" w:themeFill="background1" w:themeFillShade="BF"/>
          </w:tcPr>
          <w:p w14:paraId="3DD2783D" w14:textId="77777777" w:rsidR="00B41CED" w:rsidRDefault="00000000">
            <w:pPr>
              <w:spacing w:after="0"/>
              <w:ind w:firstLine="532"/>
              <w:jc w:val="center"/>
              <w:rPr>
                <w:rFonts w:ascii="GHEA Grapalat" w:eastAsia="Times New Roman" w:hAnsi="GHEA Grapalat" w:cs="Cambria Math"/>
                <w:b/>
                <w:bCs/>
                <w:color w:val="000000"/>
                <w:sz w:val="24"/>
                <w:szCs w:val="24"/>
                <w:lang w:val="hy-AM"/>
              </w:rPr>
            </w:pPr>
            <w:r>
              <w:rPr>
                <w:rFonts w:ascii="GHEA Grapalat" w:eastAsia="Times New Roman" w:hAnsi="GHEA Grapalat" w:cs="Cambria Math"/>
                <w:b/>
                <w:bCs/>
                <w:color w:val="000000"/>
                <w:sz w:val="24"/>
                <w:szCs w:val="24"/>
                <w:lang w:val="hy-AM"/>
              </w:rPr>
              <w:t>13</w:t>
            </w:r>
            <w:r>
              <w:rPr>
                <w:rFonts w:ascii="Cambria Math" w:eastAsia="Times New Roman" w:hAnsi="Cambria Math" w:cs="Cambria Math"/>
                <w:b/>
                <w:bCs/>
                <w:color w:val="000000"/>
                <w:sz w:val="24"/>
                <w:szCs w:val="24"/>
                <w:lang w:val="hy-AM"/>
              </w:rPr>
              <w:t>․</w:t>
            </w:r>
            <w:r>
              <w:rPr>
                <w:rFonts w:ascii="GHEA Grapalat" w:eastAsia="Times New Roman" w:hAnsi="GHEA Grapalat" w:cs="Cambria Math"/>
                <w:b/>
                <w:bCs/>
                <w:color w:val="000000"/>
                <w:sz w:val="24"/>
                <w:szCs w:val="24"/>
                <w:lang w:val="hy-AM"/>
              </w:rPr>
              <w:t xml:space="preserve"> </w:t>
            </w:r>
            <w:r>
              <w:rPr>
                <w:rFonts w:ascii="GHEA Grapalat" w:eastAsia="Times New Roman" w:hAnsi="GHEA Grapalat" w:cs="GHEA Grapalat"/>
                <w:b/>
                <w:bCs/>
                <w:color w:val="000000"/>
                <w:sz w:val="24"/>
                <w:szCs w:val="24"/>
                <w:lang w:val="hy-AM"/>
              </w:rPr>
              <w:t>ՀՀ</w:t>
            </w:r>
            <w:r>
              <w:rPr>
                <w:rFonts w:ascii="GHEA Grapalat" w:eastAsia="Times New Roman" w:hAnsi="GHEA Grapalat" w:cs="Cambria Math"/>
                <w:b/>
                <w:bCs/>
                <w:color w:val="000000"/>
                <w:sz w:val="24"/>
                <w:szCs w:val="24"/>
                <w:lang w:val="hy-AM"/>
              </w:rPr>
              <w:t xml:space="preserve"> </w:t>
            </w:r>
            <w:r>
              <w:rPr>
                <w:rFonts w:ascii="GHEA Grapalat" w:eastAsia="Times New Roman" w:hAnsi="GHEA Grapalat" w:cs="GHEA Grapalat"/>
                <w:b/>
                <w:bCs/>
                <w:color w:val="000000"/>
                <w:sz w:val="24"/>
                <w:szCs w:val="24"/>
                <w:lang w:val="hy-AM"/>
              </w:rPr>
              <w:t>գլխավոր</w:t>
            </w:r>
            <w:r>
              <w:rPr>
                <w:rFonts w:ascii="GHEA Grapalat" w:eastAsia="Times New Roman" w:hAnsi="GHEA Grapalat" w:cs="Cambria Math"/>
                <w:b/>
                <w:bCs/>
                <w:color w:val="000000"/>
                <w:sz w:val="24"/>
                <w:szCs w:val="24"/>
                <w:lang w:val="hy-AM"/>
              </w:rPr>
              <w:t xml:space="preserve"> </w:t>
            </w:r>
            <w:r>
              <w:rPr>
                <w:rFonts w:ascii="GHEA Grapalat" w:eastAsia="Times New Roman" w:hAnsi="GHEA Grapalat" w:cs="GHEA Grapalat"/>
                <w:b/>
                <w:bCs/>
                <w:color w:val="000000"/>
                <w:sz w:val="24"/>
                <w:szCs w:val="24"/>
                <w:lang w:val="hy-AM"/>
              </w:rPr>
              <w:t>դատախազո</w:t>
            </w:r>
            <w:r>
              <w:rPr>
                <w:rFonts w:ascii="GHEA Grapalat" w:eastAsia="Times New Roman" w:hAnsi="GHEA Grapalat" w:cs="Cambria Math"/>
                <w:b/>
                <w:bCs/>
                <w:color w:val="000000"/>
                <w:sz w:val="24"/>
                <w:szCs w:val="24"/>
                <w:lang w:val="hy-AM"/>
              </w:rPr>
              <w:t>ւթյուն</w:t>
            </w:r>
          </w:p>
        </w:tc>
        <w:tc>
          <w:tcPr>
            <w:tcW w:w="3803" w:type="dxa"/>
            <w:gridSpan w:val="3"/>
            <w:tcBorders>
              <w:left w:val="single" w:sz="4" w:space="0" w:color="auto"/>
              <w:bottom w:val="single" w:sz="4" w:space="0" w:color="auto"/>
            </w:tcBorders>
            <w:shd w:val="clear" w:color="auto" w:fill="BFBFBF" w:themeFill="background1" w:themeFillShade="BF"/>
          </w:tcPr>
          <w:p w14:paraId="4E5B9254" w14:textId="77777777" w:rsidR="00B41CED" w:rsidRDefault="00000000">
            <w:pPr>
              <w:spacing w:after="0"/>
              <w:ind w:firstLine="532"/>
              <w:jc w:val="center"/>
              <w:rPr>
                <w:rFonts w:ascii="GHEA Grapalat" w:eastAsia="Times New Roman" w:hAnsi="GHEA Grapalat" w:cs="Cambria Math"/>
                <w:b/>
                <w:bCs/>
                <w:color w:val="000000"/>
                <w:sz w:val="24"/>
                <w:szCs w:val="24"/>
                <w:lang w:val="hy-AM"/>
              </w:rPr>
            </w:pPr>
            <w:r>
              <w:rPr>
                <w:rFonts w:ascii="GHEA Grapalat" w:eastAsia="Times New Roman" w:hAnsi="GHEA Grapalat" w:cs="Cambria Math"/>
                <w:b/>
                <w:bCs/>
                <w:color w:val="000000"/>
                <w:sz w:val="24"/>
                <w:szCs w:val="24"/>
                <w:lang w:val="hy-AM"/>
              </w:rPr>
              <w:t>18</w:t>
            </w:r>
            <w:r>
              <w:rPr>
                <w:rFonts w:ascii="Cambria Math" w:eastAsia="Times New Roman" w:hAnsi="Cambria Math" w:cs="Cambria Math"/>
                <w:b/>
                <w:bCs/>
                <w:color w:val="000000"/>
                <w:sz w:val="24"/>
                <w:szCs w:val="24"/>
                <w:lang w:val="hy-AM"/>
              </w:rPr>
              <w:t>․</w:t>
            </w:r>
            <w:r>
              <w:rPr>
                <w:rFonts w:ascii="GHEA Grapalat" w:eastAsia="Times New Roman" w:hAnsi="GHEA Grapalat" w:cs="Cambria Math"/>
                <w:b/>
                <w:bCs/>
                <w:color w:val="000000"/>
                <w:sz w:val="24"/>
                <w:szCs w:val="24"/>
                <w:lang w:val="hy-AM"/>
              </w:rPr>
              <w:t>07</w:t>
            </w:r>
            <w:r>
              <w:rPr>
                <w:rFonts w:ascii="Cambria Math" w:eastAsia="Times New Roman" w:hAnsi="Cambria Math" w:cs="Cambria Math"/>
                <w:b/>
                <w:bCs/>
                <w:color w:val="000000"/>
                <w:sz w:val="24"/>
                <w:szCs w:val="24"/>
                <w:lang w:val="hy-AM"/>
              </w:rPr>
              <w:t>․</w:t>
            </w:r>
            <w:r>
              <w:rPr>
                <w:rFonts w:ascii="GHEA Grapalat" w:eastAsia="Times New Roman" w:hAnsi="GHEA Grapalat" w:cs="Cambria Math"/>
                <w:b/>
                <w:bCs/>
                <w:color w:val="000000"/>
                <w:sz w:val="24"/>
                <w:szCs w:val="24"/>
                <w:lang w:val="hy-AM"/>
              </w:rPr>
              <w:t>2024</w:t>
            </w:r>
            <w:r>
              <w:rPr>
                <w:rFonts w:ascii="GHEA Grapalat" w:eastAsia="Times New Roman" w:hAnsi="GHEA Grapalat" w:cs="GHEA Grapalat"/>
                <w:b/>
                <w:bCs/>
                <w:color w:val="000000"/>
                <w:sz w:val="24"/>
                <w:szCs w:val="24"/>
                <w:lang w:val="hy-AM"/>
              </w:rPr>
              <w:t>թ</w:t>
            </w:r>
            <w:r>
              <w:rPr>
                <w:rFonts w:ascii="Cambria Math" w:eastAsia="Times New Roman" w:hAnsi="Cambria Math" w:cs="Cambria Math"/>
                <w:b/>
                <w:bCs/>
                <w:color w:val="000000"/>
                <w:sz w:val="24"/>
                <w:szCs w:val="24"/>
                <w:lang w:val="hy-AM"/>
              </w:rPr>
              <w:t>․</w:t>
            </w:r>
          </w:p>
        </w:tc>
      </w:tr>
      <w:tr w:rsidR="00B41CED" w14:paraId="6DAA8B9D" w14:textId="77777777" w:rsidTr="00EF54EE">
        <w:trPr>
          <w:trHeight w:val="150"/>
          <w:tblCellSpacing w:w="0" w:type="dxa"/>
          <w:jc w:val="center"/>
        </w:trPr>
        <w:tc>
          <w:tcPr>
            <w:tcW w:w="10883" w:type="dxa"/>
            <w:gridSpan w:val="10"/>
            <w:vMerge/>
            <w:tcBorders>
              <w:right w:val="single" w:sz="4" w:space="0" w:color="auto"/>
            </w:tcBorders>
            <w:shd w:val="clear" w:color="auto" w:fill="BFBFBF" w:themeFill="background1" w:themeFillShade="BF"/>
          </w:tcPr>
          <w:p w14:paraId="48010E3B" w14:textId="77777777" w:rsidR="00B41CED" w:rsidRDefault="00B41CED">
            <w:pPr>
              <w:spacing w:after="0"/>
              <w:ind w:firstLine="532"/>
              <w:jc w:val="both"/>
              <w:rPr>
                <w:rFonts w:ascii="GHEA Grapalat" w:eastAsia="Times New Roman" w:hAnsi="GHEA Grapalat" w:cs="Cambria Math"/>
                <w:bCs/>
                <w:color w:val="000000"/>
                <w:sz w:val="24"/>
                <w:szCs w:val="24"/>
                <w:lang w:val="hy-AM"/>
              </w:rPr>
            </w:pPr>
          </w:p>
        </w:tc>
        <w:tc>
          <w:tcPr>
            <w:tcW w:w="3803" w:type="dxa"/>
            <w:gridSpan w:val="3"/>
            <w:tcBorders>
              <w:top w:val="single" w:sz="4" w:space="0" w:color="auto"/>
              <w:left w:val="single" w:sz="4" w:space="0" w:color="auto"/>
            </w:tcBorders>
            <w:shd w:val="clear" w:color="auto" w:fill="BFBFBF" w:themeFill="background1" w:themeFillShade="BF"/>
          </w:tcPr>
          <w:p w14:paraId="6B8BCFAA" w14:textId="77777777" w:rsidR="00B41CED" w:rsidRDefault="00000000">
            <w:pPr>
              <w:spacing w:after="0"/>
              <w:jc w:val="center"/>
              <w:rPr>
                <w:rFonts w:ascii="GHEA Grapalat" w:eastAsia="Times New Roman" w:hAnsi="GHEA Grapalat" w:cs="Cambria Math"/>
                <w:b/>
                <w:bCs/>
                <w:color w:val="000000"/>
                <w:sz w:val="24"/>
                <w:szCs w:val="24"/>
                <w:lang w:val="hy-AM"/>
              </w:rPr>
            </w:pPr>
            <w:r>
              <w:rPr>
                <w:rFonts w:ascii="GHEA Grapalat" w:eastAsia="Times New Roman" w:hAnsi="GHEA Grapalat" w:cs="Cambria Math"/>
                <w:b/>
                <w:bCs/>
                <w:color w:val="000000"/>
                <w:sz w:val="24"/>
                <w:szCs w:val="24"/>
                <w:lang w:val="hy-AM"/>
              </w:rPr>
              <w:t>02/20</w:t>
            </w:r>
            <w:r>
              <w:rPr>
                <w:rFonts w:ascii="Cambria Math" w:eastAsia="Times New Roman" w:hAnsi="Cambria Math" w:cs="Cambria Math"/>
                <w:b/>
                <w:bCs/>
                <w:color w:val="000000"/>
                <w:sz w:val="24"/>
                <w:szCs w:val="24"/>
                <w:lang w:val="hy-AM"/>
              </w:rPr>
              <w:t>․</w:t>
            </w:r>
            <w:r>
              <w:rPr>
                <w:rFonts w:ascii="GHEA Grapalat" w:eastAsia="Times New Roman" w:hAnsi="GHEA Grapalat" w:cs="Cambria Math"/>
                <w:b/>
                <w:bCs/>
                <w:color w:val="000000"/>
                <w:sz w:val="24"/>
                <w:szCs w:val="24"/>
                <w:lang w:val="hy-AM"/>
              </w:rPr>
              <w:t>4/13165-2024</w:t>
            </w:r>
          </w:p>
        </w:tc>
      </w:tr>
      <w:tr w:rsidR="00B41CED" w14:paraId="6D4B28A0" w14:textId="77777777" w:rsidTr="00EF54EE">
        <w:trPr>
          <w:trHeight w:val="960"/>
          <w:tblCellSpacing w:w="0" w:type="dxa"/>
          <w:jc w:val="center"/>
        </w:trPr>
        <w:tc>
          <w:tcPr>
            <w:tcW w:w="6779" w:type="dxa"/>
            <w:tcBorders>
              <w:bottom w:val="single" w:sz="4" w:space="0" w:color="auto"/>
            </w:tcBorders>
            <w:shd w:val="clear" w:color="auto" w:fill="FFFFFF"/>
          </w:tcPr>
          <w:p w14:paraId="42BB04BD" w14:textId="77777777" w:rsidR="00B41CED" w:rsidRDefault="00000000" w:rsidP="00EF54EE">
            <w:pPr>
              <w:spacing w:after="0" w:line="360" w:lineRule="auto"/>
              <w:ind w:left="105" w:right="90"/>
              <w:jc w:val="both"/>
              <w:rPr>
                <w:rFonts w:ascii="GHEA Grapalat" w:hAnsi="GHEA Grapalat" w:cs="Cambria Math"/>
                <w:sz w:val="24"/>
                <w:szCs w:val="24"/>
                <w:lang w:val="hy-AM"/>
              </w:rPr>
            </w:pPr>
            <w:r>
              <w:rPr>
                <w:rFonts w:ascii="GHEA Grapalat" w:hAnsi="GHEA Grapalat"/>
                <w:sz w:val="24"/>
                <w:szCs w:val="24"/>
                <w:lang w:val="hy-AM"/>
              </w:rPr>
              <w:t>«Հայաստանի Հանրապետության կառավարության 2015 թվականի մարտի 19-ի N 596-Ն որոշման մեջ լրացումներ կատարելու մասին» ՀՀ կառավարության որոշման նախագծի վերաբերյալ դիտողություններ և առաջարկություններ չեն ներկայացվել։</w:t>
            </w:r>
          </w:p>
          <w:p w14:paraId="1BB1A67F" w14:textId="77777777" w:rsidR="00B41CED" w:rsidRDefault="00B41CED">
            <w:pPr>
              <w:spacing w:after="0"/>
              <w:jc w:val="both"/>
              <w:rPr>
                <w:rFonts w:ascii="GHEA Grapalat" w:hAnsi="GHEA Grapalat"/>
                <w:sz w:val="24"/>
                <w:szCs w:val="24"/>
                <w:lang w:val="hy-AM"/>
              </w:rPr>
            </w:pPr>
          </w:p>
        </w:tc>
        <w:tc>
          <w:tcPr>
            <w:tcW w:w="7907" w:type="dxa"/>
            <w:gridSpan w:val="12"/>
            <w:tcBorders>
              <w:bottom w:val="single" w:sz="4" w:space="0" w:color="auto"/>
            </w:tcBorders>
            <w:shd w:val="clear" w:color="auto" w:fill="FFFFFF"/>
          </w:tcPr>
          <w:p w14:paraId="094D15D4" w14:textId="77777777" w:rsidR="00B41CED" w:rsidRDefault="00B41CED">
            <w:pPr>
              <w:spacing w:after="0"/>
              <w:ind w:firstLine="532"/>
              <w:jc w:val="both"/>
              <w:rPr>
                <w:rFonts w:ascii="Cambria Math" w:eastAsia="Times New Roman" w:hAnsi="Cambria Math" w:cs="Cambria Math"/>
                <w:bCs/>
                <w:color w:val="000000"/>
                <w:sz w:val="24"/>
                <w:szCs w:val="24"/>
                <w:lang w:val="hy-AM"/>
              </w:rPr>
            </w:pPr>
          </w:p>
        </w:tc>
      </w:tr>
      <w:tr w:rsidR="00B41CED" w14:paraId="0B92A0FA" w14:textId="77777777" w:rsidTr="00EF54EE">
        <w:trPr>
          <w:trHeight w:val="300"/>
          <w:tblCellSpacing w:w="0" w:type="dxa"/>
          <w:jc w:val="center"/>
        </w:trPr>
        <w:tc>
          <w:tcPr>
            <w:tcW w:w="10988" w:type="dxa"/>
            <w:gridSpan w:val="11"/>
            <w:vMerge w:val="restart"/>
            <w:tcBorders>
              <w:top w:val="single" w:sz="4" w:space="0" w:color="auto"/>
              <w:right w:val="single" w:sz="4" w:space="0" w:color="auto"/>
            </w:tcBorders>
            <w:shd w:val="clear" w:color="auto" w:fill="A6A6A6" w:themeFill="background1" w:themeFillShade="A6"/>
          </w:tcPr>
          <w:p w14:paraId="77626E52" w14:textId="77777777" w:rsidR="00B41CED" w:rsidRDefault="00000000">
            <w:pPr>
              <w:spacing w:after="0"/>
              <w:jc w:val="center"/>
              <w:rPr>
                <w:rFonts w:ascii="GHEA Grapalat" w:eastAsia="Times New Roman" w:hAnsi="GHEA Grapalat" w:cs="Arial Unicode"/>
                <w:b/>
                <w:bCs/>
                <w:color w:val="000000"/>
                <w:sz w:val="24"/>
                <w:szCs w:val="24"/>
                <w:lang w:val="hy-AM"/>
              </w:rPr>
            </w:pPr>
            <w:r>
              <w:rPr>
                <w:rFonts w:ascii="GHEA Grapalat" w:eastAsia="Times New Roman" w:hAnsi="GHEA Grapalat" w:cs="Arial Unicode"/>
                <w:b/>
                <w:bCs/>
                <w:color w:val="000000"/>
                <w:sz w:val="24"/>
                <w:szCs w:val="24"/>
                <w:lang w:val="hy-AM"/>
              </w:rPr>
              <w:t>14</w:t>
            </w:r>
            <w:r>
              <w:rPr>
                <w:rFonts w:ascii="Cambria Math" w:eastAsia="Times New Roman" w:hAnsi="Cambria Math" w:cs="Cambria Math"/>
                <w:b/>
                <w:bCs/>
                <w:color w:val="000000"/>
                <w:sz w:val="24"/>
                <w:szCs w:val="24"/>
                <w:lang w:val="hy-AM"/>
              </w:rPr>
              <w:t>․</w:t>
            </w:r>
            <w:r>
              <w:rPr>
                <w:rFonts w:ascii="GHEA Grapalat" w:eastAsia="Times New Roman" w:hAnsi="GHEA Grapalat" w:cs="Arial Unicode"/>
                <w:b/>
                <w:bCs/>
                <w:color w:val="000000"/>
                <w:sz w:val="24"/>
                <w:szCs w:val="24"/>
                <w:lang w:val="hy-AM"/>
              </w:rPr>
              <w:t xml:space="preserve"> </w:t>
            </w:r>
            <w:r>
              <w:rPr>
                <w:rFonts w:ascii="GHEA Grapalat" w:eastAsia="Times New Roman" w:hAnsi="GHEA Grapalat" w:cs="GHEA Grapalat"/>
                <w:b/>
                <w:bCs/>
                <w:color w:val="000000"/>
                <w:sz w:val="24"/>
                <w:szCs w:val="24"/>
                <w:lang w:val="hy-AM"/>
              </w:rPr>
              <w:t>ՀՀ</w:t>
            </w:r>
            <w:r>
              <w:rPr>
                <w:rFonts w:ascii="GHEA Grapalat" w:eastAsia="Times New Roman" w:hAnsi="GHEA Grapalat" w:cs="Arial Unicode"/>
                <w:b/>
                <w:bCs/>
                <w:color w:val="000000"/>
                <w:sz w:val="24"/>
                <w:szCs w:val="24"/>
                <w:lang w:val="hy-AM"/>
              </w:rPr>
              <w:t xml:space="preserve"> </w:t>
            </w:r>
            <w:r>
              <w:rPr>
                <w:rFonts w:ascii="GHEA Grapalat" w:eastAsia="Times New Roman" w:hAnsi="GHEA Grapalat" w:cs="GHEA Grapalat"/>
                <w:b/>
                <w:bCs/>
                <w:color w:val="000000"/>
                <w:sz w:val="24"/>
                <w:szCs w:val="24"/>
                <w:lang w:val="hy-AM"/>
              </w:rPr>
              <w:t>Ֆինանսների</w:t>
            </w:r>
            <w:r>
              <w:rPr>
                <w:rFonts w:ascii="GHEA Grapalat" w:eastAsia="Times New Roman" w:hAnsi="GHEA Grapalat" w:cs="Arial Unicode"/>
                <w:b/>
                <w:bCs/>
                <w:color w:val="000000"/>
                <w:sz w:val="24"/>
                <w:szCs w:val="24"/>
                <w:lang w:val="hy-AM"/>
              </w:rPr>
              <w:t xml:space="preserve"> </w:t>
            </w:r>
            <w:r>
              <w:rPr>
                <w:rFonts w:ascii="GHEA Grapalat" w:eastAsia="Times New Roman" w:hAnsi="GHEA Grapalat" w:cs="GHEA Grapalat"/>
                <w:b/>
                <w:bCs/>
                <w:color w:val="000000"/>
                <w:sz w:val="24"/>
                <w:szCs w:val="24"/>
                <w:lang w:val="hy-AM"/>
              </w:rPr>
              <w:t>նախարարություն</w:t>
            </w:r>
          </w:p>
          <w:p w14:paraId="162F24B8" w14:textId="77777777" w:rsidR="00B41CED" w:rsidRDefault="00B41CED">
            <w:pPr>
              <w:spacing w:after="0"/>
              <w:ind w:firstLine="532"/>
              <w:jc w:val="both"/>
              <w:rPr>
                <w:rFonts w:ascii="Cambria Math" w:eastAsia="Times New Roman" w:hAnsi="Cambria Math" w:cs="Cambria Math"/>
                <w:bCs/>
                <w:color w:val="000000"/>
                <w:sz w:val="24"/>
                <w:szCs w:val="24"/>
                <w:lang w:val="hy-AM"/>
              </w:rPr>
            </w:pPr>
          </w:p>
        </w:tc>
        <w:tc>
          <w:tcPr>
            <w:tcW w:w="3698" w:type="dxa"/>
            <w:gridSpan w:val="2"/>
            <w:tcBorders>
              <w:top w:val="single" w:sz="4" w:space="0" w:color="auto"/>
              <w:left w:val="single" w:sz="4" w:space="0" w:color="auto"/>
              <w:bottom w:val="single" w:sz="4" w:space="0" w:color="auto"/>
            </w:tcBorders>
            <w:shd w:val="clear" w:color="auto" w:fill="A6A6A6" w:themeFill="background1" w:themeFillShade="A6"/>
          </w:tcPr>
          <w:p w14:paraId="29A07419" w14:textId="77777777" w:rsidR="00B41CED" w:rsidRDefault="00000000">
            <w:pPr>
              <w:spacing w:after="0"/>
              <w:ind w:firstLine="532"/>
              <w:jc w:val="center"/>
              <w:rPr>
                <w:rFonts w:ascii="Cambria Math" w:eastAsia="Times New Roman" w:hAnsi="Cambria Math" w:cs="Cambria Math"/>
                <w:bCs/>
                <w:color w:val="000000"/>
                <w:sz w:val="24"/>
                <w:szCs w:val="24"/>
                <w:lang w:val="hy-AM"/>
              </w:rPr>
            </w:pPr>
            <w:r>
              <w:rPr>
                <w:rFonts w:ascii="GHEA Grapalat" w:eastAsia="Times New Roman" w:hAnsi="GHEA Grapalat" w:cs="Cambria Math"/>
                <w:b/>
                <w:color w:val="000000"/>
                <w:sz w:val="24"/>
                <w:szCs w:val="24"/>
                <w:lang w:val="hy-AM"/>
              </w:rPr>
              <w:t>23</w:t>
            </w:r>
            <w:r>
              <w:rPr>
                <w:rFonts w:ascii="Cambria Math" w:eastAsia="Times New Roman" w:hAnsi="Cambria Math" w:cs="Cambria Math"/>
                <w:b/>
                <w:color w:val="000000"/>
                <w:sz w:val="24"/>
                <w:szCs w:val="24"/>
                <w:lang w:val="hy-AM"/>
              </w:rPr>
              <w:t>․</w:t>
            </w:r>
            <w:r>
              <w:rPr>
                <w:rFonts w:ascii="GHEA Grapalat" w:eastAsia="Times New Roman" w:hAnsi="GHEA Grapalat" w:cs="Cambria Math"/>
                <w:b/>
                <w:color w:val="000000"/>
                <w:sz w:val="24"/>
                <w:szCs w:val="24"/>
                <w:lang w:val="hy-AM"/>
              </w:rPr>
              <w:t>07</w:t>
            </w:r>
            <w:r>
              <w:rPr>
                <w:rFonts w:ascii="Cambria Math" w:eastAsia="Times New Roman" w:hAnsi="Cambria Math" w:cs="Cambria Math"/>
                <w:b/>
                <w:color w:val="000000"/>
                <w:sz w:val="24"/>
                <w:szCs w:val="24"/>
                <w:lang w:val="hy-AM"/>
              </w:rPr>
              <w:t>․</w:t>
            </w:r>
            <w:r>
              <w:rPr>
                <w:rFonts w:ascii="GHEA Grapalat" w:eastAsia="Times New Roman" w:hAnsi="GHEA Grapalat" w:cs="Cambria Math"/>
                <w:b/>
                <w:color w:val="000000"/>
                <w:sz w:val="24"/>
                <w:szCs w:val="24"/>
                <w:lang w:val="hy-AM"/>
              </w:rPr>
              <w:t>2024</w:t>
            </w:r>
            <w:r>
              <w:rPr>
                <w:rFonts w:ascii="GHEA Grapalat" w:eastAsia="Times New Roman" w:hAnsi="GHEA Grapalat" w:cs="GHEA Grapalat"/>
                <w:b/>
                <w:color w:val="000000"/>
                <w:sz w:val="24"/>
                <w:szCs w:val="24"/>
                <w:lang w:val="hy-AM"/>
              </w:rPr>
              <w:t>թ</w:t>
            </w:r>
            <w:r>
              <w:rPr>
                <w:rFonts w:ascii="Cambria Math" w:eastAsia="Times New Roman" w:hAnsi="Cambria Math" w:cs="Cambria Math"/>
                <w:b/>
                <w:color w:val="000000"/>
                <w:sz w:val="24"/>
                <w:szCs w:val="24"/>
                <w:lang w:val="hy-AM"/>
              </w:rPr>
              <w:t>․</w:t>
            </w:r>
          </w:p>
        </w:tc>
      </w:tr>
      <w:tr w:rsidR="00B41CED" w14:paraId="2BF67094" w14:textId="77777777" w:rsidTr="00EF54EE">
        <w:trPr>
          <w:trHeight w:val="195"/>
          <w:tblCellSpacing w:w="0" w:type="dxa"/>
          <w:jc w:val="center"/>
        </w:trPr>
        <w:tc>
          <w:tcPr>
            <w:tcW w:w="10988" w:type="dxa"/>
            <w:gridSpan w:val="11"/>
            <w:vMerge/>
            <w:tcBorders>
              <w:right w:val="single" w:sz="4" w:space="0" w:color="auto"/>
            </w:tcBorders>
            <w:shd w:val="clear" w:color="auto" w:fill="A6A6A6" w:themeFill="background1" w:themeFillShade="A6"/>
          </w:tcPr>
          <w:p w14:paraId="13364BA6" w14:textId="77777777" w:rsidR="00B41CED" w:rsidRDefault="00B41CED">
            <w:pPr>
              <w:spacing w:after="0"/>
              <w:ind w:firstLine="532"/>
              <w:jc w:val="both"/>
              <w:rPr>
                <w:rFonts w:ascii="Cambria Math" w:eastAsia="Times New Roman" w:hAnsi="Cambria Math" w:cs="Cambria Math"/>
                <w:bCs/>
                <w:color w:val="000000"/>
                <w:sz w:val="24"/>
                <w:szCs w:val="24"/>
                <w:lang w:val="hy-AM"/>
              </w:rPr>
            </w:pPr>
          </w:p>
        </w:tc>
        <w:tc>
          <w:tcPr>
            <w:tcW w:w="3698" w:type="dxa"/>
            <w:gridSpan w:val="2"/>
            <w:tcBorders>
              <w:top w:val="single" w:sz="4" w:space="0" w:color="auto"/>
              <w:left w:val="single" w:sz="4" w:space="0" w:color="auto"/>
              <w:bottom w:val="single" w:sz="4" w:space="0" w:color="auto"/>
            </w:tcBorders>
            <w:shd w:val="clear" w:color="auto" w:fill="A6A6A6" w:themeFill="background1" w:themeFillShade="A6"/>
          </w:tcPr>
          <w:p w14:paraId="2500D4F5" w14:textId="77777777" w:rsidR="00B41CED" w:rsidRDefault="00000000">
            <w:pPr>
              <w:spacing w:after="0"/>
              <w:ind w:firstLine="532"/>
              <w:jc w:val="center"/>
              <w:rPr>
                <w:rFonts w:ascii="Cambria Math" w:eastAsia="Times New Roman" w:hAnsi="Cambria Math" w:cs="Cambria Math"/>
                <w:bCs/>
                <w:color w:val="000000"/>
                <w:sz w:val="24"/>
                <w:szCs w:val="24"/>
                <w:lang w:val="hy-AM"/>
              </w:rPr>
            </w:pPr>
            <w:r>
              <w:rPr>
                <w:rFonts w:ascii="GHEA Grapalat" w:eastAsia="Times New Roman" w:hAnsi="GHEA Grapalat" w:cs="Arial Unicode"/>
                <w:b/>
                <w:bCs/>
                <w:color w:val="000000"/>
                <w:sz w:val="24"/>
                <w:szCs w:val="24"/>
                <w:lang w:val="hy-AM"/>
              </w:rPr>
              <w:t>01/11-1/13107-2024</w:t>
            </w:r>
          </w:p>
        </w:tc>
      </w:tr>
      <w:tr w:rsidR="00B41CED" w14:paraId="796F8C72" w14:textId="77777777" w:rsidTr="00EF54EE">
        <w:trPr>
          <w:trHeight w:val="677"/>
          <w:tblCellSpacing w:w="0" w:type="dxa"/>
          <w:jc w:val="center"/>
        </w:trPr>
        <w:tc>
          <w:tcPr>
            <w:tcW w:w="6779" w:type="dxa"/>
            <w:shd w:val="clear" w:color="auto" w:fill="FFFFFF"/>
          </w:tcPr>
          <w:p w14:paraId="2849B2BC" w14:textId="77777777" w:rsidR="00B41CED" w:rsidRDefault="00000000" w:rsidP="00EF54EE">
            <w:pPr>
              <w:spacing w:after="0" w:line="360" w:lineRule="auto"/>
              <w:ind w:left="195" w:right="90"/>
              <w:jc w:val="both"/>
              <w:rPr>
                <w:rFonts w:ascii="GHEA Grapalat" w:hAnsi="GHEA Grapalat" w:cs="Cambria Math"/>
                <w:sz w:val="24"/>
                <w:szCs w:val="24"/>
                <w:lang w:val="hy-AM"/>
              </w:rPr>
            </w:pPr>
            <w:r>
              <w:rPr>
                <w:rFonts w:ascii="GHEA Grapalat" w:hAnsi="GHEA Grapalat"/>
                <w:sz w:val="24"/>
                <w:szCs w:val="24"/>
                <w:lang w:val="hy-AM"/>
              </w:rPr>
              <w:t>«Հայաստանի Հանրապետության կառավարության 2015 թվականի մարտի 19-ի N 596-Ն որոշման մեջ լրացումներ կատարելու մասին» ՀՀ կառավարության որոշման նախագծի վերաբերյալ դիտողություններ և առաջարկություններ չեն ներկայացվել։</w:t>
            </w:r>
          </w:p>
          <w:p w14:paraId="2E5AAF63" w14:textId="77777777" w:rsidR="00B41CED" w:rsidRDefault="00B41CED">
            <w:pPr>
              <w:spacing w:after="0"/>
              <w:jc w:val="both"/>
              <w:rPr>
                <w:rFonts w:ascii="GHEA Grapalat" w:hAnsi="GHEA Grapalat"/>
                <w:sz w:val="24"/>
                <w:szCs w:val="24"/>
                <w:lang w:val="hy-AM"/>
              </w:rPr>
            </w:pPr>
          </w:p>
        </w:tc>
        <w:tc>
          <w:tcPr>
            <w:tcW w:w="7907" w:type="dxa"/>
            <w:gridSpan w:val="12"/>
            <w:shd w:val="clear" w:color="auto" w:fill="FFFFFF"/>
          </w:tcPr>
          <w:p w14:paraId="680741AE" w14:textId="77777777" w:rsidR="00B41CED" w:rsidRDefault="00B41CED">
            <w:pPr>
              <w:spacing w:after="0"/>
              <w:ind w:firstLine="532"/>
              <w:jc w:val="both"/>
              <w:rPr>
                <w:rFonts w:ascii="Cambria Math" w:eastAsia="Times New Roman" w:hAnsi="Cambria Math" w:cs="Cambria Math"/>
                <w:bCs/>
                <w:color w:val="000000"/>
                <w:sz w:val="24"/>
                <w:szCs w:val="24"/>
                <w:lang w:val="hy-AM"/>
              </w:rPr>
            </w:pPr>
          </w:p>
        </w:tc>
      </w:tr>
      <w:tr w:rsidR="00EF54EE" w14:paraId="277BDC16" w14:textId="74F17484" w:rsidTr="00EF54EE">
        <w:trPr>
          <w:trHeight w:val="346"/>
          <w:tblCellSpacing w:w="0" w:type="dxa"/>
          <w:jc w:val="center"/>
        </w:trPr>
        <w:tc>
          <w:tcPr>
            <w:tcW w:w="11114" w:type="dxa"/>
            <w:gridSpan w:val="12"/>
            <w:vMerge w:val="restart"/>
            <w:tcBorders>
              <w:right w:val="single" w:sz="4" w:space="0" w:color="auto"/>
            </w:tcBorders>
            <w:shd w:val="clear" w:color="auto" w:fill="A6A6A6" w:themeFill="background1" w:themeFillShade="A6"/>
          </w:tcPr>
          <w:p w14:paraId="10D3C6BC" w14:textId="4EC0EFC7" w:rsidR="00EF54EE" w:rsidRPr="009E1BFE" w:rsidRDefault="00EF54EE" w:rsidP="00EF54EE">
            <w:pPr>
              <w:spacing w:after="0"/>
              <w:jc w:val="center"/>
              <w:rPr>
                <w:rFonts w:ascii="GHEA Grapalat" w:eastAsia="Times New Roman" w:hAnsi="GHEA Grapalat" w:cs="Arial Unicode"/>
                <w:b/>
                <w:bCs/>
                <w:color w:val="000000"/>
                <w:sz w:val="24"/>
                <w:szCs w:val="24"/>
                <w:lang w:val="hy-AM"/>
              </w:rPr>
            </w:pPr>
            <w:r w:rsidRPr="009E1BFE">
              <w:rPr>
                <w:rFonts w:ascii="GHEA Grapalat" w:eastAsia="Times New Roman" w:hAnsi="GHEA Grapalat" w:cs="Arial Unicode"/>
                <w:b/>
                <w:bCs/>
                <w:color w:val="000000"/>
                <w:sz w:val="24"/>
                <w:szCs w:val="24"/>
                <w:lang w:val="hy-AM"/>
              </w:rPr>
              <w:t xml:space="preserve">                                   15. ՀՀ արդարադատության նախարարություն</w:t>
            </w:r>
          </w:p>
        </w:tc>
        <w:tc>
          <w:tcPr>
            <w:tcW w:w="3572" w:type="dxa"/>
            <w:tcBorders>
              <w:left w:val="single" w:sz="4" w:space="0" w:color="auto"/>
            </w:tcBorders>
            <w:shd w:val="clear" w:color="auto" w:fill="A6A6A6" w:themeFill="background1" w:themeFillShade="A6"/>
          </w:tcPr>
          <w:p w14:paraId="6E0FD440" w14:textId="68CCE96B" w:rsidR="00EF54EE" w:rsidRPr="009E1BFE" w:rsidRDefault="009E1BFE" w:rsidP="00EF54EE">
            <w:pPr>
              <w:spacing w:after="0"/>
              <w:jc w:val="center"/>
              <w:rPr>
                <w:rFonts w:ascii="GHEA Grapalat" w:eastAsia="Times New Roman" w:hAnsi="GHEA Grapalat" w:cs="Arial Unicode"/>
                <w:b/>
                <w:bCs/>
                <w:color w:val="000000"/>
                <w:sz w:val="24"/>
                <w:szCs w:val="24"/>
                <w:lang w:val="hy-AM"/>
              </w:rPr>
            </w:pPr>
            <w:r w:rsidRPr="009E1BFE">
              <w:rPr>
                <w:rFonts w:ascii="GHEA Grapalat" w:eastAsia="Times New Roman" w:hAnsi="GHEA Grapalat" w:cs="Arial Unicode"/>
                <w:b/>
                <w:bCs/>
                <w:color w:val="000000"/>
                <w:sz w:val="24"/>
                <w:szCs w:val="24"/>
                <w:lang w:val="hy-AM"/>
              </w:rPr>
              <w:t>22</w:t>
            </w:r>
            <w:r w:rsidRPr="009E1BFE">
              <w:rPr>
                <w:rFonts w:ascii="Cambria Math" w:eastAsia="Times New Roman" w:hAnsi="Cambria Math" w:cs="Cambria Math"/>
                <w:b/>
                <w:bCs/>
                <w:color w:val="000000"/>
                <w:sz w:val="24"/>
                <w:szCs w:val="24"/>
                <w:lang w:val="hy-AM"/>
              </w:rPr>
              <w:t>․</w:t>
            </w:r>
            <w:r w:rsidRPr="009E1BFE">
              <w:rPr>
                <w:rFonts w:ascii="GHEA Grapalat" w:eastAsia="Times New Roman" w:hAnsi="GHEA Grapalat" w:cs="Arial Unicode"/>
                <w:b/>
                <w:bCs/>
                <w:color w:val="000000"/>
                <w:sz w:val="24"/>
                <w:szCs w:val="24"/>
                <w:lang w:val="hy-AM"/>
              </w:rPr>
              <w:t>08</w:t>
            </w:r>
            <w:r w:rsidRPr="009E1BFE">
              <w:rPr>
                <w:rFonts w:ascii="Cambria Math" w:eastAsia="Times New Roman" w:hAnsi="Cambria Math" w:cs="Cambria Math"/>
                <w:b/>
                <w:bCs/>
                <w:color w:val="000000"/>
                <w:sz w:val="24"/>
                <w:szCs w:val="24"/>
                <w:lang w:val="hy-AM"/>
              </w:rPr>
              <w:t>․</w:t>
            </w:r>
            <w:r w:rsidRPr="009E1BFE">
              <w:rPr>
                <w:rFonts w:ascii="GHEA Grapalat" w:eastAsia="Times New Roman" w:hAnsi="GHEA Grapalat" w:cs="Arial Unicode"/>
                <w:b/>
                <w:bCs/>
                <w:color w:val="000000"/>
                <w:sz w:val="24"/>
                <w:szCs w:val="24"/>
                <w:lang w:val="hy-AM"/>
              </w:rPr>
              <w:t>2024 թ</w:t>
            </w:r>
            <w:r w:rsidRPr="009E1BFE">
              <w:rPr>
                <w:rFonts w:ascii="Cambria Math" w:eastAsia="Times New Roman" w:hAnsi="Cambria Math" w:cs="Cambria Math"/>
                <w:b/>
                <w:bCs/>
                <w:color w:val="000000"/>
                <w:sz w:val="24"/>
                <w:szCs w:val="24"/>
                <w:lang w:val="hy-AM"/>
              </w:rPr>
              <w:t>․</w:t>
            </w:r>
          </w:p>
        </w:tc>
      </w:tr>
      <w:tr w:rsidR="00EF54EE" w14:paraId="3E38EB52" w14:textId="171B4E74" w:rsidTr="00EF54EE">
        <w:trPr>
          <w:trHeight w:val="283"/>
          <w:tblCellSpacing w:w="0" w:type="dxa"/>
          <w:jc w:val="center"/>
        </w:trPr>
        <w:tc>
          <w:tcPr>
            <w:tcW w:w="11114" w:type="dxa"/>
            <w:gridSpan w:val="12"/>
            <w:vMerge/>
            <w:tcBorders>
              <w:right w:val="single" w:sz="4" w:space="0" w:color="auto"/>
            </w:tcBorders>
            <w:shd w:val="clear" w:color="auto" w:fill="A6A6A6" w:themeFill="background1" w:themeFillShade="A6"/>
          </w:tcPr>
          <w:p w14:paraId="562AACED" w14:textId="77777777" w:rsidR="00EF54EE" w:rsidRPr="009E1BFE" w:rsidRDefault="00EF54EE" w:rsidP="00EF54EE">
            <w:pPr>
              <w:spacing w:after="0"/>
              <w:jc w:val="center"/>
              <w:rPr>
                <w:rFonts w:ascii="GHEA Grapalat" w:eastAsia="Times New Roman" w:hAnsi="GHEA Grapalat" w:cs="Arial Unicode"/>
                <w:b/>
                <w:bCs/>
                <w:color w:val="000000"/>
                <w:sz w:val="24"/>
                <w:szCs w:val="24"/>
                <w:highlight w:val="darkGray"/>
                <w:lang w:val="hy-AM"/>
              </w:rPr>
            </w:pPr>
          </w:p>
        </w:tc>
        <w:tc>
          <w:tcPr>
            <w:tcW w:w="3572" w:type="dxa"/>
            <w:tcBorders>
              <w:left w:val="single" w:sz="4" w:space="0" w:color="auto"/>
            </w:tcBorders>
            <w:shd w:val="clear" w:color="auto" w:fill="A6A6A6" w:themeFill="background1" w:themeFillShade="A6"/>
          </w:tcPr>
          <w:p w14:paraId="0D9D847F" w14:textId="113407B9" w:rsidR="00EF54EE" w:rsidRPr="009E1BFE" w:rsidRDefault="009E1BFE" w:rsidP="00EF54EE">
            <w:pPr>
              <w:spacing w:after="0"/>
              <w:jc w:val="center"/>
              <w:rPr>
                <w:rFonts w:ascii="GHEA Grapalat" w:eastAsia="Times New Roman" w:hAnsi="GHEA Grapalat" w:cs="Arial Unicode"/>
                <w:b/>
                <w:bCs/>
                <w:color w:val="000000"/>
                <w:sz w:val="24"/>
                <w:szCs w:val="24"/>
                <w:lang w:val="hy-AM"/>
              </w:rPr>
            </w:pPr>
            <w:r w:rsidRPr="009E1BFE">
              <w:rPr>
                <w:rFonts w:ascii="GHEA Grapalat" w:eastAsia="Times New Roman" w:hAnsi="GHEA Grapalat" w:cs="Arial Unicode"/>
                <w:b/>
                <w:bCs/>
                <w:color w:val="000000"/>
                <w:sz w:val="24"/>
                <w:szCs w:val="24"/>
                <w:lang w:val="hy-AM"/>
              </w:rPr>
              <w:t>//33458-2024</w:t>
            </w:r>
          </w:p>
        </w:tc>
      </w:tr>
    </w:tbl>
    <w:p w14:paraId="7DBCE495" w14:textId="77777777" w:rsidR="009E1BFE" w:rsidRDefault="009E1BFE">
      <w:r>
        <w:br w:type="page"/>
      </w:r>
    </w:p>
    <w:tbl>
      <w:tblPr>
        <w:tblW w:w="1468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779"/>
        <w:gridCol w:w="7907"/>
      </w:tblGrid>
      <w:tr w:rsidR="00B41CED" w:rsidRPr="00EA208F" w14:paraId="4FEB6A54" w14:textId="77777777" w:rsidTr="009E1BFE">
        <w:trPr>
          <w:trHeight w:val="60"/>
          <w:tblCellSpacing w:w="0" w:type="dxa"/>
          <w:jc w:val="center"/>
        </w:trPr>
        <w:tc>
          <w:tcPr>
            <w:tcW w:w="6779" w:type="dxa"/>
            <w:shd w:val="clear" w:color="auto" w:fill="FFFFFF"/>
          </w:tcPr>
          <w:p w14:paraId="55B6FDE6" w14:textId="28B9DF6B" w:rsidR="00B41CED" w:rsidRDefault="00000000" w:rsidP="009E1BFE">
            <w:pPr>
              <w:spacing w:after="0" w:line="360" w:lineRule="auto"/>
              <w:ind w:left="105" w:right="90" w:firstLine="180"/>
              <w:jc w:val="both"/>
              <w:rPr>
                <w:rFonts w:ascii="GHEA Grapalat" w:hAnsi="GHEA Grapalat" w:cs="Sylfaen"/>
                <w:i/>
                <w:sz w:val="24"/>
                <w:szCs w:val="24"/>
                <w:lang w:val="hy-AM"/>
              </w:rPr>
            </w:pPr>
            <w:r>
              <w:rPr>
                <w:rFonts w:ascii="GHEA Grapalat" w:hAnsi="GHEA Grapalat" w:cs="Sylfaen"/>
                <w:i/>
                <w:sz w:val="24"/>
                <w:szCs w:val="24"/>
                <w:lang w:val="hy-AM"/>
              </w:rPr>
              <w:lastRenderedPageBreak/>
              <w:t>«Հայաստանի Հանրապետության կառավարության 2015 թվականի մարտի 19-ի N 596-Ն որոշման (այսուհետ՝ Որոշում) մեջ լրացումներ կատարելու մասին» Հայաստանի Հանրապետության կառավարության որոշման նախագծի (այսուհետ՝ Նախագիծ)  վերաբերյալ ՀՀ արդարադատության նախարարություն ներկայացրել է հետևյալ դիտարկումները և առաջարկությունները՝</w:t>
            </w:r>
          </w:p>
          <w:p w14:paraId="68374C73" w14:textId="77777777" w:rsidR="00B41CED" w:rsidRDefault="00000000" w:rsidP="009E1BFE">
            <w:pPr>
              <w:pStyle w:val="norm"/>
              <w:spacing w:line="360" w:lineRule="auto"/>
              <w:ind w:left="105" w:right="90" w:firstLine="180"/>
              <w:rPr>
                <w:rFonts w:ascii="Sylfaen" w:hAnsi="Sylfaen" w:cs="Cambria Math"/>
                <w:sz w:val="24"/>
                <w:szCs w:val="24"/>
                <w:lang w:val="hy-AM"/>
              </w:rPr>
            </w:pPr>
            <w:r>
              <w:rPr>
                <w:rFonts w:ascii="GHEA Grapalat" w:hAnsi="GHEA Grapalat" w:cs="Sylfaen"/>
                <w:i/>
                <w:sz w:val="24"/>
                <w:szCs w:val="24"/>
                <w:lang w:val="hy-AM"/>
              </w:rPr>
              <w:tab/>
            </w:r>
            <w:r>
              <w:rPr>
                <w:rFonts w:ascii="GHEA Grapalat" w:hAnsi="GHEA Grapalat" w:cs="Sylfaen"/>
                <w:sz w:val="24"/>
                <w:szCs w:val="24"/>
                <w:lang w:val="hy-AM"/>
              </w:rPr>
              <w:t>1.</w:t>
            </w:r>
            <w:r>
              <w:rPr>
                <w:rFonts w:ascii="GHEA Grapalat" w:hAnsi="GHEA Grapalat" w:cs="Sylfaen"/>
                <w:i/>
                <w:sz w:val="24"/>
                <w:szCs w:val="24"/>
                <w:lang w:val="hy-AM"/>
              </w:rPr>
              <w:t xml:space="preserve"> </w:t>
            </w:r>
            <w:r>
              <w:rPr>
                <w:rFonts w:ascii="GHEA Grapalat" w:hAnsi="GHEA Grapalat" w:cs="Sylfaen"/>
                <w:sz w:val="24"/>
                <w:szCs w:val="24"/>
                <w:lang w:val="hy-AM"/>
              </w:rPr>
              <w:t xml:space="preserve">Նախագծի 1-ին կետի 1-ին ենթակետով նախատեսվում է </w:t>
            </w:r>
            <w:r>
              <w:rPr>
                <w:rStyle w:val="a7"/>
                <w:rFonts w:ascii="GHEA Grapalat" w:hAnsi="GHEA Grapalat" w:cs="Arial"/>
                <w:sz w:val="24"/>
                <w:szCs w:val="24"/>
                <w:lang w:val="hy-AM"/>
              </w:rPr>
              <w:t xml:space="preserve">Որոշման </w:t>
            </w:r>
            <w:r>
              <w:rPr>
                <w:rFonts w:ascii="GHEA Grapalat" w:hAnsi="GHEA Grapalat"/>
                <w:color w:val="000000"/>
                <w:sz w:val="24"/>
                <w:szCs w:val="24"/>
                <w:shd w:val="clear" w:color="auto" w:fill="FFFFFF"/>
                <w:lang w:val="hy-AM"/>
              </w:rPr>
              <w:t>N</w:t>
            </w:r>
            <w:r>
              <w:rPr>
                <w:rStyle w:val="a7"/>
                <w:rFonts w:ascii="GHEA Grapalat" w:hAnsi="GHEA Grapalat"/>
                <w:sz w:val="24"/>
                <w:szCs w:val="24"/>
                <w:lang w:val="hy-AM"/>
              </w:rPr>
              <w:t xml:space="preserve">  1 հավելվածը</w:t>
            </w:r>
            <w:r>
              <w:rPr>
                <w:rStyle w:val="a7"/>
                <w:rFonts w:ascii="GHEA Grapalat" w:hAnsi="GHEA Grapalat"/>
                <w:lang w:val="hy-AM"/>
              </w:rPr>
              <w:t xml:space="preserve"> </w:t>
            </w:r>
            <w:r>
              <w:rPr>
                <w:rStyle w:val="a7"/>
                <w:rFonts w:ascii="GHEA Grapalat" w:hAnsi="GHEA Grapalat" w:cs="Arial"/>
                <w:sz w:val="24"/>
                <w:szCs w:val="24"/>
                <w:lang w:val="hy-AM"/>
              </w:rPr>
              <w:t>լրացնել</w:t>
            </w:r>
            <w:r>
              <w:rPr>
                <w:rStyle w:val="a7"/>
                <w:rFonts w:ascii="GHEA Grapalat" w:hAnsi="GHEA Grapalat"/>
                <w:sz w:val="24"/>
                <w:szCs w:val="24"/>
                <w:lang w:val="hy-AM"/>
              </w:rPr>
              <w:t xml:space="preserve"> </w:t>
            </w:r>
            <w:r>
              <w:rPr>
                <w:rStyle w:val="a7"/>
                <w:rFonts w:ascii="GHEA Grapalat" w:hAnsi="GHEA Grapalat" w:cs="Arial"/>
                <w:sz w:val="24"/>
                <w:szCs w:val="24"/>
                <w:lang w:val="hy-AM"/>
              </w:rPr>
              <w:t>հետևյալ</w:t>
            </w:r>
            <w:r>
              <w:rPr>
                <w:rFonts w:ascii="GHEA Grapalat" w:hAnsi="GHEA Grapalat" w:cs="Arial"/>
                <w:sz w:val="24"/>
                <w:szCs w:val="24"/>
                <w:lang w:val="hy-AM"/>
              </w:rPr>
              <w:t xml:space="preserve"> բովանդակությամբ </w:t>
            </w:r>
            <w:r>
              <w:rPr>
                <w:rFonts w:ascii="GHEA Grapalat" w:hAnsi="GHEA Grapalat" w:cs="Cambria Math"/>
                <w:sz w:val="24"/>
                <w:szCs w:val="24"/>
                <w:lang w:val="hy-AM"/>
              </w:rPr>
              <w:t>25</w:t>
            </w:r>
            <w:r>
              <w:rPr>
                <w:rFonts w:ascii="GHEA Grapalat" w:eastAsia="MS Mincho" w:hAnsi="MS Mincho" w:cs="MS Mincho"/>
                <w:sz w:val="24"/>
                <w:szCs w:val="24"/>
                <w:lang w:val="hy-AM"/>
              </w:rPr>
              <w:t>․</w:t>
            </w:r>
            <w:r>
              <w:rPr>
                <w:rFonts w:ascii="GHEA Grapalat" w:hAnsi="GHEA Grapalat" w:cs="Sylfaen"/>
                <w:sz w:val="24"/>
                <w:szCs w:val="24"/>
                <w:lang w:val="hy-AM"/>
              </w:rPr>
              <w:t>1</w:t>
            </w:r>
            <w:r>
              <w:rPr>
                <w:rFonts w:ascii="GHEA Grapalat" w:eastAsia="MS Mincho" w:hAnsi="MS Mincho" w:cs="MS Mincho"/>
                <w:sz w:val="24"/>
                <w:szCs w:val="24"/>
                <w:lang w:val="hy-AM"/>
              </w:rPr>
              <w:t>․</w:t>
            </w:r>
            <w:r>
              <w:rPr>
                <w:rFonts w:ascii="GHEA Grapalat" w:hAnsi="GHEA Grapalat" w:cs="Sylfaen"/>
                <w:sz w:val="24"/>
                <w:szCs w:val="24"/>
                <w:lang w:val="hy-AM"/>
              </w:rPr>
              <w:t>-</w:t>
            </w:r>
            <w:r>
              <w:rPr>
                <w:rFonts w:ascii="GHEA Grapalat" w:hAnsi="GHEA Grapalat" w:cs="Arial"/>
                <w:sz w:val="24"/>
                <w:szCs w:val="24"/>
                <w:lang w:val="hy-AM"/>
              </w:rPr>
              <w:t>րդ կետով</w:t>
            </w:r>
            <w:r>
              <w:rPr>
                <w:rFonts w:ascii="Sylfaen" w:hAnsi="Sylfaen" w:cs="Cambria Math"/>
                <w:sz w:val="24"/>
                <w:szCs w:val="24"/>
                <w:lang w:val="hy-AM"/>
              </w:rPr>
              <w:t xml:space="preserve">՝ </w:t>
            </w:r>
          </w:p>
          <w:p w14:paraId="2C7CC732" w14:textId="77777777" w:rsidR="00B41CED" w:rsidRDefault="00000000" w:rsidP="009E1BFE">
            <w:pPr>
              <w:pStyle w:val="norm"/>
              <w:spacing w:line="360" w:lineRule="auto"/>
              <w:ind w:left="105" w:right="90" w:firstLine="180"/>
              <w:rPr>
                <w:rFonts w:ascii="Sylfaen" w:hAnsi="Sylfaen" w:cs="Arial"/>
                <w:i/>
                <w:sz w:val="24"/>
                <w:szCs w:val="24"/>
                <w:lang w:val="hy-AM"/>
              </w:rPr>
            </w:pPr>
            <w:r>
              <w:rPr>
                <w:rFonts w:ascii="GHEA Grapalat" w:hAnsi="GHEA Grapalat" w:cs="Cambria Math"/>
                <w:i/>
                <w:sz w:val="24"/>
                <w:szCs w:val="24"/>
                <w:lang w:val="hy-AM"/>
              </w:rPr>
              <w:t>«25</w:t>
            </w:r>
            <w:r>
              <w:rPr>
                <w:rFonts w:ascii="GHEA Grapalat" w:eastAsia="MS Mincho" w:hAnsi="MS Mincho" w:cs="MS Mincho"/>
                <w:i/>
                <w:sz w:val="24"/>
                <w:szCs w:val="24"/>
                <w:lang w:val="hy-AM"/>
              </w:rPr>
              <w:t>․</w:t>
            </w:r>
            <w:r>
              <w:rPr>
                <w:rFonts w:ascii="GHEA Grapalat" w:hAnsi="GHEA Grapalat" w:cs="Sylfaen"/>
                <w:i/>
                <w:sz w:val="24"/>
                <w:szCs w:val="24"/>
                <w:lang w:val="hy-AM"/>
              </w:rPr>
              <w:t>1</w:t>
            </w:r>
            <w:r>
              <w:rPr>
                <w:rFonts w:ascii="GHEA Grapalat" w:eastAsia="MS Mincho" w:hAnsi="MS Mincho" w:cs="MS Mincho"/>
                <w:i/>
                <w:sz w:val="24"/>
                <w:szCs w:val="24"/>
                <w:lang w:val="hy-AM"/>
              </w:rPr>
              <w:t>․</w:t>
            </w:r>
            <w:r>
              <w:rPr>
                <w:rFonts w:ascii="GHEA Grapalat" w:hAnsi="GHEA Grapalat" w:cs="Sylfaen"/>
                <w:i/>
                <w:sz w:val="24"/>
                <w:szCs w:val="24"/>
                <w:lang w:val="hy-AM"/>
              </w:rPr>
              <w:t xml:space="preserve"> Ձկնաբուծական տնտեսության ոլորտի շինությունների կառուցման նպատակով հայցվող դիմումին կից պետք է ներկայացվի նաև վավեր ջրօգտագործման թույլտվության առկայության փաստը հավաստող փաստաթուղթը և օրենսդրությամբ նախատեսված լինելու դեպքում՝ նախատեսվող գործունեութ</w:t>
            </w:r>
            <w:r>
              <w:rPr>
                <w:rFonts w:ascii="GHEA Grapalat" w:hAnsi="GHEA Grapalat" w:cs="Cambria Math"/>
                <w:i/>
                <w:sz w:val="24"/>
                <w:szCs w:val="24"/>
                <w:lang w:val="hy-AM"/>
              </w:rPr>
              <w:t xml:space="preserve">յան շրջակա միջավայրի վրա ազդեցության գնահատման պետական փորձաքննական դրական եզրակացությունը կամ շրջակա միջավայրի ոլորտի պետական կառավարման լիազոր մարմնի կողմից տրված համապատասխան փաստաթուղթը՝ գործունեությունը շրջակա միջավայրի վրա </w:t>
            </w:r>
            <w:r>
              <w:rPr>
                <w:rFonts w:ascii="GHEA Grapalat" w:hAnsi="GHEA Grapalat" w:cs="Cambria Math"/>
                <w:i/>
                <w:sz w:val="24"/>
                <w:szCs w:val="24"/>
                <w:lang w:val="hy-AM"/>
              </w:rPr>
              <w:lastRenderedPageBreak/>
              <w:t>ազդեցության գնահատման և փորձաքննության ենթակա չլինելու մասին:»:</w:t>
            </w:r>
          </w:p>
          <w:p w14:paraId="49F2A6D3" w14:textId="77777777" w:rsidR="00B41CED" w:rsidRDefault="00000000" w:rsidP="009E1BFE">
            <w:pPr>
              <w:spacing w:after="0" w:line="360" w:lineRule="auto"/>
              <w:ind w:left="105" w:right="90" w:firstLine="180"/>
              <w:jc w:val="both"/>
              <w:rPr>
                <w:rFonts w:ascii="GHEA Grapalat" w:hAnsi="GHEA Grapalat" w:cs="Sylfaen"/>
                <w:sz w:val="24"/>
                <w:szCs w:val="24"/>
                <w:lang w:val="hy-AM"/>
              </w:rPr>
            </w:pPr>
            <w:r>
              <w:rPr>
                <w:rFonts w:ascii="GHEA Grapalat" w:hAnsi="GHEA Grapalat" w:cs="Sylfaen"/>
                <w:i/>
                <w:sz w:val="24"/>
                <w:szCs w:val="24"/>
                <w:lang w:val="hy-AM"/>
              </w:rPr>
              <w:tab/>
            </w:r>
            <w:r>
              <w:rPr>
                <w:rFonts w:ascii="GHEA Grapalat" w:hAnsi="GHEA Grapalat" w:cs="Sylfaen"/>
                <w:sz w:val="24"/>
                <w:szCs w:val="24"/>
                <w:lang w:val="hy-AM"/>
              </w:rPr>
              <w:t xml:space="preserve">Նախագծի հիմնավորման համաձայն՝ Որոշմամբ սահմանված է վերոնշյալ շինությունների կառուցման </w:t>
            </w:r>
            <w:r>
              <w:rPr>
                <w:rFonts w:ascii="GHEA Grapalat" w:hAnsi="GHEA Grapalat" w:cs="Sylfaen"/>
                <w:b/>
                <w:sz w:val="24"/>
                <w:szCs w:val="24"/>
                <w:lang w:val="hy-AM"/>
              </w:rPr>
              <w:t>պարզ ընթացակարգ</w:t>
            </w:r>
            <w:r>
              <w:rPr>
                <w:rFonts w:ascii="GHEA Grapalat" w:hAnsi="GHEA Grapalat" w:cs="Sylfaen"/>
                <w:sz w:val="24"/>
                <w:szCs w:val="24"/>
                <w:lang w:val="hy-AM"/>
              </w:rPr>
              <w:t xml:space="preserve">, որը բարենպաստ պայմաններ է ստեղծում ոչ բարեխիղճ կառուցապատողների կողմից չարաշահումների իրականացնելու համար։ Մասնավորապես՝ անբարեխիղճ կառուցապատողները </w:t>
            </w:r>
            <w:r>
              <w:rPr>
                <w:rFonts w:ascii="GHEA Grapalat" w:hAnsi="GHEA Grapalat" w:cs="Sylfaen"/>
                <w:b/>
                <w:sz w:val="24"/>
                <w:szCs w:val="24"/>
                <w:lang w:val="hy-AM"/>
              </w:rPr>
              <w:t>պարզ ընթացակարգով</w:t>
            </w:r>
            <w:r>
              <w:rPr>
                <w:rFonts w:ascii="GHEA Grapalat" w:hAnsi="GHEA Grapalat" w:cs="Sylfaen"/>
                <w:sz w:val="24"/>
                <w:szCs w:val="24"/>
                <w:lang w:val="hy-AM"/>
              </w:rPr>
              <w:t xml:space="preserve"> ստանում են ձկնաբուծարաններ կառուցելու համար շինարարական թույլտվություններ /…/, սակայն թեև հիմնավորմամբ նշվում է շինարարական թույլտվությունների տրամադրման պարզ ընթացակարգով իրականացման մասին՝ ոչ Նախագծից, և ոչ հիմնավորումից պարզ չի դառնում, թե ձկնաբուծարաններ կառուցելու մասին շինարարական թույլտվությունները </w:t>
            </w:r>
            <w:r>
              <w:rPr>
                <w:rFonts w:ascii="GHEA Grapalat" w:hAnsi="GHEA Grapalat" w:cs="Sylfaen"/>
                <w:b/>
                <w:sz w:val="24"/>
                <w:szCs w:val="24"/>
                <w:lang w:val="hy-AM"/>
              </w:rPr>
              <w:t>պարզ ընթացակարգով տրամադրելու կարգավորումները Որոշման որ դրույթներով են նախատեսված</w:t>
            </w:r>
            <w:r>
              <w:rPr>
                <w:rFonts w:ascii="GHEA Grapalat" w:hAnsi="GHEA Grapalat" w:cs="Sylfaen"/>
                <w:sz w:val="24"/>
                <w:szCs w:val="24"/>
                <w:lang w:val="hy-AM"/>
              </w:rPr>
              <w:t>՝ ինչով պայմանավորված գտնում ենք, որ հստակեցման անհրաժեշտություն կա:</w:t>
            </w:r>
          </w:p>
          <w:p w14:paraId="7CF6C870" w14:textId="77777777" w:rsidR="00B41CED" w:rsidRDefault="00000000" w:rsidP="009E1BFE">
            <w:pPr>
              <w:spacing w:after="0" w:line="360" w:lineRule="auto"/>
              <w:ind w:left="105" w:right="90" w:firstLine="180"/>
              <w:jc w:val="both"/>
              <w:rPr>
                <w:rFonts w:ascii="GHEA Grapalat" w:hAnsi="GHEA Grapalat" w:cs="Sylfaen"/>
                <w:sz w:val="24"/>
                <w:szCs w:val="24"/>
                <w:lang w:val="hy-AM"/>
              </w:rPr>
            </w:pPr>
            <w:r>
              <w:rPr>
                <w:rFonts w:ascii="GHEA Grapalat" w:hAnsi="GHEA Grapalat" w:cs="Sylfaen"/>
                <w:sz w:val="24"/>
                <w:szCs w:val="24"/>
                <w:lang w:val="hy-AM"/>
              </w:rPr>
              <w:tab/>
              <w:t xml:space="preserve">2. Նախագծով կատարվող փոփոխությունից ենթադրվում է, որ ձկնաբուծարաններ կառուցելու համար </w:t>
            </w:r>
            <w:r>
              <w:rPr>
                <w:rFonts w:ascii="GHEA Grapalat" w:hAnsi="GHEA Grapalat" w:cs="Sylfaen"/>
                <w:sz w:val="24"/>
                <w:szCs w:val="24"/>
                <w:lang w:val="hy-AM"/>
              </w:rPr>
              <w:lastRenderedPageBreak/>
              <w:t xml:space="preserve">շինարարական թույլտվություններ ստանալու նպատակով ներկայացվող դիմումի ձևաթուղթը նախատեսված է N 5 հավելվածի 4.1 ձևով, որը </w:t>
            </w:r>
            <w:r>
              <w:rPr>
                <w:rFonts w:ascii="GHEA Grapalat" w:hAnsi="GHEA Grapalat" w:cs="Sylfaen"/>
                <w:b/>
                <w:sz w:val="24"/>
                <w:szCs w:val="24"/>
                <w:lang w:val="hy-AM"/>
              </w:rPr>
              <w:t>կառուցապատման</w:t>
            </w:r>
            <w:r>
              <w:rPr>
                <w:rFonts w:ascii="GHEA Grapalat" w:hAnsi="GHEA Grapalat" w:cs="Sylfaen"/>
                <w:sz w:val="24"/>
                <w:szCs w:val="24"/>
                <w:lang w:val="hy-AM"/>
              </w:rPr>
              <w:t xml:space="preserve"> թույլտվությունների և ակտերի ձևաթուղթ է:</w:t>
            </w:r>
          </w:p>
          <w:p w14:paraId="22745E16" w14:textId="77777777" w:rsidR="00B41CED" w:rsidRDefault="00000000" w:rsidP="009E1BFE">
            <w:pPr>
              <w:spacing w:after="0" w:line="360" w:lineRule="auto"/>
              <w:ind w:left="105" w:right="90" w:firstLine="180"/>
              <w:jc w:val="both"/>
              <w:rPr>
                <w:rFonts w:ascii="GHEA Grapalat" w:hAnsi="GHEA Grapalat" w:cs="Sylfaen"/>
                <w:sz w:val="24"/>
                <w:szCs w:val="24"/>
                <w:lang w:val="hy-AM"/>
              </w:rPr>
            </w:pPr>
            <w:r>
              <w:rPr>
                <w:rFonts w:ascii="GHEA Grapalat" w:hAnsi="GHEA Grapalat" w:cs="Sylfaen"/>
                <w:sz w:val="24"/>
                <w:szCs w:val="24"/>
                <w:lang w:val="hy-AM"/>
              </w:rPr>
              <w:tab/>
              <w:t xml:space="preserve">Մինչդեռ հարկ է նշել, որ N 5 հավելվածի 4.1 ձևին առնչվող կարգավորում նախատեսված է Որոշման N 1 հավելվածի 136-րդ կետի 1-ին ենթակետով, որի համաձայն՝ Առանց շինարարության թույլտվության կատարվում են միայն N 4 հավելվածի N 1 ցանկով սահմանված ցածր ռիսկայնության աստիճանի (I կատեգորիայի) դասակարգում ունեցող օբյեկտների շինարարական աշխատանքները: Ցանկում աստղանիշով (*) նշված` շենքերի նկուղային և որմնախարսխային հարկերի, ստորգետնյա ավտոկայանատեղիների, քաղաքացիական պաշտպանության համար նախատեսված սենքերի ընթացիկ նորոգման (այդ թվում՝ ապաստարանների, թաքստոցների, եթե տեխնիկական վիճակի ուսումնասիրության եզրակացությամբ չեն նախատեսվել վերակառուցման և (կամ) ամրացման միջոցառումներ), շենքերի արտաքին տեսքը փոփոխող ընթացիկ նորոգման, այդ թվում` շենքերի ճակատների փողոցահայաց </w:t>
            </w:r>
            <w:r>
              <w:rPr>
                <w:rFonts w:ascii="GHEA Grapalat" w:hAnsi="GHEA Grapalat" w:cs="Sylfaen"/>
                <w:sz w:val="24"/>
                <w:szCs w:val="24"/>
                <w:lang w:val="hy-AM"/>
              </w:rPr>
              <w:lastRenderedPageBreak/>
              <w:t xml:space="preserve">հատվածներում դեկորատիվ տարրերի տեղադրման, ինչպես նաև ընդհանուր օգտագործման տարածքներում բարեկարգման աշխատանքների իրականացման համար (եթե բարեկարգման աշխատանքներ իրականացնողն իրավասու մարմինը չէ, բացառությամբ քաղաքացիական պաշտպանության կառույցներին առնչվող դեպքերի)` դիմողը կազմում է էսքիզային նախագիծ (քաղաքացիական պաշտպանության կառույցների դեպքում՝ ձեռք է բերում նաև տեխնիկական վիճակի հետազննության եզրակացություն, քաղաքաշինության, տեխնիկական և հրդեհային անվտանգության բնագավառում լիազորված մարմնի համաձայնեցումը) և </w:t>
            </w:r>
            <w:r>
              <w:rPr>
                <w:rFonts w:ascii="GHEA Grapalat" w:hAnsi="GHEA Grapalat" w:cs="Sylfaen"/>
                <w:b/>
                <w:sz w:val="24"/>
                <w:szCs w:val="24"/>
                <w:lang w:val="hy-AM"/>
              </w:rPr>
              <w:t>N 5 հավելվածի N 4-1 ձևի դիմումով այն ներկայացնում է իրավասու մարմին:</w:t>
            </w:r>
          </w:p>
          <w:p w14:paraId="654A2CF5" w14:textId="77777777" w:rsidR="00B41CED" w:rsidRDefault="00000000" w:rsidP="009E1BFE">
            <w:pPr>
              <w:spacing w:after="0" w:line="360" w:lineRule="auto"/>
              <w:ind w:left="105" w:right="90" w:firstLine="180"/>
              <w:jc w:val="both"/>
              <w:rPr>
                <w:rFonts w:ascii="GHEA Grapalat" w:hAnsi="GHEA Grapalat" w:cs="Sylfaen"/>
                <w:b/>
                <w:sz w:val="24"/>
                <w:szCs w:val="24"/>
                <w:lang w:val="hy-AM"/>
              </w:rPr>
            </w:pPr>
            <w:r>
              <w:rPr>
                <w:rFonts w:ascii="GHEA Grapalat" w:hAnsi="GHEA Grapalat" w:cs="Sylfaen"/>
                <w:sz w:val="24"/>
                <w:szCs w:val="24"/>
                <w:lang w:val="hy-AM"/>
              </w:rPr>
              <w:tab/>
              <w:t xml:space="preserve">Սակայն վերոնշյալ կարգավորման բովանդակությունից չի ենթադրվում, որ ձկնաբուծական թույլտվությունների տրամադրումը կարող է իրականացվել N 5 հավելվածի N 4-1 ձևով նախատեսված դիմումի համաձայն, քանի որ նշված կետում խոսք է գնում N 4 հավելվածի N 1 ցանկով սահմանված ցածր ռիսկայնության աստիճանի դասակարգում ունեցող օբյեկտների շինարարական աշխատանքների մասին, իսկ N 4 </w:t>
            </w:r>
            <w:r>
              <w:rPr>
                <w:rFonts w:ascii="GHEA Grapalat" w:hAnsi="GHEA Grapalat" w:cs="Sylfaen"/>
                <w:sz w:val="24"/>
                <w:szCs w:val="24"/>
                <w:lang w:val="hy-AM"/>
              </w:rPr>
              <w:lastRenderedPageBreak/>
              <w:t xml:space="preserve">հավելվածի N 1 ցանկով սահմանվում է, որ ցանկում ներառված են օրենքով և Հայաստանի Հանրապետության կառավարության 2015 թվականի մարտի 19-ի N 596-Ն որոշման N 1 հավելվածի 26-րդ կետի 1-ին ենթակետով, 27-րդ կետի 1-ին ենթակետով և </w:t>
            </w:r>
            <w:r>
              <w:rPr>
                <w:rFonts w:ascii="GHEA Grapalat" w:hAnsi="GHEA Grapalat" w:cs="Sylfaen"/>
                <w:b/>
                <w:i/>
                <w:sz w:val="24"/>
                <w:szCs w:val="24"/>
                <w:lang w:val="hy-AM"/>
              </w:rPr>
              <w:t>136-րդ կետով սահմանված` շինարարության թույլտվություն չպահանջող ընթացիկ նորոգման, միջին նորոգման, ընթացիկ պահպանման, ներքին հարդարման, բարեկարգման և այլ շինարարական աշխատանքները,</w:t>
            </w:r>
            <w:r>
              <w:rPr>
                <w:rFonts w:ascii="GHEA Grapalat" w:hAnsi="GHEA Grapalat" w:cs="Sylfaen"/>
                <w:sz w:val="24"/>
                <w:szCs w:val="24"/>
                <w:lang w:val="hy-AM"/>
              </w:rPr>
              <w:t xml:space="preserve"> ուստի անհրաժեշտ է պարզաբանել, թե ինչից է բխում ձկնաբուծական թույլտվությունները N 5 հավելվածի N 4-1 ձևի դիմումով տրամադրելը:</w:t>
            </w:r>
          </w:p>
          <w:p w14:paraId="69ABB155" w14:textId="77777777" w:rsidR="00B41CED" w:rsidRDefault="00000000" w:rsidP="009E1BFE">
            <w:pPr>
              <w:spacing w:after="0" w:line="360" w:lineRule="auto"/>
              <w:ind w:left="105" w:right="90" w:firstLine="180"/>
              <w:jc w:val="both"/>
              <w:rPr>
                <w:rFonts w:ascii="GHEA Grapalat" w:hAnsi="GHEA Grapalat" w:cs="Sylfaen"/>
                <w:sz w:val="24"/>
                <w:szCs w:val="24"/>
                <w:lang w:val="hy-AM"/>
              </w:rPr>
            </w:pPr>
            <w:r>
              <w:rPr>
                <w:rFonts w:ascii="GHEA Grapalat" w:hAnsi="GHEA Grapalat" w:cs="Sylfaen"/>
                <w:sz w:val="24"/>
                <w:szCs w:val="24"/>
                <w:lang w:val="hy-AM"/>
              </w:rPr>
              <w:tab/>
              <w:t xml:space="preserve">Միևնույն ժամանակ, գտնում ենք, որ եթե առկա է կառուցապատումն իրականացնելու ժամկետ սահմանելու պահանջ, ապա կառուցապատումն ավարտին չհասցնելու դեպքում կիրառելի է «Քաղաքաշինության մասին» օրենքի 23-րդ հոդվածը, որի համաձայն՝ Սույն օրենքի 6-րդ հոդվածի չորրորդ մասի «ժ» կետով </w:t>
            </w:r>
            <w:r>
              <w:rPr>
                <w:rFonts w:ascii="GHEA Grapalat" w:hAnsi="GHEA Grapalat" w:cs="Sylfaen"/>
                <w:b/>
                <w:sz w:val="24"/>
                <w:szCs w:val="24"/>
                <w:lang w:val="hy-AM"/>
              </w:rPr>
              <w:t>նախատեսված ժամկետներում կառուցապատումը</w:t>
            </w:r>
            <w:r>
              <w:rPr>
                <w:rFonts w:ascii="GHEA Grapalat" w:hAnsi="GHEA Grapalat" w:cs="Sylfaen"/>
                <w:sz w:val="24"/>
                <w:szCs w:val="24"/>
                <w:lang w:val="hy-AM"/>
              </w:rPr>
              <w:t xml:space="preserve"> </w:t>
            </w:r>
            <w:r>
              <w:rPr>
                <w:rFonts w:ascii="GHEA Grapalat" w:hAnsi="GHEA Grapalat" w:cs="Sylfaen"/>
                <w:b/>
                <w:sz w:val="24"/>
                <w:szCs w:val="24"/>
                <w:lang w:val="hy-AM"/>
              </w:rPr>
              <w:t>չավարտվելու դեպքում</w:t>
            </w:r>
            <w:r>
              <w:rPr>
                <w:rFonts w:ascii="GHEA Grapalat" w:hAnsi="GHEA Grapalat" w:cs="Sylfaen"/>
                <w:sz w:val="24"/>
                <w:szCs w:val="24"/>
                <w:lang w:val="hy-AM"/>
              </w:rPr>
              <w:t xml:space="preserve">, շինարարության թույլտվություն տվող մարմինը </w:t>
            </w:r>
            <w:r>
              <w:rPr>
                <w:rFonts w:ascii="GHEA Grapalat" w:hAnsi="GHEA Grapalat" w:cs="Sylfaen"/>
                <w:b/>
                <w:sz w:val="24"/>
                <w:szCs w:val="24"/>
                <w:lang w:val="hy-AM"/>
              </w:rPr>
              <w:t xml:space="preserve">գրավոր նախազգուշացնում է </w:t>
            </w:r>
            <w:r>
              <w:rPr>
                <w:rFonts w:ascii="GHEA Grapalat" w:hAnsi="GHEA Grapalat" w:cs="Sylfaen"/>
                <w:sz w:val="24"/>
                <w:szCs w:val="24"/>
                <w:lang w:val="hy-AM"/>
              </w:rPr>
              <w:t xml:space="preserve">կառուցապատողին </w:t>
            </w:r>
            <w:r>
              <w:rPr>
                <w:rFonts w:ascii="GHEA Grapalat" w:hAnsi="GHEA Grapalat" w:cs="Sylfaen"/>
                <w:sz w:val="24"/>
                <w:szCs w:val="24"/>
                <w:lang w:val="hy-AM"/>
              </w:rPr>
              <w:lastRenderedPageBreak/>
              <w:t>շինարարության թույլտվությամբ սահմանված ժամկետը երկարաձգելու և այդ ժամկետում կառուցապատումն ավարտելու կամ սեփականության իրավունքով իրեն պատկանող քաղաքաշինական գործունեության օբյեկտն օտարելու վերաբերյալ:</w:t>
            </w:r>
            <w:r>
              <w:rPr>
                <w:rFonts w:ascii="Sylfaen" w:hAnsi="Sylfaen" w:cs="Sylfaen"/>
                <w:lang w:val="hy-AM"/>
              </w:rPr>
              <w:t xml:space="preserve"> </w:t>
            </w:r>
            <w:r>
              <w:rPr>
                <w:rFonts w:ascii="GHEA Grapalat" w:hAnsi="GHEA Grapalat" w:cs="Sylfaen"/>
                <w:sz w:val="24"/>
                <w:szCs w:val="24"/>
                <w:lang w:val="hy-AM"/>
              </w:rPr>
              <w:t xml:space="preserve">Նշված պահանջը չկատարելու դեպքում կառուցապատողը շինարարության թույլտվություն տվող մարմնի կողմից օրենքով սահմանված կարգով </w:t>
            </w:r>
            <w:r>
              <w:rPr>
                <w:rFonts w:ascii="GHEA Grapalat" w:hAnsi="GHEA Grapalat" w:cs="Sylfaen"/>
                <w:b/>
                <w:i/>
                <w:sz w:val="24"/>
                <w:szCs w:val="24"/>
                <w:lang w:val="hy-AM"/>
              </w:rPr>
              <w:t>ենթարկվում է</w:t>
            </w:r>
            <w:r>
              <w:rPr>
                <w:rFonts w:ascii="GHEA Grapalat" w:hAnsi="GHEA Grapalat" w:cs="Sylfaen"/>
                <w:sz w:val="24"/>
                <w:szCs w:val="24"/>
                <w:lang w:val="hy-AM"/>
              </w:rPr>
              <w:t xml:space="preserve"> </w:t>
            </w:r>
            <w:r>
              <w:rPr>
                <w:rFonts w:ascii="GHEA Grapalat" w:hAnsi="GHEA Grapalat" w:cs="Sylfaen"/>
                <w:b/>
                <w:i/>
                <w:sz w:val="24"/>
                <w:szCs w:val="24"/>
                <w:lang w:val="hy-AM"/>
              </w:rPr>
              <w:t>վարչական պատասխանատվության</w:t>
            </w:r>
            <w:r>
              <w:rPr>
                <w:rFonts w:ascii="GHEA Grapalat" w:hAnsi="GHEA Grapalat" w:cs="Sylfaen"/>
                <w:sz w:val="24"/>
                <w:szCs w:val="24"/>
                <w:lang w:val="hy-AM"/>
              </w:rPr>
              <w:t>:</w:t>
            </w:r>
          </w:p>
          <w:p w14:paraId="7ABEED28" w14:textId="77777777" w:rsidR="00B41CED" w:rsidRDefault="00000000" w:rsidP="009E1BFE">
            <w:pPr>
              <w:spacing w:line="360" w:lineRule="auto"/>
              <w:ind w:left="105" w:right="90" w:firstLine="180"/>
              <w:jc w:val="both"/>
              <w:rPr>
                <w:rFonts w:ascii="GHEA Grapalat" w:hAnsi="GHEA Grapalat" w:cs="Sylfaen"/>
                <w:sz w:val="24"/>
                <w:szCs w:val="24"/>
                <w:lang w:val="hy-AM"/>
              </w:rPr>
            </w:pPr>
            <w:r>
              <w:rPr>
                <w:rFonts w:ascii="GHEA Grapalat" w:hAnsi="GHEA Grapalat" w:cs="Sylfaen"/>
                <w:sz w:val="24"/>
                <w:szCs w:val="24"/>
                <w:lang w:val="hy-AM"/>
              </w:rPr>
              <w:tab/>
              <w:t xml:space="preserve">Իսկ «Քաղաքաշինության մասին» օրենքի 6-րդ հոդվածի չորրորդ մասի «ժ» կետի համաձայն՝ կառուցապատողները </w:t>
            </w:r>
            <w:r>
              <w:rPr>
                <w:rFonts w:ascii="GHEA Grapalat" w:hAnsi="GHEA Grapalat" w:cs="Sylfaen"/>
                <w:b/>
                <w:sz w:val="24"/>
                <w:szCs w:val="24"/>
                <w:lang w:val="hy-AM"/>
              </w:rPr>
              <w:t>պարտավոր են</w:t>
            </w:r>
            <w:r>
              <w:rPr>
                <w:rFonts w:ascii="GHEA Grapalat" w:hAnsi="GHEA Grapalat" w:cs="Sylfaen"/>
                <w:sz w:val="24"/>
                <w:szCs w:val="24"/>
                <w:lang w:val="hy-AM"/>
              </w:rPr>
              <w:t xml:space="preserve"> կառուցապատումն ավարտել տվյալ քաղաքաշինական գործունեության համար շենքերի և կառուցվածքների շինարարության տևողության նորմերով հաշվարկված ու շինարարության կամ քանդման թույլտվությամբ սահմանված ժամկետներում և ապահովել ավարտված շինարարական օբյեկտի շահագործման փաստագրումը.</w:t>
            </w:r>
          </w:p>
          <w:p w14:paraId="099D0B39" w14:textId="77777777" w:rsidR="00B41CED" w:rsidRDefault="00000000" w:rsidP="009E1BFE">
            <w:pPr>
              <w:spacing w:line="360" w:lineRule="auto"/>
              <w:ind w:left="105" w:right="90" w:firstLine="180"/>
              <w:jc w:val="both"/>
              <w:rPr>
                <w:rFonts w:ascii="GHEA Grapalat" w:hAnsi="GHEA Grapalat" w:cs="Sylfaen"/>
                <w:sz w:val="24"/>
                <w:szCs w:val="24"/>
                <w:lang w:val="hy-AM"/>
              </w:rPr>
            </w:pPr>
            <w:r>
              <w:rPr>
                <w:rFonts w:ascii="GHEA Grapalat" w:hAnsi="GHEA Grapalat" w:cs="Sylfaen"/>
                <w:sz w:val="24"/>
                <w:szCs w:val="24"/>
                <w:lang w:val="hy-AM"/>
              </w:rPr>
              <w:tab/>
              <w:t xml:space="preserve">Ուստի, հարց է առաջանում, թե արդյոք ձկնաբուծարաններ կառուցելու համար շինարարական թույլտվությունները տրամադրվում են որոշակի ժամկետով թե ոչ, և արդյոք  վերոնշյալ դրույթը կիրառելի է վերոնշյալ </w:t>
            </w:r>
            <w:r>
              <w:rPr>
                <w:rFonts w:ascii="GHEA Grapalat" w:hAnsi="GHEA Grapalat" w:cs="Sylfaen"/>
                <w:sz w:val="24"/>
                <w:szCs w:val="24"/>
                <w:lang w:val="hy-AM"/>
              </w:rPr>
              <w:lastRenderedPageBreak/>
              <w:t>իրավահարաբերությունների կարգավորման ոլորտում, և այն կարելի է դիտարկել որպես շինությունների կառուցումն ավարտին չհասցնելը կանխարգելող մեխանիզմ, թե ոչ:</w:t>
            </w:r>
          </w:p>
          <w:p w14:paraId="68C44E90" w14:textId="77777777" w:rsidR="00B41CED" w:rsidRDefault="00000000" w:rsidP="009E1BFE">
            <w:pPr>
              <w:spacing w:after="0" w:line="360" w:lineRule="auto"/>
              <w:ind w:left="105" w:right="90" w:firstLine="180"/>
              <w:jc w:val="both"/>
              <w:rPr>
                <w:rFonts w:ascii="GHEA Grapalat" w:hAnsi="GHEA Grapalat"/>
                <w:sz w:val="24"/>
                <w:szCs w:val="24"/>
                <w:lang w:val="hy-AM"/>
              </w:rPr>
            </w:pPr>
            <w:r>
              <w:rPr>
                <w:rFonts w:ascii="GHEA Grapalat" w:hAnsi="GHEA Grapalat" w:cs="Sylfaen"/>
                <w:sz w:val="24"/>
                <w:szCs w:val="24"/>
                <w:lang w:val="hy-AM"/>
              </w:rPr>
              <w:tab/>
              <w:t xml:space="preserve">3. </w:t>
            </w:r>
            <w:r>
              <w:rPr>
                <w:rFonts w:ascii="GHEA Grapalat" w:hAnsi="GHEA Grapalat"/>
                <w:sz w:val="24"/>
                <w:szCs w:val="24"/>
                <w:lang w:val="hy-AM"/>
              </w:rPr>
              <w:t xml:space="preserve">Միևնույն ժամանակ, Նախագծի հիմնավորմամբ նշվում է, որ </w:t>
            </w:r>
            <w:r>
              <w:rPr>
                <w:rFonts w:ascii="GHEA Grapalat" w:hAnsi="GHEA Grapalat"/>
                <w:b/>
                <w:sz w:val="24"/>
                <w:szCs w:val="24"/>
                <w:lang w:val="hy-AM"/>
              </w:rPr>
              <w:t xml:space="preserve">պահանջվող փաստաթղթերի ձեռքբերման գործընթացը իրենից ներկայացնում է աշխատատար, երկարատև և ոլորտային փաստաթղթերի կազման գործընթաց </w:t>
            </w:r>
            <w:r>
              <w:rPr>
                <w:rFonts w:ascii="GHEA Grapalat" w:hAnsi="GHEA Grapalat"/>
                <w:sz w:val="24"/>
                <w:szCs w:val="24"/>
                <w:lang w:val="hy-AM"/>
              </w:rPr>
              <w:t>և այդպիսով բացառում է անբարեխիղճ կառուցապատողներին պարզ ընթացակարգով թույլտվություններ տրամադրելու պրակտիկան։</w:t>
            </w:r>
          </w:p>
          <w:p w14:paraId="79F54068" w14:textId="11534478" w:rsidR="00B41CED" w:rsidRDefault="00000000" w:rsidP="009E1BFE">
            <w:pPr>
              <w:widowControl w:val="0"/>
              <w:spacing w:after="0" w:line="360" w:lineRule="auto"/>
              <w:ind w:left="105" w:right="90" w:firstLine="180"/>
              <w:jc w:val="both"/>
              <w:textAlignment w:val="baseline"/>
              <w:rPr>
                <w:rFonts w:ascii="GHEA Grapalat" w:hAnsi="GHEA Grapalat"/>
                <w:sz w:val="24"/>
                <w:szCs w:val="24"/>
                <w:lang w:val="hy-AM"/>
              </w:rPr>
            </w:pPr>
            <w:r>
              <w:rPr>
                <w:rFonts w:ascii="GHEA Grapalat" w:hAnsi="GHEA Grapalat" w:cs="Sylfaen"/>
                <w:b/>
                <w:sz w:val="24"/>
                <w:szCs w:val="24"/>
                <w:lang w:val="hy-AM"/>
              </w:rPr>
              <w:tab/>
            </w:r>
            <w:r>
              <w:rPr>
                <w:rFonts w:ascii="GHEA Grapalat" w:hAnsi="GHEA Grapalat" w:cs="Sylfaen"/>
                <w:sz w:val="24"/>
                <w:szCs w:val="24"/>
                <w:lang w:val="hy-AM"/>
              </w:rPr>
              <w:t>Նկատի ունենալով նշված փաստաթղթերի ձեռքբերման գործընթացի բարդությունը՝ գտնում ենք, որ</w:t>
            </w:r>
            <w:r>
              <w:rPr>
                <w:rFonts w:ascii="GHEA Grapalat" w:hAnsi="GHEA Grapalat" w:cs="Sylfaen"/>
                <w:b/>
                <w:sz w:val="24"/>
                <w:szCs w:val="24"/>
                <w:lang w:val="hy-AM"/>
              </w:rPr>
              <w:t xml:space="preserve"> </w:t>
            </w:r>
            <w:r>
              <w:rPr>
                <w:rFonts w:ascii="GHEA Grapalat" w:hAnsi="GHEA Grapalat" w:cs="Sylfaen"/>
                <w:sz w:val="24"/>
                <w:szCs w:val="24"/>
                <w:lang w:val="hy-AM"/>
              </w:rPr>
              <w:t xml:space="preserve">Նախագծի 1-ին կետի 1-ին ենթակետով պահանջվող փաստաթղթերի պահանջն անհրաժեշտ է ներկայացնել ոչ թե դիմումին կից, այլ Որոշման </w:t>
            </w:r>
            <w:r>
              <w:rPr>
                <w:rFonts w:ascii="GHEA Grapalat" w:hAnsi="GHEA Grapalat"/>
                <w:sz w:val="24"/>
                <w:szCs w:val="24"/>
                <w:lang w:val="hy-AM"/>
              </w:rPr>
              <w:t>N 1</w:t>
            </w:r>
            <w:r>
              <w:rPr>
                <w:rFonts w:ascii="GHEA Grapalat" w:hAnsi="GHEA Grapalat" w:cs="Sylfaen"/>
                <w:sz w:val="24"/>
                <w:szCs w:val="24"/>
                <w:lang w:val="hy-AM"/>
              </w:rPr>
              <w:t xml:space="preserve"> հավելվածի 63-րդ կետով սահմանված մերժման հիմքերի բացակայության պայմաններում, քանի որ դիմումին կից փաստաթղթերի ներկայացման պարագայում հնարավոր են դեպքեր, երբ անձը կատարի փաստաթղթերի ձեռքբերման ժամանակատար և աշխատատար գործընթացը, սակայն արդյունքում վերջինիս դիմումը մերժվի՝ Որոշմամբ </w:t>
            </w:r>
            <w:r>
              <w:rPr>
                <w:rFonts w:ascii="GHEA Grapalat" w:hAnsi="GHEA Grapalat" w:cs="Sylfaen"/>
                <w:sz w:val="24"/>
                <w:szCs w:val="24"/>
                <w:lang w:val="hy-AM"/>
              </w:rPr>
              <w:lastRenderedPageBreak/>
              <w:t>նախատեսված մերժման հիմքերի առկայության պատճառով, ուստի վերոնշյալը հիմք ընդունելով և քաղաքացիների համար հավելյալ՝ չարդարացված բարդություններ ստեղծելուց խուսափելու նպատակով, գտնում ենք, որ փաստաթղթերի ներկայացման պահանջն անհրաժեշտ է  նախատեսել մերժման հիմքերի բացակայության պայմաններում:</w:t>
            </w:r>
          </w:p>
        </w:tc>
        <w:tc>
          <w:tcPr>
            <w:tcW w:w="7907" w:type="dxa"/>
            <w:shd w:val="clear" w:color="auto" w:fill="FFFFFF"/>
          </w:tcPr>
          <w:p w14:paraId="50B4D48F" w14:textId="77777777" w:rsidR="00B41CED" w:rsidRDefault="00B41CED">
            <w:pPr>
              <w:spacing w:after="0"/>
              <w:ind w:firstLine="532"/>
              <w:jc w:val="both"/>
              <w:rPr>
                <w:rFonts w:ascii="Cambria Math" w:eastAsia="Times New Roman" w:hAnsi="Cambria Math" w:cs="Cambria Math"/>
                <w:bCs/>
                <w:color w:val="000000"/>
                <w:sz w:val="24"/>
                <w:szCs w:val="24"/>
                <w:lang w:val="hy-AM"/>
              </w:rPr>
            </w:pPr>
          </w:p>
          <w:p w14:paraId="444B58AD" w14:textId="77777777" w:rsidR="00B41CED" w:rsidRDefault="00B41CED">
            <w:pPr>
              <w:spacing w:after="0"/>
              <w:ind w:firstLine="532"/>
              <w:jc w:val="both"/>
              <w:rPr>
                <w:rFonts w:ascii="Cambria Math" w:eastAsia="Times New Roman" w:hAnsi="Cambria Math" w:cs="Cambria Math"/>
                <w:bCs/>
                <w:color w:val="000000"/>
                <w:sz w:val="24"/>
                <w:szCs w:val="24"/>
                <w:lang w:val="hy-AM"/>
              </w:rPr>
            </w:pPr>
          </w:p>
          <w:p w14:paraId="1995BFD0" w14:textId="77777777" w:rsidR="00B41CED" w:rsidRDefault="00B41CED">
            <w:pPr>
              <w:spacing w:after="0"/>
              <w:ind w:firstLine="532"/>
              <w:jc w:val="both"/>
              <w:rPr>
                <w:rFonts w:ascii="Cambria Math" w:eastAsia="Times New Roman" w:hAnsi="Cambria Math" w:cs="Cambria Math"/>
                <w:bCs/>
                <w:color w:val="000000"/>
                <w:sz w:val="24"/>
                <w:szCs w:val="24"/>
                <w:lang w:val="hy-AM"/>
              </w:rPr>
            </w:pPr>
          </w:p>
          <w:p w14:paraId="20EC55AC" w14:textId="77777777" w:rsidR="00B41CED" w:rsidRDefault="00B41CED">
            <w:pPr>
              <w:spacing w:after="0"/>
              <w:ind w:firstLine="532"/>
              <w:jc w:val="both"/>
              <w:rPr>
                <w:rFonts w:ascii="Cambria Math" w:eastAsia="Times New Roman" w:hAnsi="Cambria Math" w:cs="Cambria Math"/>
                <w:bCs/>
                <w:color w:val="000000"/>
                <w:sz w:val="24"/>
                <w:szCs w:val="24"/>
                <w:lang w:val="hy-AM"/>
              </w:rPr>
            </w:pPr>
          </w:p>
          <w:p w14:paraId="259F696C" w14:textId="77777777" w:rsidR="00B41CED" w:rsidRDefault="00B41CED">
            <w:pPr>
              <w:spacing w:after="0"/>
              <w:ind w:firstLine="532"/>
              <w:jc w:val="both"/>
              <w:rPr>
                <w:rFonts w:ascii="Cambria Math" w:eastAsia="Times New Roman" w:hAnsi="Cambria Math" w:cs="Cambria Math"/>
                <w:bCs/>
                <w:color w:val="000000"/>
                <w:sz w:val="24"/>
                <w:szCs w:val="24"/>
                <w:lang w:val="hy-AM"/>
              </w:rPr>
            </w:pPr>
          </w:p>
          <w:p w14:paraId="6F9C2814" w14:textId="77777777" w:rsidR="00B41CED" w:rsidRDefault="00B41CED">
            <w:pPr>
              <w:spacing w:after="0"/>
              <w:ind w:firstLine="532"/>
              <w:jc w:val="both"/>
              <w:rPr>
                <w:rFonts w:ascii="Cambria Math" w:eastAsia="Times New Roman" w:hAnsi="Cambria Math" w:cs="Cambria Math"/>
                <w:bCs/>
                <w:color w:val="000000"/>
                <w:sz w:val="24"/>
                <w:szCs w:val="24"/>
                <w:lang w:val="hy-AM"/>
              </w:rPr>
            </w:pPr>
          </w:p>
          <w:p w14:paraId="54BA6AEB" w14:textId="77777777" w:rsidR="00B41CED" w:rsidRDefault="00B41CED">
            <w:pPr>
              <w:spacing w:after="0"/>
              <w:ind w:firstLine="532"/>
              <w:jc w:val="both"/>
              <w:rPr>
                <w:rFonts w:ascii="Cambria Math" w:eastAsia="Times New Roman" w:hAnsi="Cambria Math" w:cs="Cambria Math"/>
                <w:bCs/>
                <w:color w:val="000000"/>
                <w:sz w:val="24"/>
                <w:szCs w:val="24"/>
                <w:lang w:val="hy-AM"/>
              </w:rPr>
            </w:pPr>
          </w:p>
          <w:p w14:paraId="0EA4A9B1" w14:textId="77777777" w:rsidR="00B41CED" w:rsidRDefault="00B41CED">
            <w:pPr>
              <w:spacing w:after="0"/>
              <w:ind w:firstLine="532"/>
              <w:jc w:val="both"/>
              <w:rPr>
                <w:rFonts w:ascii="Cambria Math" w:eastAsia="Times New Roman" w:hAnsi="Cambria Math" w:cs="Cambria Math"/>
                <w:bCs/>
                <w:color w:val="000000"/>
                <w:sz w:val="24"/>
                <w:szCs w:val="24"/>
                <w:lang w:val="hy-AM"/>
              </w:rPr>
            </w:pPr>
          </w:p>
          <w:p w14:paraId="5E0EA97D" w14:textId="77777777" w:rsidR="00B41CED" w:rsidRDefault="00B41CED">
            <w:pPr>
              <w:spacing w:after="0"/>
              <w:ind w:firstLine="532"/>
              <w:jc w:val="both"/>
              <w:rPr>
                <w:rFonts w:ascii="Cambria Math" w:eastAsia="Times New Roman" w:hAnsi="Cambria Math" w:cs="Cambria Math"/>
                <w:bCs/>
                <w:color w:val="000000"/>
                <w:sz w:val="24"/>
                <w:szCs w:val="24"/>
                <w:lang w:val="hy-AM"/>
              </w:rPr>
            </w:pPr>
          </w:p>
          <w:p w14:paraId="73891778" w14:textId="77777777" w:rsidR="00B41CED" w:rsidRDefault="00B41CED">
            <w:pPr>
              <w:spacing w:after="0" w:line="360" w:lineRule="auto"/>
              <w:ind w:firstLine="532"/>
              <w:jc w:val="both"/>
              <w:rPr>
                <w:rFonts w:ascii="GHEA Grapalat" w:eastAsia="Times New Roman" w:hAnsi="GHEA Grapalat" w:cs="GHEA Grapalat"/>
                <w:bCs/>
                <w:color w:val="000000"/>
                <w:sz w:val="24"/>
                <w:szCs w:val="24"/>
                <w:lang w:val="hy-AM"/>
              </w:rPr>
            </w:pPr>
          </w:p>
          <w:p w14:paraId="22279A7C" w14:textId="5C0B845C" w:rsidR="00B41CED" w:rsidRPr="009E1BFE" w:rsidRDefault="00000000" w:rsidP="009E1BFE">
            <w:pPr>
              <w:pStyle w:val="af"/>
              <w:numPr>
                <w:ilvl w:val="0"/>
                <w:numId w:val="3"/>
              </w:numPr>
              <w:spacing w:line="360" w:lineRule="auto"/>
              <w:ind w:left="76" w:right="165" w:firstLine="270"/>
              <w:jc w:val="both"/>
              <w:rPr>
                <w:rFonts w:ascii="GHEA Grapalat" w:hAnsi="GHEA Grapalat" w:cs="GHEA Grapalat"/>
                <w:b/>
                <w:color w:val="000000"/>
                <w:lang w:val="en-US"/>
              </w:rPr>
            </w:pPr>
            <w:r>
              <w:rPr>
                <w:rFonts w:ascii="GHEA Grapalat" w:hAnsi="GHEA Grapalat" w:cs="GHEA Grapalat"/>
                <w:b/>
                <w:color w:val="000000"/>
                <w:lang w:val="hy-AM"/>
              </w:rPr>
              <w:t>Ընդունվել է։</w:t>
            </w:r>
          </w:p>
          <w:p w14:paraId="645E4E01" w14:textId="76CCBA2C" w:rsidR="00B41CED" w:rsidRDefault="00000000" w:rsidP="009E1BFE">
            <w:pPr>
              <w:spacing w:line="360" w:lineRule="auto"/>
              <w:ind w:left="76" w:right="165" w:firstLine="270"/>
              <w:jc w:val="both"/>
              <w:rPr>
                <w:rFonts w:ascii="GHEA Grapalat" w:hAnsi="GHEA Grapalat" w:cs="GHEA Grapalat"/>
                <w:iCs/>
                <w:sz w:val="24"/>
                <w:szCs w:val="24"/>
                <w:lang w:val="hy-AM"/>
              </w:rPr>
            </w:pPr>
            <w:r>
              <w:rPr>
                <w:rFonts w:ascii="GHEA Grapalat" w:hAnsi="GHEA Grapalat" w:cs="GHEA Grapalat"/>
                <w:bCs/>
                <w:color w:val="000000"/>
                <w:sz w:val="24"/>
                <w:szCs w:val="24"/>
              </w:rPr>
              <w:t xml:space="preserve">Հիմնավորման մեջ տեղ գտած «պարզ ընթացակարգ» հասկացությունը չի վերաբերում հատուկ պարզեցված ընթացակարգ սահմանված լինելուն։ Հիմնավորման բովանդակությունից հետևում է, որ </w:t>
            </w:r>
            <w:r>
              <w:rPr>
                <w:rFonts w:ascii="GHEA Grapalat" w:hAnsi="GHEA Grapalat" w:cs="GHEA Grapalat"/>
                <w:iCs/>
                <w:sz w:val="24"/>
                <w:szCs w:val="24"/>
                <w:lang w:val="hy-AM"/>
              </w:rPr>
              <w:t>ձկնաբուծական տնտեսության ոլորտի շինությունների կառուցման թույլտվությունների տրամադրման համար սահմանված օրենսդրական կարգավորումները այ</w:t>
            </w:r>
            <w:r w:rsidR="00A17A29">
              <w:rPr>
                <w:rFonts w:ascii="GHEA Grapalat" w:hAnsi="GHEA Grapalat" w:cs="GHEA Grapalat"/>
                <w:iCs/>
                <w:sz w:val="24"/>
                <w:szCs w:val="24"/>
                <w:lang w:val="hy-AM"/>
              </w:rPr>
              <w:t>ն</w:t>
            </w:r>
            <w:r>
              <w:rPr>
                <w:rFonts w:ascii="GHEA Grapalat" w:hAnsi="GHEA Grapalat" w:cs="GHEA Grapalat"/>
                <w:iCs/>
                <w:sz w:val="24"/>
                <w:szCs w:val="24"/>
                <w:lang w:val="hy-AM"/>
              </w:rPr>
              <w:t>պիսին են, որ նման թույլտվությունների ստացման ընթացակարգը</w:t>
            </w:r>
            <w:r w:rsidR="00A17A29">
              <w:rPr>
                <w:rFonts w:ascii="GHEA Grapalat" w:hAnsi="GHEA Grapalat" w:cs="GHEA Grapalat"/>
                <w:iCs/>
                <w:sz w:val="24"/>
                <w:szCs w:val="24"/>
                <w:lang w:val="hy-AM"/>
              </w:rPr>
              <w:t xml:space="preserve"> բավականին </w:t>
            </w:r>
            <w:r w:rsidR="00A17A29">
              <w:rPr>
                <w:rFonts w:ascii="GHEA Grapalat" w:hAnsi="GHEA Grapalat" w:cs="GHEA Grapalat"/>
                <w:iCs/>
                <w:sz w:val="24"/>
                <w:szCs w:val="24"/>
                <w:lang w:val="hy-AM"/>
              </w:rPr>
              <w:t>դյուրին է</w:t>
            </w:r>
            <w:r>
              <w:rPr>
                <w:rFonts w:ascii="GHEA Grapalat" w:hAnsi="GHEA Grapalat" w:cs="GHEA Grapalat"/>
                <w:iCs/>
                <w:sz w:val="24"/>
                <w:szCs w:val="24"/>
                <w:lang w:val="hy-AM"/>
              </w:rPr>
              <w:t>։ Տարընկալումներից խուս</w:t>
            </w:r>
            <w:r w:rsidR="009E1BFE">
              <w:rPr>
                <w:rFonts w:ascii="GHEA Grapalat" w:hAnsi="GHEA Grapalat" w:cs="GHEA Grapalat"/>
                <w:iCs/>
                <w:sz w:val="24"/>
                <w:szCs w:val="24"/>
                <w:lang w:val="hy-AM"/>
              </w:rPr>
              <w:t>ա</w:t>
            </w:r>
            <w:r>
              <w:rPr>
                <w:rFonts w:ascii="GHEA Grapalat" w:hAnsi="GHEA Grapalat" w:cs="GHEA Grapalat"/>
                <w:iCs/>
                <w:sz w:val="24"/>
                <w:szCs w:val="24"/>
                <w:lang w:val="hy-AM"/>
              </w:rPr>
              <w:t>փելու համար, հիմնավորման բովանդակությունը խմբագրվել է շփոթություն չառաջացնող հոմանիշներով։</w:t>
            </w:r>
          </w:p>
          <w:p w14:paraId="10E356BB" w14:textId="77777777" w:rsidR="00B41CED" w:rsidRDefault="00B41CED" w:rsidP="009E1BFE">
            <w:pPr>
              <w:ind w:left="76" w:right="165" w:firstLine="270"/>
              <w:jc w:val="both"/>
              <w:rPr>
                <w:rFonts w:ascii="GHEA Grapalat" w:hAnsi="GHEA Grapalat" w:cs="Sylfaen"/>
                <w:iCs/>
                <w:sz w:val="24"/>
                <w:szCs w:val="24"/>
                <w:lang w:val="hy-AM"/>
              </w:rPr>
            </w:pPr>
          </w:p>
          <w:p w14:paraId="7C82F9A7" w14:textId="77777777" w:rsidR="00B41CED" w:rsidRDefault="00B41CED" w:rsidP="009E1BFE">
            <w:pPr>
              <w:ind w:left="76" w:right="165" w:firstLine="270"/>
              <w:jc w:val="both"/>
              <w:rPr>
                <w:rFonts w:ascii="GHEA Grapalat" w:hAnsi="GHEA Grapalat" w:cs="Sylfaen"/>
                <w:iCs/>
                <w:sz w:val="24"/>
                <w:szCs w:val="24"/>
                <w:lang w:val="hy-AM"/>
              </w:rPr>
            </w:pPr>
          </w:p>
          <w:p w14:paraId="47B084F0" w14:textId="77777777" w:rsidR="00B41CED" w:rsidRDefault="00B41CED" w:rsidP="009E1BFE">
            <w:pPr>
              <w:ind w:left="76" w:right="165" w:firstLine="270"/>
              <w:jc w:val="both"/>
              <w:rPr>
                <w:rFonts w:ascii="GHEA Grapalat" w:hAnsi="GHEA Grapalat" w:cs="Sylfaen"/>
                <w:iCs/>
                <w:sz w:val="24"/>
                <w:szCs w:val="24"/>
                <w:lang w:val="hy-AM"/>
              </w:rPr>
            </w:pPr>
          </w:p>
          <w:p w14:paraId="59E8BC09" w14:textId="77777777" w:rsidR="00B41CED" w:rsidRDefault="00B41CED" w:rsidP="009E1BFE">
            <w:pPr>
              <w:ind w:left="76" w:right="165" w:firstLine="270"/>
              <w:jc w:val="both"/>
              <w:rPr>
                <w:rFonts w:ascii="GHEA Grapalat" w:hAnsi="GHEA Grapalat" w:cs="Sylfaen"/>
                <w:iCs/>
                <w:sz w:val="24"/>
                <w:szCs w:val="24"/>
                <w:lang w:val="hy-AM"/>
              </w:rPr>
            </w:pPr>
          </w:p>
          <w:p w14:paraId="50827EBC" w14:textId="77777777" w:rsidR="00B41CED" w:rsidRDefault="00B41CED" w:rsidP="009E1BFE">
            <w:pPr>
              <w:ind w:left="76" w:right="165" w:firstLine="270"/>
              <w:jc w:val="both"/>
              <w:rPr>
                <w:rFonts w:ascii="GHEA Grapalat" w:hAnsi="GHEA Grapalat" w:cs="Sylfaen"/>
                <w:iCs/>
                <w:sz w:val="24"/>
                <w:szCs w:val="24"/>
                <w:lang w:val="hy-AM"/>
              </w:rPr>
            </w:pPr>
          </w:p>
          <w:p w14:paraId="3944C77E" w14:textId="77777777" w:rsidR="00B41CED" w:rsidRDefault="00B41CED" w:rsidP="009E1BFE">
            <w:pPr>
              <w:ind w:left="76" w:right="165" w:firstLine="270"/>
              <w:jc w:val="both"/>
              <w:rPr>
                <w:rFonts w:ascii="GHEA Grapalat" w:hAnsi="GHEA Grapalat" w:cs="Sylfaen"/>
                <w:iCs/>
                <w:sz w:val="24"/>
                <w:szCs w:val="24"/>
                <w:lang w:val="hy-AM"/>
              </w:rPr>
            </w:pPr>
          </w:p>
          <w:p w14:paraId="1EA5F468" w14:textId="77777777" w:rsidR="00B41CED" w:rsidRDefault="00B41CED" w:rsidP="009E1BFE">
            <w:pPr>
              <w:ind w:left="76" w:right="165" w:firstLine="270"/>
              <w:jc w:val="both"/>
              <w:rPr>
                <w:rFonts w:ascii="GHEA Grapalat" w:hAnsi="GHEA Grapalat" w:cs="Sylfaen"/>
                <w:iCs/>
                <w:sz w:val="24"/>
                <w:szCs w:val="24"/>
                <w:lang w:val="hy-AM"/>
              </w:rPr>
            </w:pPr>
          </w:p>
          <w:p w14:paraId="5F9E0622" w14:textId="77777777" w:rsidR="00B41CED" w:rsidRDefault="00B41CED" w:rsidP="009E1BFE">
            <w:pPr>
              <w:ind w:left="76" w:right="165" w:firstLine="270"/>
              <w:jc w:val="both"/>
              <w:rPr>
                <w:rFonts w:ascii="GHEA Grapalat" w:hAnsi="GHEA Grapalat" w:cs="Sylfaen"/>
                <w:iCs/>
                <w:sz w:val="24"/>
                <w:szCs w:val="24"/>
                <w:lang w:val="hy-AM"/>
              </w:rPr>
            </w:pPr>
          </w:p>
          <w:p w14:paraId="4C5E23B6" w14:textId="77777777" w:rsidR="00B41CED" w:rsidRDefault="00B41CED" w:rsidP="009E1BFE">
            <w:pPr>
              <w:ind w:left="76" w:right="165" w:firstLine="270"/>
              <w:jc w:val="both"/>
              <w:rPr>
                <w:rFonts w:ascii="GHEA Grapalat" w:hAnsi="GHEA Grapalat" w:cs="Sylfaen"/>
                <w:iCs/>
                <w:sz w:val="24"/>
                <w:szCs w:val="24"/>
                <w:lang w:val="hy-AM"/>
              </w:rPr>
            </w:pPr>
          </w:p>
          <w:p w14:paraId="528CE365" w14:textId="77777777" w:rsidR="00B41CED" w:rsidRDefault="00B41CED" w:rsidP="009E1BFE">
            <w:pPr>
              <w:ind w:left="76" w:right="165" w:firstLine="270"/>
              <w:jc w:val="both"/>
              <w:rPr>
                <w:rFonts w:ascii="GHEA Grapalat" w:hAnsi="GHEA Grapalat" w:cs="Sylfaen"/>
                <w:iCs/>
                <w:sz w:val="24"/>
                <w:szCs w:val="24"/>
                <w:lang w:val="hy-AM"/>
              </w:rPr>
            </w:pPr>
          </w:p>
          <w:p w14:paraId="01FC7136" w14:textId="77777777" w:rsidR="00B41CED" w:rsidRDefault="00B41CED" w:rsidP="009E1BFE">
            <w:pPr>
              <w:ind w:left="76" w:right="165" w:firstLine="270"/>
              <w:jc w:val="both"/>
              <w:rPr>
                <w:rFonts w:ascii="GHEA Grapalat" w:hAnsi="GHEA Grapalat" w:cs="Sylfaen"/>
                <w:iCs/>
                <w:sz w:val="24"/>
                <w:szCs w:val="24"/>
                <w:lang w:val="hy-AM"/>
              </w:rPr>
            </w:pPr>
          </w:p>
          <w:p w14:paraId="4C8FDE16" w14:textId="77777777" w:rsidR="00B41CED" w:rsidRDefault="00B41CED" w:rsidP="009E1BFE">
            <w:pPr>
              <w:ind w:left="76" w:right="165" w:firstLine="270"/>
              <w:jc w:val="both"/>
              <w:rPr>
                <w:rFonts w:ascii="GHEA Grapalat" w:hAnsi="GHEA Grapalat" w:cs="Sylfaen"/>
                <w:iCs/>
                <w:sz w:val="24"/>
                <w:szCs w:val="24"/>
                <w:lang w:val="hy-AM"/>
              </w:rPr>
            </w:pPr>
          </w:p>
          <w:p w14:paraId="4647D80C" w14:textId="77777777" w:rsidR="00B41CED" w:rsidRDefault="00B41CED" w:rsidP="009E1BFE">
            <w:pPr>
              <w:ind w:left="76" w:right="165" w:firstLine="270"/>
              <w:jc w:val="both"/>
              <w:rPr>
                <w:rFonts w:ascii="GHEA Grapalat" w:hAnsi="GHEA Grapalat" w:cs="Sylfaen"/>
                <w:iCs/>
                <w:sz w:val="24"/>
                <w:szCs w:val="24"/>
                <w:lang w:val="hy-AM"/>
              </w:rPr>
            </w:pPr>
          </w:p>
          <w:p w14:paraId="4DFBE057" w14:textId="77777777" w:rsidR="00B41CED" w:rsidRDefault="00B41CED" w:rsidP="009E1BFE">
            <w:pPr>
              <w:ind w:left="76" w:right="165" w:firstLine="270"/>
              <w:jc w:val="both"/>
              <w:rPr>
                <w:rFonts w:ascii="GHEA Grapalat" w:hAnsi="GHEA Grapalat" w:cs="Sylfaen"/>
                <w:iCs/>
                <w:sz w:val="24"/>
                <w:szCs w:val="24"/>
                <w:lang w:val="hy-AM"/>
              </w:rPr>
            </w:pPr>
          </w:p>
          <w:p w14:paraId="52DA3F53" w14:textId="77777777" w:rsidR="00B41CED" w:rsidRDefault="00B41CED" w:rsidP="009E1BFE">
            <w:pPr>
              <w:ind w:left="76" w:right="165" w:firstLine="270"/>
              <w:jc w:val="both"/>
              <w:rPr>
                <w:rFonts w:ascii="GHEA Grapalat" w:hAnsi="GHEA Grapalat" w:cs="Sylfaen"/>
                <w:iCs/>
                <w:sz w:val="24"/>
                <w:szCs w:val="24"/>
                <w:lang w:val="hy-AM"/>
              </w:rPr>
            </w:pPr>
          </w:p>
          <w:p w14:paraId="19BC2534" w14:textId="77777777" w:rsidR="00B41CED" w:rsidRDefault="00B41CED" w:rsidP="009E1BFE">
            <w:pPr>
              <w:ind w:left="76" w:right="165" w:firstLine="270"/>
              <w:jc w:val="both"/>
              <w:rPr>
                <w:rFonts w:ascii="GHEA Grapalat" w:hAnsi="GHEA Grapalat" w:cs="Sylfaen"/>
                <w:iCs/>
                <w:sz w:val="24"/>
                <w:szCs w:val="24"/>
                <w:lang w:val="hy-AM"/>
              </w:rPr>
            </w:pPr>
          </w:p>
          <w:p w14:paraId="61EBEB65" w14:textId="77777777" w:rsidR="00B41CED" w:rsidRDefault="00B41CED" w:rsidP="009E1BFE">
            <w:pPr>
              <w:ind w:left="76" w:right="165" w:firstLine="270"/>
              <w:jc w:val="both"/>
              <w:rPr>
                <w:rFonts w:ascii="GHEA Grapalat" w:hAnsi="GHEA Grapalat" w:cs="Sylfaen"/>
                <w:iCs/>
                <w:sz w:val="24"/>
                <w:szCs w:val="24"/>
                <w:lang w:val="hy-AM"/>
              </w:rPr>
            </w:pPr>
          </w:p>
          <w:p w14:paraId="7F66127C" w14:textId="77777777" w:rsidR="009E1BFE" w:rsidRDefault="009E1BFE" w:rsidP="009E1BFE">
            <w:pPr>
              <w:ind w:left="76" w:right="165" w:firstLine="270"/>
              <w:jc w:val="both"/>
              <w:rPr>
                <w:rFonts w:ascii="GHEA Grapalat" w:hAnsi="GHEA Grapalat" w:cs="Sylfaen"/>
                <w:b/>
                <w:bCs/>
                <w:iCs/>
                <w:sz w:val="24"/>
                <w:szCs w:val="24"/>
                <w:lang w:val="hy-AM"/>
              </w:rPr>
            </w:pPr>
          </w:p>
          <w:p w14:paraId="1677BDB1" w14:textId="1E602471" w:rsidR="00B41CED" w:rsidRPr="009E1BFE" w:rsidRDefault="00000000" w:rsidP="009E1BFE">
            <w:pPr>
              <w:pStyle w:val="af"/>
              <w:numPr>
                <w:ilvl w:val="0"/>
                <w:numId w:val="3"/>
              </w:numPr>
              <w:spacing w:line="360" w:lineRule="auto"/>
              <w:ind w:left="76" w:right="165" w:firstLine="270"/>
              <w:jc w:val="both"/>
              <w:rPr>
                <w:rFonts w:ascii="GHEA Grapalat" w:hAnsi="GHEA Grapalat" w:cs="Sylfaen"/>
                <w:b/>
                <w:bCs/>
                <w:iCs/>
              </w:rPr>
            </w:pPr>
            <w:r w:rsidRPr="009E1BFE">
              <w:rPr>
                <w:rFonts w:ascii="GHEA Grapalat" w:hAnsi="GHEA Grapalat" w:cs="Sylfaen"/>
                <w:b/>
                <w:bCs/>
                <w:iCs/>
                <w:lang w:val="hy-AM"/>
              </w:rPr>
              <w:t>Չի ընդունվել։</w:t>
            </w:r>
          </w:p>
          <w:p w14:paraId="0AB4F5E3" w14:textId="270F12D0" w:rsidR="00B41CED" w:rsidRPr="009E6EB9" w:rsidRDefault="00000000"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r>
              <w:rPr>
                <w:rFonts w:ascii="GHEA Grapalat" w:hAnsi="GHEA Grapalat" w:cs="Sylfaen"/>
                <w:iCs/>
                <w:sz w:val="24"/>
                <w:szCs w:val="24"/>
              </w:rPr>
              <w:t>Ինչպես</w:t>
            </w:r>
            <w:r>
              <w:rPr>
                <w:rFonts w:ascii="GHEA Grapalat" w:hAnsi="GHEA Grapalat" w:cs="Sylfaen"/>
                <w:iCs/>
                <w:sz w:val="24"/>
                <w:szCs w:val="24"/>
                <w:lang w:val="ru-RU"/>
              </w:rPr>
              <w:t xml:space="preserve"> </w:t>
            </w:r>
            <w:r>
              <w:rPr>
                <w:rFonts w:ascii="GHEA Grapalat" w:hAnsi="GHEA Grapalat" w:cs="Sylfaen"/>
                <w:iCs/>
                <w:sz w:val="24"/>
                <w:szCs w:val="24"/>
              </w:rPr>
              <w:t>նշվեց</w:t>
            </w:r>
            <w:r>
              <w:rPr>
                <w:rFonts w:ascii="GHEA Grapalat" w:hAnsi="GHEA Grapalat" w:cs="Sylfaen"/>
                <w:iCs/>
                <w:sz w:val="24"/>
                <w:szCs w:val="24"/>
                <w:lang w:val="ru-RU"/>
              </w:rPr>
              <w:t xml:space="preserve"> </w:t>
            </w:r>
            <w:r>
              <w:rPr>
                <w:rFonts w:ascii="GHEA Grapalat" w:hAnsi="GHEA Grapalat" w:cs="Sylfaen"/>
                <w:iCs/>
                <w:sz w:val="24"/>
                <w:szCs w:val="24"/>
                <w:lang w:val="hy-AM"/>
              </w:rPr>
              <w:t>գ</w:t>
            </w:r>
            <w:r>
              <w:rPr>
                <w:rFonts w:ascii="GHEA Grapalat" w:hAnsi="GHEA Grapalat" w:cs="Sylfaen"/>
                <w:iCs/>
                <w:sz w:val="24"/>
                <w:szCs w:val="24"/>
              </w:rPr>
              <w:t>ործնականում</w:t>
            </w:r>
            <w:r>
              <w:rPr>
                <w:rFonts w:ascii="GHEA Grapalat" w:hAnsi="GHEA Grapalat" w:cs="Sylfaen"/>
                <w:iCs/>
                <w:sz w:val="24"/>
                <w:szCs w:val="24"/>
                <w:lang w:val="ru-RU"/>
              </w:rPr>
              <w:t xml:space="preserve"> </w:t>
            </w:r>
            <w:r>
              <w:rPr>
                <w:rFonts w:ascii="GHEA Grapalat" w:hAnsi="GHEA Grapalat" w:cs="Sylfaen"/>
                <w:iCs/>
                <w:sz w:val="24"/>
                <w:szCs w:val="24"/>
                <w:lang w:val="hy-AM"/>
              </w:rPr>
              <w:t xml:space="preserve">ձկնաբուծական տնտեսության </w:t>
            </w:r>
            <w:r>
              <w:rPr>
                <w:rFonts w:ascii="GHEA Grapalat" w:hAnsi="GHEA Grapalat" w:cs="Sylfaen"/>
                <w:iCs/>
                <w:sz w:val="24"/>
                <w:szCs w:val="24"/>
                <w:lang w:val="hy-AM"/>
              </w:rPr>
              <w:lastRenderedPageBreak/>
              <w:t xml:space="preserve">ոլորտի շինությունների կառուցման թույլտվությունների տրամադրումը հայցվում է </w:t>
            </w:r>
            <w:r>
              <w:rPr>
                <w:rFonts w:ascii="GHEA Grapalat" w:hAnsi="GHEA Grapalat"/>
                <w:sz w:val="24"/>
                <w:szCs w:val="24"/>
                <w:lang w:val="hy-AM"/>
              </w:rPr>
              <w:t xml:space="preserve">Հայաստանի Հանրապետության կառավարության 2015 թվականի մարտի 19-ի N 596-Ն որոշման </w:t>
            </w:r>
            <w:r>
              <w:rPr>
                <w:rFonts w:ascii="GHEA Grapalat" w:hAnsi="GHEA Grapalat" w:cs="Sylfaen"/>
                <w:sz w:val="24"/>
                <w:szCs w:val="24"/>
                <w:lang w:val="hy-AM"/>
              </w:rPr>
              <w:t xml:space="preserve">N 5 հավելվածի 4.1 դիմումի ձևաթղթով, քանի որ դրանց կառուցումը դասվում է ցածր ռիսկայնության աստիճանի (I կատեգորիայի) դասակարգում ունեցող օբյեկտների շինարարական աշխատանքներին։ Հետևաբար առաջարկվող կարգավորմամբ խստացվում է ձկնաբուծարանների կառուցման ընթացակարգը։ Հաշվի առնելով, որ առկա իրավիճակի պարզաբանումը տրված է հիմնավորման բովանդակությունում, ուստի հավելյալ անգամ դրա պարզաբանման անհրաժեշտությունը բացակայում է։ Հարկ է նշել նաև, Նախագիծը չի վերաբերում ձկնաբուծարաններ կառուցելու համար շինարարական թույլտվությունները տրամադրելուն հաջորդող իրավահարաբերությանը, Նախագծի մշակման նպատակը այդ թույլտվությունների տրամադրման գործընթացը խստացնելն է, ուստի, առարկայազուրկ է Եզրակացությամբ նշված հարցի, այն է՝ արդյոք ձկնաբուծարաններ </w:t>
            </w:r>
            <w:r>
              <w:rPr>
                <w:rFonts w:ascii="GHEA Grapalat" w:hAnsi="GHEA Grapalat" w:cs="GHEA Grapalat"/>
                <w:sz w:val="24"/>
                <w:szCs w:val="24"/>
                <w:lang w:val="hy-AM"/>
              </w:rPr>
              <w:t>կառուցելու համար շինարարական թույլտվությունները տրամադրվում են որոշակի ժամկետով թե ոչ, կարևորումը։ Բացի այդ նշված հարցի կարևորումը առարկայազուրկ է նաև այն պատճառով, որ Որոշման 27-րդ կետի 1</w:t>
            </w:r>
            <w:r w:rsidRPr="009E6EB9">
              <w:rPr>
                <w:rFonts w:ascii="GHEA Grapalat" w:hAnsi="GHEA Grapalat" w:cs="GHEA Grapalat"/>
                <w:sz w:val="24"/>
                <w:szCs w:val="24"/>
                <w:lang w:val="hy-AM"/>
              </w:rPr>
              <w:t>)</w:t>
            </w:r>
            <w:r>
              <w:rPr>
                <w:rFonts w:ascii="GHEA Grapalat" w:hAnsi="GHEA Grapalat" w:cs="GHEA Grapalat"/>
                <w:sz w:val="24"/>
                <w:szCs w:val="24"/>
                <w:lang w:val="hy-AM"/>
              </w:rPr>
              <w:t>-ին ենթակետի համաձայն՝</w:t>
            </w:r>
            <w:r w:rsidR="009E1BFE">
              <w:rPr>
                <w:rFonts w:ascii="GHEA Grapalat" w:hAnsi="GHEA Grapalat" w:cs="GHEA Grapalat"/>
                <w:sz w:val="24"/>
                <w:szCs w:val="24"/>
                <w:lang w:val="hy-AM"/>
              </w:rPr>
              <w:t xml:space="preserve"> </w:t>
            </w:r>
            <w:r w:rsidRPr="009E6EB9">
              <w:rPr>
                <w:rFonts w:ascii="GHEA Grapalat" w:eastAsia="Sylfaen" w:hAnsi="GHEA Grapalat" w:cs="GHEA Grapalat"/>
                <w:color w:val="000000"/>
                <w:sz w:val="24"/>
                <w:szCs w:val="24"/>
                <w:shd w:val="clear" w:color="auto" w:fill="FFFFFF"/>
                <w:lang w:val="hy-AM"/>
              </w:rPr>
              <w:t xml:space="preserve">ցածր ռիսկայնության աստիճանի (I </w:t>
            </w:r>
            <w:r w:rsidRPr="009E6EB9">
              <w:rPr>
                <w:rFonts w:ascii="GHEA Grapalat" w:eastAsia="Sylfaen" w:hAnsi="GHEA Grapalat" w:cs="GHEA Grapalat"/>
                <w:color w:val="000000"/>
                <w:sz w:val="24"/>
                <w:szCs w:val="24"/>
                <w:shd w:val="clear" w:color="auto" w:fill="FFFFFF"/>
                <w:lang w:val="hy-AM"/>
              </w:rPr>
              <w:lastRenderedPageBreak/>
              <w:t xml:space="preserve">կատեգորիայի) օբյեկտների թվին են դասվում շենքերի և շինությունների ընթացիկ նորոգման, ներքին հարդարման, ավտոմոբիլային ճանապարհների միջին նորոգման, ընթացիկ պահպանման, տարածքների բարեկարգման և այլ փոքրածավալ շինարարական աշխատանքները, որոնք կարող են իրականացվել կառուցապատողի կողմից` </w:t>
            </w:r>
            <w:r w:rsidRPr="009E6EB9">
              <w:rPr>
                <w:rFonts w:ascii="GHEA Grapalat" w:eastAsia="Sylfaen" w:hAnsi="GHEA Grapalat" w:cs="GHEA Grapalat"/>
                <w:b/>
                <w:bCs/>
                <w:color w:val="000000"/>
                <w:sz w:val="24"/>
                <w:szCs w:val="24"/>
                <w:shd w:val="clear" w:color="auto" w:fill="FFFFFF"/>
                <w:lang w:val="hy-AM"/>
              </w:rPr>
              <w:t>առանց նախագծման և շինարարության թույլտվությունների:</w:t>
            </w:r>
          </w:p>
          <w:p w14:paraId="5B49CB5A"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390B2F71"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7D27D5BE"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7C3FD61A"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38059BDB"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4A38F680"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06557375"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173AF2A6"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4B7B850C"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5CAC06C8"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4E8D164D"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159D542D"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4FB311C5"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23BDA116"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3CD99FC2"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03D2BC5B"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4690B198"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37F9F973"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0BE37378"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2FD16909"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0FB738B8"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03079209"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547A16AB"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6AC48F30"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11B618F4"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11E80D81"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0E5ABE92"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4A4D9D10"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1E8F473B"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79AC62CB"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65570712"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56B72B28"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4BFF93C5"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26D4B82C" w14:textId="77777777" w:rsidR="00B41CED" w:rsidRPr="009E6EB9"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49AA2E06" w14:textId="77777777" w:rsidR="00B41CED" w:rsidRDefault="00B41CED"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199CAD1F" w14:textId="77777777" w:rsidR="009E1BFE" w:rsidRDefault="009E1BFE"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5F934233" w14:textId="77777777" w:rsidR="009E1BFE" w:rsidRDefault="009E1BFE"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7F038403" w14:textId="77777777" w:rsidR="009E1BFE" w:rsidRDefault="009E1BFE"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3BA56108" w14:textId="77777777" w:rsidR="009E1BFE" w:rsidRDefault="009E1BFE"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50E99CEA" w14:textId="77777777" w:rsidR="009E1BFE" w:rsidRDefault="009E1BFE"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7A144995" w14:textId="77777777" w:rsidR="009E1BFE" w:rsidRDefault="009E1BFE"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7D56A4EF" w14:textId="77777777" w:rsidR="009E1BFE" w:rsidRPr="009E1BFE" w:rsidRDefault="009E1BFE" w:rsidP="009E1BFE">
            <w:pPr>
              <w:spacing w:line="360" w:lineRule="auto"/>
              <w:ind w:left="76" w:right="165" w:firstLine="270"/>
              <w:jc w:val="both"/>
              <w:rPr>
                <w:rFonts w:ascii="GHEA Grapalat" w:eastAsia="Sylfaen" w:hAnsi="GHEA Grapalat" w:cs="GHEA Grapalat"/>
                <w:b/>
                <w:bCs/>
                <w:color w:val="000000"/>
                <w:sz w:val="2"/>
                <w:szCs w:val="2"/>
                <w:shd w:val="clear" w:color="auto" w:fill="FFFFFF"/>
                <w:lang w:val="hy-AM"/>
              </w:rPr>
            </w:pPr>
          </w:p>
          <w:p w14:paraId="7A3BE081" w14:textId="77777777" w:rsidR="009E1BFE" w:rsidRDefault="009E1BFE"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p>
          <w:p w14:paraId="20B4854E" w14:textId="2C4676DA" w:rsidR="00B41CED" w:rsidRDefault="00000000" w:rsidP="009E1BFE">
            <w:pPr>
              <w:spacing w:line="360" w:lineRule="auto"/>
              <w:ind w:left="76" w:right="165" w:firstLine="270"/>
              <w:jc w:val="both"/>
              <w:rPr>
                <w:rFonts w:ascii="GHEA Grapalat" w:eastAsia="Sylfaen" w:hAnsi="GHEA Grapalat" w:cs="GHEA Grapalat"/>
                <w:b/>
                <w:bCs/>
                <w:color w:val="000000"/>
                <w:sz w:val="24"/>
                <w:szCs w:val="24"/>
                <w:shd w:val="clear" w:color="auto" w:fill="FFFFFF"/>
                <w:lang w:val="hy-AM"/>
              </w:rPr>
            </w:pPr>
            <w:r>
              <w:rPr>
                <w:rFonts w:ascii="GHEA Grapalat" w:eastAsia="Sylfaen" w:hAnsi="GHEA Grapalat" w:cs="GHEA Grapalat"/>
                <w:b/>
                <w:bCs/>
                <w:color w:val="000000"/>
                <w:sz w:val="24"/>
                <w:szCs w:val="24"/>
                <w:shd w:val="clear" w:color="auto" w:fill="FFFFFF"/>
                <w:lang w:val="hy-AM"/>
              </w:rPr>
              <w:t>3․</w:t>
            </w:r>
            <w:r w:rsidR="009E1BFE">
              <w:rPr>
                <w:rFonts w:ascii="GHEA Grapalat" w:eastAsia="Sylfaen" w:hAnsi="GHEA Grapalat" w:cs="GHEA Grapalat"/>
                <w:b/>
                <w:bCs/>
                <w:color w:val="000000"/>
                <w:sz w:val="24"/>
                <w:szCs w:val="24"/>
                <w:shd w:val="clear" w:color="auto" w:fill="FFFFFF"/>
                <w:lang w:val="hy-AM"/>
              </w:rPr>
              <w:t xml:space="preserve"> </w:t>
            </w:r>
            <w:r>
              <w:rPr>
                <w:rFonts w:ascii="GHEA Grapalat" w:eastAsia="Sylfaen" w:hAnsi="GHEA Grapalat" w:cs="GHEA Grapalat"/>
                <w:b/>
                <w:bCs/>
                <w:color w:val="000000"/>
                <w:sz w:val="24"/>
                <w:szCs w:val="24"/>
                <w:shd w:val="clear" w:color="auto" w:fill="FFFFFF"/>
                <w:lang w:val="hy-AM"/>
              </w:rPr>
              <w:t>Չի ընդունվել։</w:t>
            </w:r>
          </w:p>
          <w:p w14:paraId="26CEE3C8" w14:textId="0A7093DD" w:rsidR="00B41CED" w:rsidRDefault="00000000" w:rsidP="009E1BFE">
            <w:pPr>
              <w:spacing w:line="360" w:lineRule="auto"/>
              <w:ind w:left="120" w:right="165" w:hangingChars="50" w:hanging="120"/>
              <w:jc w:val="both"/>
              <w:rPr>
                <w:rFonts w:ascii="GHEA Grapalat" w:hAnsi="GHEA Grapalat" w:cs="Sylfaen"/>
                <w:sz w:val="24"/>
                <w:szCs w:val="24"/>
                <w:lang w:val="hy-AM"/>
              </w:rPr>
            </w:pPr>
            <w:r>
              <w:rPr>
                <w:rFonts w:ascii="GHEA Grapalat" w:eastAsia="Sylfaen" w:hAnsi="GHEA Grapalat" w:cs="GHEA Grapalat"/>
                <w:color w:val="000000"/>
                <w:sz w:val="24"/>
                <w:szCs w:val="24"/>
                <w:shd w:val="clear" w:color="auto" w:fill="FFFFFF"/>
                <w:lang w:val="hy-AM"/>
              </w:rPr>
              <w:t xml:space="preserve"> Առաջարկ</w:t>
            </w:r>
            <w:r w:rsidR="009E1BFE">
              <w:rPr>
                <w:rFonts w:ascii="GHEA Grapalat" w:eastAsia="Sylfaen" w:hAnsi="GHEA Grapalat" w:cs="GHEA Grapalat"/>
                <w:color w:val="000000"/>
                <w:sz w:val="24"/>
                <w:szCs w:val="24"/>
                <w:shd w:val="clear" w:color="auto" w:fill="FFFFFF"/>
                <w:lang w:val="hy-AM"/>
              </w:rPr>
              <w:t>ն</w:t>
            </w:r>
            <w:r>
              <w:rPr>
                <w:rFonts w:ascii="GHEA Grapalat" w:eastAsia="Sylfaen" w:hAnsi="GHEA Grapalat" w:cs="GHEA Grapalat"/>
                <w:color w:val="000000"/>
                <w:sz w:val="24"/>
                <w:szCs w:val="24"/>
                <w:shd w:val="clear" w:color="auto" w:fill="FFFFFF"/>
                <w:lang w:val="hy-AM"/>
              </w:rPr>
              <w:t xml:space="preserve"> աննպատակահարմար է, քանի որ կառուցապատողը հաշվի առնելով գործունեություն սկսելու շահագրգռվածությունը՝ պետք է ապահովի նաև </w:t>
            </w:r>
            <w:r>
              <w:rPr>
                <w:rFonts w:ascii="GHEA Grapalat" w:hAnsi="GHEA Grapalat" w:cs="Sylfaen"/>
                <w:sz w:val="24"/>
                <w:szCs w:val="24"/>
                <w:lang w:val="hy-AM"/>
              </w:rPr>
              <w:t xml:space="preserve">Որոշմամբ </w:t>
            </w:r>
            <w:r>
              <w:rPr>
                <w:rFonts w:ascii="GHEA Grapalat" w:hAnsi="GHEA Grapalat"/>
                <w:sz w:val="24"/>
                <w:szCs w:val="24"/>
                <w:lang w:val="hy-AM"/>
              </w:rPr>
              <w:t>սահմանված այլ պահանջները՝ հնարավոր մերժումը բացառելու համար։</w:t>
            </w:r>
          </w:p>
          <w:p w14:paraId="6A052441" w14:textId="77777777" w:rsidR="00B41CED" w:rsidRDefault="00B41CED">
            <w:pPr>
              <w:spacing w:line="360" w:lineRule="auto"/>
              <w:jc w:val="both"/>
              <w:rPr>
                <w:rFonts w:ascii="GHEA Grapalat" w:hAnsi="GHEA Grapalat" w:cs="Sylfaen"/>
                <w:sz w:val="24"/>
                <w:szCs w:val="24"/>
                <w:lang w:val="hy-AM"/>
              </w:rPr>
            </w:pPr>
          </w:p>
          <w:p w14:paraId="624CBF15" w14:textId="77777777" w:rsidR="00B41CED" w:rsidRDefault="00B41CED">
            <w:pPr>
              <w:spacing w:line="360" w:lineRule="auto"/>
              <w:jc w:val="both"/>
              <w:rPr>
                <w:rFonts w:ascii="GHEA Grapalat" w:hAnsi="GHEA Grapalat" w:cs="Sylfaen"/>
                <w:sz w:val="24"/>
                <w:szCs w:val="24"/>
                <w:lang w:val="hy-AM"/>
              </w:rPr>
            </w:pPr>
          </w:p>
          <w:p w14:paraId="354B70EE" w14:textId="77777777" w:rsidR="00B41CED" w:rsidRDefault="00B41CED">
            <w:pPr>
              <w:spacing w:line="360" w:lineRule="auto"/>
              <w:jc w:val="both"/>
              <w:rPr>
                <w:rFonts w:ascii="GHEA Grapalat" w:hAnsi="GHEA Grapalat" w:cs="Sylfaen"/>
                <w:sz w:val="24"/>
                <w:szCs w:val="24"/>
                <w:lang w:val="hy-AM"/>
              </w:rPr>
            </w:pPr>
          </w:p>
          <w:p w14:paraId="2A382E4F" w14:textId="77777777" w:rsidR="00B41CED" w:rsidRDefault="00B41CED">
            <w:pPr>
              <w:spacing w:line="360" w:lineRule="auto"/>
              <w:jc w:val="both"/>
              <w:rPr>
                <w:rFonts w:ascii="GHEA Grapalat" w:hAnsi="GHEA Grapalat" w:cs="Sylfaen"/>
                <w:sz w:val="24"/>
                <w:szCs w:val="24"/>
                <w:lang w:val="hy-AM"/>
              </w:rPr>
            </w:pPr>
          </w:p>
          <w:p w14:paraId="485549FE" w14:textId="77777777" w:rsidR="00B41CED" w:rsidRDefault="00B41CED">
            <w:pPr>
              <w:spacing w:line="360" w:lineRule="auto"/>
              <w:jc w:val="both"/>
              <w:rPr>
                <w:rFonts w:ascii="GHEA Grapalat" w:hAnsi="GHEA Grapalat" w:cs="Sylfaen"/>
                <w:sz w:val="24"/>
                <w:szCs w:val="24"/>
                <w:lang w:val="hy-AM"/>
              </w:rPr>
            </w:pPr>
          </w:p>
          <w:p w14:paraId="0B045F15" w14:textId="77777777" w:rsidR="00B41CED" w:rsidRDefault="00B41CED">
            <w:pPr>
              <w:spacing w:line="360" w:lineRule="auto"/>
              <w:jc w:val="both"/>
              <w:rPr>
                <w:rFonts w:ascii="GHEA Grapalat" w:hAnsi="GHEA Grapalat" w:cs="Sylfaen"/>
                <w:sz w:val="24"/>
                <w:szCs w:val="24"/>
                <w:lang w:val="hy-AM"/>
              </w:rPr>
            </w:pPr>
          </w:p>
          <w:p w14:paraId="41C058E2" w14:textId="77777777" w:rsidR="00B41CED" w:rsidRDefault="00B41CED">
            <w:pPr>
              <w:spacing w:line="360" w:lineRule="auto"/>
              <w:jc w:val="both"/>
              <w:rPr>
                <w:rFonts w:ascii="GHEA Grapalat" w:hAnsi="GHEA Grapalat" w:cs="Sylfaen"/>
                <w:sz w:val="24"/>
                <w:szCs w:val="24"/>
                <w:lang w:val="hy-AM"/>
              </w:rPr>
            </w:pPr>
          </w:p>
          <w:p w14:paraId="0B1EAF0C" w14:textId="77777777" w:rsidR="00B41CED" w:rsidRDefault="00B41CED">
            <w:pPr>
              <w:spacing w:line="360" w:lineRule="auto"/>
              <w:jc w:val="both"/>
              <w:rPr>
                <w:rFonts w:ascii="GHEA Grapalat" w:hAnsi="GHEA Grapalat" w:cs="Sylfaen"/>
                <w:sz w:val="24"/>
                <w:szCs w:val="24"/>
                <w:lang w:val="hy-AM"/>
              </w:rPr>
            </w:pPr>
          </w:p>
          <w:p w14:paraId="332E03C7" w14:textId="77777777" w:rsidR="00B41CED" w:rsidRDefault="00B41CED">
            <w:pPr>
              <w:spacing w:line="360" w:lineRule="auto"/>
              <w:jc w:val="both"/>
              <w:rPr>
                <w:rFonts w:ascii="GHEA Grapalat" w:hAnsi="GHEA Grapalat" w:cs="Sylfaen"/>
                <w:sz w:val="24"/>
                <w:szCs w:val="24"/>
                <w:lang w:val="hy-AM"/>
              </w:rPr>
            </w:pPr>
          </w:p>
          <w:p w14:paraId="0753A76A" w14:textId="77777777" w:rsidR="00B41CED" w:rsidRDefault="00B41CED">
            <w:pPr>
              <w:spacing w:line="360" w:lineRule="auto"/>
              <w:jc w:val="both"/>
              <w:rPr>
                <w:rFonts w:ascii="GHEA Grapalat" w:hAnsi="GHEA Grapalat" w:cs="Sylfaen"/>
                <w:sz w:val="24"/>
                <w:szCs w:val="24"/>
                <w:lang w:val="hy-AM"/>
              </w:rPr>
            </w:pPr>
          </w:p>
          <w:p w14:paraId="2F4A30E0" w14:textId="77777777" w:rsidR="00B41CED" w:rsidRDefault="00B41CED">
            <w:pPr>
              <w:spacing w:line="360" w:lineRule="auto"/>
              <w:jc w:val="both"/>
              <w:rPr>
                <w:rFonts w:ascii="GHEA Grapalat" w:hAnsi="GHEA Grapalat" w:cs="Sylfaen"/>
                <w:sz w:val="24"/>
                <w:szCs w:val="24"/>
                <w:lang w:val="hy-AM"/>
              </w:rPr>
            </w:pPr>
          </w:p>
          <w:p w14:paraId="4C41D106" w14:textId="77777777" w:rsidR="00B41CED" w:rsidRDefault="00B41CED">
            <w:pPr>
              <w:spacing w:line="360" w:lineRule="auto"/>
              <w:jc w:val="both"/>
              <w:rPr>
                <w:rFonts w:ascii="GHEA Grapalat" w:hAnsi="GHEA Grapalat" w:cs="Sylfaen"/>
                <w:sz w:val="24"/>
                <w:szCs w:val="24"/>
                <w:lang w:val="hy-AM"/>
              </w:rPr>
            </w:pPr>
          </w:p>
          <w:p w14:paraId="75EE3EC8" w14:textId="77777777" w:rsidR="00B41CED" w:rsidRDefault="00B41CED">
            <w:pPr>
              <w:jc w:val="both"/>
              <w:rPr>
                <w:rFonts w:ascii="Sylfaen" w:hAnsi="Sylfaen" w:cs="Cambria Math"/>
                <w:bCs/>
                <w:color w:val="000000"/>
                <w:lang w:val="hy-AM"/>
              </w:rPr>
            </w:pPr>
          </w:p>
        </w:tc>
      </w:tr>
    </w:tbl>
    <w:p w14:paraId="155AF31B" w14:textId="77777777" w:rsidR="00B41CED" w:rsidRDefault="00B41CED">
      <w:pPr>
        <w:spacing w:before="100" w:beforeAutospacing="1" w:after="100" w:afterAutospacing="1"/>
        <w:jc w:val="both"/>
        <w:rPr>
          <w:rFonts w:ascii="GHEA Grapalat" w:eastAsia="Times New Roman" w:hAnsi="GHEA Grapalat" w:cs="Arial Unicode"/>
          <w:color w:val="000000"/>
          <w:sz w:val="24"/>
          <w:szCs w:val="24"/>
          <w:lang w:val="hy-AM"/>
        </w:rPr>
      </w:pPr>
    </w:p>
    <w:sectPr w:rsidR="00B41CED">
      <w:pgSz w:w="15840" w:h="12240" w:orient="landscape"/>
      <w:pgMar w:top="850" w:right="1138" w:bottom="900"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06D025" w14:textId="77777777" w:rsidR="00462F16" w:rsidRDefault="00462F16">
      <w:pPr>
        <w:spacing w:line="240" w:lineRule="auto"/>
      </w:pPr>
      <w:r>
        <w:separator/>
      </w:r>
    </w:p>
  </w:endnote>
  <w:endnote w:type="continuationSeparator" w:id="0">
    <w:p w14:paraId="5EF85977" w14:textId="77777777" w:rsidR="00462F16" w:rsidRDefault="00462F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default"/>
    <w:sig w:usb0="00000000" w:usb1="00000000" w:usb2="0000003F" w:usb3="00000000" w:csb0="003F01FF" w:csb1="00000000"/>
  </w:font>
  <w:font w:name="Arial Armenian">
    <w:altName w:val="Arial"/>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default"/>
    <w:sig w:usb0="00000000"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60B6C8" w14:textId="77777777" w:rsidR="00462F16" w:rsidRDefault="00462F16">
      <w:pPr>
        <w:spacing w:after="0"/>
      </w:pPr>
      <w:r>
        <w:separator/>
      </w:r>
    </w:p>
  </w:footnote>
  <w:footnote w:type="continuationSeparator" w:id="0">
    <w:p w14:paraId="142A6C36" w14:textId="77777777" w:rsidR="00462F16" w:rsidRDefault="00462F1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1672E"/>
    <w:multiLevelType w:val="multilevel"/>
    <w:tmpl w:val="0F9167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1F43E14"/>
    <w:multiLevelType w:val="multilevel"/>
    <w:tmpl w:val="21F43E14"/>
    <w:lvl w:ilvl="0">
      <w:start w:val="1"/>
      <w:numFmt w:val="decimal"/>
      <w:lvlText w:val="%1."/>
      <w:lvlJc w:val="left"/>
      <w:pPr>
        <w:ind w:left="1252" w:hanging="360"/>
      </w:pPr>
      <w:rPr>
        <w:rFonts w:hint="default"/>
      </w:rPr>
    </w:lvl>
    <w:lvl w:ilvl="1">
      <w:start w:val="1"/>
      <w:numFmt w:val="lowerLetter"/>
      <w:lvlText w:val="%2."/>
      <w:lvlJc w:val="left"/>
      <w:pPr>
        <w:ind w:left="1972" w:hanging="360"/>
      </w:pPr>
    </w:lvl>
    <w:lvl w:ilvl="2">
      <w:start w:val="1"/>
      <w:numFmt w:val="lowerRoman"/>
      <w:lvlText w:val="%3."/>
      <w:lvlJc w:val="right"/>
      <w:pPr>
        <w:ind w:left="2692" w:hanging="180"/>
      </w:pPr>
    </w:lvl>
    <w:lvl w:ilvl="3">
      <w:start w:val="1"/>
      <w:numFmt w:val="decimal"/>
      <w:lvlText w:val="%4."/>
      <w:lvlJc w:val="left"/>
      <w:pPr>
        <w:ind w:left="3412" w:hanging="360"/>
      </w:pPr>
    </w:lvl>
    <w:lvl w:ilvl="4">
      <w:start w:val="1"/>
      <w:numFmt w:val="lowerLetter"/>
      <w:lvlText w:val="%5."/>
      <w:lvlJc w:val="left"/>
      <w:pPr>
        <w:ind w:left="4132" w:hanging="360"/>
      </w:pPr>
    </w:lvl>
    <w:lvl w:ilvl="5">
      <w:start w:val="1"/>
      <w:numFmt w:val="lowerRoman"/>
      <w:lvlText w:val="%6."/>
      <w:lvlJc w:val="right"/>
      <w:pPr>
        <w:ind w:left="4852" w:hanging="180"/>
      </w:pPr>
    </w:lvl>
    <w:lvl w:ilvl="6">
      <w:start w:val="1"/>
      <w:numFmt w:val="decimal"/>
      <w:lvlText w:val="%7."/>
      <w:lvlJc w:val="left"/>
      <w:pPr>
        <w:ind w:left="5572" w:hanging="360"/>
      </w:pPr>
    </w:lvl>
    <w:lvl w:ilvl="7">
      <w:start w:val="1"/>
      <w:numFmt w:val="lowerLetter"/>
      <w:lvlText w:val="%8."/>
      <w:lvlJc w:val="left"/>
      <w:pPr>
        <w:ind w:left="6292" w:hanging="360"/>
      </w:pPr>
    </w:lvl>
    <w:lvl w:ilvl="8">
      <w:start w:val="1"/>
      <w:numFmt w:val="lowerRoman"/>
      <w:lvlText w:val="%9."/>
      <w:lvlJc w:val="right"/>
      <w:pPr>
        <w:ind w:left="7012" w:hanging="180"/>
      </w:pPr>
    </w:lvl>
  </w:abstractNum>
  <w:abstractNum w:abstractNumId="2" w15:restartNumberingAfterBreak="0">
    <w:nsid w:val="5FE526DD"/>
    <w:multiLevelType w:val="multilevel"/>
    <w:tmpl w:val="5FE526DD"/>
    <w:lvl w:ilvl="0">
      <w:start w:val="1"/>
      <w:numFmt w:val="decimal"/>
      <w:lvlText w:val="%1."/>
      <w:lvlJc w:val="left"/>
      <w:pPr>
        <w:ind w:left="1252" w:hanging="360"/>
      </w:pPr>
      <w:rPr>
        <w:rFonts w:hint="default"/>
      </w:rPr>
    </w:lvl>
    <w:lvl w:ilvl="1">
      <w:start w:val="1"/>
      <w:numFmt w:val="lowerLetter"/>
      <w:lvlText w:val="%2."/>
      <w:lvlJc w:val="left"/>
      <w:pPr>
        <w:ind w:left="1972" w:hanging="360"/>
      </w:pPr>
    </w:lvl>
    <w:lvl w:ilvl="2">
      <w:start w:val="1"/>
      <w:numFmt w:val="lowerRoman"/>
      <w:lvlText w:val="%3."/>
      <w:lvlJc w:val="right"/>
      <w:pPr>
        <w:ind w:left="2692" w:hanging="180"/>
      </w:pPr>
    </w:lvl>
    <w:lvl w:ilvl="3">
      <w:start w:val="1"/>
      <w:numFmt w:val="decimal"/>
      <w:lvlText w:val="%4."/>
      <w:lvlJc w:val="left"/>
      <w:pPr>
        <w:ind w:left="3412" w:hanging="360"/>
      </w:pPr>
    </w:lvl>
    <w:lvl w:ilvl="4">
      <w:start w:val="1"/>
      <w:numFmt w:val="lowerLetter"/>
      <w:lvlText w:val="%5."/>
      <w:lvlJc w:val="left"/>
      <w:pPr>
        <w:ind w:left="4132" w:hanging="360"/>
      </w:pPr>
    </w:lvl>
    <w:lvl w:ilvl="5">
      <w:start w:val="1"/>
      <w:numFmt w:val="lowerRoman"/>
      <w:lvlText w:val="%6."/>
      <w:lvlJc w:val="right"/>
      <w:pPr>
        <w:ind w:left="4852" w:hanging="180"/>
      </w:pPr>
    </w:lvl>
    <w:lvl w:ilvl="6">
      <w:start w:val="1"/>
      <w:numFmt w:val="decimal"/>
      <w:lvlText w:val="%7."/>
      <w:lvlJc w:val="left"/>
      <w:pPr>
        <w:ind w:left="5572" w:hanging="360"/>
      </w:pPr>
    </w:lvl>
    <w:lvl w:ilvl="7">
      <w:start w:val="1"/>
      <w:numFmt w:val="lowerLetter"/>
      <w:lvlText w:val="%8."/>
      <w:lvlJc w:val="left"/>
      <w:pPr>
        <w:ind w:left="6292" w:hanging="360"/>
      </w:pPr>
    </w:lvl>
    <w:lvl w:ilvl="8">
      <w:start w:val="1"/>
      <w:numFmt w:val="lowerRoman"/>
      <w:lvlText w:val="%9."/>
      <w:lvlJc w:val="right"/>
      <w:pPr>
        <w:ind w:left="7012" w:hanging="180"/>
      </w:pPr>
    </w:lvl>
  </w:abstractNum>
  <w:num w:numId="1" w16cid:durableId="132253726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3751817">
    <w:abstractNumId w:val="2"/>
  </w:num>
  <w:num w:numId="3" w16cid:durableId="19103105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2"/>
    <w:compatSetting w:name="useWord2013TrackBottomHyphenation" w:uri="http://schemas.microsoft.com/office/word" w:val="1"/>
  </w:compat>
  <w:rsids>
    <w:rsidRoot w:val="002467CE"/>
    <w:rsid w:val="00000555"/>
    <w:rsid w:val="00002890"/>
    <w:rsid w:val="000063E3"/>
    <w:rsid w:val="000112A8"/>
    <w:rsid w:val="000145AB"/>
    <w:rsid w:val="0001498A"/>
    <w:rsid w:val="0003214E"/>
    <w:rsid w:val="00036C58"/>
    <w:rsid w:val="00067AC6"/>
    <w:rsid w:val="00070CE0"/>
    <w:rsid w:val="00072C40"/>
    <w:rsid w:val="00077712"/>
    <w:rsid w:val="000804F9"/>
    <w:rsid w:val="000845D2"/>
    <w:rsid w:val="00085DDC"/>
    <w:rsid w:val="00096EAA"/>
    <w:rsid w:val="000A108C"/>
    <w:rsid w:val="000A2691"/>
    <w:rsid w:val="000A3AD4"/>
    <w:rsid w:val="000A73F0"/>
    <w:rsid w:val="000B3EDA"/>
    <w:rsid w:val="000C113E"/>
    <w:rsid w:val="000C450A"/>
    <w:rsid w:val="000C625A"/>
    <w:rsid w:val="000D43F1"/>
    <w:rsid w:val="000E15FD"/>
    <w:rsid w:val="000E6CE0"/>
    <w:rsid w:val="000E735D"/>
    <w:rsid w:val="000F7864"/>
    <w:rsid w:val="00100B04"/>
    <w:rsid w:val="001106A5"/>
    <w:rsid w:val="0011160D"/>
    <w:rsid w:val="001127BC"/>
    <w:rsid w:val="00116B1A"/>
    <w:rsid w:val="00125F07"/>
    <w:rsid w:val="00131D6D"/>
    <w:rsid w:val="0014478E"/>
    <w:rsid w:val="001561AA"/>
    <w:rsid w:val="00157832"/>
    <w:rsid w:val="001604CB"/>
    <w:rsid w:val="00161B45"/>
    <w:rsid w:val="00163AFC"/>
    <w:rsid w:val="00170AC6"/>
    <w:rsid w:val="00171851"/>
    <w:rsid w:val="00175906"/>
    <w:rsid w:val="00176C87"/>
    <w:rsid w:val="00177DC5"/>
    <w:rsid w:val="0018080A"/>
    <w:rsid w:val="0018161E"/>
    <w:rsid w:val="00182E7B"/>
    <w:rsid w:val="001846DD"/>
    <w:rsid w:val="00186B9E"/>
    <w:rsid w:val="0019257F"/>
    <w:rsid w:val="00195326"/>
    <w:rsid w:val="00195BDA"/>
    <w:rsid w:val="00196684"/>
    <w:rsid w:val="001B373B"/>
    <w:rsid w:val="001C1836"/>
    <w:rsid w:val="001C1E74"/>
    <w:rsid w:val="001C278E"/>
    <w:rsid w:val="001C7E30"/>
    <w:rsid w:val="001D4ED4"/>
    <w:rsid w:val="001D6695"/>
    <w:rsid w:val="001E22DB"/>
    <w:rsid w:val="001F2485"/>
    <w:rsid w:val="001F7E13"/>
    <w:rsid w:val="002003DB"/>
    <w:rsid w:val="0020578A"/>
    <w:rsid w:val="00206F18"/>
    <w:rsid w:val="00212DE7"/>
    <w:rsid w:val="0021585F"/>
    <w:rsid w:val="0022770D"/>
    <w:rsid w:val="002306B2"/>
    <w:rsid w:val="00234E9A"/>
    <w:rsid w:val="00240FF8"/>
    <w:rsid w:val="00243E1E"/>
    <w:rsid w:val="0024420C"/>
    <w:rsid w:val="0024456D"/>
    <w:rsid w:val="002467CE"/>
    <w:rsid w:val="002506F9"/>
    <w:rsid w:val="00263BFE"/>
    <w:rsid w:val="00266091"/>
    <w:rsid w:val="00267596"/>
    <w:rsid w:val="00280278"/>
    <w:rsid w:val="00282EC1"/>
    <w:rsid w:val="00282F03"/>
    <w:rsid w:val="00285006"/>
    <w:rsid w:val="0028536E"/>
    <w:rsid w:val="00286336"/>
    <w:rsid w:val="00291E9B"/>
    <w:rsid w:val="0029390C"/>
    <w:rsid w:val="00295C37"/>
    <w:rsid w:val="00297A09"/>
    <w:rsid w:val="002A0058"/>
    <w:rsid w:val="002C4315"/>
    <w:rsid w:val="002D3847"/>
    <w:rsid w:val="002E57B2"/>
    <w:rsid w:val="002E6639"/>
    <w:rsid w:val="002E6967"/>
    <w:rsid w:val="002F2084"/>
    <w:rsid w:val="00315CBB"/>
    <w:rsid w:val="0032519E"/>
    <w:rsid w:val="00325DAB"/>
    <w:rsid w:val="00326090"/>
    <w:rsid w:val="003361BF"/>
    <w:rsid w:val="003553F4"/>
    <w:rsid w:val="0035576E"/>
    <w:rsid w:val="00355E6C"/>
    <w:rsid w:val="003603ED"/>
    <w:rsid w:val="00360C27"/>
    <w:rsid w:val="0036414D"/>
    <w:rsid w:val="00371C79"/>
    <w:rsid w:val="00375431"/>
    <w:rsid w:val="003773BB"/>
    <w:rsid w:val="003878A9"/>
    <w:rsid w:val="00390BCA"/>
    <w:rsid w:val="00390E32"/>
    <w:rsid w:val="0039108E"/>
    <w:rsid w:val="003A32DC"/>
    <w:rsid w:val="003A5874"/>
    <w:rsid w:val="003A63D4"/>
    <w:rsid w:val="003B3E06"/>
    <w:rsid w:val="003C0B94"/>
    <w:rsid w:val="003C6EE5"/>
    <w:rsid w:val="003D291B"/>
    <w:rsid w:val="003D7071"/>
    <w:rsid w:val="003D762D"/>
    <w:rsid w:val="003E119A"/>
    <w:rsid w:val="003E46FB"/>
    <w:rsid w:val="003E4E3F"/>
    <w:rsid w:val="003F1491"/>
    <w:rsid w:val="003F180C"/>
    <w:rsid w:val="0040256A"/>
    <w:rsid w:val="0040488E"/>
    <w:rsid w:val="0042318C"/>
    <w:rsid w:val="00424829"/>
    <w:rsid w:val="00427A49"/>
    <w:rsid w:val="0043400E"/>
    <w:rsid w:val="00441D78"/>
    <w:rsid w:val="00442C49"/>
    <w:rsid w:val="00456FA1"/>
    <w:rsid w:val="00462F16"/>
    <w:rsid w:val="00465B02"/>
    <w:rsid w:val="0046693A"/>
    <w:rsid w:val="00467303"/>
    <w:rsid w:val="00472154"/>
    <w:rsid w:val="004778B0"/>
    <w:rsid w:val="00482E1E"/>
    <w:rsid w:val="0048409D"/>
    <w:rsid w:val="0048764E"/>
    <w:rsid w:val="00490E21"/>
    <w:rsid w:val="004B37B3"/>
    <w:rsid w:val="004C4DE4"/>
    <w:rsid w:val="004D1ECB"/>
    <w:rsid w:val="004E21C8"/>
    <w:rsid w:val="004E2FB5"/>
    <w:rsid w:val="004E5DE9"/>
    <w:rsid w:val="004E6B5C"/>
    <w:rsid w:val="004E7FCC"/>
    <w:rsid w:val="004F3A90"/>
    <w:rsid w:val="004F5DC2"/>
    <w:rsid w:val="00501E09"/>
    <w:rsid w:val="00512A07"/>
    <w:rsid w:val="005148D2"/>
    <w:rsid w:val="00516DFF"/>
    <w:rsid w:val="0052160A"/>
    <w:rsid w:val="00532C5B"/>
    <w:rsid w:val="00533D74"/>
    <w:rsid w:val="005420A3"/>
    <w:rsid w:val="00546BAE"/>
    <w:rsid w:val="00554063"/>
    <w:rsid w:val="005546D3"/>
    <w:rsid w:val="005602A7"/>
    <w:rsid w:val="00584D8F"/>
    <w:rsid w:val="00590137"/>
    <w:rsid w:val="00592C71"/>
    <w:rsid w:val="005948A4"/>
    <w:rsid w:val="00597C71"/>
    <w:rsid w:val="005A65C1"/>
    <w:rsid w:val="005B01C6"/>
    <w:rsid w:val="005B1D3B"/>
    <w:rsid w:val="005B24F6"/>
    <w:rsid w:val="005B7F3A"/>
    <w:rsid w:val="005C70E8"/>
    <w:rsid w:val="005D0743"/>
    <w:rsid w:val="005D0ACD"/>
    <w:rsid w:val="005E4D05"/>
    <w:rsid w:val="005F2D95"/>
    <w:rsid w:val="005F4C1D"/>
    <w:rsid w:val="00600E41"/>
    <w:rsid w:val="00601DF7"/>
    <w:rsid w:val="00610B69"/>
    <w:rsid w:val="00616FBF"/>
    <w:rsid w:val="00617093"/>
    <w:rsid w:val="00621985"/>
    <w:rsid w:val="00621A9B"/>
    <w:rsid w:val="00624AEF"/>
    <w:rsid w:val="006315EF"/>
    <w:rsid w:val="00637D0F"/>
    <w:rsid w:val="00642376"/>
    <w:rsid w:val="006429EA"/>
    <w:rsid w:val="00650720"/>
    <w:rsid w:val="00651988"/>
    <w:rsid w:val="00662B8D"/>
    <w:rsid w:val="00681567"/>
    <w:rsid w:val="006934AB"/>
    <w:rsid w:val="006A2826"/>
    <w:rsid w:val="006A64B1"/>
    <w:rsid w:val="006B4B83"/>
    <w:rsid w:val="006C40AE"/>
    <w:rsid w:val="006C572B"/>
    <w:rsid w:val="006D014F"/>
    <w:rsid w:val="006D0640"/>
    <w:rsid w:val="006E01F7"/>
    <w:rsid w:val="006E04F8"/>
    <w:rsid w:val="006E2D5C"/>
    <w:rsid w:val="006E3164"/>
    <w:rsid w:val="006F2140"/>
    <w:rsid w:val="006F56C6"/>
    <w:rsid w:val="00705B53"/>
    <w:rsid w:val="00713E92"/>
    <w:rsid w:val="007212A8"/>
    <w:rsid w:val="00727885"/>
    <w:rsid w:val="00727905"/>
    <w:rsid w:val="007330CB"/>
    <w:rsid w:val="007502B2"/>
    <w:rsid w:val="007531AF"/>
    <w:rsid w:val="00756572"/>
    <w:rsid w:val="00762425"/>
    <w:rsid w:val="00762693"/>
    <w:rsid w:val="00762E12"/>
    <w:rsid w:val="00762F4C"/>
    <w:rsid w:val="0076332A"/>
    <w:rsid w:val="007725A7"/>
    <w:rsid w:val="007754B5"/>
    <w:rsid w:val="00776829"/>
    <w:rsid w:val="00781682"/>
    <w:rsid w:val="00782B21"/>
    <w:rsid w:val="007A0008"/>
    <w:rsid w:val="007A34D6"/>
    <w:rsid w:val="007A50D9"/>
    <w:rsid w:val="007A67E2"/>
    <w:rsid w:val="007C0E71"/>
    <w:rsid w:val="007C3141"/>
    <w:rsid w:val="007C31EA"/>
    <w:rsid w:val="007C5F0E"/>
    <w:rsid w:val="007D2D59"/>
    <w:rsid w:val="007E67F4"/>
    <w:rsid w:val="007F3CB4"/>
    <w:rsid w:val="007F7537"/>
    <w:rsid w:val="00803131"/>
    <w:rsid w:val="00813582"/>
    <w:rsid w:val="0082334F"/>
    <w:rsid w:val="00833FDD"/>
    <w:rsid w:val="0083495C"/>
    <w:rsid w:val="0083559B"/>
    <w:rsid w:val="0083573B"/>
    <w:rsid w:val="00837762"/>
    <w:rsid w:val="00843136"/>
    <w:rsid w:val="00855DDA"/>
    <w:rsid w:val="008630E6"/>
    <w:rsid w:val="008643B4"/>
    <w:rsid w:val="00867C3A"/>
    <w:rsid w:val="0087259C"/>
    <w:rsid w:val="008729A6"/>
    <w:rsid w:val="00882E6C"/>
    <w:rsid w:val="00895643"/>
    <w:rsid w:val="0089732B"/>
    <w:rsid w:val="008A194E"/>
    <w:rsid w:val="008A319A"/>
    <w:rsid w:val="008A7130"/>
    <w:rsid w:val="008B2C98"/>
    <w:rsid w:val="008C1142"/>
    <w:rsid w:val="008D0381"/>
    <w:rsid w:val="008E6617"/>
    <w:rsid w:val="00910E74"/>
    <w:rsid w:val="00921EA6"/>
    <w:rsid w:val="009221FC"/>
    <w:rsid w:val="009252E1"/>
    <w:rsid w:val="00925359"/>
    <w:rsid w:val="00925961"/>
    <w:rsid w:val="00934B26"/>
    <w:rsid w:val="0094106F"/>
    <w:rsid w:val="009448DB"/>
    <w:rsid w:val="00957D7F"/>
    <w:rsid w:val="00960076"/>
    <w:rsid w:val="009667F0"/>
    <w:rsid w:val="00970876"/>
    <w:rsid w:val="00973BD3"/>
    <w:rsid w:val="0098132F"/>
    <w:rsid w:val="00985491"/>
    <w:rsid w:val="009A040F"/>
    <w:rsid w:val="009A7429"/>
    <w:rsid w:val="009B2248"/>
    <w:rsid w:val="009B58D8"/>
    <w:rsid w:val="009C5BEE"/>
    <w:rsid w:val="009D1BE6"/>
    <w:rsid w:val="009E0834"/>
    <w:rsid w:val="009E0F2F"/>
    <w:rsid w:val="009E1BFE"/>
    <w:rsid w:val="009E3662"/>
    <w:rsid w:val="009E6EB9"/>
    <w:rsid w:val="009F481A"/>
    <w:rsid w:val="00A01280"/>
    <w:rsid w:val="00A1025F"/>
    <w:rsid w:val="00A11BAD"/>
    <w:rsid w:val="00A17A29"/>
    <w:rsid w:val="00A37041"/>
    <w:rsid w:val="00A41C5A"/>
    <w:rsid w:val="00A44E98"/>
    <w:rsid w:val="00A462FC"/>
    <w:rsid w:val="00A53A1B"/>
    <w:rsid w:val="00A57784"/>
    <w:rsid w:val="00A60299"/>
    <w:rsid w:val="00A62FCD"/>
    <w:rsid w:val="00A64068"/>
    <w:rsid w:val="00A704CD"/>
    <w:rsid w:val="00A70D6C"/>
    <w:rsid w:val="00A73FC7"/>
    <w:rsid w:val="00A7575D"/>
    <w:rsid w:val="00A81C7D"/>
    <w:rsid w:val="00A83E8A"/>
    <w:rsid w:val="00A91991"/>
    <w:rsid w:val="00A961BC"/>
    <w:rsid w:val="00A96B9C"/>
    <w:rsid w:val="00AA039A"/>
    <w:rsid w:val="00AA4725"/>
    <w:rsid w:val="00AB1114"/>
    <w:rsid w:val="00AB22DE"/>
    <w:rsid w:val="00AB41F8"/>
    <w:rsid w:val="00AC3A63"/>
    <w:rsid w:val="00AC6328"/>
    <w:rsid w:val="00AD10B3"/>
    <w:rsid w:val="00AD1ADE"/>
    <w:rsid w:val="00AD4D88"/>
    <w:rsid w:val="00AD5687"/>
    <w:rsid w:val="00AF384E"/>
    <w:rsid w:val="00AF4007"/>
    <w:rsid w:val="00B02A26"/>
    <w:rsid w:val="00B11E6D"/>
    <w:rsid w:val="00B12F2C"/>
    <w:rsid w:val="00B13122"/>
    <w:rsid w:val="00B310A8"/>
    <w:rsid w:val="00B3341E"/>
    <w:rsid w:val="00B33927"/>
    <w:rsid w:val="00B34CB4"/>
    <w:rsid w:val="00B352B4"/>
    <w:rsid w:val="00B37535"/>
    <w:rsid w:val="00B41CED"/>
    <w:rsid w:val="00B42D94"/>
    <w:rsid w:val="00B42F8D"/>
    <w:rsid w:val="00B43BDC"/>
    <w:rsid w:val="00B54911"/>
    <w:rsid w:val="00B573F6"/>
    <w:rsid w:val="00B7123B"/>
    <w:rsid w:val="00B77FE3"/>
    <w:rsid w:val="00B933F8"/>
    <w:rsid w:val="00B94A52"/>
    <w:rsid w:val="00BA202A"/>
    <w:rsid w:val="00BB1274"/>
    <w:rsid w:val="00BB3FDB"/>
    <w:rsid w:val="00BC053F"/>
    <w:rsid w:val="00BC113F"/>
    <w:rsid w:val="00BC5320"/>
    <w:rsid w:val="00BC5EE2"/>
    <w:rsid w:val="00BC6A4F"/>
    <w:rsid w:val="00BC6B2D"/>
    <w:rsid w:val="00BC7B3E"/>
    <w:rsid w:val="00BD0573"/>
    <w:rsid w:val="00BD3E4F"/>
    <w:rsid w:val="00BD5102"/>
    <w:rsid w:val="00BD590E"/>
    <w:rsid w:val="00BE1D6F"/>
    <w:rsid w:val="00BE1E61"/>
    <w:rsid w:val="00BE240D"/>
    <w:rsid w:val="00BE3DCC"/>
    <w:rsid w:val="00BF205F"/>
    <w:rsid w:val="00BF6E52"/>
    <w:rsid w:val="00C0285C"/>
    <w:rsid w:val="00C0508C"/>
    <w:rsid w:val="00C11E5F"/>
    <w:rsid w:val="00C174BE"/>
    <w:rsid w:val="00C21D20"/>
    <w:rsid w:val="00C23017"/>
    <w:rsid w:val="00C236BB"/>
    <w:rsid w:val="00C245C6"/>
    <w:rsid w:val="00C3017C"/>
    <w:rsid w:val="00C339B3"/>
    <w:rsid w:val="00C34E6B"/>
    <w:rsid w:val="00C36748"/>
    <w:rsid w:val="00C40AC9"/>
    <w:rsid w:val="00C4195A"/>
    <w:rsid w:val="00C420BF"/>
    <w:rsid w:val="00C465CC"/>
    <w:rsid w:val="00C54E87"/>
    <w:rsid w:val="00C60594"/>
    <w:rsid w:val="00C639EA"/>
    <w:rsid w:val="00C63B79"/>
    <w:rsid w:val="00C711AA"/>
    <w:rsid w:val="00C74391"/>
    <w:rsid w:val="00C7691A"/>
    <w:rsid w:val="00C778CD"/>
    <w:rsid w:val="00C818D6"/>
    <w:rsid w:val="00C82001"/>
    <w:rsid w:val="00C85DF2"/>
    <w:rsid w:val="00C90A29"/>
    <w:rsid w:val="00C92193"/>
    <w:rsid w:val="00CA3D20"/>
    <w:rsid w:val="00CA62F6"/>
    <w:rsid w:val="00CB0652"/>
    <w:rsid w:val="00CB2A3F"/>
    <w:rsid w:val="00CD0833"/>
    <w:rsid w:val="00CD3C08"/>
    <w:rsid w:val="00CD55C3"/>
    <w:rsid w:val="00CF1BC3"/>
    <w:rsid w:val="00CF25F4"/>
    <w:rsid w:val="00CF74B1"/>
    <w:rsid w:val="00D02916"/>
    <w:rsid w:val="00D03A4E"/>
    <w:rsid w:val="00D17BE5"/>
    <w:rsid w:val="00D20584"/>
    <w:rsid w:val="00D21789"/>
    <w:rsid w:val="00D25DD1"/>
    <w:rsid w:val="00D30253"/>
    <w:rsid w:val="00D3349A"/>
    <w:rsid w:val="00D3363F"/>
    <w:rsid w:val="00D37E0E"/>
    <w:rsid w:val="00D46157"/>
    <w:rsid w:val="00D53ED2"/>
    <w:rsid w:val="00D73386"/>
    <w:rsid w:val="00D7646C"/>
    <w:rsid w:val="00D81982"/>
    <w:rsid w:val="00D82F7E"/>
    <w:rsid w:val="00D849CA"/>
    <w:rsid w:val="00DA499C"/>
    <w:rsid w:val="00DB4E4E"/>
    <w:rsid w:val="00DC21B8"/>
    <w:rsid w:val="00DD724F"/>
    <w:rsid w:val="00DF2891"/>
    <w:rsid w:val="00E013C3"/>
    <w:rsid w:val="00E0654E"/>
    <w:rsid w:val="00E12C9D"/>
    <w:rsid w:val="00E34397"/>
    <w:rsid w:val="00E435DE"/>
    <w:rsid w:val="00E51A0D"/>
    <w:rsid w:val="00E577FA"/>
    <w:rsid w:val="00E60A13"/>
    <w:rsid w:val="00E60B5F"/>
    <w:rsid w:val="00E62732"/>
    <w:rsid w:val="00E63C4C"/>
    <w:rsid w:val="00E64E55"/>
    <w:rsid w:val="00E64F7A"/>
    <w:rsid w:val="00E7052D"/>
    <w:rsid w:val="00E73342"/>
    <w:rsid w:val="00E77917"/>
    <w:rsid w:val="00E81A2D"/>
    <w:rsid w:val="00E91D17"/>
    <w:rsid w:val="00E9324E"/>
    <w:rsid w:val="00E94CEA"/>
    <w:rsid w:val="00EA208F"/>
    <w:rsid w:val="00EA218E"/>
    <w:rsid w:val="00EB48AA"/>
    <w:rsid w:val="00EC345C"/>
    <w:rsid w:val="00EC60DC"/>
    <w:rsid w:val="00EE20A2"/>
    <w:rsid w:val="00EF54EE"/>
    <w:rsid w:val="00F03FF8"/>
    <w:rsid w:val="00F12695"/>
    <w:rsid w:val="00F1667A"/>
    <w:rsid w:val="00F174B9"/>
    <w:rsid w:val="00F179B3"/>
    <w:rsid w:val="00F2465B"/>
    <w:rsid w:val="00F261CC"/>
    <w:rsid w:val="00F32F7D"/>
    <w:rsid w:val="00F3373F"/>
    <w:rsid w:val="00F47A0E"/>
    <w:rsid w:val="00F52555"/>
    <w:rsid w:val="00F55AB6"/>
    <w:rsid w:val="00F73F9E"/>
    <w:rsid w:val="00F87ED5"/>
    <w:rsid w:val="00F93958"/>
    <w:rsid w:val="00F94D39"/>
    <w:rsid w:val="00FA1882"/>
    <w:rsid w:val="00FA223D"/>
    <w:rsid w:val="00FA6775"/>
    <w:rsid w:val="00FC0060"/>
    <w:rsid w:val="00FC1326"/>
    <w:rsid w:val="00FC265A"/>
    <w:rsid w:val="00FD7E31"/>
    <w:rsid w:val="00FF6D10"/>
    <w:rsid w:val="1A7032F0"/>
    <w:rsid w:val="2DFD6A52"/>
    <w:rsid w:val="33D95DE9"/>
    <w:rsid w:val="3B7B1B68"/>
    <w:rsid w:val="3F4A5EC5"/>
    <w:rsid w:val="41A1652E"/>
    <w:rsid w:val="620E45EE"/>
    <w:rsid w:val="6F8A6169"/>
    <w:rsid w:val="764572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1AADC"/>
  <w15:docId w15:val="{4C811A88-F8FD-46C5-9B8B-1390FD353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Theme="minorHAnsi" w:eastAsiaTheme="minorHAnsi" w:hAnsiTheme="minorHAnsi" w:cstheme="minorBidi"/>
      <w:sz w:val="22"/>
      <w:szCs w:val="22"/>
    </w:rPr>
  </w:style>
  <w:style w:type="paragraph" w:styleId="1">
    <w:name w:val="heading 1"/>
    <w:basedOn w:val="a"/>
    <w:link w:val="10"/>
    <w:uiPriority w:val="9"/>
    <w:qFormat/>
    <w:pPr>
      <w:spacing w:before="100" w:beforeAutospacing="1" w:after="100" w:afterAutospacing="1" w:line="240" w:lineRule="auto"/>
      <w:outlineLvl w:val="0"/>
    </w:pPr>
    <w:rPr>
      <w:rFonts w:ascii="Arial" w:eastAsia="Times New Roman" w:hAnsi="Arial" w:cs="Times New Roman"/>
      <w:b/>
      <w:bCs/>
      <w:color w:val="7030A0"/>
      <w:kern w:val="36"/>
      <w:sz w:val="28"/>
      <w:szCs w:val="48"/>
      <w:lang w:val="en-GB"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after="0" w:line="240" w:lineRule="auto"/>
    </w:pPr>
    <w:rPr>
      <w:rFonts w:ascii="Tahoma" w:hAnsi="Tahoma" w:cs="Tahoma"/>
      <w:sz w:val="16"/>
      <w:szCs w:val="16"/>
    </w:rPr>
  </w:style>
  <w:style w:type="paragraph" w:styleId="a5">
    <w:name w:val="Body Text"/>
    <w:basedOn w:val="a"/>
    <w:link w:val="a6"/>
    <w:qFormat/>
    <w:pPr>
      <w:spacing w:after="120" w:line="240" w:lineRule="auto"/>
    </w:pPr>
    <w:rPr>
      <w:rFonts w:ascii="Times New Roman" w:eastAsia="Batang" w:hAnsi="Times New Roman" w:cs="Times New Roman"/>
      <w:sz w:val="20"/>
      <w:szCs w:val="20"/>
      <w:lang w:eastAsia="ru-RU"/>
    </w:rPr>
  </w:style>
  <w:style w:type="character" w:styleId="a7">
    <w:name w:val="Emphasis"/>
    <w:basedOn w:val="a0"/>
    <w:qFormat/>
    <w:rPr>
      <w:i/>
      <w:iCs/>
    </w:rPr>
  </w:style>
  <w:style w:type="character" w:styleId="a8">
    <w:name w:val="footnote reference"/>
    <w:basedOn w:val="a0"/>
    <w:uiPriority w:val="99"/>
    <w:semiHidden/>
    <w:unhideWhenUsed/>
    <w:qFormat/>
    <w:rPr>
      <w:vertAlign w:val="superscript"/>
    </w:rPr>
  </w:style>
  <w:style w:type="paragraph" w:styleId="a9">
    <w:name w:val="footnote text"/>
    <w:basedOn w:val="a"/>
    <w:link w:val="aa"/>
    <w:uiPriority w:val="99"/>
    <w:semiHidden/>
    <w:unhideWhenUsed/>
    <w:qFormat/>
    <w:pPr>
      <w:spacing w:after="0" w:line="240" w:lineRule="auto"/>
    </w:pPr>
    <w:rPr>
      <w:sz w:val="20"/>
      <w:szCs w:val="20"/>
    </w:rPr>
  </w:style>
  <w:style w:type="character" w:styleId="ab">
    <w:name w:val="Hyperlink"/>
    <w:basedOn w:val="a0"/>
    <w:uiPriority w:val="99"/>
    <w:unhideWhenUsed/>
    <w:qFormat/>
    <w:rPr>
      <w:color w:val="0000FF" w:themeColor="hyperlink"/>
      <w:u w:val="single"/>
    </w:rPr>
  </w:style>
  <w:style w:type="paragraph" w:styleId="ac">
    <w:name w:val="Normal (Web)"/>
    <w:basedOn w:val="a"/>
    <w:link w:val="ad"/>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ae">
    <w:name w:val="Strong"/>
    <w:basedOn w:val="a0"/>
    <w:uiPriority w:val="22"/>
    <w:qFormat/>
    <w:rPr>
      <w:b/>
      <w:bCs/>
    </w:rPr>
  </w:style>
  <w:style w:type="paragraph" w:styleId="af">
    <w:name w:val="List Paragraph"/>
    <w:basedOn w:val="a"/>
    <w:link w:val="af0"/>
    <w:uiPriority w:val="99"/>
    <w:qFormat/>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af0">
    <w:name w:val="Абзац списка Знак"/>
    <w:link w:val="af"/>
    <w:uiPriority w:val="34"/>
    <w:qFormat/>
    <w:locked/>
    <w:rPr>
      <w:rFonts w:ascii="Times New Roman" w:eastAsia="Times New Roman" w:hAnsi="Times New Roman" w:cs="Times New Roman"/>
      <w:sz w:val="24"/>
      <w:szCs w:val="24"/>
      <w:lang w:val="ru-RU" w:eastAsia="ru-RU"/>
    </w:rPr>
  </w:style>
  <w:style w:type="character" w:customStyle="1" w:styleId="a6">
    <w:name w:val="Основной текст Знак"/>
    <w:basedOn w:val="a0"/>
    <w:link w:val="a5"/>
    <w:qFormat/>
    <w:rPr>
      <w:rFonts w:ascii="Times New Roman" w:eastAsia="Batang" w:hAnsi="Times New Roman" w:cs="Times New Roman"/>
      <w:sz w:val="20"/>
      <w:szCs w:val="20"/>
      <w:lang w:eastAsia="ru-RU"/>
    </w:rPr>
  </w:style>
  <w:style w:type="character" w:customStyle="1" w:styleId="a4">
    <w:name w:val="Текст выноски Знак"/>
    <w:basedOn w:val="a0"/>
    <w:link w:val="a3"/>
    <w:uiPriority w:val="99"/>
    <w:semiHidden/>
    <w:qFormat/>
    <w:rPr>
      <w:rFonts w:ascii="Tahoma" w:hAnsi="Tahoma" w:cs="Tahoma"/>
      <w:sz w:val="16"/>
      <w:szCs w:val="16"/>
    </w:rPr>
  </w:style>
  <w:style w:type="paragraph" w:customStyle="1" w:styleId="dec-date">
    <w:name w:val="dec-date"/>
    <w:basedOn w:val="a"/>
    <w:qFormat/>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11">
    <w:name w:val="Неразрешенное упоминание1"/>
    <w:basedOn w:val="a0"/>
    <w:uiPriority w:val="99"/>
    <w:semiHidden/>
    <w:unhideWhenUsed/>
    <w:qFormat/>
    <w:rPr>
      <w:color w:val="605E5C"/>
      <w:shd w:val="clear" w:color="auto" w:fill="E1DFDD"/>
    </w:rPr>
  </w:style>
  <w:style w:type="character" w:customStyle="1" w:styleId="10">
    <w:name w:val="Заголовок 1 Знак"/>
    <w:basedOn w:val="a0"/>
    <w:link w:val="1"/>
    <w:uiPriority w:val="9"/>
    <w:qFormat/>
    <w:rPr>
      <w:rFonts w:ascii="Arial" w:eastAsia="Times New Roman" w:hAnsi="Arial" w:cs="Times New Roman"/>
      <w:b/>
      <w:bCs/>
      <w:color w:val="7030A0"/>
      <w:kern w:val="36"/>
      <w:sz w:val="28"/>
      <w:szCs w:val="48"/>
      <w:lang w:val="en-GB" w:eastAsia="en-GB"/>
    </w:rPr>
  </w:style>
  <w:style w:type="character" w:customStyle="1" w:styleId="aa">
    <w:name w:val="Текст сноски Знак"/>
    <w:basedOn w:val="a0"/>
    <w:link w:val="a9"/>
    <w:uiPriority w:val="99"/>
    <w:semiHidden/>
    <w:qFormat/>
    <w:rPr>
      <w:sz w:val="20"/>
      <w:szCs w:val="20"/>
    </w:rPr>
  </w:style>
  <w:style w:type="character" w:customStyle="1" w:styleId="ad">
    <w:name w:val="Обычный (Интернет) Знак"/>
    <w:link w:val="ac"/>
    <w:uiPriority w:val="99"/>
    <w:qFormat/>
    <w:locked/>
    <w:rPr>
      <w:rFonts w:ascii="Times New Roman" w:eastAsia="Times New Roman" w:hAnsi="Times New Roman" w:cs="Times New Roman"/>
      <w:sz w:val="24"/>
      <w:szCs w:val="24"/>
    </w:rPr>
  </w:style>
  <w:style w:type="paragraph" w:customStyle="1" w:styleId="Style7">
    <w:name w:val="Style7"/>
    <w:basedOn w:val="a"/>
    <w:qFormat/>
    <w:pPr>
      <w:widowControl w:val="0"/>
      <w:autoSpaceDE w:val="0"/>
      <w:autoSpaceDN w:val="0"/>
      <w:adjustRightInd w:val="0"/>
      <w:spacing w:after="0" w:line="322" w:lineRule="exact"/>
    </w:pPr>
    <w:rPr>
      <w:rFonts w:ascii="Arial Unicode MS" w:eastAsia="Times New Roman" w:hAnsi="Times New Roman" w:cs="Times New Roman"/>
      <w:sz w:val="24"/>
      <w:szCs w:val="24"/>
    </w:rPr>
  </w:style>
  <w:style w:type="character" w:customStyle="1" w:styleId="mechtexChar">
    <w:name w:val="mechtex Char"/>
    <w:link w:val="mechtex"/>
    <w:qFormat/>
    <w:locked/>
    <w:rPr>
      <w:rFonts w:ascii="Arial Armenian" w:hAnsi="Arial Armenian" w:cs="Arial Armenian"/>
    </w:rPr>
  </w:style>
  <w:style w:type="paragraph" w:customStyle="1" w:styleId="mechtex">
    <w:name w:val="mechtex"/>
    <w:basedOn w:val="a"/>
    <w:link w:val="mechtexChar"/>
    <w:qFormat/>
    <w:pPr>
      <w:spacing w:after="0" w:line="240" w:lineRule="auto"/>
      <w:jc w:val="center"/>
    </w:pPr>
    <w:rPr>
      <w:rFonts w:ascii="Arial Armenian" w:hAnsi="Arial Armenian" w:cs="Arial Armenian"/>
    </w:rPr>
  </w:style>
  <w:style w:type="character" w:customStyle="1" w:styleId="mechtex0">
    <w:name w:val="mechtex Знак"/>
    <w:qFormat/>
    <w:locked/>
    <w:rPr>
      <w:rFonts w:ascii="Arial Armenian" w:hAnsi="Arial Armenian"/>
      <w:lang w:eastAsia="ru-RU"/>
    </w:rPr>
  </w:style>
  <w:style w:type="paragraph" w:customStyle="1" w:styleId="norm">
    <w:name w:val="norm"/>
    <w:basedOn w:val="a"/>
    <w:link w:val="normChar"/>
    <w:qFormat/>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qFormat/>
    <w:locked/>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20</Pages>
  <Words>3128</Words>
  <Characters>17836</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s.hakobyan</dc:creator>
  <cp:keywords>https://mul2-mta.gov.am/tasks/1529054/oneclick/Ampopatert.docx?token=d48f3c2be5f11e8b52fced3ff5b8cec2</cp:keywords>
  <cp:lastModifiedBy>Seda Hakobyan</cp:lastModifiedBy>
  <cp:revision>187</cp:revision>
  <cp:lastPrinted>2021-05-17T06:47:00Z</cp:lastPrinted>
  <dcterms:created xsi:type="dcterms:W3CDTF">2024-01-26T07:00:00Z</dcterms:created>
  <dcterms:modified xsi:type="dcterms:W3CDTF">2024-12-16T12:21:00Z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1033-12.2.0.19307</vt:lpwstr>
  </property>
  <property fmtid="{D5CDD505-2E9C-101B-9397-08002B2CF9AE}" pid="3" name="ICV">
    <vt:lpwstr>A7E3C82F305749DCA82B5CE3B7BB457C_12</vt:lpwstr>
  </property>
</Properties>
</file>