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D5D93" w14:textId="77777777" w:rsidR="00B41CED" w:rsidRDefault="0000000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</w:rPr>
        <w:t> </w:t>
      </w:r>
    </w:p>
    <w:p w14:paraId="1DBB7A4A" w14:textId="77777777" w:rsidR="00B41CED" w:rsidRDefault="0000000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ԱՄՓՈՓԱԹԵՐԹ</w:t>
      </w:r>
    </w:p>
    <w:p w14:paraId="3C4F30F7" w14:textId="77777777" w:rsidR="00B41CED" w:rsidRDefault="0000000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2015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ՄԱՐՏԻ</w:t>
      </w:r>
      <w:r>
        <w:rPr>
          <w:rFonts w:ascii="GHEA Grapalat" w:eastAsia="Times New Roman" w:hAnsi="GHEA Grapalat" w:cs="Times New Roman"/>
          <w:b/>
          <w:spacing w:val="-2"/>
          <w:sz w:val="24"/>
          <w:szCs w:val="24"/>
          <w:lang w:val="hy-AM" w:eastAsia="ru-RU"/>
        </w:rPr>
        <w:t xml:space="preserve"> 19-</w:t>
      </w:r>
      <w:r>
        <w:rPr>
          <w:rFonts w:ascii="GHEA Grapalat" w:eastAsia="Times New Roman" w:hAnsi="GHEA Grapalat" w:cs="Arial"/>
          <w:b/>
          <w:spacing w:val="-2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/>
          <w:spacing w:val="-2"/>
          <w:sz w:val="24"/>
          <w:szCs w:val="24"/>
          <w:lang w:val="hy-AM" w:eastAsia="ru-RU"/>
        </w:rPr>
        <w:t xml:space="preserve"> N 596-</w:t>
      </w:r>
      <w:r>
        <w:rPr>
          <w:rFonts w:ascii="GHEA Grapalat" w:eastAsia="Times New Roman" w:hAnsi="GHEA Grapalat" w:cs="Arial"/>
          <w:b/>
          <w:spacing w:val="-2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/>
          <w:spacing w:val="-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pacing w:val="-2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New Roman"/>
          <w:b/>
          <w:spacing w:val="-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pacing w:val="-2"/>
          <w:sz w:val="24"/>
          <w:szCs w:val="24"/>
          <w:lang w:val="hy-AM" w:eastAsia="ru-RU"/>
        </w:rPr>
        <w:t>ՄԵՋ</w:t>
      </w:r>
      <w:r>
        <w:rPr>
          <w:rFonts w:ascii="GHEA Grapalat" w:eastAsia="Times New Roman" w:hAnsi="GHEA Grapalat" w:cs="Times New Roman"/>
          <w:b/>
          <w:spacing w:val="-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pacing w:val="-2"/>
          <w:sz w:val="24"/>
          <w:szCs w:val="24"/>
          <w:lang w:val="hy-AM" w:eastAsia="ru-RU"/>
        </w:rPr>
        <w:t xml:space="preserve">ԼՐԱՑՈՒՄՆԵՐ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ԿԱՏԱՐԵԼՈՒ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ՄԱՍԻՆ» ԿԱՌԱՎԱՐՈՒԹՅԱՆ ՈՐՈՇՄԱՆ ՆԱԽԱԳԾԻ </w:t>
      </w:r>
    </w:p>
    <w:p w14:paraId="45164387" w14:textId="77777777" w:rsidR="00B41CED" w:rsidRDefault="00000000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ՎԵՐԱԲԵՐՅԱԼ ՆԵՐԿԱՅԱՑՐԱԾ ԱՌԱՋԱՐԿՈՒԹՅՈՒՆՆԵՐԻ</w:t>
      </w:r>
    </w:p>
    <w:p w14:paraId="02297D0B" w14:textId="77777777" w:rsidR="00B41CED" w:rsidRDefault="00B41CED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68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9"/>
        <w:gridCol w:w="4087"/>
        <w:gridCol w:w="3820"/>
      </w:tblGrid>
      <w:tr w:rsidR="00B41CED" w14:paraId="72AD31FC" w14:textId="77777777" w:rsidTr="00EF54EE">
        <w:trPr>
          <w:trHeight w:val="375"/>
          <w:tblCellSpacing w:w="0" w:type="dxa"/>
          <w:jc w:val="center"/>
        </w:trPr>
        <w:tc>
          <w:tcPr>
            <w:tcW w:w="10866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03E7C7E0" w14:textId="69E65635" w:rsidR="006B338D" w:rsidRPr="006B338D" w:rsidRDefault="00000000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r w:rsidR="006B338D" w:rsidRP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արչապետի աշխատակազմի</w:t>
            </w:r>
            <w:r w:rsid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B338D" w:rsidRP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  <w:p w14:paraId="299AD449" w14:textId="6DEB8D13" w:rsidR="00B41CED" w:rsidRDefault="00B41CED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3CEBC71" w14:textId="2567C6E2" w:rsidR="00B41CED" w:rsidRDefault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01.2025թ.</w:t>
            </w:r>
          </w:p>
          <w:p w14:paraId="1D201408" w14:textId="77777777" w:rsidR="00B41CED" w:rsidRDefault="00B41CE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41CED" w14:paraId="7234DC1A" w14:textId="77777777" w:rsidTr="00EF54EE">
        <w:trPr>
          <w:trHeight w:val="360"/>
          <w:tblCellSpacing w:w="0" w:type="dxa"/>
          <w:jc w:val="center"/>
        </w:trPr>
        <w:tc>
          <w:tcPr>
            <w:tcW w:w="10866" w:type="dxa"/>
            <w:gridSpan w:val="2"/>
            <w:vMerge/>
            <w:shd w:val="clear" w:color="auto" w:fill="BFBFBF" w:themeFill="background1" w:themeFillShade="BF"/>
            <w:vAlign w:val="center"/>
          </w:tcPr>
          <w:p w14:paraId="79638625" w14:textId="77777777" w:rsidR="00B41CED" w:rsidRDefault="00B41CE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A1E29C1" w14:textId="2D29BC49" w:rsidR="00B41CED" w:rsidRDefault="00000000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B338D" w:rsidRP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02/12.21/616-2025</w:t>
            </w:r>
          </w:p>
        </w:tc>
      </w:tr>
      <w:tr w:rsidR="00B41CED" w:rsidRPr="00EA1EA2" w14:paraId="2F6C53A5" w14:textId="77777777" w:rsidTr="00EF54EE">
        <w:trPr>
          <w:trHeight w:val="346"/>
          <w:tblCellSpacing w:w="0" w:type="dxa"/>
          <w:jc w:val="center"/>
        </w:trPr>
        <w:tc>
          <w:tcPr>
            <w:tcW w:w="6779" w:type="dxa"/>
            <w:tcBorders>
              <w:bottom w:val="single" w:sz="4" w:space="0" w:color="auto"/>
            </w:tcBorders>
            <w:shd w:val="clear" w:color="auto" w:fill="FFFFFF"/>
          </w:tcPr>
          <w:p w14:paraId="6B213060" w14:textId="77777777" w:rsidR="006B338D" w:rsidRPr="006B338D" w:rsidRDefault="00000000" w:rsidP="006B338D">
            <w:pPr>
              <w:spacing w:after="0" w:line="360" w:lineRule="auto"/>
              <w:ind w:left="105" w:right="9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նախագծի 1-ին կետի 1-ին ենթակետի համաձայն՝ շինությունների կառուցման նպատակով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հայցվող դիմումին կից պետք է ներկայացվի նաև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>վավեր ջրօգտագործման թույլտվության առկայության փաստը հավաստող</w:t>
            </w:r>
            <w:r w:rsidR="006B338D" w:rsidRPr="006B338D">
              <w:rPr>
                <w:rFonts w:ascii="Calibri" w:hAnsi="Calibri" w:cs="Calibri"/>
                <w:i/>
                <w:iCs/>
                <w:sz w:val="24"/>
                <w:szCs w:val="24"/>
                <w:u w:val="single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ոլորտի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>պետական կառավարման լիազոր մարմնի կողմից տրված համապատասխան փաստաթղթեր: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Սակայն, ՀՀ կառավարության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2023 թվականի օգոստոսի 3-ի N 1332-Ն որոշման և «Շրջակա միջավայրի վրա ազդեցության գնահատման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և փորձաքննության մասին» օրենքի գործող</w:t>
            </w:r>
            <w:r w:rsidR="006B338D" w:rsidRPr="006B338D">
              <w:rPr>
                <w:rFonts w:ascii="Calibri" w:hAnsi="Calibri" w:cs="Calibri"/>
                <w:i/>
                <w:iCs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i/>
                <w:iCs/>
                <w:sz w:val="24"/>
                <w:szCs w:val="24"/>
                <w:u w:val="single"/>
                <w:lang w:val="hy-AM"/>
              </w:rPr>
              <w:t>պահանջների</w:t>
            </w:r>
            <w:r w:rsidR="006B338D" w:rsidRPr="006B338D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համատեքստում պարզաբանման անհրաժեշտություն ունի՝ արդյոք առաջարկվող նախագծի պարագայում առանց համապատասխան շինարարական 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թույլտվության կտրամադրվի ջրօգտագործման թույլտվություն, կամ կիրականացվի</w:t>
            </w:r>
            <w:r w:rsidR="006B338D" w:rsidRPr="006B338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6B338D" w:rsidRPr="006B338D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վրա ազդեցության գնահատում:</w:t>
            </w:r>
          </w:p>
          <w:p w14:paraId="47E322AC" w14:textId="7349C669" w:rsidR="00B41CED" w:rsidRDefault="00B41CED">
            <w:pPr>
              <w:shd w:val="clear" w:color="auto" w:fill="FFFFFF"/>
              <w:spacing w:line="360" w:lineRule="auto"/>
              <w:ind w:left="90" w:right="135" w:firstLine="4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0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6FB60137" w14:textId="77777777" w:rsidR="00B41CED" w:rsidRDefault="00B41CED">
            <w:pPr>
              <w:spacing w:after="0"/>
              <w:ind w:left="82" w:right="177" w:firstLine="45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0C7B38" w14:textId="77777777" w:rsidR="00EA1EA2" w:rsidRDefault="00000000" w:rsidP="004C4DE4">
            <w:pPr>
              <w:spacing w:after="0"/>
              <w:ind w:left="82" w:right="177" w:firstLine="45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B33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="006B338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Տրվել է պարզաբանում։</w:t>
            </w:r>
            <w:r w:rsidR="008B47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345987ED" w14:textId="20F31F82" w:rsidR="00B41CED" w:rsidRDefault="008B4725" w:rsidP="004C4DE4">
            <w:pPr>
              <w:spacing w:after="0"/>
              <w:ind w:left="82" w:right="177" w:firstLine="45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Նախագծի տեքստը խմբագրվել է։</w:t>
            </w:r>
          </w:p>
          <w:p w14:paraId="69C06D21" w14:textId="77777777" w:rsidR="00B41CED" w:rsidRDefault="00B41CED">
            <w:pPr>
              <w:spacing w:after="0"/>
              <w:ind w:left="82" w:right="177" w:firstLine="45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206B68F" w14:textId="77777777" w:rsidR="00D11471" w:rsidRDefault="006B338D" w:rsidP="00D11471">
            <w:pPr>
              <w:spacing w:line="360" w:lineRule="auto"/>
              <w:ind w:left="82" w:right="177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1147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D1147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11471">
              <w:rPr>
                <w:rFonts w:ascii="GHEA Grapalat" w:hAnsi="GHEA Grapalat"/>
                <w:sz w:val="24"/>
                <w:szCs w:val="24"/>
                <w:lang w:val="hy-AM"/>
              </w:rPr>
              <w:t>2023 թվականի օգոստոսի 3-ի N 1332-Ն որոշման</w:t>
            </w:r>
            <w:r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1-ին հավելվածով հաստատված 3-րդ կետի համաձայն՝ ջրօգտագործման թույլտվությունը տրամադրվում է հայտատուի կողմից լիազոր մարմին ներկայացրած ջրօգտագործման թույլտվության հայտի և հայտին կից՝ ջրօգտագործման թույլտվություն ստանալու համար պահանջվող փաստաթղթերի ցանկի (այսուհետ՝ ցանկ) հիման վրա։</w:t>
            </w:r>
          </w:p>
          <w:p w14:paraId="44F714B0" w14:textId="30876684" w:rsidR="006B338D" w:rsidRDefault="006B338D" w:rsidP="00EA1EA2">
            <w:pPr>
              <w:spacing w:line="360" w:lineRule="auto"/>
              <w:ind w:left="82" w:right="177"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Ջրօգտագործման թույլտվության հայտին ներկայացվող պահանջները ներկայացված են նույն որոշման Ձև N 1-ում, որում ներկայացված ցանկում (3-րդ մաս) ձկնաբուծական նպատակով </w:t>
            </w:r>
            <w:r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ջրօգտագործման թույլտվության համար պահանջվող փաստաթղթերի ցանկում </w:t>
            </w:r>
            <w:r w:rsidR="00D11471"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շինարարական թույլտվության </w:t>
            </w:r>
            <w:r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առկա</w:t>
            </w:r>
            <w:r w:rsidR="00D11471" w:rsidRPr="00D114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յության պահանջ սահմանված չէ։</w:t>
            </w:r>
          </w:p>
          <w:p w14:paraId="05D74B31" w14:textId="77777777" w:rsidR="00B41CED" w:rsidRDefault="00B41CED" w:rsidP="00D11471">
            <w:pPr>
              <w:spacing w:after="0" w:line="360" w:lineRule="auto"/>
              <w:ind w:left="82" w:right="177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338D" w14:paraId="2859880B" w14:textId="77777777" w:rsidTr="00EF54EE">
        <w:trPr>
          <w:trHeight w:val="642"/>
          <w:tblCellSpacing w:w="0" w:type="dxa"/>
          <w:jc w:val="center"/>
        </w:trPr>
        <w:tc>
          <w:tcPr>
            <w:tcW w:w="10866" w:type="dxa"/>
            <w:gridSpan w:val="2"/>
            <w:vMerge w:val="restart"/>
            <w:shd w:val="clear" w:color="auto" w:fill="D0D0D0"/>
          </w:tcPr>
          <w:p w14:paraId="22EC18C1" w14:textId="145CA3CD" w:rsidR="006B338D" w:rsidRP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6B338D">
              <w:rPr>
                <w:rFonts w:ascii="GHEA Grapalat" w:eastAsia="Times New Roman" w:hAnsi="GHEA Grapalat" w:cs="Arial Unicode"/>
                <w:b/>
                <w:bCs/>
                <w:i/>
                <w:color w:val="000000"/>
                <w:sz w:val="24"/>
                <w:szCs w:val="24"/>
                <w:lang w:val="hy-AM"/>
              </w:rPr>
              <w:t>Վարչապետի աշխատակազմի</w:t>
            </w:r>
            <w:r>
              <w:rPr>
                <w:rFonts w:ascii="GHEA Grapalat" w:eastAsia="Times New Roman" w:hAnsi="GHEA Grapalat" w:cs="Arial Unicode"/>
                <w:b/>
                <w:bCs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B338D">
              <w:rPr>
                <w:rFonts w:ascii="GHEA Grapalat" w:eastAsia="Times New Roman" w:hAnsi="GHEA Grapalat" w:cs="Arial Unicode"/>
                <w:b/>
                <w:bCs/>
                <w:i/>
                <w:color w:val="000000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69D1A74C" w14:textId="567E5EC8" w:rsid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B0BFDF4" w14:textId="77777777" w:rsid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0" w:type="dxa"/>
            <w:shd w:val="clear" w:color="auto" w:fill="D0D0D0"/>
          </w:tcPr>
          <w:p w14:paraId="2A6F460C" w14:textId="77777777" w:rsid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01.2025թ.</w:t>
            </w:r>
          </w:p>
          <w:p w14:paraId="3A88ACCA" w14:textId="77777777" w:rsid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6B338D" w14:paraId="70DC97CD" w14:textId="77777777" w:rsidTr="00EF54EE">
        <w:trPr>
          <w:tblCellSpacing w:w="0" w:type="dxa"/>
          <w:jc w:val="center"/>
        </w:trPr>
        <w:tc>
          <w:tcPr>
            <w:tcW w:w="10866" w:type="dxa"/>
            <w:gridSpan w:val="2"/>
            <w:vMerge/>
            <w:shd w:val="clear" w:color="auto" w:fill="FFFFFF"/>
            <w:vAlign w:val="center"/>
          </w:tcPr>
          <w:p w14:paraId="0DC4CC7D" w14:textId="77777777" w:rsidR="006B338D" w:rsidRDefault="006B338D" w:rsidP="006B338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D0D0D0"/>
          </w:tcPr>
          <w:p w14:paraId="51E59D9E" w14:textId="4BA421E5" w:rsidR="006B338D" w:rsidRDefault="006B338D" w:rsidP="006B338D">
            <w:pPr>
              <w:spacing w:after="0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6B338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02/12.21/616-2025</w:t>
            </w:r>
          </w:p>
        </w:tc>
      </w:tr>
      <w:tr w:rsidR="00B41CED" w:rsidRPr="00EA1EA2" w14:paraId="56C4A2C1" w14:textId="77777777" w:rsidTr="00EA1EA2">
        <w:trPr>
          <w:trHeight w:val="606"/>
          <w:tblCellSpacing w:w="0" w:type="dxa"/>
          <w:jc w:val="center"/>
        </w:trPr>
        <w:tc>
          <w:tcPr>
            <w:tcW w:w="6779" w:type="dxa"/>
            <w:shd w:val="clear" w:color="auto" w:fill="FFFFFF"/>
          </w:tcPr>
          <w:p w14:paraId="0AAD70B6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Start w:id="0" w:name="_Hlk188377640"/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2015 թվականի մարտի 19-ի N 596-Ն որոշման </w:t>
            </w:r>
            <w:bookmarkEnd w:id="0"/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 լրացումներ կատարելու մասին» ՀՀ կառավարության որոշման նախագծի (այսուհետ՝ Նախագիծ) վերաբերյալ առկա են հետևյալ նկատառումները.</w:t>
            </w:r>
          </w:p>
          <w:p w14:paraId="3AC99F8E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1-ին ենթակետի համաձայն՝ ձկնաբուծական տնտեսության ոլորտի շինությունների կառուցման նպատակով</w:t>
            </w:r>
            <w:r w:rsidRPr="006B338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հայցվող դիմումին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կից պետք է ներկայացվի նաև</w:t>
            </w:r>
            <w:r w:rsidRPr="006B338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վավեր ջրօգտագործման թույլտվության առկայության փաստը հավաստող փաստաթուղթը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օրենսդրությամբ նախատեսված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լինելու դեպքում՝ նախատեսվող գործունեության 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 պետական փորձաքննական դրական եզրակացությունը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շրջակա միջավայրի ոլորտի պետական կառավարման լիազոր մարմնի կողմից տրված համապատասխան փաստաթուղթը՝ գործունեությունը շրջակա միջավայրի վրա ազդեցության գնահատման և փորձաքննության ենթակա չլինելու մասին:</w:t>
            </w:r>
          </w:p>
          <w:p w14:paraId="63FACF38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անհրաժեշտ ենք համարում հայտնել, որ Նախագծով հստակեցված չէ դիմումը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կառուցապատման ո՞ր գործընթացի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(նախագծման թույլտվություն, շինարարության թույլտվություն) իրականացմանն է վերաբերում:</w:t>
            </w:r>
          </w:p>
          <w:p w14:paraId="27EC7FDF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հստակեցնել:</w:t>
            </w:r>
          </w:p>
          <w:p w14:paraId="36F25066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2-րդ ենթակետով նոր լրացվող «ե» ենթակետի համաձայն՝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ձկնաբուծական տնտեսության ոլորտի շինությունների կառուցման դեպքում պետք է ներկայացվեն նաև </w:t>
            </w:r>
            <w:r w:rsidRPr="006B338D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լիցենզավորված անձի կողմից կազմված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ձ</w:t>
            </w:r>
            <w:r w:rsidRPr="006B338D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կնաբուծական տնտեսության ոլորտի շինությունների կառուցման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հստակ չափորոշիչները արտահայտող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նախագծահաշվարկային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փաստաթղթերի պատճենները,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 Նախագծի 1-ին կետի 1-ին ենթակետով վերոնշյալ փաստաթղթերի ներկայացման պահանջ չի սահմանվել:</w:t>
            </w:r>
          </w:p>
          <w:p w14:paraId="0903305A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Միաժամանակ՝ անհրաժեշտ է լրացուցիչ պարզաբանում ներկայացնել </w:t>
            </w:r>
            <w:r w:rsidRPr="006B338D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լիցենզավորված անձի կողմից կազմված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ձ</w:t>
            </w:r>
            <w:r w:rsidRPr="006B338D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կնաբուծական տնտեսության ոլորտի շինությունների կառուցման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հստակ չափորոշիչները արտահայտող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նախագծահաշվարկային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փաստաթղթերի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ներկայացման պահանջ նախատեսելու վերաբերյալ՝ հաշվի առնելով, որ նախագծանախահաշվային փաստաթղթերի կազմը և բովանդակությունը սահմանող կանոններն ամրագրված են ՀՀ ԿԱ քաղաքաշինության պետական կոմիտեի նախագահի 2017 թվականի սեպտեմբերի 11-ի N 128-Ն հրամանի շրջանակներում:</w:t>
            </w:r>
          </w:p>
          <w:p w14:paraId="5A629142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նկատի ունենալ նաև, որ ՀՀ օրենսդրությամբ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«նախագծահաշվարկային փաստաթղթեր»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 և հասկացություն որպես այդպիսին առկա չէ:</w:t>
            </w:r>
          </w:p>
          <w:p w14:paraId="126B8365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 դիտարկումների համատեքստում առաջարկում ենք քննարկել Նախագծի 1-ին կետի 2-րդ ենթակետի վերանայման հարցը:</w:t>
            </w:r>
          </w:p>
          <w:p w14:paraId="419C7B2E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հիմնավորման համաձայն՝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ռաջարկվող կարգավորումը կնպաստի, որպեսզի ձկնաբուծարան կառուցելու համար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հայցվող թույլտվությունները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տրամադրվեն ձկնաբուծարաններ կառուցելու իրական 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նպատակ ունեցող կառուցապատողներին, քանի որ պահանջվող փաստաթղթերի ձեռքբերման գործընթացը իրենից ներկայացնում է աշխատատար, երկարատև և ոլորտային փաստաթղթերի կազմման գործընթաց և այդպիսով բացառում է անբարեխիղճ կառուցապատողներին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պարզ ընթացակարգով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թույլտվություններ տրամադրելու պրակտիկան։</w:t>
            </w:r>
          </w:p>
          <w:p w14:paraId="2B2E641C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ՀՀ-ում ձկնաբուծական տնտեսության ոլորտի շինությունների կառուցման թույլտվությունների տրամադրման կարգը սահմանված է </w:t>
            </w:r>
            <w:r w:rsidRPr="006B338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դյուրին ընթացակարգով,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որը չարաշահումների բարենպաստ պայմաններ է ստեղծում անբարեխիղճ կառուցապատողների համար, որոնք ստանալով ձկնաբուծարան կառուցելու վերաբերյալ թույլտվությունները՝ ավարտին չեն հասցնում շինարարական աշխատանքները և արդյունքում՝ առաջանում են ճահճանման տարածքներ, որի պատճառով պետությունը կրում է նյութական և բնապահպանական վնասներ։</w:t>
            </w:r>
          </w:p>
          <w:p w14:paraId="2DC35C31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հարկ է նկատի ունենալ, որ Նախագծի կարգավորումների վերլուծությունից ենթադրվում է, որ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Նախագծով առաջարկվող կարգավորումն ավելի է պարզեցնում ձկնաբուծական տնտեսության ոլորտի շինությունների կառուցման գործընթացը՝ հաշվի առնելով, որ Նախագծի 1-ին կետի 2-րդ ենթակետով </w:t>
            </w:r>
            <w:r w:rsidRPr="006B338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կառուցապատողի վրա դրվում է իրավասու մարմին ՀՀ կառավարության 2015 թվականի մարտի 19-ի N 596-Ն որոշման (այսուհետ՝ Որոշում) N 5 հավելվածի N 4-1 ձևի դիմումի ներկայացման պահանջ, ինչը վերաբերում է Որոշման N 4 հավելվածի N 1 ցանկում աստղանիշով (*) նշված` 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շենքերի նկուղային և որմնախարսխային հարկերի, ստորգետնյա ավտոկայանատեղիների, քաղաքացիական պաշտպանության համար նախատեսված սենքերի ընթացիկ նորոգման (այդ թվում՝ ապաստարանների, թաքստոցների, եթե տեխնիկական վիճակի ուսումնասիրության եզրակացությամբ չեն նախատեսվել վերակառուցման և (կամ) ամրացման միջոցառումներ), շենքերի արտաքին տեսքը փոփոխող ընթացիկ նորոգման, այդ թվում` շենքերի ճակատների փողոցահայաց հատվածներում դեկորատիվ տարրերի տեղադրման, ինչպես նաև ընդհանուր օգտագործման տարածքներում բարեկարգման աշխատանքների իրականացման դեպքերին,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6B338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ինչից հետևում է, որ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ձկնաբուծական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տնտեսության ոլորտի շինությունների կառուցման աշխատանքներն անուղղակիորեն ներառվում են ցածր ռիսկայնության աստիճանի (I կատեգորիայի) դասակարգում ունեցող օբյեկտների շինարարական աշխատանքների թվին, որոնց համար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չի պահանջվում շինարարության թույլտվություն:</w:t>
            </w:r>
          </w:p>
          <w:p w14:paraId="3AB48B5C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դիտարկումների համատեքստում հայտնում ենք, որ խնդրահարույց ենք համարում՝</w:t>
            </w:r>
          </w:p>
          <w:p w14:paraId="3B530DCE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1) լրացումների իրականացումը Որոշման N 5 հավելվածի N 4-1 ձևում՝ հաշվի առնելով, որ Որոշմամբ N 5 հավելվածի N 4-1 ձևի դիմումի ներկայացման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թվարկված դեպքերը չեն կարող վերաբերել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ձկնաբուծական տնտեսության ոլորտի շինությունների կառուցման աշխատանքներին,</w:t>
            </w:r>
          </w:p>
          <w:p w14:paraId="7C457950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2)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ձկնաբուծական տնտեսության ոլորտի շինությունների կառուցման աշխատանքներն անուղղակիորեն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ցածր ռիսկայնության աստիճանի դասակարգում ունեցող օբյեկտների թվին ներառելու և շրջակա միջավայրի վրա ազդեցության գնահատման պետական փորձաքննական դրական եզրակցություն ներկայացնելու պահանջ սահմանելու հանգամանքները՝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հիշյալ 2 գործընթացների միջև առկա հակասությամբ պայմանավորված՝ նկատի ունենալով, որ 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Որոշմամբ </w:t>
            </w:r>
            <w:r w:rsidRPr="006B338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«Շրջակա միջավայրի վրա ազդեցության գնահատման և փորձաքննության մասին» օրենքով սահմանված օբյեկտները համարվում են 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բարձր ռիսկայնության աստիճանի (IV կատեգորիայի) դասակարգում ունեցող հատուկ և կարևորագույն նշանակության (այդ թվում՝ սեյսմիկ պաշտպանության բնագավառի հատուկ և կարևոր նշանակության) օբյեկտներ:</w:t>
            </w:r>
          </w:p>
          <w:p w14:paraId="104BFE55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առաջարկվող կարգավորումների նպատակահարմության տեսանկյունից հարկ ենք համարում ուշադրություն դարձնել հետևյալ իրավակարգավորումներին ևս, մասնավորապես՝ </w:t>
            </w:r>
          </w:p>
          <w:p w14:paraId="4E68B78E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«Շրջակա միջավայրի վրա ազդեցության գնահատման մասին» օրենքի 12-րդ հոդվածի ՝</w:t>
            </w:r>
          </w:p>
          <w:p w14:paraId="225690AA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1)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մասի 4-րդ կետի «ա» ենթակետով գյուղատնտեսության բնագավառում շրջակա միջավայրի վրա ազդեության գնահատման և փորձաքննության ենթակա են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ձկնաբուծական տնտեսությունների կառուցման աշխատանքները` տարեկան 100 տոննա և ավելի արտադրողականությամբ, եթե տնտեսության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ջրօգտագործումը չի գերազանցում 400 լիտր/վայրկյանը:</w:t>
            </w:r>
          </w:p>
          <w:p w14:paraId="6DF88792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2) 4-րդ մասի 8-րդ կետի «ա» և «բ» ենթակետերի համաձայն՝ շրջակա միջավայրի վրա ազդեության գնահատման և փորձաքննության ենթակա են</w:t>
            </w: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քաղաքաշինական գործունեության օբյեկտների կառուցման աշխատանքները՝ 1500 քմ և ավելի վերգետնյա ամենամեծ կառուցապատման մակերեսով կամ 2000 քմ և ավելի ստորգետնյա ամենամեծ կառուցապատման մակերեսով, քաղաքաշինական գործունեության օբյեկտների կառուցման աշխատանքները՝ 15000 քմ և ավելի ընդհանուր կառուցապատման մակերեսով, ներառյալ բոլոր հարկերի, այդ թվում՝ ստորգետնյա հարկերի մակերեսները, բարեկարգման անջրանցիկ տարածքի մակերեսները:</w:t>
            </w:r>
          </w:p>
          <w:p w14:paraId="7275E69E" w14:textId="77777777" w:rsidR="006B338D" w:rsidRPr="006B338D" w:rsidRDefault="006B338D" w:rsidP="006B338D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 իրավակարգավորումների վերլուծությունից պարզ է դառնում, որ 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 վրա ազդեցության գնահատման և փորձաքննության ենթակա են որոշակի գործունեության տեսակներ և այս պարագայում հիմնավորմամբ ներկայացված խնդրի կարգավորման տեսանկյունից պարզ չէ՝ ինչպե՞ս է լուծվելու այն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ձկնաբուծական տնտեսության ոլորտի շինությունների </w:t>
            </w:r>
            <w:r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կառուցման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հարցը, որոնք չեն բավարարում «Շրջակա միջավայրի վրա ազդեցության գնահատման մասին» օրենքի 12-րդ հոդվածի վերոնշյալ դրույթներով սահմանված պահանջները, սակայն կարող են առաջացնել հիմնավորմամբ ներկայացված խնդիրները:</w:t>
            </w:r>
          </w:p>
          <w:p w14:paraId="13E1BD72" w14:textId="4C01F5ED" w:rsidR="00B41CED" w:rsidRDefault="006B338D" w:rsidP="00EA1EA2">
            <w:pPr>
              <w:pStyle w:val="a5"/>
              <w:tabs>
                <w:tab w:val="left" w:pos="6660"/>
              </w:tabs>
              <w:spacing w:line="360" w:lineRule="auto"/>
              <w:ind w:left="105" w:right="10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338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Վարչապետի 2024 թվականի դեկտեմբերի 19-ի N 02/08.86/43837-2024</w:t>
            </w:r>
            <w:r w:rsidRPr="006B338D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B338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հանձնարարականի տեսանկյունից առաջարկում ենք քննարկել Նախագծի հիմնավորման «Կապը ռազմավարական փաստաթղթերի հետ» բաժնի խմբագրման հարցը:</w:t>
            </w:r>
          </w:p>
        </w:tc>
        <w:tc>
          <w:tcPr>
            <w:tcW w:w="7907" w:type="dxa"/>
            <w:gridSpan w:val="2"/>
            <w:shd w:val="clear" w:color="auto" w:fill="FFFFFF"/>
          </w:tcPr>
          <w:p w14:paraId="562D6E38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EA2FD7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5B3B1D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F7CCC3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7706D0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4D5FAF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5C9BCE" w14:textId="77777777" w:rsidR="00B41CED" w:rsidRDefault="00B41CED">
            <w:pPr>
              <w:spacing w:after="0"/>
              <w:ind w:left="95" w:right="211" w:hanging="9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D228DF" w14:textId="1F8642BE" w:rsidR="00B41CED" w:rsidRDefault="009E6EB9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  <w:r w:rsidR="008B47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Նախագիծը խմբագրվել է։</w:t>
            </w:r>
          </w:p>
          <w:p w14:paraId="5E76B03A" w14:textId="77777777" w:rsidR="00B41CED" w:rsidRDefault="00B41CED">
            <w:pPr>
              <w:spacing w:after="0"/>
              <w:ind w:left="95" w:right="211" w:hanging="9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F43BE39" w14:textId="73A61558" w:rsidR="008B4725" w:rsidRPr="00EA1EA2" w:rsidRDefault="00000000">
            <w:pPr>
              <w:spacing w:after="0" w:line="360" w:lineRule="auto"/>
              <w:ind w:left="95" w:right="211" w:hanging="9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8B47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կարգավորումների շրջանակը փոփոխվել է, նոր կարգավորման համաձայն՝  նախատեսվել է,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B4725" w:rsidRPr="00462A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ձկնաբուծական տնտեսության ոլորտի շինությունների </w:t>
            </w:r>
            <w:r w:rsidR="008B4725" w:rsidRPr="00462A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նախագծման թույլտվություն (ճարտարապետահատակագծային առաջադրանք)</w:t>
            </w:r>
            <w:r w:rsidR="008B4725" w:rsidRPr="00462A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ստանալու համար անհրաժեշտ </w:t>
            </w:r>
            <w:r w:rsidR="008B4725">
              <w:rPr>
                <w:rFonts w:ascii="GHEA Grapalat" w:hAnsi="GHEA Grapalat"/>
                <w:bCs/>
                <w:szCs w:val="24"/>
                <w:lang w:val="hy-AM"/>
              </w:rPr>
              <w:t>կլինի</w:t>
            </w:r>
            <w:r w:rsidR="008B4725" w:rsidRPr="00462A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վավեր ջրօգտագործման թույլտվության առկայության փաստը հավաստող փաստաթուղթը</w:t>
            </w:r>
            <w:r w:rsidR="008B472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 w:rsidR="00EA1E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Ըստ այդմ՝ լրացում է կատարվել նաև </w:t>
            </w:r>
            <w:r w:rsidR="00EA1EA2"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2015 թվականի </w:t>
            </w:r>
            <w:r w:rsidR="00EA1EA2"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մարտի 19-ի N 596-Ն որոշմա</w:t>
            </w:r>
            <w:r w:rsidR="00EA1E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մբ հաստատված՝</w:t>
            </w:r>
            <w:r w:rsidR="00EA1EA2" w:rsidRPr="006B33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1EA2" w:rsidRPr="00462A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նախագծման թույլտվությ</w:t>
            </w:r>
            <w:r w:rsidR="00EA1E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EA1EA2" w:rsidRPr="00462A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(ճարտարապետահատակագծային առաջադրանք)</w:t>
            </w:r>
            <w:r w:rsidR="00EA1E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1EA2" w:rsidRPr="00EA1E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 N 1-</w:t>
            </w:r>
            <w:r w:rsidR="00EA1EA2" w:rsidRPr="00EA1E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2-ում։</w:t>
            </w:r>
          </w:p>
          <w:p w14:paraId="205AACDA" w14:textId="77777777" w:rsidR="008B4725" w:rsidRDefault="008B4725">
            <w:pPr>
              <w:spacing w:after="0" w:line="360" w:lineRule="auto"/>
              <w:ind w:left="95" w:right="211" w:hanging="9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2CA2D7" w14:textId="77777777" w:rsidR="008B4725" w:rsidRDefault="008B4725">
            <w:pPr>
              <w:spacing w:after="0" w:line="360" w:lineRule="auto"/>
              <w:ind w:left="95" w:right="211" w:hanging="9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BA0BE5" w14:textId="77777777" w:rsidR="009E6EB9" w:rsidRDefault="009E6EB9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69FFBF4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C7DDB1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DBA81C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9133C2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F3566D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989B553" w14:textId="77777777" w:rsidR="00D11471" w:rsidRPr="00EA1EA2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40"/>
                <w:szCs w:val="40"/>
                <w:lang w:val="hy-AM"/>
              </w:rPr>
            </w:pPr>
          </w:p>
          <w:p w14:paraId="29FDC129" w14:textId="77777777" w:rsidR="00D11471" w:rsidRDefault="00D11471" w:rsidP="009E6EB9">
            <w:pPr>
              <w:spacing w:after="0"/>
              <w:ind w:left="95" w:right="211" w:hanging="95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D5BDC91" w14:textId="1421CAEF" w:rsidR="00B41CED" w:rsidRDefault="00000000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  <w:r w:rsidR="008B47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Նախագիծը խմբագրվել է։</w:t>
            </w:r>
          </w:p>
          <w:p w14:paraId="3A0A096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B4123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3A9F95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84321E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F97D4E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8ED73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420C59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033C66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6E492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783690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8B56F2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52B0C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0D3712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BC1B7D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31E9C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875E9B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D7F2A9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265561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1C71E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73260A9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D32B2F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937A96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88818B8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DD2DAD9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40351E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DF0119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D5884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058748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0E25A18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53BB670" w14:textId="77777777" w:rsidR="00EA1EA2" w:rsidRDefault="00EA1EA2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9782707" w14:textId="77777777" w:rsidR="00EA1EA2" w:rsidRDefault="00EA1EA2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4B5B55" w14:textId="77777777" w:rsidR="00EA1EA2" w:rsidRPr="00EA1EA2" w:rsidRDefault="00EA1EA2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8"/>
                <w:szCs w:val="8"/>
                <w:lang w:val="hy-AM"/>
              </w:rPr>
            </w:pPr>
          </w:p>
          <w:p w14:paraId="5F78559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FE969F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D46A31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11E4B0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5A44D8C" w14:textId="748CF0D6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B472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3</w:t>
            </w:r>
            <w:r w:rsidRPr="008B472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8B47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B47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 Նախագիծը խմբագրվել է։</w:t>
            </w:r>
          </w:p>
          <w:p w14:paraId="681F718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CBF0F10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FD5AE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39AA56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22AD8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B53852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4F34D1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1682CA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175CA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6EB7D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9705B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38E170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CABCD1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D2AE77F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CB52C8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5E21FE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4DC1C40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D6142A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EC2150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3A38FF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886595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FED7699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2FF28D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1E5C4E8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63752F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332FC4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F0A980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47161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870FA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301206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7FECEB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192D3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B9CB30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0CE192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7C7419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E342B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47BD69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4E74B1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944098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5273CB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26D9780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FCC9B1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B607D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0BA30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D1368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39106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285015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87BD69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CDB94B0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91A3B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97284CD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2C021B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421619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FE69A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BAA0A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FEB10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9158F9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6CEFA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8696138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E065B03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CB639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9AACA1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1897E3A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C4AF9E6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CF09DB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73312AE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7C14B08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F4849C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FA327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F94297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C37B547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E27E0A" w14:textId="77777777" w:rsidR="00EA1EA2" w:rsidRPr="00EA1EA2" w:rsidRDefault="00EA1EA2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"/>
                <w:szCs w:val="2"/>
                <w:lang w:val="hy-AM"/>
              </w:rPr>
            </w:pPr>
          </w:p>
          <w:p w14:paraId="5226A3B2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B63C64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1C0C0E7" w14:textId="77777777" w:rsidR="008B4725" w:rsidRDefault="008B4725" w:rsidP="008B4725">
            <w:pPr>
              <w:pStyle w:val="af"/>
              <w:numPr>
                <w:ilvl w:val="0"/>
                <w:numId w:val="4"/>
              </w:num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  <w:r w:rsidRPr="008B4725">
              <w:rPr>
                <w:rFonts w:ascii="GHEA Grapalat" w:hAnsi="GHEA Grapalat"/>
                <w:b/>
                <w:bCs/>
                <w:lang w:val="hy-AM"/>
              </w:rPr>
              <w:t>Ընդունվել է։ Նախագիծը խմբագրվել է։</w:t>
            </w:r>
          </w:p>
          <w:p w14:paraId="1FF39881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2D5B25E8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0C3A8664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56E7D299" w14:textId="77777777" w:rsidR="008B4725" w:rsidRP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0C991535" w14:textId="77777777" w:rsidR="008B4725" w:rsidRDefault="008B4725" w:rsidP="009E6EB9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870AD5" w14:textId="77777777" w:rsidR="008B4725" w:rsidRDefault="008B4725" w:rsidP="008B4725">
            <w:pPr>
              <w:pStyle w:val="af"/>
              <w:numPr>
                <w:ilvl w:val="0"/>
                <w:numId w:val="4"/>
              </w:num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  <w:r w:rsidRPr="008B4725">
              <w:rPr>
                <w:rFonts w:ascii="GHEA Grapalat" w:hAnsi="GHEA Grapalat"/>
                <w:b/>
                <w:bCs/>
                <w:lang w:val="hy-AM"/>
              </w:rPr>
              <w:t>Ընդունվել է։ Նախագիծը խմբագրվել է։</w:t>
            </w:r>
          </w:p>
          <w:p w14:paraId="19ED8EDE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2A7E01BB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27B32430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323A2F9E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54463BB1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5AB5255A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6DF00E32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7748CBF7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42BD4931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0BF43262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019024F4" w14:textId="77777777" w:rsidR="008B4725" w:rsidRP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  <w:p w14:paraId="4E5636FC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6F823BF2" w14:textId="77777777" w:rsidR="008B4725" w:rsidRP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sz w:val="2"/>
                <w:szCs w:val="2"/>
                <w:lang w:val="hy-AM"/>
              </w:rPr>
            </w:pPr>
          </w:p>
          <w:p w14:paraId="026E6834" w14:textId="77777777" w:rsid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4C970684" w14:textId="77777777" w:rsidR="008B4725" w:rsidRPr="008B4725" w:rsidRDefault="008B4725" w:rsidP="008B4725">
            <w:pPr>
              <w:ind w:right="211"/>
              <w:rPr>
                <w:rFonts w:ascii="GHEA Grapalat" w:hAnsi="GHEA Grapalat"/>
                <w:b/>
                <w:bCs/>
                <w:lang w:val="hy-AM"/>
              </w:rPr>
            </w:pPr>
          </w:p>
          <w:p w14:paraId="22C0BE0F" w14:textId="7962ADE6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    4</w:t>
            </w:r>
            <w:r>
              <w:rPr>
                <w:rFonts w:ascii="MS Mincho" w:eastAsia="MS Mincho" w:hAnsi="MS Mincho" w:cs="MS Mincho"/>
                <w:b/>
                <w:bCs/>
                <w:lang w:val="hy-AM"/>
              </w:rPr>
              <w:t>․</w:t>
            </w:r>
            <w:r w:rsidRPr="008B47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Նախագիծը խմբագրվել է։</w:t>
            </w:r>
          </w:p>
          <w:p w14:paraId="40CF4509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400EEB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7020E4A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57C6F41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EDB222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83D377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32F5E2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C0130D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E52FBFC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DDA5A3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79D4094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8CD82F3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F5534C3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58D8112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4A95FD7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74C4C8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78909A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0E464B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76576F1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093B7CC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2DE38C4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4F52CF1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819BE9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7BCE002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DCACEB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C96B34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E16BD4B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BA456D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FC05BE9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A603B5C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CCB9D1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99EB85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F0B5A9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A0A3BB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4C7352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CC6A85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B139636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1733818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F96E1F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8089F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2D3D7BF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9871717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1055945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7EC464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917481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D990D6C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924A20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CA175AC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199F2F" w14:textId="77777777" w:rsidR="00EA1EA2" w:rsidRDefault="00EA1EA2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8E56E6B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CE2F58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0B235AF" w14:textId="77777777" w:rsidR="008B4725" w:rsidRDefault="008B4725" w:rsidP="008B4725">
            <w:pPr>
              <w:spacing w:after="0"/>
              <w:ind w:left="95" w:right="211" w:hanging="9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79B7854" w14:textId="251B4BF9" w:rsidR="008B4725" w:rsidRPr="00EA1EA2" w:rsidRDefault="008B4725" w:rsidP="008B4725">
            <w:pPr>
              <w:spacing w:after="0"/>
              <w:ind w:left="95" w:right="211" w:hanging="95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EA1EA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5</w:t>
            </w:r>
            <w:r w:rsidRPr="00EA1EA2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EA1EA2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A1EA2" w:rsidRPr="00EA1EA2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Ընդունվել է։ Հիմնավորումը խմբագրվել է։</w:t>
            </w:r>
          </w:p>
          <w:p w14:paraId="188238AA" w14:textId="6F72F116" w:rsidR="00B41CED" w:rsidRDefault="00B41CED">
            <w:pPr>
              <w:spacing w:after="0" w:line="360" w:lineRule="auto"/>
              <w:ind w:left="95" w:right="211" w:hanging="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DBCE495" w14:textId="58313860" w:rsidR="009E1BFE" w:rsidRDefault="009E1BFE"/>
    <w:p w14:paraId="155AF31B" w14:textId="77777777" w:rsidR="00B41CED" w:rsidRDefault="00B41CED">
      <w:pPr>
        <w:spacing w:before="100" w:beforeAutospacing="1" w:after="100" w:afterAutospacing="1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B41CED" w:rsidSect="00EA1EA2">
      <w:pgSz w:w="15840" w:h="12240" w:orient="landscape"/>
      <w:pgMar w:top="850" w:right="1138" w:bottom="63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78B2A" w14:textId="77777777" w:rsidR="00F21281" w:rsidRDefault="00F21281">
      <w:pPr>
        <w:spacing w:line="240" w:lineRule="auto"/>
      </w:pPr>
      <w:r>
        <w:separator/>
      </w:r>
    </w:p>
  </w:endnote>
  <w:endnote w:type="continuationSeparator" w:id="0">
    <w:p w14:paraId="614B9A14" w14:textId="77777777" w:rsidR="00F21281" w:rsidRDefault="00F212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default"/>
    <w:sig w:usb0="00000000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5067C" w14:textId="77777777" w:rsidR="00F21281" w:rsidRDefault="00F21281">
      <w:pPr>
        <w:spacing w:after="0"/>
      </w:pPr>
      <w:r>
        <w:separator/>
      </w:r>
    </w:p>
  </w:footnote>
  <w:footnote w:type="continuationSeparator" w:id="0">
    <w:p w14:paraId="3CD67485" w14:textId="77777777" w:rsidR="00F21281" w:rsidRDefault="00F2128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04CFC"/>
    <w:multiLevelType w:val="hybridMultilevel"/>
    <w:tmpl w:val="D52820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1672E"/>
    <w:multiLevelType w:val="multilevel"/>
    <w:tmpl w:val="0F9167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43E14"/>
    <w:multiLevelType w:val="multilevel"/>
    <w:tmpl w:val="21F43E14"/>
    <w:lvl w:ilvl="0">
      <w:start w:val="1"/>
      <w:numFmt w:val="decimal"/>
      <w:lvlText w:val="%1."/>
      <w:lvlJc w:val="left"/>
      <w:pPr>
        <w:ind w:left="1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72" w:hanging="360"/>
      </w:pPr>
    </w:lvl>
    <w:lvl w:ilvl="2">
      <w:start w:val="1"/>
      <w:numFmt w:val="lowerRoman"/>
      <w:lvlText w:val="%3."/>
      <w:lvlJc w:val="right"/>
      <w:pPr>
        <w:ind w:left="2692" w:hanging="180"/>
      </w:pPr>
    </w:lvl>
    <w:lvl w:ilvl="3">
      <w:start w:val="1"/>
      <w:numFmt w:val="decimal"/>
      <w:lvlText w:val="%4."/>
      <w:lvlJc w:val="left"/>
      <w:pPr>
        <w:ind w:left="3412" w:hanging="360"/>
      </w:pPr>
    </w:lvl>
    <w:lvl w:ilvl="4">
      <w:start w:val="1"/>
      <w:numFmt w:val="lowerLetter"/>
      <w:lvlText w:val="%5."/>
      <w:lvlJc w:val="left"/>
      <w:pPr>
        <w:ind w:left="4132" w:hanging="360"/>
      </w:pPr>
    </w:lvl>
    <w:lvl w:ilvl="5">
      <w:start w:val="1"/>
      <w:numFmt w:val="lowerRoman"/>
      <w:lvlText w:val="%6."/>
      <w:lvlJc w:val="right"/>
      <w:pPr>
        <w:ind w:left="4852" w:hanging="180"/>
      </w:pPr>
    </w:lvl>
    <w:lvl w:ilvl="6">
      <w:start w:val="1"/>
      <w:numFmt w:val="decimal"/>
      <w:lvlText w:val="%7."/>
      <w:lvlJc w:val="left"/>
      <w:pPr>
        <w:ind w:left="5572" w:hanging="360"/>
      </w:pPr>
    </w:lvl>
    <w:lvl w:ilvl="7">
      <w:start w:val="1"/>
      <w:numFmt w:val="lowerLetter"/>
      <w:lvlText w:val="%8."/>
      <w:lvlJc w:val="left"/>
      <w:pPr>
        <w:ind w:left="6292" w:hanging="360"/>
      </w:pPr>
    </w:lvl>
    <w:lvl w:ilvl="8">
      <w:start w:val="1"/>
      <w:numFmt w:val="lowerRoman"/>
      <w:lvlText w:val="%9."/>
      <w:lvlJc w:val="right"/>
      <w:pPr>
        <w:ind w:left="7012" w:hanging="180"/>
      </w:pPr>
    </w:lvl>
  </w:abstractNum>
  <w:abstractNum w:abstractNumId="3" w15:restartNumberingAfterBreak="0">
    <w:nsid w:val="5FE526DD"/>
    <w:multiLevelType w:val="multilevel"/>
    <w:tmpl w:val="5FE526DD"/>
    <w:lvl w:ilvl="0">
      <w:start w:val="1"/>
      <w:numFmt w:val="decimal"/>
      <w:lvlText w:val="%1."/>
      <w:lvlJc w:val="left"/>
      <w:pPr>
        <w:ind w:left="1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72" w:hanging="360"/>
      </w:pPr>
    </w:lvl>
    <w:lvl w:ilvl="2">
      <w:start w:val="1"/>
      <w:numFmt w:val="lowerRoman"/>
      <w:lvlText w:val="%3."/>
      <w:lvlJc w:val="right"/>
      <w:pPr>
        <w:ind w:left="2692" w:hanging="180"/>
      </w:pPr>
    </w:lvl>
    <w:lvl w:ilvl="3">
      <w:start w:val="1"/>
      <w:numFmt w:val="decimal"/>
      <w:lvlText w:val="%4."/>
      <w:lvlJc w:val="left"/>
      <w:pPr>
        <w:ind w:left="3412" w:hanging="360"/>
      </w:pPr>
    </w:lvl>
    <w:lvl w:ilvl="4">
      <w:start w:val="1"/>
      <w:numFmt w:val="lowerLetter"/>
      <w:lvlText w:val="%5."/>
      <w:lvlJc w:val="left"/>
      <w:pPr>
        <w:ind w:left="4132" w:hanging="360"/>
      </w:pPr>
    </w:lvl>
    <w:lvl w:ilvl="5">
      <w:start w:val="1"/>
      <w:numFmt w:val="lowerRoman"/>
      <w:lvlText w:val="%6."/>
      <w:lvlJc w:val="right"/>
      <w:pPr>
        <w:ind w:left="4852" w:hanging="180"/>
      </w:pPr>
    </w:lvl>
    <w:lvl w:ilvl="6">
      <w:start w:val="1"/>
      <w:numFmt w:val="decimal"/>
      <w:lvlText w:val="%7."/>
      <w:lvlJc w:val="left"/>
      <w:pPr>
        <w:ind w:left="5572" w:hanging="360"/>
      </w:pPr>
    </w:lvl>
    <w:lvl w:ilvl="7">
      <w:start w:val="1"/>
      <w:numFmt w:val="lowerLetter"/>
      <w:lvlText w:val="%8."/>
      <w:lvlJc w:val="left"/>
      <w:pPr>
        <w:ind w:left="6292" w:hanging="360"/>
      </w:pPr>
    </w:lvl>
    <w:lvl w:ilvl="8">
      <w:start w:val="1"/>
      <w:numFmt w:val="lowerRoman"/>
      <w:lvlText w:val="%9."/>
      <w:lvlJc w:val="right"/>
      <w:pPr>
        <w:ind w:left="7012" w:hanging="180"/>
      </w:pPr>
    </w:lvl>
  </w:abstractNum>
  <w:num w:numId="1" w16cid:durableId="1322537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751817">
    <w:abstractNumId w:val="3"/>
  </w:num>
  <w:num w:numId="3" w16cid:durableId="1910310541">
    <w:abstractNumId w:val="2"/>
  </w:num>
  <w:num w:numId="4" w16cid:durableId="702175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7CE"/>
    <w:rsid w:val="00000555"/>
    <w:rsid w:val="00002890"/>
    <w:rsid w:val="000063E3"/>
    <w:rsid w:val="000112A8"/>
    <w:rsid w:val="000145AB"/>
    <w:rsid w:val="0001498A"/>
    <w:rsid w:val="0003214E"/>
    <w:rsid w:val="00036C58"/>
    <w:rsid w:val="00067AC6"/>
    <w:rsid w:val="00070CE0"/>
    <w:rsid w:val="00072C40"/>
    <w:rsid w:val="00077712"/>
    <w:rsid w:val="000804F9"/>
    <w:rsid w:val="000845D2"/>
    <w:rsid w:val="00085DDC"/>
    <w:rsid w:val="00096EAA"/>
    <w:rsid w:val="000A108C"/>
    <w:rsid w:val="000A2691"/>
    <w:rsid w:val="000A3AD4"/>
    <w:rsid w:val="000A73F0"/>
    <w:rsid w:val="000B3EDA"/>
    <w:rsid w:val="000C113E"/>
    <w:rsid w:val="000C450A"/>
    <w:rsid w:val="000C625A"/>
    <w:rsid w:val="000D43F1"/>
    <w:rsid w:val="000E15FD"/>
    <w:rsid w:val="000E6CE0"/>
    <w:rsid w:val="000E735D"/>
    <w:rsid w:val="000F7864"/>
    <w:rsid w:val="00100B04"/>
    <w:rsid w:val="001106A5"/>
    <w:rsid w:val="0011160D"/>
    <w:rsid w:val="001127BC"/>
    <w:rsid w:val="00116B1A"/>
    <w:rsid w:val="00125F07"/>
    <w:rsid w:val="00131D6D"/>
    <w:rsid w:val="0014478E"/>
    <w:rsid w:val="001561AA"/>
    <w:rsid w:val="00157832"/>
    <w:rsid w:val="001604CB"/>
    <w:rsid w:val="00161B45"/>
    <w:rsid w:val="00163AFC"/>
    <w:rsid w:val="00170AC6"/>
    <w:rsid w:val="00171851"/>
    <w:rsid w:val="00175906"/>
    <w:rsid w:val="00176C87"/>
    <w:rsid w:val="00177DC5"/>
    <w:rsid w:val="0018080A"/>
    <w:rsid w:val="0018161E"/>
    <w:rsid w:val="00182E7B"/>
    <w:rsid w:val="001846DD"/>
    <w:rsid w:val="00186B9E"/>
    <w:rsid w:val="0019257F"/>
    <w:rsid w:val="00195326"/>
    <w:rsid w:val="00195BDA"/>
    <w:rsid w:val="00196684"/>
    <w:rsid w:val="001B373B"/>
    <w:rsid w:val="001C1836"/>
    <w:rsid w:val="001C1E74"/>
    <w:rsid w:val="001C278E"/>
    <w:rsid w:val="001C7E30"/>
    <w:rsid w:val="001D4ED4"/>
    <w:rsid w:val="001D6695"/>
    <w:rsid w:val="001E22DB"/>
    <w:rsid w:val="001F1D68"/>
    <w:rsid w:val="001F2485"/>
    <w:rsid w:val="001F7E13"/>
    <w:rsid w:val="002003DB"/>
    <w:rsid w:val="0020578A"/>
    <w:rsid w:val="00206F18"/>
    <w:rsid w:val="00212DE7"/>
    <w:rsid w:val="0021585F"/>
    <w:rsid w:val="0022770D"/>
    <w:rsid w:val="002306B2"/>
    <w:rsid w:val="00234E9A"/>
    <w:rsid w:val="00240FF8"/>
    <w:rsid w:val="00243E1E"/>
    <w:rsid w:val="0024420C"/>
    <w:rsid w:val="0024456D"/>
    <w:rsid w:val="002467CE"/>
    <w:rsid w:val="002506F9"/>
    <w:rsid w:val="00263BFE"/>
    <w:rsid w:val="00266091"/>
    <w:rsid w:val="00267596"/>
    <w:rsid w:val="00280278"/>
    <w:rsid w:val="00282EC1"/>
    <w:rsid w:val="00282F03"/>
    <w:rsid w:val="00285006"/>
    <w:rsid w:val="0028536E"/>
    <w:rsid w:val="00286336"/>
    <w:rsid w:val="00291E9B"/>
    <w:rsid w:val="0029390C"/>
    <w:rsid w:val="00295C37"/>
    <w:rsid w:val="00297A09"/>
    <w:rsid w:val="002A0058"/>
    <w:rsid w:val="002C4315"/>
    <w:rsid w:val="002D3847"/>
    <w:rsid w:val="002E57B2"/>
    <w:rsid w:val="002E6639"/>
    <w:rsid w:val="002E6967"/>
    <w:rsid w:val="002F2084"/>
    <w:rsid w:val="00315CBB"/>
    <w:rsid w:val="0032519E"/>
    <w:rsid w:val="00325DAB"/>
    <w:rsid w:val="00326090"/>
    <w:rsid w:val="003361BF"/>
    <w:rsid w:val="003553F4"/>
    <w:rsid w:val="0035576E"/>
    <w:rsid w:val="00355E6C"/>
    <w:rsid w:val="003603ED"/>
    <w:rsid w:val="00360C27"/>
    <w:rsid w:val="0036414D"/>
    <w:rsid w:val="00371C79"/>
    <w:rsid w:val="00375431"/>
    <w:rsid w:val="003773BB"/>
    <w:rsid w:val="003878A9"/>
    <w:rsid w:val="00390BCA"/>
    <w:rsid w:val="00390E32"/>
    <w:rsid w:val="0039108E"/>
    <w:rsid w:val="003A32DC"/>
    <w:rsid w:val="003A5874"/>
    <w:rsid w:val="003A63D4"/>
    <w:rsid w:val="003B3E06"/>
    <w:rsid w:val="003C0B94"/>
    <w:rsid w:val="003C6EE5"/>
    <w:rsid w:val="003D291B"/>
    <w:rsid w:val="003D7071"/>
    <w:rsid w:val="003D762D"/>
    <w:rsid w:val="003E119A"/>
    <w:rsid w:val="003E46FB"/>
    <w:rsid w:val="003E4E3F"/>
    <w:rsid w:val="003F1491"/>
    <w:rsid w:val="003F180C"/>
    <w:rsid w:val="0040256A"/>
    <w:rsid w:val="0040488E"/>
    <w:rsid w:val="0042318C"/>
    <w:rsid w:val="00424829"/>
    <w:rsid w:val="00427A49"/>
    <w:rsid w:val="0043400E"/>
    <w:rsid w:val="00441D78"/>
    <w:rsid w:val="00442C49"/>
    <w:rsid w:val="00456FA1"/>
    <w:rsid w:val="00462F16"/>
    <w:rsid w:val="00465B02"/>
    <w:rsid w:val="0046693A"/>
    <w:rsid w:val="00467303"/>
    <w:rsid w:val="00472154"/>
    <w:rsid w:val="004778B0"/>
    <w:rsid w:val="00482E1E"/>
    <w:rsid w:val="0048409D"/>
    <w:rsid w:val="0048764E"/>
    <w:rsid w:val="00490E21"/>
    <w:rsid w:val="004B37B3"/>
    <w:rsid w:val="004C4DE4"/>
    <w:rsid w:val="004D1ECB"/>
    <w:rsid w:val="004E21C8"/>
    <w:rsid w:val="004E2FB5"/>
    <w:rsid w:val="004E5DE9"/>
    <w:rsid w:val="004E6B5C"/>
    <w:rsid w:val="004E7FCC"/>
    <w:rsid w:val="004F3A90"/>
    <w:rsid w:val="004F5DC2"/>
    <w:rsid w:val="00501E09"/>
    <w:rsid w:val="00512A07"/>
    <w:rsid w:val="005148D2"/>
    <w:rsid w:val="00516DFF"/>
    <w:rsid w:val="0052160A"/>
    <w:rsid w:val="00532C5B"/>
    <w:rsid w:val="00533D74"/>
    <w:rsid w:val="005420A3"/>
    <w:rsid w:val="00546BAE"/>
    <w:rsid w:val="00554063"/>
    <w:rsid w:val="005546D3"/>
    <w:rsid w:val="005602A7"/>
    <w:rsid w:val="00584D8F"/>
    <w:rsid w:val="00590137"/>
    <w:rsid w:val="005928D8"/>
    <w:rsid w:val="00592C71"/>
    <w:rsid w:val="005948A4"/>
    <w:rsid w:val="00597C71"/>
    <w:rsid w:val="005A65C1"/>
    <w:rsid w:val="005B01C6"/>
    <w:rsid w:val="005B1D3B"/>
    <w:rsid w:val="005B24F6"/>
    <w:rsid w:val="005B7F3A"/>
    <w:rsid w:val="005C70E8"/>
    <w:rsid w:val="005D0743"/>
    <w:rsid w:val="005D0ACD"/>
    <w:rsid w:val="005E4D05"/>
    <w:rsid w:val="005F2D95"/>
    <w:rsid w:val="005F4C1D"/>
    <w:rsid w:val="00600E41"/>
    <w:rsid w:val="00601DF7"/>
    <w:rsid w:val="00610B69"/>
    <w:rsid w:val="00616FBF"/>
    <w:rsid w:val="00617093"/>
    <w:rsid w:val="00621985"/>
    <w:rsid w:val="00621A9B"/>
    <w:rsid w:val="00624AEF"/>
    <w:rsid w:val="006315EF"/>
    <w:rsid w:val="00637D0F"/>
    <w:rsid w:val="00642376"/>
    <w:rsid w:val="006429EA"/>
    <w:rsid w:val="00650720"/>
    <w:rsid w:val="00651988"/>
    <w:rsid w:val="00662B8D"/>
    <w:rsid w:val="00681567"/>
    <w:rsid w:val="006934AB"/>
    <w:rsid w:val="006A2826"/>
    <w:rsid w:val="006A64B1"/>
    <w:rsid w:val="006B338D"/>
    <w:rsid w:val="006B4B83"/>
    <w:rsid w:val="006C40AE"/>
    <w:rsid w:val="006C572B"/>
    <w:rsid w:val="006D014F"/>
    <w:rsid w:val="006D0640"/>
    <w:rsid w:val="006E01F7"/>
    <w:rsid w:val="006E04F8"/>
    <w:rsid w:val="006E2D5C"/>
    <w:rsid w:val="006E3164"/>
    <w:rsid w:val="006F2140"/>
    <w:rsid w:val="006F300D"/>
    <w:rsid w:val="006F56C6"/>
    <w:rsid w:val="00705B53"/>
    <w:rsid w:val="00713E92"/>
    <w:rsid w:val="007212A8"/>
    <w:rsid w:val="00727885"/>
    <w:rsid w:val="00727905"/>
    <w:rsid w:val="007330CB"/>
    <w:rsid w:val="007502B2"/>
    <w:rsid w:val="007531AF"/>
    <w:rsid w:val="00756572"/>
    <w:rsid w:val="00762425"/>
    <w:rsid w:val="00762693"/>
    <w:rsid w:val="00762E12"/>
    <w:rsid w:val="00762F4C"/>
    <w:rsid w:val="0076332A"/>
    <w:rsid w:val="007725A7"/>
    <w:rsid w:val="007754B5"/>
    <w:rsid w:val="00776829"/>
    <w:rsid w:val="00781682"/>
    <w:rsid w:val="00782B21"/>
    <w:rsid w:val="007A0008"/>
    <w:rsid w:val="007A34D6"/>
    <w:rsid w:val="007A50D9"/>
    <w:rsid w:val="007A67E2"/>
    <w:rsid w:val="007C0E71"/>
    <w:rsid w:val="007C3141"/>
    <w:rsid w:val="007C31EA"/>
    <w:rsid w:val="007C5F0E"/>
    <w:rsid w:val="007D2D59"/>
    <w:rsid w:val="007E67F4"/>
    <w:rsid w:val="007F3CB4"/>
    <w:rsid w:val="007F7537"/>
    <w:rsid w:val="00803131"/>
    <w:rsid w:val="00813582"/>
    <w:rsid w:val="0082334F"/>
    <w:rsid w:val="00833FDD"/>
    <w:rsid w:val="0083495C"/>
    <w:rsid w:val="0083559B"/>
    <w:rsid w:val="0083573B"/>
    <w:rsid w:val="00837762"/>
    <w:rsid w:val="00843136"/>
    <w:rsid w:val="00855DDA"/>
    <w:rsid w:val="008630E6"/>
    <w:rsid w:val="008643B4"/>
    <w:rsid w:val="00867C3A"/>
    <w:rsid w:val="0087259C"/>
    <w:rsid w:val="008729A6"/>
    <w:rsid w:val="00882E6C"/>
    <w:rsid w:val="00895643"/>
    <w:rsid w:val="0089732B"/>
    <w:rsid w:val="008A194E"/>
    <w:rsid w:val="008A319A"/>
    <w:rsid w:val="008A7130"/>
    <w:rsid w:val="008B2C98"/>
    <w:rsid w:val="008B4725"/>
    <w:rsid w:val="008C1142"/>
    <w:rsid w:val="008D0381"/>
    <w:rsid w:val="008E6617"/>
    <w:rsid w:val="00910E74"/>
    <w:rsid w:val="00921EA6"/>
    <w:rsid w:val="009221FC"/>
    <w:rsid w:val="009252E1"/>
    <w:rsid w:val="00925359"/>
    <w:rsid w:val="00925961"/>
    <w:rsid w:val="00934B26"/>
    <w:rsid w:val="0094106F"/>
    <w:rsid w:val="009448DB"/>
    <w:rsid w:val="00957D7F"/>
    <w:rsid w:val="00960076"/>
    <w:rsid w:val="009667F0"/>
    <w:rsid w:val="00970876"/>
    <w:rsid w:val="00973BD3"/>
    <w:rsid w:val="0098132F"/>
    <w:rsid w:val="00985491"/>
    <w:rsid w:val="009A040F"/>
    <w:rsid w:val="009A7429"/>
    <w:rsid w:val="009B2248"/>
    <w:rsid w:val="009B58D8"/>
    <w:rsid w:val="009C5BEE"/>
    <w:rsid w:val="009D1BE6"/>
    <w:rsid w:val="009E0834"/>
    <w:rsid w:val="009E0F2F"/>
    <w:rsid w:val="009E1BFE"/>
    <w:rsid w:val="009E3662"/>
    <w:rsid w:val="009E6EB9"/>
    <w:rsid w:val="009F481A"/>
    <w:rsid w:val="00A01280"/>
    <w:rsid w:val="00A1025F"/>
    <w:rsid w:val="00A11BAD"/>
    <w:rsid w:val="00A17A29"/>
    <w:rsid w:val="00A37041"/>
    <w:rsid w:val="00A41C5A"/>
    <w:rsid w:val="00A44E98"/>
    <w:rsid w:val="00A462FC"/>
    <w:rsid w:val="00A53A1B"/>
    <w:rsid w:val="00A57784"/>
    <w:rsid w:val="00A60299"/>
    <w:rsid w:val="00A62FCD"/>
    <w:rsid w:val="00A64068"/>
    <w:rsid w:val="00A704CD"/>
    <w:rsid w:val="00A70D6C"/>
    <w:rsid w:val="00A73FC7"/>
    <w:rsid w:val="00A7575D"/>
    <w:rsid w:val="00A81C7D"/>
    <w:rsid w:val="00A83E8A"/>
    <w:rsid w:val="00A91991"/>
    <w:rsid w:val="00A961BC"/>
    <w:rsid w:val="00A96B9C"/>
    <w:rsid w:val="00AA039A"/>
    <w:rsid w:val="00AA4725"/>
    <w:rsid w:val="00AB1114"/>
    <w:rsid w:val="00AB22DE"/>
    <w:rsid w:val="00AB41F8"/>
    <w:rsid w:val="00AC3A63"/>
    <w:rsid w:val="00AC6328"/>
    <w:rsid w:val="00AD10B3"/>
    <w:rsid w:val="00AD1ADE"/>
    <w:rsid w:val="00AD4D88"/>
    <w:rsid w:val="00AD5687"/>
    <w:rsid w:val="00AF384E"/>
    <w:rsid w:val="00AF4007"/>
    <w:rsid w:val="00B02A26"/>
    <w:rsid w:val="00B11E6D"/>
    <w:rsid w:val="00B12F2C"/>
    <w:rsid w:val="00B13122"/>
    <w:rsid w:val="00B310A8"/>
    <w:rsid w:val="00B3341E"/>
    <w:rsid w:val="00B33927"/>
    <w:rsid w:val="00B34CB4"/>
    <w:rsid w:val="00B352B4"/>
    <w:rsid w:val="00B37535"/>
    <w:rsid w:val="00B41CED"/>
    <w:rsid w:val="00B42D94"/>
    <w:rsid w:val="00B42F8D"/>
    <w:rsid w:val="00B43BDC"/>
    <w:rsid w:val="00B54911"/>
    <w:rsid w:val="00B573F6"/>
    <w:rsid w:val="00B7123B"/>
    <w:rsid w:val="00B77FE3"/>
    <w:rsid w:val="00B933F8"/>
    <w:rsid w:val="00B94A52"/>
    <w:rsid w:val="00BA202A"/>
    <w:rsid w:val="00BB1274"/>
    <w:rsid w:val="00BB3FDB"/>
    <w:rsid w:val="00BC053F"/>
    <w:rsid w:val="00BC113F"/>
    <w:rsid w:val="00BC5320"/>
    <w:rsid w:val="00BC5EE2"/>
    <w:rsid w:val="00BC6A4F"/>
    <w:rsid w:val="00BC6B2D"/>
    <w:rsid w:val="00BC7B3E"/>
    <w:rsid w:val="00BD0573"/>
    <w:rsid w:val="00BD3E4F"/>
    <w:rsid w:val="00BD5102"/>
    <w:rsid w:val="00BD590E"/>
    <w:rsid w:val="00BE1D6F"/>
    <w:rsid w:val="00BE1E61"/>
    <w:rsid w:val="00BE240D"/>
    <w:rsid w:val="00BE3DCC"/>
    <w:rsid w:val="00BF205F"/>
    <w:rsid w:val="00BF6E52"/>
    <w:rsid w:val="00C0285C"/>
    <w:rsid w:val="00C0508C"/>
    <w:rsid w:val="00C11E5F"/>
    <w:rsid w:val="00C174BE"/>
    <w:rsid w:val="00C21D20"/>
    <w:rsid w:val="00C23017"/>
    <w:rsid w:val="00C236BB"/>
    <w:rsid w:val="00C245C6"/>
    <w:rsid w:val="00C3017C"/>
    <w:rsid w:val="00C339B3"/>
    <w:rsid w:val="00C34E6B"/>
    <w:rsid w:val="00C36748"/>
    <w:rsid w:val="00C40AC9"/>
    <w:rsid w:val="00C4195A"/>
    <w:rsid w:val="00C420BF"/>
    <w:rsid w:val="00C465CC"/>
    <w:rsid w:val="00C54E87"/>
    <w:rsid w:val="00C60594"/>
    <w:rsid w:val="00C639EA"/>
    <w:rsid w:val="00C63B79"/>
    <w:rsid w:val="00C711AA"/>
    <w:rsid w:val="00C74391"/>
    <w:rsid w:val="00C7691A"/>
    <w:rsid w:val="00C778CD"/>
    <w:rsid w:val="00C818D6"/>
    <w:rsid w:val="00C82001"/>
    <w:rsid w:val="00C85DF2"/>
    <w:rsid w:val="00C90A29"/>
    <w:rsid w:val="00C92193"/>
    <w:rsid w:val="00CA3D20"/>
    <w:rsid w:val="00CA5264"/>
    <w:rsid w:val="00CA62F6"/>
    <w:rsid w:val="00CB0652"/>
    <w:rsid w:val="00CB2A3F"/>
    <w:rsid w:val="00CD0833"/>
    <w:rsid w:val="00CD3C08"/>
    <w:rsid w:val="00CD55C3"/>
    <w:rsid w:val="00CF1BC3"/>
    <w:rsid w:val="00CF25F4"/>
    <w:rsid w:val="00CF74B1"/>
    <w:rsid w:val="00D02916"/>
    <w:rsid w:val="00D03A4E"/>
    <w:rsid w:val="00D11471"/>
    <w:rsid w:val="00D17BE5"/>
    <w:rsid w:val="00D20584"/>
    <w:rsid w:val="00D21789"/>
    <w:rsid w:val="00D25DD1"/>
    <w:rsid w:val="00D30253"/>
    <w:rsid w:val="00D3349A"/>
    <w:rsid w:val="00D3363F"/>
    <w:rsid w:val="00D37E0E"/>
    <w:rsid w:val="00D46157"/>
    <w:rsid w:val="00D53ED2"/>
    <w:rsid w:val="00D73386"/>
    <w:rsid w:val="00D7646C"/>
    <w:rsid w:val="00D81982"/>
    <w:rsid w:val="00D82F7E"/>
    <w:rsid w:val="00D849CA"/>
    <w:rsid w:val="00DA499C"/>
    <w:rsid w:val="00DB4E4E"/>
    <w:rsid w:val="00DC21B8"/>
    <w:rsid w:val="00DD724F"/>
    <w:rsid w:val="00DF2891"/>
    <w:rsid w:val="00E013C3"/>
    <w:rsid w:val="00E0654E"/>
    <w:rsid w:val="00E12C9D"/>
    <w:rsid w:val="00E34397"/>
    <w:rsid w:val="00E435DE"/>
    <w:rsid w:val="00E51A0D"/>
    <w:rsid w:val="00E577FA"/>
    <w:rsid w:val="00E60A13"/>
    <w:rsid w:val="00E60B5F"/>
    <w:rsid w:val="00E62732"/>
    <w:rsid w:val="00E63C4C"/>
    <w:rsid w:val="00E64E55"/>
    <w:rsid w:val="00E64F7A"/>
    <w:rsid w:val="00E7052D"/>
    <w:rsid w:val="00E73342"/>
    <w:rsid w:val="00E77917"/>
    <w:rsid w:val="00E81A2D"/>
    <w:rsid w:val="00E91D17"/>
    <w:rsid w:val="00E9324E"/>
    <w:rsid w:val="00E94CEA"/>
    <w:rsid w:val="00EA1EA2"/>
    <w:rsid w:val="00EA208F"/>
    <w:rsid w:val="00EA218E"/>
    <w:rsid w:val="00EB48AA"/>
    <w:rsid w:val="00EC345C"/>
    <w:rsid w:val="00EC60DC"/>
    <w:rsid w:val="00EE0274"/>
    <w:rsid w:val="00EE20A2"/>
    <w:rsid w:val="00EF54EE"/>
    <w:rsid w:val="00F03FF8"/>
    <w:rsid w:val="00F12695"/>
    <w:rsid w:val="00F1667A"/>
    <w:rsid w:val="00F174B9"/>
    <w:rsid w:val="00F179B3"/>
    <w:rsid w:val="00F21281"/>
    <w:rsid w:val="00F2465B"/>
    <w:rsid w:val="00F261CC"/>
    <w:rsid w:val="00F32F7D"/>
    <w:rsid w:val="00F3373F"/>
    <w:rsid w:val="00F47A0E"/>
    <w:rsid w:val="00F52555"/>
    <w:rsid w:val="00F55AB6"/>
    <w:rsid w:val="00F73F9E"/>
    <w:rsid w:val="00F87ED5"/>
    <w:rsid w:val="00F93958"/>
    <w:rsid w:val="00F94D39"/>
    <w:rsid w:val="00FA1882"/>
    <w:rsid w:val="00FA223D"/>
    <w:rsid w:val="00FA6775"/>
    <w:rsid w:val="00FC0060"/>
    <w:rsid w:val="00FC1326"/>
    <w:rsid w:val="00FC265A"/>
    <w:rsid w:val="00FD7E31"/>
    <w:rsid w:val="00FF6D10"/>
    <w:rsid w:val="1A7032F0"/>
    <w:rsid w:val="2DFD6A52"/>
    <w:rsid w:val="33D95DE9"/>
    <w:rsid w:val="3B7B1B68"/>
    <w:rsid w:val="3F4A5EC5"/>
    <w:rsid w:val="41A1652E"/>
    <w:rsid w:val="620E45EE"/>
    <w:rsid w:val="6F8A6169"/>
    <w:rsid w:val="7645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AADC"/>
  <w15:docId w15:val="{4C811A88-F8FD-46C5-9B8B-1390FD35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Times New Roman"/>
      <w:b/>
      <w:bCs/>
      <w:color w:val="7030A0"/>
      <w:kern w:val="36"/>
      <w:sz w:val="28"/>
      <w:szCs w:val="48"/>
      <w:lang w:val="en-GB" w:eastAsia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qFormat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styleId="a7">
    <w:name w:val="Emphasis"/>
    <w:basedOn w:val="a0"/>
    <w:qFormat/>
    <w:rPr>
      <w:i/>
      <w:iCs/>
    </w:rPr>
  </w:style>
  <w:style w:type="character" w:styleId="a8">
    <w:name w:val="footnote reference"/>
    <w:basedOn w:val="a0"/>
    <w:uiPriority w:val="99"/>
    <w:semiHidden/>
    <w:unhideWhenUsed/>
    <w:qFormat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c">
    <w:name w:val="Normal (Web)"/>
    <w:basedOn w:val="a"/>
    <w:link w:val="ad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Pr>
      <w:b/>
      <w:bCs/>
    </w:rPr>
  </w:style>
  <w:style w:type="paragraph" w:styleId="af">
    <w:name w:val="List Paragraph"/>
    <w:basedOn w:val="a"/>
    <w:link w:val="af0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0">
    <w:name w:val="Абзац списка Знак"/>
    <w:link w:val="af"/>
    <w:uiPriority w:val="34"/>
    <w:qFormat/>
    <w:locked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Основной текст Знак"/>
    <w:basedOn w:val="a0"/>
    <w:link w:val="a5"/>
    <w:qFormat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dec-date">
    <w:name w:val="dec-date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Times New Roman" w:hAnsi="Arial" w:cs="Times New Roman"/>
      <w:b/>
      <w:bCs/>
      <w:color w:val="7030A0"/>
      <w:kern w:val="36"/>
      <w:sz w:val="28"/>
      <w:szCs w:val="48"/>
      <w:lang w:val="en-GB" w:eastAsia="en-GB"/>
    </w:rPr>
  </w:style>
  <w:style w:type="character" w:customStyle="1" w:styleId="aa">
    <w:name w:val="Текст сноски Знак"/>
    <w:basedOn w:val="a0"/>
    <w:link w:val="a9"/>
    <w:uiPriority w:val="99"/>
    <w:semiHidden/>
    <w:qFormat/>
    <w:rPr>
      <w:sz w:val="20"/>
      <w:szCs w:val="20"/>
    </w:rPr>
  </w:style>
  <w:style w:type="character" w:customStyle="1" w:styleId="ad">
    <w:name w:val="Обычный (Интернет) Знак"/>
    <w:link w:val="ac"/>
    <w:uiPriority w:val="99"/>
    <w:qFormat/>
    <w:locked/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qFormat/>
    <w:pPr>
      <w:widowControl w:val="0"/>
      <w:autoSpaceDE w:val="0"/>
      <w:autoSpaceDN w:val="0"/>
      <w:adjustRightInd w:val="0"/>
      <w:spacing w:after="0" w:line="322" w:lineRule="exact"/>
    </w:pPr>
    <w:rPr>
      <w:rFonts w:ascii="Arial Unicode MS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qFormat/>
    <w:locked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pPr>
      <w:spacing w:after="0" w:line="240" w:lineRule="auto"/>
      <w:jc w:val="center"/>
    </w:pPr>
    <w:rPr>
      <w:rFonts w:ascii="Arial Armenian" w:hAnsi="Arial Armenian" w:cs="Arial Armenian"/>
    </w:rPr>
  </w:style>
  <w:style w:type="character" w:customStyle="1" w:styleId="mechtex0">
    <w:name w:val="mechtex Знак"/>
    <w:qFormat/>
    <w:locked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qFormat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qFormat/>
    <w:locked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https://mul2-mta.gov.am/tasks/1529054/oneclick/Ampopatert.docx?token=d48f3c2be5f11e8b52fced3ff5b8cec2</cp:keywords>
  <cp:lastModifiedBy>Seda Hakobyan</cp:lastModifiedBy>
  <cp:revision>190</cp:revision>
  <cp:lastPrinted>2021-05-17T06:47:00Z</cp:lastPrinted>
  <dcterms:created xsi:type="dcterms:W3CDTF">2024-01-26T07:00:00Z</dcterms:created>
  <dcterms:modified xsi:type="dcterms:W3CDTF">2025-01-21T14:48:00Z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A7E3C82F305749DCA82B5CE3B7BB457C_12</vt:lpwstr>
  </property>
</Properties>
</file>