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6D1" w:rsidRPr="006E16D1" w:rsidRDefault="00F3741A" w:rsidP="00F3741A">
      <w:pPr>
        <w:tabs>
          <w:tab w:val="left" w:pos="851"/>
          <w:tab w:val="left" w:pos="993"/>
          <w:tab w:val="left" w:pos="1134"/>
        </w:tabs>
        <w:spacing w:after="0" w:line="240" w:lineRule="auto"/>
        <w:jc w:val="center"/>
        <w:textAlignment w:val="baseline"/>
        <w:rPr>
          <w:rFonts w:ascii="GHEA Grapalat" w:eastAsia="Times New Roman" w:hAnsi="GHEA Grapalat" w:cs="Times New Roman"/>
          <w:b/>
          <w:sz w:val="24"/>
          <w:szCs w:val="24"/>
          <w:lang w:val="hy-AM"/>
        </w:rPr>
      </w:pPr>
      <w:r w:rsidRPr="006E16D1">
        <w:rPr>
          <w:rFonts w:ascii="GHEA Grapalat" w:eastAsia="Times New Roman" w:hAnsi="GHEA Grapalat" w:cs="Times New Roman"/>
          <w:b/>
          <w:sz w:val="24"/>
          <w:szCs w:val="24"/>
          <w:lang w:val="hy-AM"/>
        </w:rPr>
        <w:t>ՀԻՄՆԱՎՈՐՈՒՄ</w:t>
      </w:r>
    </w:p>
    <w:p w:rsidR="00F0637A" w:rsidRPr="00F0637A" w:rsidRDefault="006E16D1" w:rsidP="00F0637A">
      <w:pPr>
        <w:tabs>
          <w:tab w:val="left" w:pos="851"/>
        </w:tabs>
        <w:spacing w:after="0" w:line="240" w:lineRule="auto"/>
        <w:jc w:val="center"/>
        <w:rPr>
          <w:rFonts w:ascii="GHEA Grapalat" w:eastAsia="Calibri" w:hAnsi="GHEA Grapalat" w:cs="Times New Roman"/>
          <w:b/>
          <w:sz w:val="24"/>
          <w:szCs w:val="24"/>
          <w:lang w:val="hy-AM"/>
        </w:rPr>
      </w:pPr>
      <w:r w:rsidRPr="006E16D1">
        <w:rPr>
          <w:rFonts w:ascii="GHEA Grapalat" w:eastAsia="Calibri" w:hAnsi="GHEA Grapalat" w:cs="Times New Roman"/>
          <w:b/>
          <w:sz w:val="24"/>
          <w:szCs w:val="24"/>
          <w:lang w:val="hy-AM"/>
        </w:rPr>
        <w:t>«</w:t>
      </w:r>
      <w:r w:rsidR="00F0637A" w:rsidRPr="00F0637A">
        <w:rPr>
          <w:rFonts w:ascii="GHEA Grapalat" w:eastAsia="Calibri" w:hAnsi="GHEA Grapalat" w:cs="Times New Roman"/>
          <w:b/>
          <w:sz w:val="24"/>
          <w:szCs w:val="24"/>
          <w:lang w:val="hy-AM"/>
        </w:rPr>
        <w:t>Հայաստանի Հանրապետության կառավարության 2023 թվականի հոկտեմբերի 5-ի</w:t>
      </w:r>
    </w:p>
    <w:p w:rsidR="006E16D1" w:rsidRPr="006E16D1" w:rsidRDefault="00F0637A" w:rsidP="00F0637A">
      <w:pPr>
        <w:tabs>
          <w:tab w:val="left" w:pos="851"/>
        </w:tabs>
        <w:spacing w:after="0" w:line="240" w:lineRule="auto"/>
        <w:jc w:val="center"/>
        <w:rPr>
          <w:rFonts w:ascii="GHEA Grapalat" w:eastAsia="Calibri" w:hAnsi="GHEA Grapalat" w:cs="Times New Roman"/>
          <w:b/>
          <w:sz w:val="24"/>
          <w:szCs w:val="24"/>
          <w:lang w:val="hy-AM"/>
        </w:rPr>
      </w:pPr>
      <w:r w:rsidRPr="00F0637A">
        <w:rPr>
          <w:rFonts w:ascii="GHEA Grapalat" w:eastAsia="Calibri" w:hAnsi="GHEA Grapalat" w:cs="Times New Roman"/>
          <w:b/>
          <w:sz w:val="24"/>
          <w:szCs w:val="24"/>
          <w:lang w:val="hy-AM"/>
        </w:rPr>
        <w:t>N 1699-Ն որոշման մեջ</w:t>
      </w:r>
      <w:r>
        <w:rPr>
          <w:rFonts w:ascii="GHEA Grapalat" w:eastAsia="Calibri" w:hAnsi="GHEA Grapalat" w:cs="Times New Roman"/>
          <w:b/>
          <w:sz w:val="24"/>
          <w:szCs w:val="24"/>
          <w:lang w:val="hy-AM"/>
        </w:rPr>
        <w:t xml:space="preserve"> </w:t>
      </w:r>
      <w:r w:rsidR="00DD06EC">
        <w:rPr>
          <w:rFonts w:ascii="GHEA Grapalat" w:eastAsia="Calibri" w:hAnsi="GHEA Grapalat" w:cs="Times New Roman"/>
          <w:b/>
          <w:sz w:val="24"/>
          <w:szCs w:val="24"/>
          <w:lang w:val="hy-AM"/>
        </w:rPr>
        <w:t xml:space="preserve">լրացումներ և </w:t>
      </w:r>
      <w:r>
        <w:rPr>
          <w:rFonts w:ascii="GHEA Grapalat" w:eastAsia="Calibri" w:hAnsi="GHEA Grapalat" w:cs="Times New Roman"/>
          <w:b/>
          <w:sz w:val="24"/>
          <w:szCs w:val="24"/>
          <w:lang w:val="hy-AM"/>
        </w:rPr>
        <w:t>փոփոխություն</w:t>
      </w:r>
      <w:r w:rsidR="00DD06EC">
        <w:rPr>
          <w:rFonts w:ascii="GHEA Grapalat" w:eastAsia="Calibri" w:hAnsi="GHEA Grapalat" w:cs="Times New Roman"/>
          <w:b/>
          <w:sz w:val="24"/>
          <w:szCs w:val="24"/>
          <w:lang w:val="hy-AM"/>
        </w:rPr>
        <w:t>ներ</w:t>
      </w:r>
      <w:r>
        <w:rPr>
          <w:rFonts w:ascii="GHEA Grapalat" w:eastAsia="Calibri" w:hAnsi="GHEA Grapalat" w:cs="Times New Roman"/>
          <w:b/>
          <w:sz w:val="24"/>
          <w:szCs w:val="24"/>
          <w:lang w:val="hy-AM"/>
        </w:rPr>
        <w:t xml:space="preserve"> կատարելու մասին</w:t>
      </w:r>
      <w:r w:rsidR="006E16D1" w:rsidRPr="006E16D1">
        <w:rPr>
          <w:rFonts w:ascii="GHEA Grapalat" w:eastAsia="Calibri" w:hAnsi="GHEA Grapalat" w:cs="Times New Roman"/>
          <w:b/>
          <w:sz w:val="24"/>
          <w:szCs w:val="24"/>
          <w:lang w:val="hy-AM"/>
        </w:rPr>
        <w:t xml:space="preserve">» </w:t>
      </w:r>
      <w:r w:rsidR="00F3741A" w:rsidRPr="006E16D1">
        <w:rPr>
          <w:rFonts w:ascii="GHEA Grapalat" w:eastAsia="Calibri" w:hAnsi="GHEA Grapalat" w:cs="Times New Roman"/>
          <w:b/>
          <w:sz w:val="24"/>
          <w:szCs w:val="24"/>
          <w:lang w:val="hy-AM"/>
        </w:rPr>
        <w:t xml:space="preserve">ՀՀ </w:t>
      </w:r>
      <w:r w:rsidRPr="006E16D1">
        <w:rPr>
          <w:rFonts w:ascii="GHEA Grapalat" w:eastAsia="Calibri" w:hAnsi="GHEA Grapalat" w:cs="Times New Roman"/>
          <w:b/>
          <w:sz w:val="24"/>
          <w:szCs w:val="24"/>
          <w:lang w:val="hy-AM"/>
        </w:rPr>
        <w:t xml:space="preserve">կառավարության որոշման </w:t>
      </w:r>
      <w:r>
        <w:rPr>
          <w:rFonts w:ascii="GHEA Grapalat" w:eastAsia="Calibri" w:hAnsi="GHEA Grapalat" w:cs="Times New Roman"/>
          <w:b/>
          <w:sz w:val="24"/>
          <w:szCs w:val="24"/>
          <w:lang w:val="hy-AM"/>
        </w:rPr>
        <w:t xml:space="preserve">նախագծի </w:t>
      </w:r>
      <w:r w:rsidRPr="006E16D1">
        <w:rPr>
          <w:rFonts w:ascii="GHEA Grapalat" w:eastAsia="Calibri" w:hAnsi="GHEA Grapalat" w:cs="Times New Roman"/>
          <w:b/>
          <w:sz w:val="24"/>
          <w:szCs w:val="24"/>
          <w:lang w:val="hy-AM"/>
        </w:rPr>
        <w:t>ընդունման</w:t>
      </w:r>
    </w:p>
    <w:p w:rsidR="006E16D1" w:rsidRPr="006E16D1" w:rsidRDefault="006E16D1" w:rsidP="006E16D1">
      <w:pPr>
        <w:tabs>
          <w:tab w:val="left" w:pos="851"/>
        </w:tabs>
        <w:spacing w:after="0" w:line="360" w:lineRule="auto"/>
        <w:ind w:firstLine="567"/>
        <w:jc w:val="center"/>
        <w:rPr>
          <w:rFonts w:ascii="GHEA Grapalat" w:eastAsia="Calibri" w:hAnsi="GHEA Grapalat" w:cs="Sylfaen"/>
          <w:b/>
          <w:sz w:val="24"/>
          <w:szCs w:val="24"/>
          <w:lang w:val="hy-AM"/>
        </w:rPr>
      </w:pP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b/>
          <w:sz w:val="24"/>
          <w:szCs w:val="24"/>
        </w:rPr>
      </w:pPr>
      <w:r w:rsidRPr="006E16D1">
        <w:rPr>
          <w:rFonts w:ascii="GHEA Grapalat" w:eastAsia="Times New Roman" w:hAnsi="GHEA Grapalat" w:cs="Times New Roman"/>
          <w:b/>
          <w:sz w:val="24"/>
          <w:szCs w:val="24"/>
        </w:rPr>
        <w:t>Ի</w:t>
      </w:r>
      <w:r w:rsidRPr="006E16D1">
        <w:rPr>
          <w:rFonts w:ascii="GHEA Grapalat" w:eastAsia="Times New Roman" w:hAnsi="GHEA Grapalat" w:cs="Times New Roman"/>
          <w:b/>
          <w:sz w:val="24"/>
          <w:szCs w:val="24"/>
          <w:lang w:val="hy-AM"/>
        </w:rPr>
        <w:t xml:space="preserve">րավական ակտի </w:t>
      </w:r>
      <w:r w:rsidRPr="006E16D1">
        <w:rPr>
          <w:rFonts w:ascii="GHEA Grapalat" w:eastAsia="Times New Roman" w:hAnsi="GHEA Grapalat" w:cs="Times New Roman"/>
          <w:b/>
          <w:sz w:val="24"/>
          <w:szCs w:val="24"/>
        </w:rPr>
        <w:t>ա</w:t>
      </w:r>
      <w:r w:rsidRPr="006E16D1">
        <w:rPr>
          <w:rFonts w:ascii="GHEA Grapalat" w:eastAsia="Times New Roman" w:hAnsi="GHEA Grapalat" w:cs="Times New Roman"/>
          <w:b/>
          <w:sz w:val="24"/>
          <w:szCs w:val="24"/>
          <w:lang w:val="hy-AM"/>
        </w:rPr>
        <w:t>նհրաժեշտությունը</w:t>
      </w:r>
      <w:r w:rsidRPr="006E16D1">
        <w:rPr>
          <w:rFonts w:ascii="GHEA Grapalat" w:eastAsia="Times New Roman" w:hAnsi="GHEA Grapalat" w:cs="Times New Roman"/>
          <w:b/>
          <w:sz w:val="24"/>
          <w:szCs w:val="24"/>
        </w:rPr>
        <w:t xml:space="preserve"> </w:t>
      </w:r>
      <w:r w:rsidRPr="006E16D1">
        <w:rPr>
          <w:rFonts w:ascii="GHEA Grapalat" w:eastAsia="Times New Roman" w:hAnsi="GHEA Grapalat" w:cs="GHEA Grapalat"/>
          <w:b/>
          <w:sz w:val="24"/>
          <w:szCs w:val="24"/>
          <w:lang w:val="hy-AM"/>
        </w:rPr>
        <w:t>(նպատակը).</w:t>
      </w:r>
    </w:p>
    <w:p w:rsidR="006E16D1" w:rsidRPr="006E16D1" w:rsidRDefault="006E16D1" w:rsidP="006E16D1">
      <w:pPr>
        <w:tabs>
          <w:tab w:val="left" w:pos="851"/>
        </w:tabs>
        <w:spacing w:after="0" w:line="276" w:lineRule="auto"/>
        <w:ind w:firstLine="567"/>
        <w:jc w:val="both"/>
        <w:rPr>
          <w:rFonts w:ascii="GHEA Grapalat" w:eastAsia="Times New Roman" w:hAnsi="GHEA Grapalat" w:cs="GHEA Grapalat"/>
          <w:sz w:val="24"/>
          <w:szCs w:val="24"/>
          <w:lang w:val="fr-FR"/>
        </w:rPr>
      </w:pPr>
      <w:r w:rsidRPr="006E16D1">
        <w:rPr>
          <w:rFonts w:ascii="GHEA Grapalat" w:eastAsia="Times New Roman" w:hAnsi="GHEA Grapalat" w:cs="GHEA Grapalat"/>
          <w:sz w:val="24"/>
          <w:szCs w:val="24"/>
          <w:lang w:val="fr-FR"/>
        </w:rPr>
        <w:t xml:space="preserve">Նախագծի ընդունման նպատակը </w:t>
      </w:r>
      <w:r w:rsidR="00F0637A" w:rsidRPr="00F0637A">
        <w:rPr>
          <w:rFonts w:ascii="GHEA Grapalat" w:eastAsia="Calibri" w:hAnsi="GHEA Grapalat" w:cs="Sylfaen"/>
          <w:noProof/>
          <w:sz w:val="24"/>
          <w:szCs w:val="24"/>
          <w:shd w:val="clear" w:color="auto" w:fill="FFFFFF"/>
          <w:lang w:val="hy-AM"/>
        </w:rPr>
        <w:t>ԱՏԳ ԱԱ 2208 ծածկագրին դասվող` մինչև 9 տոկոս ներառյալ սպիրտայնություն ունեցող՝ դրոշմապիտակներով դրոշմավորման ենթակա ապրանքների</w:t>
      </w:r>
      <w:r w:rsidRPr="006E16D1">
        <w:rPr>
          <w:rFonts w:ascii="GHEA Grapalat" w:eastAsia="Times New Roman" w:hAnsi="GHEA Grapalat" w:cs="GHEA Grapalat"/>
          <w:sz w:val="24"/>
          <w:szCs w:val="24"/>
          <w:lang w:val="hy-AM"/>
        </w:rPr>
        <w:t>՝</w:t>
      </w:r>
      <w:r w:rsidRPr="006E16D1">
        <w:rPr>
          <w:rFonts w:ascii="GHEA Grapalat" w:eastAsia="Times New Roman" w:hAnsi="GHEA Grapalat" w:cs="GHEA Grapalat"/>
          <w:sz w:val="24"/>
          <w:szCs w:val="24"/>
          <w:lang w:val="fr-FR"/>
        </w:rPr>
        <w:t xml:space="preserve"> նույնականացման միջոցներով դրոշմա</w:t>
      </w:r>
      <w:r w:rsidRPr="006E16D1">
        <w:rPr>
          <w:rFonts w:ascii="GHEA Grapalat" w:eastAsia="Times New Roman" w:hAnsi="GHEA Grapalat" w:cs="GHEA Grapalat"/>
          <w:sz w:val="24"/>
          <w:szCs w:val="24"/>
          <w:lang w:val="fr-FR"/>
        </w:rPr>
        <w:softHyphen/>
        <w:t>վոր</w:t>
      </w:r>
      <w:r w:rsidRPr="006E16D1">
        <w:rPr>
          <w:rFonts w:ascii="GHEA Grapalat" w:eastAsia="Times New Roman" w:hAnsi="GHEA Grapalat" w:cs="GHEA Grapalat"/>
          <w:sz w:val="24"/>
          <w:szCs w:val="24"/>
          <w:lang w:val="fr-FR"/>
        </w:rPr>
        <w:softHyphen/>
        <w:t>ման հետ կապված կարգավորումների սահմանումն է։</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sz w:val="24"/>
          <w:szCs w:val="24"/>
          <w:lang w:val="fr-FR"/>
        </w:rPr>
      </w:pPr>
      <w:r w:rsidRPr="006E16D1">
        <w:rPr>
          <w:rFonts w:ascii="GHEA Grapalat" w:eastAsia="Times New Roman" w:hAnsi="GHEA Grapalat" w:cs="GHEA Grapalat"/>
          <w:b/>
          <w:sz w:val="24"/>
          <w:szCs w:val="24"/>
          <w:lang w:val="fr-FR"/>
        </w:rPr>
        <w:t>Կարգավորման հարաբերությունների ներկա վիճակը և առկա խնդիրները</w:t>
      </w:r>
      <w:r w:rsidRPr="006E16D1">
        <w:rPr>
          <w:rFonts w:ascii="GHEA Grapalat" w:eastAsia="Times New Roman" w:hAnsi="GHEA Grapalat" w:cs="GHEA Grapalat"/>
          <w:sz w:val="24"/>
          <w:szCs w:val="24"/>
          <w:lang w:val="fr-FR"/>
        </w:rPr>
        <w:t>.</w:t>
      </w:r>
    </w:p>
    <w:p w:rsidR="006E16D1" w:rsidRDefault="00F0637A" w:rsidP="00597BF5">
      <w:pPr>
        <w:tabs>
          <w:tab w:val="left" w:pos="851"/>
        </w:tabs>
        <w:spacing w:after="0" w:line="276" w:lineRule="auto"/>
        <w:ind w:firstLine="567"/>
        <w:jc w:val="both"/>
        <w:rPr>
          <w:rFonts w:ascii="GHEA Grapalat" w:eastAsia="Calibri" w:hAnsi="GHEA Grapalat" w:cs="Times New Roman"/>
          <w:sz w:val="24"/>
          <w:szCs w:val="24"/>
          <w:lang w:val="hy-AM"/>
        </w:rPr>
      </w:pPr>
      <w:r w:rsidRPr="00F0637A">
        <w:rPr>
          <w:rFonts w:ascii="GHEA Grapalat" w:eastAsia="Calibri" w:hAnsi="GHEA Grapalat" w:cs="Times New Roman"/>
          <w:sz w:val="24"/>
          <w:szCs w:val="24"/>
          <w:lang w:val="hy-AM"/>
        </w:rPr>
        <w:t>ՀՀ կառավարության</w:t>
      </w:r>
      <w:r>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fr-FR"/>
        </w:rPr>
        <w:t>06.02.</w:t>
      </w:r>
      <w:r w:rsidRPr="00F0637A">
        <w:rPr>
          <w:rFonts w:ascii="GHEA Grapalat" w:eastAsia="Calibri" w:hAnsi="GHEA Grapalat" w:cs="Times New Roman"/>
          <w:sz w:val="24"/>
          <w:szCs w:val="24"/>
          <w:lang w:val="hy-AM"/>
        </w:rPr>
        <w:t>2025թ</w:t>
      </w:r>
      <w:r w:rsidRPr="00F0637A">
        <w:rPr>
          <w:rFonts w:ascii="GHEA Grapalat" w:eastAsia="Calibri" w:hAnsi="GHEA Grapalat" w:cs="Times New Roman"/>
          <w:sz w:val="24"/>
          <w:szCs w:val="24"/>
          <w:lang w:val="fr-FR"/>
        </w:rPr>
        <w:t>.</w:t>
      </w:r>
      <w:r w:rsidRPr="00F0637A">
        <w:rPr>
          <w:rFonts w:ascii="GHEA Grapalat" w:eastAsia="Calibri" w:hAnsi="GHEA Grapalat" w:cs="Times New Roman"/>
          <w:sz w:val="24"/>
          <w:szCs w:val="24"/>
          <w:lang w:val="hy-AM"/>
        </w:rPr>
        <w:t xml:space="preserve"> N 125-Ն որոշման</w:t>
      </w:r>
      <w:r w:rsidRPr="00F0637A">
        <w:rPr>
          <w:rFonts w:ascii="GHEA Grapalat" w:eastAsia="Calibri" w:hAnsi="GHEA Grapalat" w:cs="Times New Roman"/>
          <w:sz w:val="24"/>
          <w:szCs w:val="24"/>
          <w:lang w:val="fr-FR"/>
        </w:rPr>
        <w:t xml:space="preserve"> </w:t>
      </w:r>
      <w:r>
        <w:rPr>
          <w:rFonts w:ascii="GHEA Grapalat" w:eastAsia="Calibri" w:hAnsi="GHEA Grapalat" w:cs="Times New Roman"/>
          <w:sz w:val="24"/>
          <w:szCs w:val="24"/>
          <w:lang w:val="hy-AM"/>
        </w:rPr>
        <w:t>ընդունման արդյունքում ՀՀ հարկային օրենսգրքի 390-րդ հոդվածի 1-ին մասով սահմանված՝ դրոշմապ</w:t>
      </w:r>
      <w:r w:rsidR="00597BF5">
        <w:rPr>
          <w:rFonts w:ascii="GHEA Grapalat" w:eastAsia="Calibri" w:hAnsi="GHEA Grapalat" w:cs="Times New Roman"/>
          <w:sz w:val="24"/>
          <w:szCs w:val="24"/>
          <w:lang w:val="hy-AM"/>
        </w:rPr>
        <w:t>ի</w:t>
      </w:r>
      <w:r>
        <w:rPr>
          <w:rFonts w:ascii="GHEA Grapalat" w:eastAsia="Calibri" w:hAnsi="GHEA Grapalat" w:cs="Times New Roman"/>
          <w:sz w:val="24"/>
          <w:szCs w:val="24"/>
          <w:lang w:val="hy-AM"/>
        </w:rPr>
        <w:t xml:space="preserve">տակներով դրոշմավորման ենթակա ապրանքների դեպքում սահմանվել է, որ նույն որոշմամբ հաստատված ժամկետներից սկսած այդ ապրանքների դրոշմավորումն իրականացվելու է </w:t>
      </w:r>
      <w:r w:rsidR="00597BF5" w:rsidRPr="00597BF5">
        <w:rPr>
          <w:rFonts w:ascii="GHEA Grapalat" w:eastAsia="Calibri" w:hAnsi="GHEA Grapalat" w:cs="Times New Roman"/>
          <w:sz w:val="24"/>
          <w:szCs w:val="24"/>
          <w:lang w:val="hy-AM"/>
        </w:rPr>
        <w:t>համաձայն Եվրասիական տնտեսական հանձնաժողովի խորհրդի կողմից 2021 թվականի մարտի 5-ին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w:t>
      </w:r>
      <w:r w:rsidR="00597BF5">
        <w:rPr>
          <w:rFonts w:ascii="GHEA Grapalat" w:eastAsia="Calibri" w:hAnsi="GHEA Grapalat" w:cs="Times New Roman"/>
          <w:sz w:val="24"/>
          <w:szCs w:val="24"/>
          <w:lang w:val="hy-AM"/>
        </w:rPr>
        <w:t>։ Դ</w:t>
      </w:r>
      <w:r w:rsidR="00597BF5" w:rsidRPr="00597BF5">
        <w:rPr>
          <w:rFonts w:ascii="GHEA Grapalat" w:eastAsia="Calibri" w:hAnsi="GHEA Grapalat" w:cs="Times New Roman"/>
          <w:sz w:val="24"/>
          <w:szCs w:val="24"/>
          <w:lang w:val="hy-AM"/>
        </w:rPr>
        <w:t>րոշմապիտակներով դրոշմավորման ենթակա ապրանքների</w:t>
      </w:r>
      <w:r w:rsidR="00597BF5">
        <w:rPr>
          <w:rFonts w:ascii="GHEA Grapalat" w:eastAsia="Calibri" w:hAnsi="GHEA Grapalat" w:cs="Times New Roman"/>
          <w:sz w:val="24"/>
          <w:szCs w:val="24"/>
          <w:lang w:val="hy-AM"/>
        </w:rPr>
        <w:t xml:space="preserve"> ցանկում էին նաև </w:t>
      </w:r>
      <w:r w:rsidR="00597BF5" w:rsidRPr="00597BF5">
        <w:rPr>
          <w:rFonts w:ascii="GHEA Grapalat" w:eastAsia="Calibri" w:hAnsi="GHEA Grapalat" w:cs="Times New Roman"/>
          <w:sz w:val="24"/>
          <w:szCs w:val="24"/>
          <w:lang w:val="hy-AM"/>
        </w:rPr>
        <w:t xml:space="preserve">ԱՏԳ ԱԱ 2208 ծածկագրին դասվող` մինչև 9 տոկոս ներառյալ սպիրտայնություն ունեցող՝ դրոշմապիտակներով դրոշմավորման ենթակա </w:t>
      </w:r>
      <w:r w:rsidR="00597BF5">
        <w:rPr>
          <w:rFonts w:ascii="GHEA Grapalat" w:eastAsia="Calibri" w:hAnsi="GHEA Grapalat" w:cs="Times New Roman"/>
          <w:sz w:val="24"/>
          <w:szCs w:val="24"/>
          <w:lang w:val="hy-AM"/>
        </w:rPr>
        <w:t xml:space="preserve">ապրանքները, մինչդեռ նույն ծածկագրին դասվող՝ </w:t>
      </w:r>
      <w:r w:rsidR="00597BF5" w:rsidRPr="00597BF5">
        <w:rPr>
          <w:rFonts w:ascii="GHEA Grapalat" w:eastAsia="Calibri" w:hAnsi="GHEA Grapalat" w:cs="Times New Roman"/>
          <w:sz w:val="24"/>
          <w:szCs w:val="24"/>
          <w:lang w:val="hy-AM"/>
        </w:rPr>
        <w:t>9 տոկոս</w:t>
      </w:r>
      <w:r w:rsidR="00597BF5">
        <w:rPr>
          <w:rFonts w:ascii="GHEA Grapalat" w:eastAsia="Calibri" w:hAnsi="GHEA Grapalat" w:cs="Times New Roman"/>
          <w:sz w:val="24"/>
          <w:szCs w:val="24"/>
          <w:lang w:val="hy-AM"/>
        </w:rPr>
        <w:t>ից ավելի</w:t>
      </w:r>
      <w:r w:rsidR="00597BF5" w:rsidRPr="00597BF5">
        <w:rPr>
          <w:rFonts w:ascii="GHEA Grapalat" w:eastAsia="Calibri" w:hAnsi="GHEA Grapalat" w:cs="Times New Roman"/>
          <w:sz w:val="24"/>
          <w:szCs w:val="24"/>
          <w:lang w:val="hy-AM"/>
        </w:rPr>
        <w:t xml:space="preserve"> սպիրտայնություն ունեցող</w:t>
      </w:r>
      <w:r w:rsidR="00597BF5">
        <w:rPr>
          <w:rFonts w:ascii="GHEA Grapalat" w:eastAsia="Calibri" w:hAnsi="GHEA Grapalat" w:cs="Times New Roman"/>
          <w:sz w:val="24"/>
          <w:szCs w:val="24"/>
          <w:lang w:val="hy-AM"/>
        </w:rPr>
        <w:t xml:space="preserve"> ապրանքների դրոշմավորումը 2023 թվականի հոկտեմբերի 15-ից իրականացվում է նույնականացման միջոցներով՝ ՀՀ</w:t>
      </w:r>
      <w:r w:rsidR="00597BF5" w:rsidRPr="00597BF5">
        <w:rPr>
          <w:rFonts w:ascii="GHEA Grapalat" w:eastAsia="Calibri" w:hAnsi="GHEA Grapalat" w:cs="Times New Roman"/>
          <w:sz w:val="24"/>
          <w:szCs w:val="24"/>
          <w:lang w:val="hy-AM"/>
        </w:rPr>
        <w:t xml:space="preserve"> կառավարության </w:t>
      </w:r>
      <w:r w:rsidR="00597BF5">
        <w:rPr>
          <w:rFonts w:ascii="GHEA Grapalat" w:eastAsia="Calibri" w:hAnsi="GHEA Grapalat" w:cs="Times New Roman"/>
          <w:sz w:val="24"/>
          <w:szCs w:val="24"/>
          <w:lang w:val="hy-AM"/>
        </w:rPr>
        <w:t>05</w:t>
      </w:r>
      <w:r w:rsidR="00597BF5" w:rsidRPr="00597BF5">
        <w:rPr>
          <w:rFonts w:ascii="GHEA Grapalat" w:eastAsia="Calibri" w:hAnsi="GHEA Grapalat" w:cs="Times New Roman"/>
          <w:sz w:val="24"/>
          <w:szCs w:val="24"/>
          <w:lang w:val="hy-AM"/>
        </w:rPr>
        <w:t>.10.2023թ.</w:t>
      </w:r>
      <w:r w:rsidR="00597BF5">
        <w:rPr>
          <w:rFonts w:ascii="GHEA Grapalat" w:eastAsia="Calibri" w:hAnsi="GHEA Grapalat" w:cs="Times New Roman"/>
          <w:sz w:val="24"/>
          <w:szCs w:val="24"/>
          <w:lang w:val="hy-AM"/>
        </w:rPr>
        <w:t xml:space="preserve"> </w:t>
      </w:r>
      <w:r w:rsidR="00597BF5" w:rsidRPr="00597BF5">
        <w:rPr>
          <w:rFonts w:ascii="GHEA Grapalat" w:eastAsia="Calibri" w:hAnsi="GHEA Grapalat" w:cs="Times New Roman"/>
          <w:sz w:val="24"/>
          <w:szCs w:val="24"/>
          <w:lang w:val="hy-AM"/>
        </w:rPr>
        <w:t>N 1699-Ն որոշման</w:t>
      </w:r>
      <w:r w:rsidR="00597BF5">
        <w:rPr>
          <w:rFonts w:ascii="GHEA Grapalat" w:eastAsia="Calibri" w:hAnsi="GHEA Grapalat" w:cs="Times New Roman"/>
          <w:sz w:val="24"/>
          <w:szCs w:val="24"/>
          <w:lang w:val="hy-AM"/>
        </w:rPr>
        <w:t xml:space="preserve"> համաձայն։</w:t>
      </w:r>
      <w:r w:rsidR="00F54D3A">
        <w:rPr>
          <w:rFonts w:ascii="GHEA Grapalat" w:eastAsia="Calibri" w:hAnsi="GHEA Grapalat" w:cs="Times New Roman"/>
          <w:sz w:val="24"/>
          <w:szCs w:val="24"/>
          <w:lang w:val="hy-AM"/>
        </w:rPr>
        <w:t xml:space="preserve"> Հաշվի առնելով վերոգրյալը՝ անհրաժեշտություն է առաջացել </w:t>
      </w:r>
      <w:r w:rsidR="00F54D3A" w:rsidRPr="00F54D3A">
        <w:rPr>
          <w:rFonts w:ascii="GHEA Grapalat" w:eastAsia="Calibri" w:hAnsi="GHEA Grapalat" w:cs="Times New Roman"/>
          <w:sz w:val="24"/>
          <w:szCs w:val="24"/>
          <w:lang w:val="hy-AM"/>
        </w:rPr>
        <w:t>ՀՀ կառավարության 05.10.2023թ. N 1699-Ն որոշման</w:t>
      </w:r>
      <w:r w:rsidR="00F54D3A">
        <w:rPr>
          <w:rFonts w:ascii="GHEA Grapalat" w:eastAsia="Calibri" w:hAnsi="GHEA Grapalat" w:cs="Times New Roman"/>
          <w:sz w:val="24"/>
          <w:szCs w:val="24"/>
          <w:lang w:val="hy-AM"/>
        </w:rPr>
        <w:t xml:space="preserve"> մեջ լրացնել </w:t>
      </w:r>
      <w:r w:rsidR="00F54D3A" w:rsidRPr="00F54D3A">
        <w:rPr>
          <w:rFonts w:ascii="GHEA Grapalat" w:eastAsia="Calibri" w:hAnsi="GHEA Grapalat" w:cs="Times New Roman"/>
          <w:sz w:val="24"/>
          <w:szCs w:val="24"/>
          <w:lang w:val="hy-AM"/>
        </w:rPr>
        <w:t xml:space="preserve">ԱՏԳ ԱԱ 2208 ծածկագրին դասվող` մինչև 9 տոկոս ներառյալ սպիրտայնություն ունեցող՝ դրոշմապիտակներով դրոշմավորման ենթակա ապրանքների՝ նույնականացման միջոցներով դրոշմավորման հետ կապված </w:t>
      </w:r>
      <w:r w:rsidR="00F54D3A">
        <w:rPr>
          <w:rFonts w:ascii="GHEA Grapalat" w:eastAsia="Calibri" w:hAnsi="GHEA Grapalat" w:cs="Times New Roman"/>
          <w:sz w:val="24"/>
          <w:szCs w:val="24"/>
          <w:lang w:val="hy-AM"/>
        </w:rPr>
        <w:t>կարգավորումներ։</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sz w:val="24"/>
          <w:szCs w:val="24"/>
          <w:lang w:val="fr-FR"/>
        </w:rPr>
      </w:pPr>
      <w:r w:rsidRPr="006E16D1">
        <w:rPr>
          <w:rFonts w:ascii="GHEA Grapalat" w:eastAsia="Times New Roman" w:hAnsi="GHEA Grapalat" w:cs="Sylfaen"/>
          <w:b/>
          <w:sz w:val="24"/>
          <w:szCs w:val="24"/>
          <w:lang w:val="hy-AM"/>
        </w:rPr>
        <w:t>Առկա</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խնդիրների</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առաջարկվող</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լուծումները</w:t>
      </w:r>
      <w:r w:rsidRPr="006E16D1">
        <w:rPr>
          <w:rFonts w:ascii="GHEA Grapalat" w:eastAsia="Times New Roman" w:hAnsi="GHEA Grapalat" w:cs="GHEA Grapalat"/>
          <w:b/>
          <w:sz w:val="24"/>
          <w:szCs w:val="24"/>
          <w:lang w:val="fr-FR"/>
        </w:rPr>
        <w:t>.</w:t>
      </w:r>
    </w:p>
    <w:p w:rsidR="00A66B0F" w:rsidRDefault="006E16D1" w:rsidP="006E16D1">
      <w:pPr>
        <w:tabs>
          <w:tab w:val="left" w:pos="851"/>
        </w:tabs>
        <w:spacing w:after="0" w:line="276" w:lineRule="auto"/>
        <w:ind w:firstLine="567"/>
        <w:jc w:val="both"/>
        <w:rPr>
          <w:rFonts w:ascii="GHEA Grapalat" w:eastAsia="Calibri" w:hAnsi="GHEA Grapalat" w:cs="Times New Roman"/>
          <w:sz w:val="24"/>
          <w:szCs w:val="24"/>
          <w:lang w:val="fr-FR" w:eastAsia="hy-AM"/>
        </w:rPr>
      </w:pPr>
      <w:r w:rsidRPr="006E16D1">
        <w:rPr>
          <w:rFonts w:ascii="GHEA Grapalat" w:eastAsia="Calibri" w:hAnsi="GHEA Grapalat" w:cs="Times New Roman"/>
          <w:sz w:val="24"/>
          <w:szCs w:val="24"/>
          <w:lang w:val="hy-AM" w:eastAsia="hy-AM"/>
        </w:rPr>
        <w:t>Նախագծով</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առաջարկվում</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է</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սահմանել</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որ</w:t>
      </w:r>
      <w:r w:rsidRPr="006E16D1">
        <w:rPr>
          <w:rFonts w:ascii="GHEA Grapalat" w:eastAsia="Calibri" w:hAnsi="GHEA Grapalat" w:cs="Times New Roman"/>
          <w:sz w:val="24"/>
          <w:szCs w:val="24"/>
          <w:lang w:val="fr-FR" w:eastAsia="hy-AM"/>
        </w:rPr>
        <w:t xml:space="preserve"> </w:t>
      </w:r>
    </w:p>
    <w:p w:rsidR="006E16D1" w:rsidRDefault="00A66B0F" w:rsidP="006E16D1">
      <w:pPr>
        <w:tabs>
          <w:tab w:val="left" w:pos="851"/>
        </w:tabs>
        <w:spacing w:after="0" w:line="27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w:t>
      </w:r>
      <w:r>
        <w:rPr>
          <w:rFonts w:ascii="GHEA Grapalat" w:eastAsia="Calibri" w:hAnsi="GHEA Grapalat" w:cs="Times New Roman"/>
          <w:sz w:val="24"/>
          <w:szCs w:val="24"/>
          <w:lang w:val="hy-AM" w:eastAsia="hy-AM"/>
        </w:rPr>
        <w:tab/>
      </w:r>
      <w:r w:rsidRPr="00A66B0F">
        <w:rPr>
          <w:rFonts w:ascii="GHEA Grapalat" w:eastAsia="Calibri" w:hAnsi="GHEA Grapalat" w:cs="Times New Roman"/>
          <w:sz w:val="24"/>
          <w:szCs w:val="24"/>
          <w:lang w:val="hy-AM" w:eastAsia="hy-AM"/>
        </w:rPr>
        <w:t>202</w:t>
      </w:r>
      <w:r w:rsidR="00E21A25">
        <w:rPr>
          <w:rFonts w:ascii="GHEA Grapalat" w:eastAsia="Calibri" w:hAnsi="GHEA Grapalat" w:cs="Times New Roman"/>
          <w:sz w:val="24"/>
          <w:szCs w:val="24"/>
          <w:lang w:val="hy-AM" w:eastAsia="hy-AM"/>
        </w:rPr>
        <w:t>6</w:t>
      </w:r>
      <w:r w:rsidRPr="00A66B0F">
        <w:rPr>
          <w:rFonts w:ascii="GHEA Grapalat" w:eastAsia="Calibri" w:hAnsi="GHEA Grapalat" w:cs="Times New Roman"/>
          <w:sz w:val="24"/>
          <w:szCs w:val="24"/>
          <w:lang w:val="hy-AM" w:eastAsia="hy-AM"/>
        </w:rPr>
        <w:t xml:space="preserve"> թվականի հուն</w:t>
      </w:r>
      <w:r w:rsidR="00E21A25">
        <w:rPr>
          <w:rFonts w:ascii="GHEA Grapalat" w:eastAsia="Calibri" w:hAnsi="GHEA Grapalat" w:cs="Times New Roman"/>
          <w:sz w:val="24"/>
          <w:szCs w:val="24"/>
          <w:lang w:val="hy-AM" w:eastAsia="hy-AM"/>
        </w:rPr>
        <w:t>վարի</w:t>
      </w:r>
      <w:r w:rsidRPr="00A66B0F">
        <w:rPr>
          <w:rFonts w:ascii="GHEA Grapalat" w:eastAsia="Calibri" w:hAnsi="GHEA Grapalat" w:cs="Times New Roman"/>
          <w:sz w:val="24"/>
          <w:szCs w:val="24"/>
          <w:lang w:val="hy-AM" w:eastAsia="hy-AM"/>
        </w:rPr>
        <w:t xml:space="preserve"> 1-ից ԱՏԳ ԱԱ 2208 ծածկագրին դասվող` մինչև 9 տոկոս ներառյալ սպիրտայնություն ունեցող՝ դրոշմապիտակներով դրոշմավորման ենթակա ապրանքների դրոշմավորումն իրականացվում </w:t>
      </w:r>
      <w:r>
        <w:rPr>
          <w:rFonts w:ascii="GHEA Grapalat" w:eastAsia="Calibri" w:hAnsi="GHEA Grapalat" w:cs="Times New Roman"/>
          <w:sz w:val="24"/>
          <w:szCs w:val="24"/>
          <w:lang w:val="hy-AM" w:eastAsia="hy-AM"/>
        </w:rPr>
        <w:t>է նույնականացման միջոցներով՝ համաձայն հիմնական մոդելի,</w:t>
      </w:r>
    </w:p>
    <w:p w:rsidR="00A66B0F" w:rsidRPr="00A66B0F" w:rsidRDefault="00A66B0F" w:rsidP="00A66B0F">
      <w:pPr>
        <w:tabs>
          <w:tab w:val="left" w:pos="851"/>
        </w:tabs>
        <w:spacing w:after="0" w:line="27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w:t>
      </w:r>
      <w:r>
        <w:rPr>
          <w:rFonts w:ascii="GHEA Grapalat" w:eastAsia="Calibri" w:hAnsi="GHEA Grapalat" w:cs="Times New Roman"/>
          <w:sz w:val="24"/>
          <w:szCs w:val="24"/>
          <w:lang w:val="hy-AM" w:eastAsia="hy-AM"/>
        </w:rPr>
        <w:tab/>
      </w:r>
      <w:r w:rsidRPr="00A66B0F">
        <w:rPr>
          <w:rFonts w:ascii="GHEA Grapalat" w:eastAsia="Calibri" w:hAnsi="GHEA Grapalat" w:cs="Times New Roman"/>
          <w:sz w:val="24"/>
          <w:szCs w:val="24"/>
          <w:lang w:val="hy-AM" w:eastAsia="hy-AM"/>
        </w:rPr>
        <w:t xml:space="preserve">ԱՏԳ ԱԱ 2208 ծածկագրին դասվող` մինչև 9 տոկոս ներառյալ սպիրտայնություն ունեցող՝ դրոշմապիտակներով դրոշմավորման ենթակա ապրանքները՝ մինչև </w:t>
      </w:r>
      <w:r w:rsidR="00EC7970" w:rsidRPr="00EC7970">
        <w:rPr>
          <w:rFonts w:ascii="GHEA Grapalat" w:eastAsia="Calibri" w:hAnsi="GHEA Grapalat" w:cs="Times New Roman"/>
          <w:sz w:val="24"/>
          <w:szCs w:val="24"/>
          <w:lang w:val="hy-AM" w:eastAsia="hy-AM"/>
        </w:rPr>
        <w:t xml:space="preserve">2025 թվականի </w:t>
      </w:r>
      <w:r w:rsidR="00E21A25">
        <w:rPr>
          <w:rFonts w:ascii="GHEA Grapalat" w:eastAsia="Calibri" w:hAnsi="GHEA Grapalat" w:cs="Times New Roman"/>
          <w:sz w:val="24"/>
          <w:szCs w:val="24"/>
          <w:lang w:val="hy-AM" w:eastAsia="hy-AM"/>
        </w:rPr>
        <w:t>դեկտեմբերի</w:t>
      </w:r>
      <w:r w:rsidRPr="00A66B0F">
        <w:rPr>
          <w:rFonts w:ascii="GHEA Grapalat" w:eastAsia="Calibri" w:hAnsi="GHEA Grapalat" w:cs="Times New Roman"/>
          <w:sz w:val="24"/>
          <w:szCs w:val="24"/>
          <w:lang w:val="hy-AM" w:eastAsia="hy-AM"/>
        </w:rPr>
        <w:t xml:space="preserve"> 31-ը ներառյալ ներկայացված՝ օրենսգրքի 393-րդ հոդվածի 4-րդ մասին համապատասխան՝ դրոշմապիտակների տրամադրման հայտերի (այսուհետ՝ հայտեր) </w:t>
      </w:r>
      <w:r w:rsidRPr="00A66B0F">
        <w:rPr>
          <w:rFonts w:ascii="GHEA Grapalat" w:eastAsia="Calibri" w:hAnsi="GHEA Grapalat" w:cs="Times New Roman"/>
          <w:sz w:val="24"/>
          <w:szCs w:val="24"/>
          <w:lang w:val="hy-AM" w:eastAsia="hy-AM"/>
        </w:rPr>
        <w:lastRenderedPageBreak/>
        <w:t>հիման վրա ստացված դրոշմապիտակներով դրոշմավորված լինելու դեպքում կարող են չդրոշմավորվել հիմնական մոդելի համաձայն,</w:t>
      </w:r>
    </w:p>
    <w:p w:rsidR="00A66B0F" w:rsidRPr="00A66B0F" w:rsidRDefault="00E21A25" w:rsidP="00A66B0F">
      <w:pPr>
        <w:tabs>
          <w:tab w:val="left" w:pos="851"/>
        </w:tabs>
        <w:spacing w:after="0" w:line="276"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t>3)</w:t>
      </w:r>
      <w:r>
        <w:rPr>
          <w:rFonts w:ascii="GHEA Grapalat" w:eastAsia="Calibri" w:hAnsi="GHEA Grapalat" w:cs="Times New Roman"/>
          <w:sz w:val="24"/>
          <w:szCs w:val="24"/>
          <w:lang w:val="hy-AM" w:eastAsia="hy-AM"/>
        </w:rPr>
        <w:tab/>
        <w:t>2026</w:t>
      </w:r>
      <w:r w:rsidR="00A66B0F" w:rsidRPr="00A66B0F">
        <w:rPr>
          <w:rFonts w:ascii="GHEA Grapalat" w:eastAsia="Calibri" w:hAnsi="GHEA Grapalat" w:cs="Times New Roman"/>
          <w:sz w:val="24"/>
          <w:szCs w:val="24"/>
          <w:lang w:val="hy-AM" w:eastAsia="hy-AM"/>
        </w:rPr>
        <w:t xml:space="preserve"> թվականի հուն</w:t>
      </w:r>
      <w:r>
        <w:rPr>
          <w:rFonts w:ascii="GHEA Grapalat" w:eastAsia="Calibri" w:hAnsi="GHEA Grapalat" w:cs="Times New Roman"/>
          <w:sz w:val="24"/>
          <w:szCs w:val="24"/>
          <w:lang w:val="hy-AM" w:eastAsia="hy-AM"/>
        </w:rPr>
        <w:t>վարի</w:t>
      </w:r>
      <w:r w:rsidR="00A66B0F" w:rsidRPr="00A66B0F">
        <w:rPr>
          <w:rFonts w:ascii="GHEA Grapalat" w:eastAsia="Calibri" w:hAnsi="GHEA Grapalat" w:cs="Times New Roman"/>
          <w:sz w:val="24"/>
          <w:szCs w:val="24"/>
          <w:lang w:val="hy-AM" w:eastAsia="hy-AM"/>
        </w:rPr>
        <w:t xml:space="preserve"> 1-ից սկսած ներկայացված հայտերի հիման վրա ստացված դրոշմապիտակների վերաբերյալ ակցիզային դրոշմանիշերի և (կամ) դրոշմապիտակների վերագրման, հաշվառման էլեկտրոնային համակարգի միջոցով էլեկտրոնային եղանակով գրանցումներ ԱՏԳ ԱԱ 2208 ծածկագրին դասվող` մինչև 9 տոկոս ներառյալ սպիրտայնություն ունեցող ապրանքների համար չեն կարող կատարվել,</w:t>
      </w:r>
    </w:p>
    <w:p w:rsidR="00A66B0F" w:rsidRDefault="00A66B0F" w:rsidP="006E16D1">
      <w:pPr>
        <w:tabs>
          <w:tab w:val="left" w:pos="851"/>
        </w:tabs>
        <w:spacing w:after="0" w:line="276" w:lineRule="auto"/>
        <w:ind w:firstLine="567"/>
        <w:jc w:val="both"/>
        <w:rPr>
          <w:rFonts w:ascii="GHEA Grapalat" w:eastAsia="Calibri" w:hAnsi="GHEA Grapalat" w:cs="Times New Roman"/>
          <w:sz w:val="24"/>
          <w:szCs w:val="24"/>
          <w:lang w:val="hy-AM" w:eastAsia="hy-AM"/>
        </w:rPr>
      </w:pPr>
      <w:r w:rsidRPr="00A66B0F">
        <w:rPr>
          <w:rFonts w:ascii="GHEA Grapalat" w:eastAsia="Calibri" w:hAnsi="GHEA Grapalat" w:cs="Times New Roman"/>
          <w:sz w:val="24"/>
          <w:szCs w:val="24"/>
          <w:lang w:val="hy-AM" w:eastAsia="hy-AM"/>
        </w:rPr>
        <w:t>4)</w:t>
      </w:r>
      <w:r w:rsidRPr="00A66B0F">
        <w:rPr>
          <w:rFonts w:ascii="GHEA Grapalat" w:eastAsia="Calibri" w:hAnsi="GHEA Grapalat" w:cs="Times New Roman"/>
          <w:sz w:val="24"/>
          <w:szCs w:val="24"/>
          <w:lang w:val="hy-AM" w:eastAsia="hy-AM"/>
        </w:rPr>
        <w:tab/>
        <w:t xml:space="preserve">ԱՏԳ ԱԱ 2208 ծածկագրին դասվող` մինչև 9 տոկոս ներառյալ սպիրտայնություն ունեցող ապրանքների` նույնականացման միջոցներով դրոշմավորումը կարող է իրականացվել նաև մինչև </w:t>
      </w:r>
      <w:bookmarkStart w:id="0" w:name="_GoBack"/>
      <w:r w:rsidRPr="00A66B0F">
        <w:rPr>
          <w:rFonts w:ascii="GHEA Grapalat" w:eastAsia="Calibri" w:hAnsi="GHEA Grapalat" w:cs="Times New Roman"/>
          <w:sz w:val="24"/>
          <w:szCs w:val="24"/>
          <w:lang w:val="hy-AM" w:eastAsia="hy-AM"/>
        </w:rPr>
        <w:t>202</w:t>
      </w:r>
      <w:r w:rsidR="00E21A25">
        <w:rPr>
          <w:rFonts w:ascii="GHEA Grapalat" w:eastAsia="Calibri" w:hAnsi="GHEA Grapalat" w:cs="Times New Roman"/>
          <w:sz w:val="24"/>
          <w:szCs w:val="24"/>
          <w:lang w:val="hy-AM" w:eastAsia="hy-AM"/>
        </w:rPr>
        <w:t>6</w:t>
      </w:r>
      <w:r w:rsidRPr="00A66B0F">
        <w:rPr>
          <w:rFonts w:ascii="GHEA Grapalat" w:eastAsia="Calibri" w:hAnsi="GHEA Grapalat" w:cs="Times New Roman"/>
          <w:sz w:val="24"/>
          <w:szCs w:val="24"/>
          <w:lang w:val="hy-AM" w:eastAsia="hy-AM"/>
        </w:rPr>
        <w:t xml:space="preserve"> թվականի </w:t>
      </w:r>
      <w:r w:rsidR="00E21A25">
        <w:rPr>
          <w:rFonts w:ascii="GHEA Grapalat" w:eastAsia="Calibri" w:hAnsi="GHEA Grapalat" w:cs="Times New Roman"/>
          <w:sz w:val="24"/>
          <w:szCs w:val="24"/>
          <w:lang w:val="hy-AM" w:eastAsia="hy-AM"/>
        </w:rPr>
        <w:t>հունվարի</w:t>
      </w:r>
      <w:r w:rsidRPr="00A66B0F">
        <w:rPr>
          <w:rFonts w:ascii="GHEA Grapalat" w:eastAsia="Calibri" w:hAnsi="GHEA Grapalat" w:cs="Times New Roman"/>
          <w:sz w:val="24"/>
          <w:szCs w:val="24"/>
          <w:lang w:val="hy-AM" w:eastAsia="hy-AM"/>
        </w:rPr>
        <w:t xml:space="preserve"> 1</w:t>
      </w:r>
      <w:bookmarkEnd w:id="0"/>
      <w:r w:rsidRPr="00A66B0F">
        <w:rPr>
          <w:rFonts w:ascii="GHEA Grapalat" w:eastAsia="Calibri" w:hAnsi="GHEA Grapalat" w:cs="Times New Roman"/>
          <w:sz w:val="24"/>
          <w:szCs w:val="24"/>
          <w:lang w:val="hy-AM" w:eastAsia="hy-AM"/>
        </w:rPr>
        <w:t>-ը</w:t>
      </w:r>
      <w:r>
        <w:rPr>
          <w:rFonts w:ascii="GHEA Grapalat" w:eastAsia="Calibri" w:hAnsi="GHEA Grapalat" w:cs="Times New Roman"/>
          <w:sz w:val="24"/>
          <w:szCs w:val="24"/>
          <w:lang w:val="hy-AM" w:eastAsia="hy-AM"/>
        </w:rPr>
        <w:t>։</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Calibri" w:hAnsi="GHEA Grapalat" w:cs="Times New Roman"/>
          <w:sz w:val="24"/>
          <w:szCs w:val="24"/>
          <w:lang w:val="hy-AM" w:eastAsia="hy-AM"/>
        </w:rPr>
      </w:pPr>
      <w:r w:rsidRPr="006E16D1">
        <w:rPr>
          <w:rFonts w:ascii="GHEA Grapalat" w:eastAsia="Times New Roman" w:hAnsi="GHEA Grapalat" w:cs="Sylfaen"/>
          <w:b/>
          <w:sz w:val="24"/>
          <w:szCs w:val="24"/>
          <w:lang w:val="hy-AM"/>
        </w:rPr>
        <w:t>Նախագծի</w:t>
      </w:r>
      <w:r w:rsidRPr="006E16D1">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6E16D1" w:rsidRPr="006E16D1" w:rsidRDefault="006E16D1" w:rsidP="006E16D1">
      <w:pPr>
        <w:tabs>
          <w:tab w:val="left" w:pos="851"/>
        </w:tabs>
        <w:spacing w:after="0" w:line="276" w:lineRule="auto"/>
        <w:ind w:firstLine="567"/>
        <w:jc w:val="both"/>
        <w:rPr>
          <w:rFonts w:ascii="GHEA Grapalat" w:eastAsia="Calibri" w:hAnsi="GHEA Grapalat" w:cs="Sylfaen"/>
          <w:b/>
          <w:sz w:val="24"/>
          <w:szCs w:val="24"/>
          <w:lang w:val="hy-AM"/>
        </w:rPr>
      </w:pPr>
      <w:r w:rsidRPr="006E16D1">
        <w:rPr>
          <w:rFonts w:ascii="GHEA Grapalat" w:eastAsia="Times New Roman" w:hAnsi="GHEA Grapalat" w:cs="Times New Roman"/>
          <w:sz w:val="24"/>
          <w:szCs w:val="24"/>
          <w:lang w:val="hy-AM"/>
        </w:rPr>
        <w:t>Նախագիծը մշակվել է ՀՀ պետական եկամուտների կոմիտեի կողմից:</w:t>
      </w:r>
    </w:p>
    <w:p w:rsidR="006E16D1" w:rsidRPr="006E16D1" w:rsidRDefault="006E16D1" w:rsidP="006E16D1">
      <w:pPr>
        <w:numPr>
          <w:ilvl w:val="0"/>
          <w:numId w:val="1"/>
        </w:numPr>
        <w:tabs>
          <w:tab w:val="left" w:pos="851"/>
        </w:tabs>
        <w:spacing w:after="0" w:line="276" w:lineRule="auto"/>
        <w:ind w:left="0" w:firstLine="567"/>
        <w:contextualSpacing/>
        <w:jc w:val="both"/>
        <w:rPr>
          <w:rFonts w:ascii="GHEA Grapalat" w:eastAsia="Calibri" w:hAnsi="GHEA Grapalat" w:cs="Times New Roman"/>
          <w:b/>
          <w:color w:val="000000"/>
          <w:sz w:val="24"/>
          <w:szCs w:val="24"/>
          <w:lang w:val="hy-AM"/>
        </w:rPr>
      </w:pPr>
      <w:r w:rsidRPr="006E16D1">
        <w:rPr>
          <w:rFonts w:ascii="GHEA Grapalat" w:eastAsia="Calibri" w:hAnsi="GHEA Grapalat" w:cs="Times New Roman"/>
          <w:b/>
          <w:color w:val="000000"/>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6E16D1">
        <w:rPr>
          <w:rFonts w:ascii="Cambria Math" w:eastAsia="Calibri" w:hAnsi="Cambria Math" w:cs="Cambria Math"/>
          <w:b/>
          <w:color w:val="000000"/>
          <w:sz w:val="24"/>
          <w:szCs w:val="24"/>
          <w:lang w:val="hy-AM"/>
        </w:rPr>
        <w:t>․</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color w:val="000000"/>
          <w:sz w:val="24"/>
          <w:szCs w:val="24"/>
          <w:lang w:val="hy-AM"/>
        </w:rPr>
      </w:pPr>
      <w:r w:rsidRPr="006E16D1">
        <w:rPr>
          <w:rFonts w:ascii="GHEA Grapalat" w:eastAsia="Calibri" w:hAnsi="GHEA Grapalat" w:cs="Times New Roman"/>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6E16D1">
        <w:rPr>
          <w:rFonts w:ascii="GHEA Grapalat" w:eastAsia="Calibri" w:hAnsi="GHEA Grapalat" w:cs="Times New Roman"/>
          <w:color w:val="000000"/>
          <w:sz w:val="24"/>
          <w:szCs w:val="24"/>
          <w:lang w:val="hy-AM"/>
        </w:rPr>
        <w:softHyphen/>
        <w:t>յուններ չեն նախատեսվում։</w:t>
      </w:r>
    </w:p>
    <w:p w:rsidR="006E16D1" w:rsidRPr="006E16D1" w:rsidRDefault="006E16D1" w:rsidP="006E16D1">
      <w:pPr>
        <w:numPr>
          <w:ilvl w:val="0"/>
          <w:numId w:val="1"/>
        </w:numPr>
        <w:tabs>
          <w:tab w:val="left" w:pos="851"/>
        </w:tabs>
        <w:spacing w:after="0" w:line="276" w:lineRule="auto"/>
        <w:ind w:left="0" w:firstLine="567"/>
        <w:contextualSpacing/>
        <w:jc w:val="both"/>
        <w:rPr>
          <w:rFonts w:ascii="GHEA Grapalat" w:eastAsia="Calibri" w:hAnsi="GHEA Grapalat" w:cs="Times New Roman"/>
          <w:b/>
          <w:color w:val="000000"/>
          <w:sz w:val="24"/>
          <w:szCs w:val="24"/>
          <w:lang w:val="hy-AM"/>
        </w:rPr>
      </w:pPr>
      <w:r w:rsidRPr="006E16D1">
        <w:rPr>
          <w:rFonts w:ascii="GHEA Grapalat" w:eastAsia="Calibri" w:hAnsi="GHEA Grapalat" w:cs="Times New Roman"/>
          <w:b/>
          <w:color w:val="000000"/>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E16D1">
        <w:rPr>
          <w:rFonts w:ascii="Cambria Math" w:eastAsia="Calibri" w:hAnsi="Cambria Math" w:cs="Cambria Math"/>
          <w:b/>
          <w:color w:val="000000"/>
          <w:sz w:val="24"/>
          <w:szCs w:val="24"/>
          <w:lang w:val="hy-AM"/>
        </w:rPr>
        <w:t>․</w:t>
      </w:r>
    </w:p>
    <w:p w:rsidR="006E16D1" w:rsidRPr="00D8142F" w:rsidRDefault="00D8142F" w:rsidP="00D8142F">
      <w:pPr>
        <w:tabs>
          <w:tab w:val="left" w:pos="851"/>
        </w:tabs>
        <w:spacing w:after="0" w:line="276" w:lineRule="auto"/>
        <w:ind w:firstLine="567"/>
        <w:jc w:val="both"/>
        <w:rPr>
          <w:rFonts w:ascii="GHEA Grapalat" w:eastAsia="Times New Roman" w:hAnsi="GHEA Grapalat" w:cs="Times New Roman"/>
          <w:sz w:val="24"/>
          <w:szCs w:val="24"/>
          <w:lang w:val="hy-AM"/>
        </w:rPr>
      </w:pPr>
      <w:r w:rsidRPr="00D8142F">
        <w:rPr>
          <w:rFonts w:ascii="GHEA Grapalat" w:eastAsia="Times New Roman" w:hAnsi="GHEA Grapalat" w:cs="Times New Roman"/>
          <w:sz w:val="24"/>
          <w:szCs w:val="24"/>
          <w:lang w:val="hy-AM"/>
        </w:rPr>
        <w:t>Նախագծի ընդունումը կապված է ՀՀ կառավարության 18.11.2021թ. N 1902-Լ որոշման N 1 հավելվածով հաստատված՝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միջոցառման հետ։</w:t>
      </w:r>
    </w:p>
    <w:sectPr w:rsidR="006E16D1" w:rsidRPr="00D8142F" w:rsidSect="00EE30D7">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415AF4"/>
    <w:multiLevelType w:val="hybridMultilevel"/>
    <w:tmpl w:val="6518B8A6"/>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5F9"/>
    <w:rsid w:val="00110F85"/>
    <w:rsid w:val="001D64EB"/>
    <w:rsid w:val="002725EC"/>
    <w:rsid w:val="002909E3"/>
    <w:rsid w:val="002D35F9"/>
    <w:rsid w:val="003F38EB"/>
    <w:rsid w:val="00440A47"/>
    <w:rsid w:val="00484E29"/>
    <w:rsid w:val="00525F0D"/>
    <w:rsid w:val="00597BF5"/>
    <w:rsid w:val="006E16D1"/>
    <w:rsid w:val="00961B17"/>
    <w:rsid w:val="009B5F80"/>
    <w:rsid w:val="00A66B0F"/>
    <w:rsid w:val="00D8142F"/>
    <w:rsid w:val="00D86F33"/>
    <w:rsid w:val="00DD06EC"/>
    <w:rsid w:val="00E21A25"/>
    <w:rsid w:val="00E8792D"/>
    <w:rsid w:val="00EC7970"/>
    <w:rsid w:val="00EE30D7"/>
    <w:rsid w:val="00F0637A"/>
    <w:rsid w:val="00F3741A"/>
    <w:rsid w:val="00F5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60FB"/>
  <w15:chartTrackingRefBased/>
  <w15:docId w15:val="{AA8EF26C-BE5A-4153-836F-9760D638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https://mul2-taxservice.gov.am/tasks/3389619/oneclick?token=934147d683d643738943cc72554fa76d</cp:keywords>
  <dc:description/>
  <cp:lastModifiedBy>Irina Vardanyan</cp:lastModifiedBy>
  <cp:revision>25</cp:revision>
  <dcterms:created xsi:type="dcterms:W3CDTF">2024-11-22T11:47:00Z</dcterms:created>
  <dcterms:modified xsi:type="dcterms:W3CDTF">2025-03-27T06:14:00Z</dcterms:modified>
</cp:coreProperties>
</file>