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CC5102" w14:textId="77777777" w:rsidR="00B645F8" w:rsidRPr="00FF6500" w:rsidRDefault="00B645F8" w:rsidP="00B17CEC">
      <w:pPr>
        <w:spacing w:line="360" w:lineRule="auto"/>
        <w:ind w:left="-567" w:firstLine="567"/>
        <w:jc w:val="center"/>
        <w:rPr>
          <w:rFonts w:ascii="GHEA Grapalat" w:eastAsia="Calibri" w:hAnsi="GHEA Grapalat" w:cs="Times New Roman"/>
          <w:b/>
          <w:sz w:val="24"/>
          <w:szCs w:val="24"/>
          <w:lang w:val="hy-AM"/>
        </w:rPr>
      </w:pPr>
      <w:r w:rsidRPr="00FF6500">
        <w:rPr>
          <w:rFonts w:ascii="GHEA Grapalat" w:eastAsia="Calibri" w:hAnsi="GHEA Grapalat" w:cs="Times New Roman"/>
          <w:b/>
          <w:sz w:val="24"/>
          <w:szCs w:val="24"/>
          <w:lang w:val="hy-AM"/>
        </w:rPr>
        <w:t>ՀԻՄՆԱՎՈՐՈՒՄ</w:t>
      </w:r>
    </w:p>
    <w:p w14:paraId="3EC6A321" w14:textId="77777777" w:rsidR="00026DE6" w:rsidRPr="00FF6500" w:rsidRDefault="00026DE6" w:rsidP="00B17CEC">
      <w:pPr>
        <w:pStyle w:val="3"/>
        <w:spacing w:after="0" w:line="288" w:lineRule="auto"/>
        <w:ind w:left="-567" w:firstLine="567"/>
        <w:jc w:val="center"/>
        <w:rPr>
          <w:rFonts w:ascii="GHEA Grapalat" w:eastAsiaTheme="minorHAnsi" w:hAnsi="GHEA Grapalat" w:cs="Sylfaen"/>
          <w:b/>
          <w:sz w:val="24"/>
          <w:szCs w:val="24"/>
          <w:lang w:val="hy-AM"/>
        </w:rPr>
      </w:pPr>
      <w:r w:rsidRPr="00FF6500">
        <w:rPr>
          <w:rFonts w:ascii="GHEA Grapalat" w:eastAsiaTheme="minorHAnsi" w:hAnsi="GHEA Grapalat" w:cs="Sylfaen"/>
          <w:b/>
          <w:sz w:val="24"/>
          <w:szCs w:val="24"/>
          <w:lang w:val="hy-AM"/>
        </w:rPr>
        <w:t xml:space="preserve">ՀԱՅԱՍՏԱՆԻ ՀԱՆՐԱՊԵՏՈՒԹՅԱՆ ԿԱՌԱՎԱՐՈՒԹՅԱՆ 2023 ԹՎԱԿԱՆԻ </w:t>
      </w:r>
    </w:p>
    <w:p w14:paraId="656CF6D6" w14:textId="0A700E31" w:rsidR="00026DE6" w:rsidRPr="00DF3967" w:rsidRDefault="00026DE6" w:rsidP="00B17CEC">
      <w:pPr>
        <w:pStyle w:val="3"/>
        <w:spacing w:after="0" w:line="288" w:lineRule="auto"/>
        <w:ind w:left="-567" w:firstLine="567"/>
        <w:jc w:val="center"/>
        <w:rPr>
          <w:rFonts w:ascii="GHEA Grapalat" w:eastAsiaTheme="minorHAnsi" w:hAnsi="GHEA Grapalat" w:cs="Sylfaen"/>
          <w:b/>
          <w:sz w:val="24"/>
          <w:szCs w:val="24"/>
          <w:lang w:val="hy-AM"/>
        </w:rPr>
      </w:pPr>
      <w:r w:rsidRPr="00FF6500">
        <w:rPr>
          <w:rFonts w:ascii="GHEA Grapalat" w:eastAsiaTheme="minorHAnsi" w:hAnsi="GHEA Grapalat" w:cs="Sylfaen"/>
          <w:b/>
          <w:sz w:val="24"/>
          <w:szCs w:val="24"/>
          <w:lang w:val="hy-AM"/>
        </w:rPr>
        <w:t xml:space="preserve">ԱՊՐԻԼԻ 21-Ի N 595-Ն ՈՐՈՇՄԱՆ ՄԵՋ </w:t>
      </w:r>
      <w:r w:rsidRPr="00DF3967">
        <w:rPr>
          <w:rFonts w:ascii="GHEA Grapalat" w:eastAsiaTheme="minorHAnsi" w:hAnsi="GHEA Grapalat" w:cs="Sylfaen"/>
          <w:b/>
          <w:sz w:val="24"/>
          <w:szCs w:val="24"/>
          <w:lang w:val="hy-AM"/>
        </w:rPr>
        <w:t>ՓՈՓՈԽՈՒԹՅՈՒՆ</w:t>
      </w:r>
      <w:r w:rsidR="00D66528" w:rsidRPr="00DF3967">
        <w:rPr>
          <w:rFonts w:ascii="GHEA Grapalat" w:eastAsiaTheme="minorHAnsi" w:hAnsi="GHEA Grapalat" w:cs="Sylfaen"/>
          <w:b/>
          <w:sz w:val="24"/>
          <w:szCs w:val="24"/>
          <w:lang w:val="hy-AM"/>
        </w:rPr>
        <w:t>ՆԵՐ</w:t>
      </w:r>
      <w:r w:rsidR="002E741A" w:rsidRPr="00DF3967">
        <w:rPr>
          <w:rFonts w:ascii="GHEA Grapalat" w:eastAsiaTheme="minorHAnsi" w:hAnsi="GHEA Grapalat" w:cs="Sylfaen"/>
          <w:b/>
          <w:sz w:val="24"/>
          <w:szCs w:val="24"/>
          <w:lang w:val="hy-AM"/>
        </w:rPr>
        <w:t xml:space="preserve"> ԵՎ ԼՐԱՑՈՒՄ</w:t>
      </w:r>
      <w:r w:rsidR="00170165">
        <w:rPr>
          <w:rFonts w:ascii="GHEA Grapalat" w:eastAsiaTheme="minorHAnsi" w:hAnsi="GHEA Grapalat" w:cs="Sylfaen"/>
          <w:b/>
          <w:sz w:val="24"/>
          <w:szCs w:val="24"/>
          <w:lang w:val="hy-AM"/>
        </w:rPr>
        <w:t>ՆԵՐ</w:t>
      </w:r>
    </w:p>
    <w:p w14:paraId="78017714" w14:textId="20466562" w:rsidR="00D250EF" w:rsidRPr="00FF6500" w:rsidRDefault="00026DE6" w:rsidP="00B17CEC">
      <w:pPr>
        <w:pStyle w:val="3"/>
        <w:spacing w:after="0" w:line="288" w:lineRule="auto"/>
        <w:ind w:left="-567" w:firstLine="567"/>
        <w:jc w:val="center"/>
        <w:rPr>
          <w:rFonts w:ascii="GHEA Grapalat" w:eastAsiaTheme="minorHAnsi" w:hAnsi="GHEA Grapalat" w:cs="Sylfaen"/>
          <w:b/>
          <w:sz w:val="24"/>
          <w:szCs w:val="24"/>
          <w:lang w:val="hy-AM"/>
        </w:rPr>
      </w:pPr>
      <w:r w:rsidRPr="00FF6500">
        <w:rPr>
          <w:rFonts w:ascii="GHEA Grapalat" w:eastAsiaTheme="minorHAnsi" w:hAnsi="GHEA Grapalat" w:cs="Sylfaen"/>
          <w:b/>
          <w:sz w:val="24"/>
          <w:szCs w:val="24"/>
          <w:lang w:val="hy-AM"/>
        </w:rPr>
        <w:t>ԿԱՏԱՐԵԼՈՒ ՄԱՍԻՆ</w:t>
      </w:r>
    </w:p>
    <w:p w14:paraId="308DC94D" w14:textId="77777777" w:rsidR="00026DE6" w:rsidRPr="00FF6500" w:rsidRDefault="00026DE6" w:rsidP="00B17CEC">
      <w:pPr>
        <w:pStyle w:val="a3"/>
        <w:widowControl w:val="0"/>
        <w:spacing w:before="0" w:beforeAutospacing="0" w:after="0" w:afterAutospacing="0" w:line="360" w:lineRule="auto"/>
        <w:ind w:left="-567" w:firstLine="567"/>
        <w:jc w:val="both"/>
        <w:rPr>
          <w:rFonts w:ascii="GHEA Grapalat" w:hAnsi="GHEA Grapalat" w:cs="Arial"/>
          <w:bCs/>
          <w:kern w:val="16"/>
          <w:lang w:val="hy-AM"/>
        </w:rPr>
      </w:pPr>
    </w:p>
    <w:p w14:paraId="6B4237C5" w14:textId="78C51247" w:rsidR="00B645F8" w:rsidRPr="00FF6500" w:rsidRDefault="008244D0" w:rsidP="00B17CEC">
      <w:pPr>
        <w:pStyle w:val="a3"/>
        <w:widowControl w:val="0"/>
        <w:numPr>
          <w:ilvl w:val="0"/>
          <w:numId w:val="1"/>
        </w:numPr>
        <w:spacing w:before="0" w:beforeAutospacing="0" w:after="0" w:afterAutospacing="0" w:line="360" w:lineRule="auto"/>
        <w:ind w:left="-567" w:firstLine="567"/>
        <w:jc w:val="both"/>
        <w:rPr>
          <w:rFonts w:ascii="GHEA Grapalat" w:hAnsi="GHEA Grapalat" w:cs="Arial"/>
          <w:bCs/>
          <w:kern w:val="16"/>
          <w:lang w:val="hy-AM"/>
        </w:rPr>
      </w:pPr>
      <w:r w:rsidRPr="00FF6500">
        <w:rPr>
          <w:rFonts w:ascii="GHEA Grapalat" w:hAnsi="GHEA Grapalat"/>
          <w:b/>
          <w:lang w:val="hy-AM" w:eastAsia="en-GB"/>
        </w:rPr>
        <w:t>Ա</w:t>
      </w:r>
      <w:r w:rsidR="00B645F8" w:rsidRPr="00FF6500">
        <w:rPr>
          <w:rFonts w:ascii="GHEA Grapalat" w:hAnsi="GHEA Grapalat"/>
          <w:b/>
          <w:lang w:val="hy-AM" w:eastAsia="en-GB"/>
        </w:rPr>
        <w:t>նհրաժեշտությունը և նպատակը</w:t>
      </w:r>
      <w:r w:rsidR="006263B1" w:rsidRPr="00FF6500">
        <w:rPr>
          <w:rFonts w:ascii="Microsoft JhengHei" w:eastAsia="Microsoft JhengHei" w:hAnsi="Microsoft JhengHei" w:cs="Microsoft JhengHei"/>
          <w:b/>
          <w:lang w:val="hy-AM" w:eastAsia="en-GB"/>
        </w:rPr>
        <w:t>․</w:t>
      </w:r>
    </w:p>
    <w:p w14:paraId="666263FF" w14:textId="53FAD4B2" w:rsidR="00F55880" w:rsidRPr="00FF6500" w:rsidRDefault="00B645F8" w:rsidP="00B17CEC">
      <w:pPr>
        <w:tabs>
          <w:tab w:val="left" w:pos="858"/>
          <w:tab w:val="left" w:pos="1080"/>
        </w:tabs>
        <w:spacing w:after="0" w:line="360" w:lineRule="auto"/>
        <w:ind w:left="-567" w:firstLine="567"/>
        <w:jc w:val="both"/>
        <w:rPr>
          <w:rFonts w:ascii="GHEA Grapalat" w:eastAsia="Times New Roman" w:hAnsi="GHEA Grapalat" w:cs="Arial"/>
          <w:bCs/>
          <w:kern w:val="16"/>
          <w:sz w:val="24"/>
          <w:szCs w:val="24"/>
          <w:lang w:val="hy-AM"/>
        </w:rPr>
      </w:pPr>
      <w:r w:rsidRPr="00FF6500">
        <w:rPr>
          <w:rFonts w:ascii="GHEA Grapalat" w:eastAsia="Times New Roman" w:hAnsi="GHEA Grapalat" w:cs="Arial"/>
          <w:bCs/>
          <w:kern w:val="16"/>
          <w:sz w:val="24"/>
          <w:szCs w:val="24"/>
          <w:lang w:val="hy-AM"/>
        </w:rPr>
        <w:t>Իրավական ակտի ընդունումը պայմանավորված է</w:t>
      </w:r>
      <w:r w:rsidR="00F24660" w:rsidRPr="00FF6500">
        <w:rPr>
          <w:rFonts w:ascii="GHEA Grapalat" w:eastAsia="Times New Roman" w:hAnsi="GHEA Grapalat" w:cs="Arial"/>
          <w:bCs/>
          <w:kern w:val="16"/>
          <w:sz w:val="24"/>
          <w:szCs w:val="24"/>
          <w:lang w:val="hy-AM"/>
        </w:rPr>
        <w:t xml:space="preserve"> </w:t>
      </w:r>
      <w:r w:rsidR="00075CD2" w:rsidRPr="00FF6500">
        <w:rPr>
          <w:rFonts w:ascii="GHEA Grapalat" w:eastAsia="Times New Roman" w:hAnsi="GHEA Grapalat" w:cs="Arial"/>
          <w:bCs/>
          <w:kern w:val="16"/>
          <w:sz w:val="24"/>
          <w:szCs w:val="24"/>
          <w:lang w:val="hy-AM"/>
        </w:rPr>
        <w:t xml:space="preserve">պետական սեփականություն համարվող գույքի </w:t>
      </w:r>
      <w:r w:rsidR="00026DE6" w:rsidRPr="00FF6500">
        <w:rPr>
          <w:rFonts w:ascii="GHEA Grapalat" w:eastAsia="Times New Roman" w:hAnsi="GHEA Grapalat" w:cs="Arial"/>
          <w:bCs/>
          <w:kern w:val="16"/>
          <w:sz w:val="24"/>
          <w:szCs w:val="24"/>
          <w:lang w:val="hy-AM"/>
        </w:rPr>
        <w:t>անհատույց օգտագործման տրամադրման գործընթացի պարզեցմամբ</w:t>
      </w:r>
      <w:r w:rsidR="00F55880" w:rsidRPr="00FF6500">
        <w:rPr>
          <w:rFonts w:ascii="GHEA Grapalat" w:eastAsia="Times New Roman" w:hAnsi="GHEA Grapalat" w:cs="Arial"/>
          <w:bCs/>
          <w:kern w:val="16"/>
          <w:sz w:val="24"/>
          <w:szCs w:val="24"/>
          <w:lang w:val="hy-AM"/>
        </w:rPr>
        <w:t>։</w:t>
      </w:r>
    </w:p>
    <w:p w14:paraId="67A308F9" w14:textId="04D19EC8" w:rsidR="00B645F8" w:rsidRPr="00FF6500" w:rsidRDefault="00BE15CB" w:rsidP="00B17CEC">
      <w:pPr>
        <w:tabs>
          <w:tab w:val="left" w:pos="858"/>
          <w:tab w:val="left" w:pos="1080"/>
        </w:tabs>
        <w:spacing w:after="0" w:line="360" w:lineRule="auto"/>
        <w:ind w:left="-567" w:firstLine="567"/>
        <w:jc w:val="both"/>
        <w:rPr>
          <w:rFonts w:ascii="Microsoft JhengHei" w:eastAsia="Microsoft JhengHei" w:hAnsi="Microsoft JhengHei" w:cs="Microsoft JhengHei"/>
          <w:b/>
          <w:bCs/>
          <w:kern w:val="16"/>
          <w:sz w:val="24"/>
          <w:szCs w:val="24"/>
          <w:lang w:val="hy-AM"/>
        </w:rPr>
      </w:pPr>
      <w:r w:rsidRPr="00FF6500">
        <w:rPr>
          <w:rFonts w:ascii="GHEA Grapalat" w:hAnsi="GHEA Grapalat" w:cs="Arial"/>
          <w:b/>
          <w:bCs/>
          <w:kern w:val="16"/>
          <w:sz w:val="24"/>
          <w:szCs w:val="24"/>
          <w:lang w:val="hy-AM"/>
        </w:rPr>
        <w:t>1</w:t>
      </w:r>
      <w:r w:rsidR="00B645F8" w:rsidRPr="00FF6500">
        <w:rPr>
          <w:rFonts w:ascii="GHEA Grapalat" w:hAnsi="GHEA Grapalat" w:cs="Arial"/>
          <w:b/>
          <w:bCs/>
          <w:kern w:val="16"/>
          <w:sz w:val="24"/>
          <w:szCs w:val="24"/>
          <w:lang w:val="hy-AM"/>
        </w:rPr>
        <w:t xml:space="preserve">.1. </w:t>
      </w:r>
      <w:r w:rsidRPr="00FF6500">
        <w:rPr>
          <w:rFonts w:ascii="GHEA Grapalat" w:hAnsi="GHEA Grapalat" w:cs="Arial"/>
          <w:b/>
          <w:bCs/>
          <w:kern w:val="16"/>
          <w:sz w:val="24"/>
          <w:szCs w:val="24"/>
          <w:lang w:val="hy-AM"/>
        </w:rPr>
        <w:t>Ն</w:t>
      </w:r>
      <w:r w:rsidR="00B645F8" w:rsidRPr="00FF6500">
        <w:rPr>
          <w:rFonts w:ascii="GHEA Grapalat" w:hAnsi="GHEA Grapalat" w:cs="Arial"/>
          <w:b/>
          <w:bCs/>
          <w:kern w:val="16"/>
          <w:sz w:val="24"/>
          <w:szCs w:val="24"/>
          <w:lang w:val="hy-AM"/>
        </w:rPr>
        <w:t>երկա վիճակը և առկա խնդիրները</w:t>
      </w:r>
      <w:r w:rsidR="006263B1" w:rsidRPr="00FF6500">
        <w:rPr>
          <w:rFonts w:ascii="Microsoft JhengHei" w:eastAsia="Microsoft JhengHei" w:hAnsi="Microsoft JhengHei" w:cs="Microsoft JhengHei"/>
          <w:b/>
          <w:bCs/>
          <w:kern w:val="16"/>
          <w:sz w:val="24"/>
          <w:szCs w:val="24"/>
          <w:lang w:val="hy-AM"/>
        </w:rPr>
        <w:t>․</w:t>
      </w:r>
    </w:p>
    <w:p w14:paraId="749C2267" w14:textId="55F1EFC2" w:rsidR="00B11556" w:rsidRPr="00FF6500" w:rsidRDefault="00026DE6" w:rsidP="00B17CEC">
      <w:pPr>
        <w:pStyle w:val="a3"/>
        <w:spacing w:before="0" w:beforeAutospacing="0" w:after="0" w:afterAutospacing="0" w:line="360" w:lineRule="auto"/>
        <w:ind w:left="-567" w:firstLine="567"/>
        <w:jc w:val="both"/>
        <w:rPr>
          <w:rFonts w:ascii="GHEA Grapalat" w:hAnsi="GHEA Grapalat"/>
          <w:lang w:val="hy-AM"/>
        </w:rPr>
      </w:pPr>
      <w:r w:rsidRPr="00FF6500">
        <w:rPr>
          <w:rFonts w:ascii="GHEA Grapalat" w:hAnsi="GHEA Grapalat"/>
          <w:lang w:val="hy-AM"/>
        </w:rPr>
        <w:t xml:space="preserve">Գործող որոշմամբ </w:t>
      </w:r>
      <w:r w:rsidR="00D66528" w:rsidRPr="00FF6500">
        <w:rPr>
          <w:rFonts w:ascii="GHEA Grapalat" w:hAnsi="GHEA Grapalat"/>
          <w:lang w:val="hy-AM"/>
        </w:rPr>
        <w:t>համայնքներին, հասարակական կազմակերպությունների</w:t>
      </w:r>
      <w:r w:rsidR="0071519A" w:rsidRPr="00FF6500">
        <w:rPr>
          <w:rFonts w:ascii="GHEA Grapalat" w:hAnsi="GHEA Grapalat"/>
          <w:lang w:val="hy-AM"/>
        </w:rPr>
        <w:t>ն</w:t>
      </w:r>
      <w:r w:rsidR="00D66528" w:rsidRPr="00FF6500">
        <w:rPr>
          <w:rFonts w:ascii="GHEA Grapalat" w:hAnsi="GHEA Grapalat"/>
          <w:lang w:val="hy-AM"/>
        </w:rPr>
        <w:t xml:space="preserve"> և հիմնադրամներին (բացառությամբ՝ պետական ոչ առևտրային կազմակերպություններից վերակազմակերպված և Հայաստանի Հանրապետության կառավարության կողմից ստեղծված հիմնադրամներին) </w:t>
      </w:r>
      <w:r w:rsidRPr="00FF6500">
        <w:rPr>
          <w:rFonts w:ascii="GHEA Grapalat" w:hAnsi="GHEA Grapalat"/>
          <w:lang w:val="hy-AM"/>
        </w:rPr>
        <w:t xml:space="preserve"> պետական գույքն անհատույց օգտագործման է տրամադրվում</w:t>
      </w:r>
      <w:r w:rsidR="00425F13" w:rsidRPr="00FF6500">
        <w:rPr>
          <w:rFonts w:ascii="GHEA Grapalat" w:hAnsi="GHEA Grapalat"/>
          <w:lang w:val="hy-AM"/>
        </w:rPr>
        <w:t>՝</w:t>
      </w:r>
      <w:r w:rsidRPr="00FF6500">
        <w:rPr>
          <w:rFonts w:ascii="GHEA Grapalat" w:hAnsi="GHEA Grapalat"/>
          <w:lang w:val="hy-AM"/>
        </w:rPr>
        <w:t xml:space="preserve"> </w:t>
      </w:r>
      <w:r w:rsidR="00D66528" w:rsidRPr="00FF6500">
        <w:rPr>
          <w:rFonts w:ascii="GHEA Grapalat" w:hAnsi="GHEA Grapalat"/>
          <w:lang w:val="hy-AM"/>
        </w:rPr>
        <w:t>իրենց կողմից ներկայացված ծրագրում սահմանված ժամկետով, որը չի կարող գերազանցել 3 տարին</w:t>
      </w:r>
      <w:r w:rsidR="00B11556" w:rsidRPr="00FF6500">
        <w:rPr>
          <w:rFonts w:ascii="GHEA Grapalat" w:hAnsi="GHEA Grapalat"/>
          <w:lang w:val="hy-AM"/>
        </w:rPr>
        <w:t xml:space="preserve">։ </w:t>
      </w:r>
      <w:r w:rsidRPr="00FF6500">
        <w:rPr>
          <w:rFonts w:ascii="GHEA Grapalat" w:hAnsi="GHEA Grapalat"/>
          <w:lang w:val="hy-AM"/>
        </w:rPr>
        <w:t xml:space="preserve">Սակայն առկա են դեպքեր, երբ </w:t>
      </w:r>
      <w:r w:rsidR="00D66528" w:rsidRPr="00FF6500">
        <w:rPr>
          <w:rFonts w:ascii="GHEA Grapalat" w:hAnsi="GHEA Grapalat"/>
          <w:lang w:val="hy-AM"/>
        </w:rPr>
        <w:t xml:space="preserve">սուբյեկտները </w:t>
      </w:r>
      <w:r w:rsidRPr="00FF6500">
        <w:rPr>
          <w:rFonts w:ascii="GHEA Grapalat" w:hAnsi="GHEA Grapalat"/>
          <w:lang w:val="hy-AM"/>
        </w:rPr>
        <w:t xml:space="preserve">ներկայացնում են երկարաժամկետ </w:t>
      </w:r>
      <w:r w:rsidR="00D66528" w:rsidRPr="00FF6500">
        <w:rPr>
          <w:rFonts w:ascii="GHEA Grapalat" w:hAnsi="GHEA Grapalat"/>
          <w:lang w:val="hy-AM"/>
        </w:rPr>
        <w:t xml:space="preserve">ներդրումային </w:t>
      </w:r>
      <w:r w:rsidRPr="00FF6500">
        <w:rPr>
          <w:rFonts w:ascii="GHEA Grapalat" w:hAnsi="GHEA Grapalat"/>
          <w:lang w:val="hy-AM"/>
        </w:rPr>
        <w:t>ծրագրեր, որոնք կարող են դրական ազդեցություն ունենալ</w:t>
      </w:r>
      <w:r w:rsidR="009C039D" w:rsidRPr="00DF3967">
        <w:rPr>
          <w:rFonts w:ascii="GHEA Grapalat" w:hAnsi="GHEA Grapalat"/>
          <w:lang w:val="hy-AM"/>
        </w:rPr>
        <w:t xml:space="preserve"> </w:t>
      </w:r>
      <w:r w:rsidRPr="00DF3967">
        <w:rPr>
          <w:rFonts w:ascii="GHEA Grapalat" w:hAnsi="GHEA Grapalat"/>
          <w:lang w:val="hy-AM"/>
        </w:rPr>
        <w:t>սպորտի, կրթության</w:t>
      </w:r>
      <w:r w:rsidR="00D66528" w:rsidRPr="00DF3967">
        <w:rPr>
          <w:rFonts w:ascii="GHEA Grapalat" w:hAnsi="GHEA Grapalat"/>
          <w:lang w:val="hy-AM"/>
        </w:rPr>
        <w:t xml:space="preserve">, </w:t>
      </w:r>
      <w:r w:rsidRPr="00DF3967">
        <w:rPr>
          <w:rFonts w:ascii="GHEA Grapalat" w:hAnsi="GHEA Grapalat"/>
          <w:lang w:val="hy-AM"/>
        </w:rPr>
        <w:t>մշակույթի զարգացման</w:t>
      </w:r>
      <w:r w:rsidR="0013111D">
        <w:rPr>
          <w:rFonts w:ascii="GHEA Grapalat" w:hAnsi="GHEA Grapalat"/>
          <w:lang w:val="hy-AM"/>
        </w:rPr>
        <w:t xml:space="preserve">ն ուղղված </w:t>
      </w:r>
      <w:r w:rsidR="00D66528" w:rsidRPr="00DF3967">
        <w:rPr>
          <w:rFonts w:ascii="GHEA Grapalat" w:hAnsi="GHEA Grapalat"/>
          <w:lang w:val="hy-AM"/>
        </w:rPr>
        <w:t>խնդիրների լուծման</w:t>
      </w:r>
      <w:r w:rsidRPr="00DF3967">
        <w:rPr>
          <w:rFonts w:ascii="GHEA Grapalat" w:hAnsi="GHEA Grapalat"/>
          <w:lang w:val="hy-AM"/>
        </w:rPr>
        <w:t xml:space="preserve"> գործընթացում</w:t>
      </w:r>
      <w:r w:rsidR="00801C68">
        <w:rPr>
          <w:rFonts w:ascii="GHEA Grapalat" w:hAnsi="GHEA Grapalat"/>
          <w:lang w:val="hy-AM"/>
        </w:rPr>
        <w:t>։</w:t>
      </w:r>
    </w:p>
    <w:p w14:paraId="24E0C37A" w14:textId="043BB6AF" w:rsidR="00CD7D21" w:rsidRPr="00FF6500" w:rsidRDefault="005268B7" w:rsidP="00B17CEC">
      <w:pPr>
        <w:pStyle w:val="a3"/>
        <w:spacing w:before="0" w:beforeAutospacing="0" w:after="0" w:afterAutospacing="0" w:line="360" w:lineRule="auto"/>
        <w:ind w:left="-567" w:firstLine="567"/>
        <w:jc w:val="both"/>
        <w:rPr>
          <w:rFonts w:ascii="GHEA Grapalat" w:hAnsi="GHEA Grapalat" w:cs="Arial"/>
          <w:b/>
          <w:bCs/>
          <w:kern w:val="16"/>
          <w:lang w:val="hy-AM"/>
        </w:rPr>
      </w:pPr>
      <w:r w:rsidRPr="00FF6500">
        <w:rPr>
          <w:rFonts w:ascii="GHEA Grapalat" w:hAnsi="GHEA Grapalat"/>
          <w:lang w:val="hy-AM"/>
        </w:rPr>
        <w:t xml:space="preserve"> </w:t>
      </w:r>
      <w:r w:rsidR="00E66574" w:rsidRPr="00FF6500">
        <w:rPr>
          <w:rFonts w:ascii="GHEA Grapalat" w:hAnsi="GHEA Grapalat" w:cs="Arial"/>
          <w:b/>
          <w:bCs/>
          <w:kern w:val="16"/>
          <w:lang w:val="hy-AM"/>
        </w:rPr>
        <w:t xml:space="preserve">1.2. </w:t>
      </w:r>
      <w:r w:rsidR="0012297F" w:rsidRPr="00FF6500">
        <w:rPr>
          <w:rFonts w:ascii="GHEA Grapalat" w:hAnsi="GHEA Grapalat" w:cs="Arial"/>
          <w:b/>
          <w:bCs/>
          <w:kern w:val="16"/>
          <w:lang w:val="hy-AM"/>
        </w:rPr>
        <w:t>Ա</w:t>
      </w:r>
      <w:r w:rsidR="00B645F8" w:rsidRPr="00FF6500">
        <w:rPr>
          <w:rFonts w:ascii="GHEA Grapalat" w:hAnsi="GHEA Grapalat" w:cs="Arial"/>
          <w:b/>
          <w:bCs/>
          <w:kern w:val="16"/>
          <w:lang w:val="hy-AM"/>
        </w:rPr>
        <w:t>ռկա խնդիրների առաջարկվող լուծումները</w:t>
      </w:r>
      <w:r w:rsidR="006263B1" w:rsidRPr="00FF6500">
        <w:rPr>
          <w:rFonts w:ascii="Microsoft JhengHei" w:eastAsia="Microsoft JhengHei" w:hAnsi="Microsoft JhengHei" w:cs="Microsoft JhengHei"/>
          <w:b/>
          <w:bCs/>
          <w:kern w:val="16"/>
          <w:lang w:val="hy-AM"/>
        </w:rPr>
        <w:t>․</w:t>
      </w:r>
      <w:r w:rsidR="00B645F8" w:rsidRPr="00FF6500">
        <w:rPr>
          <w:rFonts w:ascii="GHEA Grapalat" w:hAnsi="GHEA Grapalat" w:cs="Arial"/>
          <w:b/>
          <w:bCs/>
          <w:kern w:val="16"/>
          <w:lang w:val="hy-AM"/>
        </w:rPr>
        <w:t xml:space="preserve"> </w:t>
      </w:r>
    </w:p>
    <w:p w14:paraId="547BAA1D" w14:textId="7989A8A5" w:rsidR="00D250EF" w:rsidRPr="00FF6500" w:rsidRDefault="00075CD2" w:rsidP="00B17CEC">
      <w:pPr>
        <w:pStyle w:val="norm"/>
        <w:spacing w:line="360" w:lineRule="auto"/>
        <w:ind w:left="-567" w:firstLine="567"/>
        <w:rPr>
          <w:rFonts w:ascii="GHEA Grapalat" w:hAnsi="GHEA Grapalat" w:cs="Arial"/>
          <w:bCs/>
          <w:kern w:val="16"/>
          <w:sz w:val="24"/>
          <w:szCs w:val="24"/>
          <w:lang w:val="hy-AM" w:eastAsia="en-US"/>
        </w:rPr>
      </w:pPr>
      <w:r w:rsidRPr="00FF6500">
        <w:rPr>
          <w:rFonts w:ascii="GHEA Grapalat" w:hAnsi="GHEA Grapalat" w:cs="Arial"/>
          <w:bCs/>
          <w:kern w:val="16"/>
          <w:sz w:val="24"/>
          <w:szCs w:val="24"/>
          <w:lang w:val="hy-AM" w:eastAsia="en-US"/>
        </w:rPr>
        <w:t>Իրականացվող գործընթացի</w:t>
      </w:r>
      <w:r w:rsidR="00026DE6" w:rsidRPr="00FF6500">
        <w:rPr>
          <w:rFonts w:ascii="GHEA Grapalat" w:hAnsi="GHEA Grapalat" w:cs="Arial"/>
          <w:bCs/>
          <w:kern w:val="16"/>
          <w:sz w:val="24"/>
          <w:szCs w:val="24"/>
          <w:lang w:val="hy-AM" w:eastAsia="en-US"/>
        </w:rPr>
        <w:t>, ինչպես նաև պետական գույքի կառավարման</w:t>
      </w:r>
      <w:r w:rsidRPr="00FF6500">
        <w:rPr>
          <w:rFonts w:ascii="GHEA Grapalat" w:hAnsi="GHEA Grapalat" w:cs="Arial"/>
          <w:bCs/>
          <w:kern w:val="16"/>
          <w:sz w:val="24"/>
          <w:szCs w:val="24"/>
          <w:lang w:val="hy-AM" w:eastAsia="en-US"/>
        </w:rPr>
        <w:t xml:space="preserve"> արդյունավետությունը բարձրացնելու</w:t>
      </w:r>
      <w:r w:rsidR="00026DE6" w:rsidRPr="00FF6500">
        <w:rPr>
          <w:rFonts w:ascii="GHEA Grapalat" w:hAnsi="GHEA Grapalat" w:cs="Arial"/>
          <w:bCs/>
          <w:kern w:val="16"/>
          <w:sz w:val="24"/>
          <w:szCs w:val="24"/>
          <w:lang w:val="hy-AM" w:eastAsia="en-US"/>
        </w:rPr>
        <w:t xml:space="preserve"> նպատակով մշակվել է </w:t>
      </w:r>
      <w:r w:rsidR="00CB23C3" w:rsidRPr="00FF6500">
        <w:rPr>
          <w:rFonts w:ascii="GHEA Grapalat" w:hAnsi="GHEA Grapalat"/>
          <w:sz w:val="24"/>
          <w:szCs w:val="24"/>
          <w:lang w:val="hy-AM"/>
        </w:rPr>
        <w:t>«Հայաստանի Հանրապետության կառավարության 2023 թվականի ապրիլի 21-ի N 595-Ն որոշման մեջ փոփոխություններ կատարելու մասին» ՀՀ կառավարության որոշման նախագիծը (այսուհետ՝ Նախագիծ)</w:t>
      </w:r>
      <w:r w:rsidR="00026DE6" w:rsidRPr="00FF6500">
        <w:rPr>
          <w:rFonts w:ascii="GHEA Grapalat" w:hAnsi="GHEA Grapalat" w:cs="Arial"/>
          <w:bCs/>
          <w:kern w:val="16"/>
          <w:sz w:val="24"/>
          <w:szCs w:val="24"/>
          <w:lang w:val="hy-AM" w:eastAsia="en-US"/>
        </w:rPr>
        <w:t xml:space="preserve">։ Նախագծի համաձայն բացառություն է սահմանվել </w:t>
      </w:r>
      <w:r w:rsidR="00D66528" w:rsidRPr="00FF6500">
        <w:rPr>
          <w:rFonts w:ascii="GHEA Grapalat" w:hAnsi="GHEA Grapalat" w:cs="Arial"/>
          <w:bCs/>
          <w:kern w:val="16"/>
          <w:sz w:val="24"/>
          <w:szCs w:val="24"/>
          <w:lang w:val="hy-AM" w:eastAsia="en-US"/>
        </w:rPr>
        <w:t xml:space="preserve">համայնքների, հասարակական կազմակերպությունների և հիմնադրամների </w:t>
      </w:r>
      <w:r w:rsidR="00026DE6" w:rsidRPr="00FF6500">
        <w:rPr>
          <w:rFonts w:ascii="GHEA Grapalat" w:hAnsi="GHEA Grapalat" w:cs="Arial"/>
          <w:bCs/>
          <w:kern w:val="16"/>
          <w:sz w:val="24"/>
          <w:szCs w:val="24"/>
          <w:lang w:val="hy-AM" w:eastAsia="en-US"/>
        </w:rPr>
        <w:t>համար, որոնց կողմից ներկայացված ծրագրերը հավանության են ա</w:t>
      </w:r>
      <w:r w:rsidR="00A52F4B" w:rsidRPr="00FF6500">
        <w:rPr>
          <w:rFonts w:ascii="GHEA Grapalat" w:hAnsi="GHEA Grapalat" w:cs="Arial"/>
          <w:bCs/>
          <w:kern w:val="16"/>
          <w:sz w:val="24"/>
          <w:szCs w:val="24"/>
          <w:lang w:val="hy-AM" w:eastAsia="en-US"/>
        </w:rPr>
        <w:t>րժանացել</w:t>
      </w:r>
      <w:r w:rsidR="00026DE6" w:rsidRPr="00FF6500">
        <w:rPr>
          <w:rFonts w:ascii="GHEA Grapalat" w:hAnsi="GHEA Grapalat" w:cs="Arial"/>
          <w:bCs/>
          <w:kern w:val="16"/>
          <w:sz w:val="24"/>
          <w:szCs w:val="24"/>
          <w:lang w:val="hy-AM" w:eastAsia="en-US"/>
        </w:rPr>
        <w:t xml:space="preserve"> ՀՀ կառավարության կողմից։ Նախագծի ընդունման դեպքում պետական գույքն անհատույց օգտագործման կտրամադրվի </w:t>
      </w:r>
      <w:r w:rsidR="008705FA" w:rsidRPr="00FF6500">
        <w:rPr>
          <w:rFonts w:ascii="GHEA Grapalat" w:hAnsi="GHEA Grapalat" w:cs="Arial"/>
          <w:bCs/>
          <w:kern w:val="16"/>
          <w:sz w:val="24"/>
          <w:szCs w:val="24"/>
          <w:lang w:val="hy-AM" w:eastAsia="en-US"/>
        </w:rPr>
        <w:t>Կ</w:t>
      </w:r>
      <w:r w:rsidR="00026DE6" w:rsidRPr="00FF6500">
        <w:rPr>
          <w:rFonts w:ascii="GHEA Grapalat" w:hAnsi="GHEA Grapalat" w:cs="Arial"/>
          <w:bCs/>
          <w:kern w:val="16"/>
          <w:sz w:val="24"/>
          <w:szCs w:val="24"/>
          <w:lang w:val="hy-AM" w:eastAsia="en-US"/>
        </w:rPr>
        <w:t xml:space="preserve">առավարության կողմից հավանության արժանացած </w:t>
      </w:r>
      <w:r w:rsidR="0013111D" w:rsidRPr="0013111D">
        <w:rPr>
          <w:rFonts w:ascii="GHEA Grapalat" w:hAnsi="GHEA Grapalat" w:cs="Arial"/>
          <w:bCs/>
          <w:kern w:val="16"/>
          <w:sz w:val="24"/>
          <w:szCs w:val="24"/>
          <w:lang w:val="hy-AM" w:eastAsia="en-US"/>
        </w:rPr>
        <w:t xml:space="preserve">սպորտի, կրթության, մշակույթի զարգացմանն ուղղված </w:t>
      </w:r>
      <w:r w:rsidR="00D66528" w:rsidRPr="00FF6500">
        <w:rPr>
          <w:rFonts w:ascii="GHEA Grapalat" w:hAnsi="GHEA Grapalat" w:cs="Arial"/>
          <w:bCs/>
          <w:kern w:val="16"/>
          <w:sz w:val="24"/>
          <w:szCs w:val="24"/>
          <w:lang w:val="hy-AM" w:eastAsia="en-US"/>
        </w:rPr>
        <w:t>խնդիրների լուծման</w:t>
      </w:r>
      <w:r w:rsidR="008151F1" w:rsidRPr="00FF6500">
        <w:rPr>
          <w:rFonts w:ascii="GHEA Grapalat" w:hAnsi="GHEA Grapalat" w:cs="Arial"/>
          <w:bCs/>
          <w:kern w:val="16"/>
          <w:sz w:val="24"/>
          <w:szCs w:val="24"/>
          <w:lang w:val="hy-AM" w:eastAsia="en-US"/>
        </w:rPr>
        <w:t>ն</w:t>
      </w:r>
      <w:r w:rsidR="00D66528" w:rsidRPr="00FF6500">
        <w:rPr>
          <w:rFonts w:ascii="GHEA Grapalat" w:hAnsi="GHEA Grapalat" w:cs="Arial"/>
          <w:bCs/>
          <w:kern w:val="16"/>
          <w:sz w:val="24"/>
          <w:szCs w:val="24"/>
          <w:lang w:val="hy-AM" w:eastAsia="en-US"/>
        </w:rPr>
        <w:t xml:space="preserve"> </w:t>
      </w:r>
      <w:r w:rsidR="00026DE6" w:rsidRPr="00FF6500">
        <w:rPr>
          <w:rFonts w:ascii="GHEA Grapalat" w:hAnsi="GHEA Grapalat" w:cs="Arial"/>
          <w:bCs/>
          <w:kern w:val="16"/>
          <w:sz w:val="24"/>
          <w:szCs w:val="24"/>
          <w:lang w:val="hy-AM" w:eastAsia="en-US"/>
        </w:rPr>
        <w:t>ուղղված ծրագրերի իրականացման համար</w:t>
      </w:r>
      <w:r w:rsidR="008151F1" w:rsidRPr="00FF6500">
        <w:rPr>
          <w:rFonts w:ascii="GHEA Grapalat" w:hAnsi="GHEA Grapalat" w:cs="Arial"/>
          <w:bCs/>
          <w:kern w:val="16"/>
          <w:sz w:val="24"/>
          <w:szCs w:val="24"/>
          <w:lang w:val="hy-AM" w:eastAsia="en-US"/>
        </w:rPr>
        <w:t>՝</w:t>
      </w:r>
      <w:r w:rsidR="00026DE6" w:rsidRPr="00FF6500">
        <w:rPr>
          <w:rFonts w:ascii="GHEA Grapalat" w:hAnsi="GHEA Grapalat" w:cs="Arial"/>
          <w:bCs/>
          <w:kern w:val="16"/>
          <w:sz w:val="24"/>
          <w:szCs w:val="24"/>
          <w:lang w:val="hy-AM" w:eastAsia="en-US"/>
        </w:rPr>
        <w:t xml:space="preserve"> ծրագրով սահմանված ժամկետներում։</w:t>
      </w:r>
      <w:r w:rsidR="008705FA" w:rsidRPr="00FF6500">
        <w:rPr>
          <w:rFonts w:ascii="GHEA Grapalat" w:hAnsi="GHEA Grapalat" w:cs="Arial"/>
          <w:bCs/>
          <w:kern w:val="16"/>
          <w:sz w:val="24"/>
          <w:szCs w:val="24"/>
          <w:lang w:val="hy-AM" w:eastAsia="en-US"/>
        </w:rPr>
        <w:t xml:space="preserve"> Ներկայումս առկա են մի շարք դեպքեր, երբ </w:t>
      </w:r>
      <w:r w:rsidR="008705FA" w:rsidRPr="00FF6500">
        <w:rPr>
          <w:rFonts w:ascii="GHEA Grapalat" w:hAnsi="GHEA Grapalat" w:cs="Arial"/>
          <w:bCs/>
          <w:kern w:val="16"/>
          <w:sz w:val="24"/>
          <w:szCs w:val="24"/>
          <w:lang w:val="hy-AM" w:eastAsia="en-US"/>
        </w:rPr>
        <w:lastRenderedPageBreak/>
        <w:t>ներդրողերը ներկայացրել են երկարաժամկետ ծրագրեր, որոնք ուղղված են Կառավարության միջոցառումների ծրագրով սահմանված նշված բնագավառների զարգացմանը և էական նշանակություն ունեն համապատասխան ոլորտների զարգացման համար, սակայն</w:t>
      </w:r>
      <w:r w:rsidR="00B17CEC" w:rsidRPr="00FF6500">
        <w:rPr>
          <w:rFonts w:ascii="GHEA Grapalat" w:hAnsi="GHEA Grapalat" w:cs="Arial"/>
          <w:bCs/>
          <w:kern w:val="16"/>
          <w:sz w:val="24"/>
          <w:szCs w:val="24"/>
          <w:lang w:val="hy-AM" w:eastAsia="en-US"/>
        </w:rPr>
        <w:t>,</w:t>
      </w:r>
      <w:r w:rsidR="008705FA" w:rsidRPr="00FF6500">
        <w:rPr>
          <w:rFonts w:ascii="GHEA Grapalat" w:hAnsi="GHEA Grapalat" w:cs="Arial"/>
          <w:bCs/>
          <w:kern w:val="16"/>
          <w:sz w:val="24"/>
          <w:szCs w:val="24"/>
          <w:lang w:val="hy-AM" w:eastAsia="en-US"/>
        </w:rPr>
        <w:t xml:space="preserve"> Կառավարության 2023 թվականի ապրիլի 21-ի N 595-Ն որոշման դրույթներին ամբողջությամբ չհամապատասխանելու պատճառաբանությամբ</w:t>
      </w:r>
      <w:r w:rsidR="00B17CEC" w:rsidRPr="00FF6500">
        <w:rPr>
          <w:rFonts w:ascii="GHEA Grapalat" w:hAnsi="GHEA Grapalat" w:cs="Arial"/>
          <w:bCs/>
          <w:kern w:val="16"/>
          <w:sz w:val="24"/>
          <w:szCs w:val="24"/>
          <w:lang w:val="hy-AM" w:eastAsia="en-US"/>
        </w:rPr>
        <w:t>,</w:t>
      </w:r>
      <w:r w:rsidR="008705FA" w:rsidRPr="00FF6500">
        <w:rPr>
          <w:rFonts w:ascii="GHEA Grapalat" w:hAnsi="GHEA Grapalat" w:cs="Arial"/>
          <w:bCs/>
          <w:kern w:val="16"/>
          <w:sz w:val="24"/>
          <w:szCs w:val="24"/>
          <w:lang w:val="hy-AM" w:eastAsia="en-US"/>
        </w:rPr>
        <w:t xml:space="preserve"> չեն կարող բավարարվել։ Նախագծի ընդունման դեպքում, բոլոր այն ծրագրերի համար, որոնց իրականացմանը Կառավարությունը հավանություն կտա</w:t>
      </w:r>
      <w:r w:rsidR="00B17CEC" w:rsidRPr="00FF6500">
        <w:rPr>
          <w:rFonts w:ascii="GHEA Grapalat" w:hAnsi="GHEA Grapalat" w:cs="Arial"/>
          <w:bCs/>
          <w:kern w:val="16"/>
          <w:sz w:val="24"/>
          <w:szCs w:val="24"/>
          <w:lang w:val="hy-AM" w:eastAsia="en-US"/>
        </w:rPr>
        <w:t>,</w:t>
      </w:r>
      <w:r w:rsidR="008705FA" w:rsidRPr="00FF6500">
        <w:rPr>
          <w:rFonts w:ascii="GHEA Grapalat" w:hAnsi="GHEA Grapalat" w:cs="Arial"/>
          <w:bCs/>
          <w:kern w:val="16"/>
          <w:sz w:val="24"/>
          <w:szCs w:val="24"/>
          <w:lang w:val="hy-AM" w:eastAsia="en-US"/>
        </w:rPr>
        <w:t xml:space="preserve"> պետական սեփականություն հանդիսացող գույքերը կտրամադրվեն անհատույց օգտագործման՝ որոշակի արտոնյալ պայմաններով, սակայն միևնույն ժամանակ կհսկվեն համապատասխան պետական լիազոր մարմնի կողմից։</w:t>
      </w:r>
    </w:p>
    <w:p w14:paraId="7883A5C2" w14:textId="3117B6AF" w:rsidR="008F16B3" w:rsidRPr="00DF3967" w:rsidRDefault="008F16B3" w:rsidP="008F16B3">
      <w:pPr>
        <w:pStyle w:val="norm"/>
        <w:spacing w:line="360" w:lineRule="auto"/>
        <w:ind w:left="-567" w:firstLine="567"/>
        <w:rPr>
          <w:rFonts w:ascii="GHEA Grapalat" w:hAnsi="GHEA Grapalat" w:cs="Arial"/>
          <w:bCs/>
          <w:kern w:val="16"/>
          <w:sz w:val="24"/>
          <w:szCs w:val="24"/>
          <w:lang w:val="hy-AM" w:eastAsia="en-US"/>
        </w:rPr>
      </w:pPr>
      <w:r w:rsidRPr="00DF3967">
        <w:rPr>
          <w:rFonts w:ascii="GHEA Grapalat" w:hAnsi="GHEA Grapalat" w:cs="Arial"/>
          <w:bCs/>
          <w:kern w:val="16"/>
          <w:sz w:val="24"/>
          <w:szCs w:val="24"/>
          <w:lang w:val="hy-AM" w:eastAsia="en-US"/>
        </w:rPr>
        <w:t>Պետական սեփականություն հանդիսացող գույքի անհատույց օգտագործումը որոշակի արտոնյալ պայմաններով՝ այնպիսի ոլորտներում, ինչպիսիք են սպորտը, կրթությունը, մշակույթի զարգացումը հիմնված է մի քանի կարևոր սկզբունքների վրա, որոնք ուղղված են հասարակական և տնտեսական կայուն զարգացմանը:</w:t>
      </w:r>
    </w:p>
    <w:p w14:paraId="3502B5DB" w14:textId="2E663874" w:rsidR="008F16B3" w:rsidRPr="00FF6500" w:rsidRDefault="008F16B3" w:rsidP="008F16B3">
      <w:pPr>
        <w:pStyle w:val="norm"/>
        <w:spacing w:line="360" w:lineRule="auto"/>
        <w:ind w:left="-567" w:firstLine="567"/>
        <w:rPr>
          <w:rFonts w:ascii="GHEA Grapalat" w:hAnsi="GHEA Grapalat" w:cs="Arial"/>
          <w:bCs/>
          <w:kern w:val="16"/>
          <w:sz w:val="24"/>
          <w:szCs w:val="24"/>
          <w:lang w:val="hy-AM" w:eastAsia="en-US"/>
        </w:rPr>
      </w:pPr>
      <w:r w:rsidRPr="00FF6500">
        <w:rPr>
          <w:rFonts w:ascii="GHEA Grapalat" w:hAnsi="GHEA Grapalat" w:cs="Arial"/>
          <w:bCs/>
          <w:kern w:val="16"/>
          <w:sz w:val="24"/>
          <w:szCs w:val="24"/>
          <w:lang w:val="hy-AM" w:eastAsia="en-US"/>
        </w:rPr>
        <w:t>Պետական սեփականության անհատույց տրամադրում</w:t>
      </w:r>
      <w:r w:rsidR="000735EF">
        <w:rPr>
          <w:rFonts w:ascii="GHEA Grapalat" w:hAnsi="GHEA Grapalat" w:cs="Arial"/>
          <w:bCs/>
          <w:kern w:val="16"/>
          <w:sz w:val="24"/>
          <w:szCs w:val="24"/>
          <w:lang w:val="hy-AM" w:eastAsia="en-US"/>
        </w:rPr>
        <w:t>ն</w:t>
      </w:r>
      <w:r w:rsidRPr="00FF6500">
        <w:rPr>
          <w:rFonts w:ascii="GHEA Grapalat" w:hAnsi="GHEA Grapalat" w:cs="Arial"/>
          <w:bCs/>
          <w:kern w:val="16"/>
          <w:sz w:val="24"/>
          <w:szCs w:val="24"/>
          <w:lang w:val="hy-AM" w:eastAsia="en-US"/>
        </w:rPr>
        <w:t xml:space="preserve"> այս ոլորտներին նպաստում է հասարակության կրթության, սպորտի և մշակույթի զարգաց</w:t>
      </w:r>
      <w:r w:rsidR="000735EF">
        <w:rPr>
          <w:rFonts w:ascii="GHEA Grapalat" w:hAnsi="GHEA Grapalat" w:cs="Arial"/>
          <w:bCs/>
          <w:kern w:val="16"/>
          <w:sz w:val="24"/>
          <w:szCs w:val="24"/>
          <w:lang w:val="hy-AM" w:eastAsia="en-US"/>
        </w:rPr>
        <w:t xml:space="preserve">մանը։ </w:t>
      </w:r>
      <w:r w:rsidRPr="00FF6500">
        <w:rPr>
          <w:rFonts w:ascii="GHEA Grapalat" w:hAnsi="GHEA Grapalat" w:cs="Arial"/>
          <w:bCs/>
          <w:kern w:val="16"/>
          <w:sz w:val="24"/>
          <w:szCs w:val="24"/>
          <w:lang w:val="hy-AM" w:eastAsia="en-US"/>
        </w:rPr>
        <w:t>Սպորտը, մշակույթն ու կրթությունը ոչ միայն նպաստում են անձի զարգացմանը, այլև բարելավում են հասարակության համախմբվածությունը, որն ապահովում է կայուն ապագա։</w:t>
      </w:r>
    </w:p>
    <w:p w14:paraId="7A8327E9" w14:textId="74385937" w:rsidR="008F16B3" w:rsidRPr="00FF6500" w:rsidRDefault="008F16B3" w:rsidP="008F16B3">
      <w:pPr>
        <w:pStyle w:val="norm"/>
        <w:spacing w:line="360" w:lineRule="auto"/>
        <w:ind w:left="-567" w:firstLine="567"/>
        <w:rPr>
          <w:rFonts w:ascii="GHEA Grapalat" w:hAnsi="GHEA Grapalat" w:cs="Arial"/>
          <w:bCs/>
          <w:kern w:val="16"/>
          <w:sz w:val="24"/>
          <w:szCs w:val="24"/>
          <w:lang w:val="hy-AM" w:eastAsia="en-US"/>
        </w:rPr>
      </w:pPr>
      <w:r w:rsidRPr="00FF6500">
        <w:rPr>
          <w:rFonts w:ascii="GHEA Grapalat" w:hAnsi="GHEA Grapalat" w:cs="Arial"/>
          <w:bCs/>
          <w:kern w:val="16"/>
          <w:sz w:val="24"/>
          <w:szCs w:val="24"/>
          <w:lang w:val="hy-AM" w:eastAsia="en-US"/>
        </w:rPr>
        <w:t>Կրթության և մշակույթի ոլորտի զարգացման համար պետական գույքի տրամադրումը ոչ միայն նպաստում է կրթական միջավայրի բարելավմանը, այլ նաև խթանում է նոր նախագծերի ստեղծագործական հնարավորություն: Մշակութային և ստեղծագործական ոլորտներում ներդրումներ</w:t>
      </w:r>
      <w:r w:rsidR="002C02FD">
        <w:rPr>
          <w:rFonts w:ascii="GHEA Grapalat" w:hAnsi="GHEA Grapalat" w:cs="Arial"/>
          <w:bCs/>
          <w:kern w:val="16"/>
          <w:sz w:val="24"/>
          <w:szCs w:val="24"/>
          <w:lang w:val="hy-AM" w:eastAsia="en-US"/>
        </w:rPr>
        <w:t>ն</w:t>
      </w:r>
      <w:r w:rsidRPr="00FF6500">
        <w:rPr>
          <w:rFonts w:ascii="GHEA Grapalat" w:hAnsi="GHEA Grapalat" w:cs="Arial"/>
          <w:bCs/>
          <w:kern w:val="16"/>
          <w:sz w:val="24"/>
          <w:szCs w:val="24"/>
          <w:lang w:val="hy-AM" w:eastAsia="en-US"/>
        </w:rPr>
        <w:t xml:space="preserve"> ունեն իրողություններով հարուստ մշակութային ժառանգության պահպանման, ինչպես նաև նոր գաղափարների և արտադեմական նախագծերի առաջխաղացման կարևոր դեր։</w:t>
      </w:r>
    </w:p>
    <w:p w14:paraId="35D0FAAF" w14:textId="4A24F0C6" w:rsidR="008F16B3" w:rsidRPr="00FF6500" w:rsidRDefault="008F16B3" w:rsidP="008F16B3">
      <w:pPr>
        <w:pStyle w:val="norm"/>
        <w:spacing w:line="360" w:lineRule="auto"/>
        <w:ind w:left="-567" w:firstLine="567"/>
        <w:rPr>
          <w:rFonts w:ascii="GHEA Grapalat" w:hAnsi="GHEA Grapalat" w:cs="Arial"/>
          <w:bCs/>
          <w:kern w:val="16"/>
          <w:sz w:val="24"/>
          <w:szCs w:val="24"/>
          <w:lang w:val="hy-AM" w:eastAsia="en-US"/>
        </w:rPr>
      </w:pPr>
      <w:r w:rsidRPr="00FF6500">
        <w:rPr>
          <w:rFonts w:ascii="GHEA Grapalat" w:hAnsi="GHEA Grapalat" w:cs="Arial"/>
          <w:bCs/>
          <w:kern w:val="16"/>
          <w:sz w:val="24"/>
          <w:szCs w:val="24"/>
          <w:lang w:val="hy-AM" w:eastAsia="en-US"/>
        </w:rPr>
        <w:t>Դրանք ոչ միայն հանդիսանում են կարճաժամկետ շահերը, այլև կապահովեն հանրային միջոցների արդյունավետ օգտագործումը՝ ուղղված համընդգրկուն զարգացմամբ։ Սա ուղղակիորեն կօգնի նաև բարելավել կառավարության տրամադրած ռեսուրսների օգտագործումը՝ կառավարման առավել արդյունավետ եղանակներով։</w:t>
      </w:r>
    </w:p>
    <w:p w14:paraId="66003BAF" w14:textId="5D36DB82" w:rsidR="00F057CA" w:rsidRDefault="008F16B3" w:rsidP="00F057CA">
      <w:pPr>
        <w:pStyle w:val="norm"/>
        <w:spacing w:line="360" w:lineRule="auto"/>
        <w:ind w:left="-567" w:firstLine="567"/>
        <w:rPr>
          <w:rFonts w:ascii="GHEA Grapalat" w:hAnsi="GHEA Grapalat" w:cs="Arial"/>
          <w:bCs/>
          <w:kern w:val="16"/>
          <w:sz w:val="24"/>
          <w:szCs w:val="24"/>
          <w:lang w:val="hy-AM" w:eastAsia="en-US"/>
        </w:rPr>
      </w:pPr>
      <w:r w:rsidRPr="00FF6500">
        <w:rPr>
          <w:rFonts w:ascii="GHEA Grapalat" w:hAnsi="GHEA Grapalat" w:cs="Arial"/>
          <w:bCs/>
          <w:kern w:val="16"/>
          <w:sz w:val="24"/>
          <w:szCs w:val="24"/>
          <w:lang w:val="hy-AM" w:eastAsia="en-US"/>
        </w:rPr>
        <w:t xml:space="preserve">Այսպիսով, պետական սեփականություն հանդիսացող գույքի անհատույց օգտագործումը այս ոլորտներում հանդիսանում է քաղաքական և տնտեսական ռազմավարություն, որն </w:t>
      </w:r>
      <w:r w:rsidRPr="00FF6500">
        <w:rPr>
          <w:rFonts w:ascii="GHEA Grapalat" w:hAnsi="GHEA Grapalat" w:cs="Arial"/>
          <w:bCs/>
          <w:kern w:val="16"/>
          <w:sz w:val="24"/>
          <w:szCs w:val="24"/>
          <w:lang w:val="hy-AM" w:eastAsia="en-US"/>
        </w:rPr>
        <w:lastRenderedPageBreak/>
        <w:t>ուղղված է երկրի սոցիալ-տնտեսական կայուն զարգացմանը, հանրային բարեկեցությանը և միջազգային մրցունակությանը։</w:t>
      </w:r>
    </w:p>
    <w:p w14:paraId="6DCDC8F3" w14:textId="321E5BF9" w:rsidR="00F35966" w:rsidRPr="002D2FD5" w:rsidRDefault="00F057CA" w:rsidP="00382A45">
      <w:pPr>
        <w:shd w:val="clear" w:color="auto" w:fill="FFFFFF"/>
        <w:spacing w:after="0" w:line="360" w:lineRule="auto"/>
        <w:ind w:left="-567" w:firstLine="709"/>
        <w:jc w:val="both"/>
        <w:rPr>
          <w:rFonts w:ascii="MS Mincho" w:eastAsia="MS Mincho" w:hAnsi="MS Mincho" w:cs="MS Mincho"/>
          <w:bCs/>
          <w:color w:val="000000" w:themeColor="text1"/>
          <w:kern w:val="16"/>
          <w:sz w:val="24"/>
          <w:szCs w:val="24"/>
          <w:lang w:val="hy-AM"/>
        </w:rPr>
      </w:pPr>
      <w:r w:rsidRPr="002D2FD5">
        <w:rPr>
          <w:rFonts w:ascii="GHEA Grapalat" w:eastAsia="Times New Roman" w:hAnsi="GHEA Grapalat" w:cs="Arial"/>
          <w:bCs/>
          <w:color w:val="000000" w:themeColor="text1"/>
          <w:kern w:val="16"/>
          <w:sz w:val="24"/>
          <w:szCs w:val="24"/>
          <w:lang w:val="hy-AM"/>
        </w:rPr>
        <w:t>Միաժամանակ, գործող որոշմամբ գույքն անհատույց օգտագործման տրամադրման մասին Հայաստանի Հանրապետության կառավարության որոշման նախագծում</w:t>
      </w:r>
      <w:r w:rsidR="00EF0661" w:rsidRPr="002D2FD5">
        <w:rPr>
          <w:rFonts w:ascii="GHEA Grapalat" w:eastAsia="Times New Roman" w:hAnsi="GHEA Grapalat" w:cs="Arial"/>
          <w:bCs/>
          <w:color w:val="000000" w:themeColor="text1"/>
          <w:kern w:val="16"/>
          <w:sz w:val="24"/>
          <w:szCs w:val="24"/>
          <w:lang w:val="hy-AM"/>
        </w:rPr>
        <w:t>,</w:t>
      </w:r>
      <w:r w:rsidR="00F35966" w:rsidRPr="002D2FD5">
        <w:rPr>
          <w:rFonts w:ascii="GHEA Grapalat" w:eastAsia="Times New Roman" w:hAnsi="GHEA Grapalat" w:cs="Arial"/>
          <w:bCs/>
          <w:color w:val="000000" w:themeColor="text1"/>
          <w:kern w:val="16"/>
          <w:sz w:val="24"/>
          <w:szCs w:val="24"/>
          <w:lang w:val="hy-AM"/>
        </w:rPr>
        <w:t xml:space="preserve"> </w:t>
      </w:r>
      <w:r w:rsidR="00EF0661" w:rsidRPr="002D2FD5">
        <w:rPr>
          <w:rFonts w:ascii="GHEA Grapalat" w:eastAsia="Times New Roman" w:hAnsi="GHEA Grapalat" w:cs="Arial"/>
          <w:bCs/>
          <w:color w:val="000000" w:themeColor="text1"/>
          <w:kern w:val="16"/>
          <w:sz w:val="24"/>
          <w:szCs w:val="24"/>
          <w:lang w:val="hy-AM"/>
        </w:rPr>
        <w:t xml:space="preserve">որպես </w:t>
      </w:r>
      <w:r w:rsidR="00F35966" w:rsidRPr="002D2FD5">
        <w:rPr>
          <w:rFonts w:ascii="GHEA Grapalat" w:eastAsia="Times New Roman" w:hAnsi="GHEA Grapalat" w:cs="Arial"/>
          <w:bCs/>
          <w:color w:val="000000" w:themeColor="text1"/>
          <w:kern w:val="16"/>
          <w:sz w:val="24"/>
          <w:szCs w:val="24"/>
          <w:lang w:val="hy-AM"/>
        </w:rPr>
        <w:t>նվազագույն</w:t>
      </w:r>
      <w:r w:rsidRPr="002D2FD5">
        <w:rPr>
          <w:rFonts w:ascii="GHEA Grapalat" w:eastAsia="Times New Roman" w:hAnsi="GHEA Grapalat" w:cs="Arial"/>
          <w:bCs/>
          <w:color w:val="000000" w:themeColor="text1"/>
          <w:kern w:val="16"/>
          <w:sz w:val="24"/>
          <w:szCs w:val="24"/>
          <w:lang w:val="hy-AM"/>
        </w:rPr>
        <w:t xml:space="preserve"> ներառ</w:t>
      </w:r>
      <w:r w:rsidR="00382A45" w:rsidRPr="002D2FD5">
        <w:rPr>
          <w:rFonts w:ascii="GHEA Grapalat" w:eastAsia="Times New Roman" w:hAnsi="GHEA Grapalat" w:cs="Arial"/>
          <w:bCs/>
          <w:color w:val="000000" w:themeColor="text1"/>
          <w:kern w:val="16"/>
          <w:sz w:val="24"/>
          <w:szCs w:val="24"/>
          <w:lang w:val="hy-AM"/>
        </w:rPr>
        <w:t>վող պահանջ</w:t>
      </w:r>
      <w:r w:rsidR="00EF0661" w:rsidRPr="002D2FD5">
        <w:rPr>
          <w:rFonts w:ascii="GHEA Grapalat" w:eastAsia="Times New Roman" w:hAnsi="GHEA Grapalat" w:cs="Arial"/>
          <w:bCs/>
          <w:color w:val="000000" w:themeColor="text1"/>
          <w:kern w:val="16"/>
          <w:sz w:val="24"/>
          <w:szCs w:val="24"/>
          <w:lang w:val="hy-AM"/>
        </w:rPr>
        <w:t>,</w:t>
      </w:r>
      <w:r w:rsidR="00A1728F" w:rsidRPr="002D2FD5">
        <w:rPr>
          <w:rFonts w:ascii="GHEA Grapalat" w:eastAsia="Times New Roman" w:hAnsi="GHEA Grapalat" w:cs="Arial"/>
          <w:bCs/>
          <w:color w:val="000000" w:themeColor="text1"/>
          <w:kern w:val="16"/>
          <w:sz w:val="24"/>
          <w:szCs w:val="24"/>
          <w:lang w:val="hy-AM"/>
        </w:rPr>
        <w:t xml:space="preserve"> սահմանված է հետևյալը</w:t>
      </w:r>
      <w:r w:rsidR="00A1728F" w:rsidRPr="002D2FD5">
        <w:rPr>
          <w:rFonts w:ascii="MS Mincho" w:eastAsia="MS Mincho" w:hAnsi="MS Mincho" w:cs="MS Mincho"/>
          <w:bCs/>
          <w:color w:val="000000" w:themeColor="text1"/>
          <w:kern w:val="16"/>
          <w:sz w:val="24"/>
          <w:szCs w:val="24"/>
          <w:lang w:val="hy-AM"/>
        </w:rPr>
        <w:t>․</w:t>
      </w:r>
    </w:p>
    <w:p w14:paraId="4DDE524D" w14:textId="3E2724C5" w:rsidR="00382A45" w:rsidRPr="002D2FD5" w:rsidRDefault="00F35966" w:rsidP="00382A45">
      <w:pPr>
        <w:shd w:val="clear" w:color="auto" w:fill="FFFFFF"/>
        <w:spacing w:after="0" w:line="360" w:lineRule="auto"/>
        <w:ind w:left="-567" w:firstLine="709"/>
        <w:jc w:val="both"/>
        <w:rPr>
          <w:rFonts w:ascii="GHEA Grapalat" w:eastAsia="Times New Roman" w:hAnsi="GHEA Grapalat" w:cs="Arial"/>
          <w:bCs/>
          <w:color w:val="000000" w:themeColor="text1"/>
          <w:kern w:val="16"/>
          <w:sz w:val="24"/>
          <w:szCs w:val="24"/>
          <w:lang w:val="hy-AM"/>
        </w:rPr>
      </w:pPr>
      <w:r w:rsidRPr="002D2FD5">
        <w:rPr>
          <w:rFonts w:ascii="GHEA Grapalat" w:eastAsia="Times New Roman" w:hAnsi="GHEA Grapalat" w:cs="Arial"/>
          <w:bCs/>
          <w:color w:val="000000" w:themeColor="text1"/>
          <w:kern w:val="16"/>
          <w:sz w:val="24"/>
          <w:szCs w:val="24"/>
          <w:lang w:val="hy-AM"/>
        </w:rPr>
        <w:t>«</w:t>
      </w:r>
      <w:r w:rsidR="00382A45" w:rsidRPr="002D2FD5">
        <w:rPr>
          <w:rFonts w:ascii="GHEA Grapalat" w:eastAsia="Times New Roman" w:hAnsi="GHEA Grapalat" w:cs="Arial"/>
          <w:bCs/>
          <w:color w:val="000000" w:themeColor="text1"/>
          <w:kern w:val="16"/>
          <w:sz w:val="24"/>
          <w:szCs w:val="24"/>
          <w:lang w:val="hy-AM"/>
        </w:rPr>
        <w:t xml:space="preserve">անհատույց օգտագործման տրամադրվող գույքի շուկայական արժեքին մոտարկված կադաստրային </w:t>
      </w:r>
      <w:r w:rsidRPr="002D2FD5">
        <w:rPr>
          <w:rFonts w:ascii="GHEA Grapalat" w:eastAsia="Times New Roman" w:hAnsi="GHEA Grapalat" w:cs="Arial"/>
          <w:bCs/>
          <w:color w:val="000000" w:themeColor="text1"/>
          <w:kern w:val="16"/>
          <w:sz w:val="24"/>
          <w:szCs w:val="24"/>
          <w:lang w:val="hy-AM"/>
        </w:rPr>
        <w:t xml:space="preserve">արժեքի </w:t>
      </w:r>
      <w:r w:rsidR="00382A45" w:rsidRPr="002D2FD5">
        <w:rPr>
          <w:rFonts w:ascii="GHEA Grapalat" w:eastAsia="Times New Roman" w:hAnsi="GHEA Grapalat" w:cs="Arial"/>
          <w:bCs/>
          <w:color w:val="000000" w:themeColor="text1"/>
          <w:kern w:val="16"/>
          <w:sz w:val="24"/>
          <w:szCs w:val="24"/>
          <w:lang w:val="hy-AM"/>
        </w:rPr>
        <w:t>մասին, սույն կարգի 3-րդ կետի 6-րդ ենթակետով նշված սուբյեկտների դեպքում՝ գնահատված արժեքը՝ ըստ գնահատման վերաբերյալ հաշվետվության.</w:t>
      </w:r>
      <w:r w:rsidR="00A1728F" w:rsidRPr="002D2FD5">
        <w:rPr>
          <w:rFonts w:ascii="GHEA Grapalat" w:eastAsia="Times New Roman" w:hAnsi="GHEA Grapalat" w:cs="Arial"/>
          <w:bCs/>
          <w:color w:val="000000" w:themeColor="text1"/>
          <w:kern w:val="16"/>
          <w:sz w:val="24"/>
          <w:szCs w:val="24"/>
          <w:lang w:val="hy-AM"/>
        </w:rPr>
        <w:t>»։</w:t>
      </w:r>
    </w:p>
    <w:p w14:paraId="29B54D85" w14:textId="373117A2" w:rsidR="00A579F8" w:rsidRDefault="0006791A" w:rsidP="00D22787">
      <w:pPr>
        <w:shd w:val="clear" w:color="auto" w:fill="FFFFFF"/>
        <w:spacing w:after="0" w:line="360" w:lineRule="auto"/>
        <w:ind w:left="-567" w:firstLine="709"/>
        <w:jc w:val="both"/>
        <w:rPr>
          <w:rFonts w:ascii="GHEA Grapalat" w:eastAsia="Times New Roman" w:hAnsi="GHEA Grapalat" w:cs="Arial"/>
          <w:bCs/>
          <w:color w:val="000000" w:themeColor="text1"/>
          <w:kern w:val="16"/>
          <w:sz w:val="24"/>
          <w:szCs w:val="24"/>
          <w:lang w:val="hy-AM"/>
        </w:rPr>
      </w:pPr>
      <w:r w:rsidRPr="002D2FD5">
        <w:rPr>
          <w:rFonts w:ascii="GHEA Grapalat" w:eastAsia="Times New Roman" w:hAnsi="GHEA Grapalat" w:cs="Arial"/>
          <w:bCs/>
          <w:color w:val="000000" w:themeColor="text1"/>
          <w:kern w:val="16"/>
          <w:sz w:val="24"/>
          <w:szCs w:val="24"/>
          <w:lang w:val="hy-AM"/>
        </w:rPr>
        <w:t xml:space="preserve">Հաշվի առնելով </w:t>
      </w:r>
      <w:r w:rsidR="00A1728F" w:rsidRPr="002D2FD5">
        <w:rPr>
          <w:rFonts w:ascii="GHEA Grapalat" w:eastAsia="Times New Roman" w:hAnsi="GHEA Grapalat" w:cs="Arial"/>
          <w:bCs/>
          <w:color w:val="000000" w:themeColor="text1"/>
          <w:kern w:val="16"/>
          <w:sz w:val="24"/>
          <w:szCs w:val="24"/>
          <w:lang w:val="hy-AM"/>
        </w:rPr>
        <w:t>Կադաստրի կոմիտե</w:t>
      </w:r>
      <w:r w:rsidRPr="002D2FD5">
        <w:rPr>
          <w:rFonts w:ascii="GHEA Grapalat" w:eastAsia="Times New Roman" w:hAnsi="GHEA Grapalat" w:cs="Arial"/>
          <w:bCs/>
          <w:color w:val="000000" w:themeColor="text1"/>
          <w:kern w:val="16"/>
          <w:sz w:val="24"/>
          <w:szCs w:val="24"/>
          <w:lang w:val="hy-AM"/>
        </w:rPr>
        <w:t>ի</w:t>
      </w:r>
      <w:r w:rsidR="00A1728F" w:rsidRPr="002D2FD5">
        <w:rPr>
          <w:rFonts w:ascii="GHEA Grapalat" w:eastAsia="Times New Roman" w:hAnsi="GHEA Grapalat" w:cs="Arial"/>
          <w:bCs/>
          <w:color w:val="000000" w:themeColor="text1"/>
          <w:kern w:val="16"/>
          <w:sz w:val="24"/>
          <w:szCs w:val="24"/>
          <w:lang w:val="hy-AM"/>
        </w:rPr>
        <w:t xml:space="preserve"> ՍԹ/16879-2024 գրությամբ</w:t>
      </w:r>
      <w:r w:rsidR="00320A4A" w:rsidRPr="002D2FD5">
        <w:rPr>
          <w:rFonts w:ascii="GHEA Grapalat" w:eastAsia="Times New Roman" w:hAnsi="GHEA Grapalat" w:cs="Arial"/>
          <w:bCs/>
          <w:color w:val="000000" w:themeColor="text1"/>
          <w:kern w:val="16"/>
          <w:sz w:val="24"/>
          <w:szCs w:val="24"/>
          <w:lang w:val="hy-AM"/>
        </w:rPr>
        <w:t xml:space="preserve"> ներկայացված</w:t>
      </w:r>
      <w:r w:rsidR="00A1728F" w:rsidRPr="002D2FD5">
        <w:rPr>
          <w:rFonts w:ascii="GHEA Grapalat" w:eastAsia="Times New Roman" w:hAnsi="GHEA Grapalat" w:cs="Arial"/>
          <w:bCs/>
          <w:color w:val="000000" w:themeColor="text1"/>
          <w:kern w:val="16"/>
          <w:sz w:val="24"/>
          <w:szCs w:val="24"/>
          <w:lang w:val="hy-AM"/>
        </w:rPr>
        <w:t xml:space="preserve"> </w:t>
      </w:r>
      <w:r w:rsidR="009C0893" w:rsidRPr="002D2FD5">
        <w:rPr>
          <w:rFonts w:ascii="GHEA Grapalat" w:eastAsia="Times New Roman" w:hAnsi="GHEA Grapalat" w:cs="Arial"/>
          <w:bCs/>
          <w:color w:val="000000" w:themeColor="text1"/>
          <w:kern w:val="16"/>
          <w:sz w:val="24"/>
          <w:szCs w:val="24"/>
          <w:lang w:val="hy-AM"/>
        </w:rPr>
        <w:t xml:space="preserve">տեղեկատվությունը, համաձայն որի </w:t>
      </w:r>
      <w:r w:rsidR="00A1728F" w:rsidRPr="002D2FD5">
        <w:rPr>
          <w:rFonts w:ascii="GHEA Grapalat" w:eastAsia="Times New Roman" w:hAnsi="GHEA Grapalat" w:cs="Arial"/>
          <w:bCs/>
          <w:color w:val="000000" w:themeColor="text1"/>
          <w:kern w:val="16"/>
          <w:sz w:val="24"/>
          <w:szCs w:val="24"/>
          <w:lang w:val="hy-AM"/>
        </w:rPr>
        <w:t>անշարժ գույքի շուկայական արժեքին մոտարկված արժեքը ձևավորվում է միայն ամբողջ գույքային միավորի համար, և այն հաշվարկվում է հողամասի և դրա վրա առկա շինությունների շուկայական արժեքին մոտարկված կադաստրային արժեքների հանրագումարից</w:t>
      </w:r>
      <w:r w:rsidR="00CB3E12" w:rsidRPr="002D2FD5">
        <w:rPr>
          <w:rFonts w:ascii="GHEA Grapalat" w:eastAsia="Times New Roman" w:hAnsi="GHEA Grapalat" w:cs="Arial"/>
          <w:bCs/>
          <w:color w:val="000000" w:themeColor="text1"/>
          <w:kern w:val="16"/>
          <w:sz w:val="24"/>
          <w:szCs w:val="24"/>
          <w:lang w:val="hy-AM"/>
        </w:rPr>
        <w:t>՝</w:t>
      </w:r>
      <w:r w:rsidR="003B02C7" w:rsidRPr="002D2FD5">
        <w:rPr>
          <w:rFonts w:ascii="GHEA Grapalat" w:eastAsia="Times New Roman" w:hAnsi="GHEA Grapalat" w:cs="Arial"/>
          <w:bCs/>
          <w:color w:val="000000" w:themeColor="text1"/>
          <w:kern w:val="16"/>
          <w:sz w:val="24"/>
          <w:szCs w:val="24"/>
          <w:lang w:val="hy-AM"/>
        </w:rPr>
        <w:t xml:space="preserve"> անհրա</w:t>
      </w:r>
      <w:r w:rsidR="00CB3E12" w:rsidRPr="002D2FD5">
        <w:rPr>
          <w:rFonts w:ascii="GHEA Grapalat" w:eastAsia="Times New Roman" w:hAnsi="GHEA Grapalat" w:cs="Arial"/>
          <w:bCs/>
          <w:color w:val="000000" w:themeColor="text1"/>
          <w:kern w:val="16"/>
          <w:sz w:val="24"/>
          <w:szCs w:val="24"/>
          <w:lang w:val="hy-AM"/>
        </w:rPr>
        <w:t xml:space="preserve">ժեշտություն է առաջացել նախագծում </w:t>
      </w:r>
      <w:r w:rsidR="00DB5EE2">
        <w:rPr>
          <w:rFonts w:ascii="GHEA Grapalat" w:eastAsia="Times New Roman" w:hAnsi="GHEA Grapalat" w:cs="Arial"/>
          <w:bCs/>
          <w:color w:val="000000" w:themeColor="text1"/>
          <w:kern w:val="16"/>
          <w:sz w:val="24"/>
          <w:szCs w:val="24"/>
          <w:lang w:val="hy-AM"/>
        </w:rPr>
        <w:t xml:space="preserve">ավելացնել կետ, համաձայն որի </w:t>
      </w:r>
      <w:r w:rsidR="00DB5EE2">
        <w:rPr>
          <w:rFonts w:ascii="GHEA Grapalat" w:hAnsi="GHEA Grapalat"/>
          <w:sz w:val="24"/>
          <w:szCs w:val="24"/>
          <w:shd w:val="clear" w:color="auto" w:fill="FFFFFF"/>
          <w:lang w:val="hy-AM"/>
        </w:rPr>
        <w:t xml:space="preserve">17-րդ կետի 3-րդ ենթակետում </w:t>
      </w:r>
      <w:r w:rsidR="00DB5EE2" w:rsidRPr="00546A05">
        <w:rPr>
          <w:rFonts w:ascii="GHEA Grapalat" w:hAnsi="GHEA Grapalat"/>
          <w:sz w:val="24"/>
          <w:szCs w:val="24"/>
          <w:shd w:val="clear" w:color="auto" w:fill="FFFFFF"/>
          <w:lang w:val="hy-AM"/>
        </w:rPr>
        <w:t>«</w:t>
      </w:r>
      <w:r w:rsidR="00DB5EE2">
        <w:rPr>
          <w:rFonts w:ascii="GHEA Grapalat" w:hAnsi="GHEA Grapalat"/>
          <w:sz w:val="24"/>
          <w:szCs w:val="24"/>
          <w:shd w:val="clear" w:color="auto" w:fill="FFFFFF"/>
          <w:lang w:val="hy-AM"/>
        </w:rPr>
        <w:t>կադաստրային</w:t>
      </w:r>
      <w:r w:rsidR="00DB5EE2" w:rsidRPr="00546A05">
        <w:rPr>
          <w:rFonts w:ascii="GHEA Grapalat" w:hAnsi="GHEA Grapalat"/>
          <w:sz w:val="24"/>
          <w:szCs w:val="24"/>
          <w:shd w:val="clear" w:color="auto" w:fill="FFFFFF"/>
          <w:lang w:val="hy-AM"/>
        </w:rPr>
        <w:t>»</w:t>
      </w:r>
      <w:r w:rsidR="00DB5EE2">
        <w:rPr>
          <w:rFonts w:ascii="GHEA Grapalat" w:hAnsi="GHEA Grapalat"/>
          <w:sz w:val="24"/>
          <w:szCs w:val="24"/>
          <w:shd w:val="clear" w:color="auto" w:fill="FFFFFF"/>
          <w:lang w:val="hy-AM"/>
        </w:rPr>
        <w:t xml:space="preserve"> բառից հետո </w:t>
      </w:r>
      <w:r w:rsidR="00DB5EE2">
        <w:rPr>
          <w:rFonts w:ascii="GHEA Grapalat" w:hAnsi="GHEA Grapalat"/>
          <w:sz w:val="24"/>
          <w:szCs w:val="24"/>
          <w:shd w:val="clear" w:color="auto" w:fill="FFFFFF"/>
          <w:lang w:val="hy-AM"/>
        </w:rPr>
        <w:t xml:space="preserve">նախատեսվում է </w:t>
      </w:r>
      <w:r w:rsidR="00DB5EE2">
        <w:rPr>
          <w:rFonts w:ascii="GHEA Grapalat" w:hAnsi="GHEA Grapalat"/>
          <w:sz w:val="24"/>
          <w:szCs w:val="24"/>
          <w:shd w:val="clear" w:color="auto" w:fill="FFFFFF"/>
          <w:lang w:val="hy-AM"/>
        </w:rPr>
        <w:t xml:space="preserve">լրացնել </w:t>
      </w:r>
      <w:bookmarkStart w:id="0" w:name="_Hlk197348749"/>
      <w:r w:rsidR="00DB5EE2" w:rsidRPr="00546A05">
        <w:rPr>
          <w:rFonts w:ascii="GHEA Grapalat" w:hAnsi="GHEA Grapalat"/>
          <w:sz w:val="24"/>
          <w:szCs w:val="24"/>
          <w:shd w:val="clear" w:color="auto" w:fill="FFFFFF"/>
          <w:lang w:val="hy-AM"/>
        </w:rPr>
        <w:t>«</w:t>
      </w:r>
      <w:r w:rsidR="00DB5EE2">
        <w:rPr>
          <w:rFonts w:ascii="GHEA Grapalat" w:hAnsi="GHEA Grapalat"/>
          <w:sz w:val="24"/>
          <w:szCs w:val="24"/>
          <w:shd w:val="clear" w:color="auto" w:fill="FFFFFF"/>
          <w:lang w:val="hy-AM"/>
        </w:rPr>
        <w:t>, իսկ անհնարինության դեպքում՝ սկզբնական</w:t>
      </w:r>
      <w:bookmarkEnd w:id="0"/>
      <w:r w:rsidR="00DB5EE2" w:rsidRPr="00546A05">
        <w:rPr>
          <w:rFonts w:ascii="GHEA Grapalat" w:hAnsi="GHEA Grapalat"/>
          <w:sz w:val="24"/>
          <w:szCs w:val="24"/>
          <w:shd w:val="clear" w:color="auto" w:fill="FFFFFF"/>
          <w:lang w:val="hy-AM"/>
        </w:rPr>
        <w:t>»</w:t>
      </w:r>
      <w:r w:rsidR="00DB5EE2">
        <w:rPr>
          <w:rFonts w:ascii="GHEA Grapalat" w:hAnsi="GHEA Grapalat"/>
          <w:sz w:val="24"/>
          <w:szCs w:val="24"/>
          <w:shd w:val="clear" w:color="auto" w:fill="FFFFFF"/>
          <w:lang w:val="hy-AM"/>
        </w:rPr>
        <w:t xml:space="preserve"> </w:t>
      </w:r>
      <w:r w:rsidR="00CB3E12" w:rsidRPr="002D2FD5">
        <w:rPr>
          <w:rFonts w:ascii="GHEA Grapalat" w:eastAsia="Times New Roman" w:hAnsi="GHEA Grapalat" w:cs="Arial"/>
          <w:bCs/>
          <w:color w:val="000000" w:themeColor="text1"/>
          <w:kern w:val="16"/>
          <w:sz w:val="24"/>
          <w:szCs w:val="24"/>
          <w:lang w:val="hy-AM"/>
        </w:rPr>
        <w:t>արտահայտո</w:t>
      </w:r>
      <w:r w:rsidR="00A1728F" w:rsidRPr="002D2FD5">
        <w:rPr>
          <w:rFonts w:ascii="GHEA Grapalat" w:eastAsia="Times New Roman" w:hAnsi="GHEA Grapalat" w:cs="Arial"/>
          <w:bCs/>
          <w:color w:val="000000" w:themeColor="text1"/>
          <w:kern w:val="16"/>
          <w:sz w:val="24"/>
          <w:szCs w:val="24"/>
          <w:lang w:val="hy-AM"/>
        </w:rPr>
        <w:t>ւթյունը</w:t>
      </w:r>
      <w:r w:rsidR="00A579F8">
        <w:rPr>
          <w:rFonts w:ascii="GHEA Grapalat" w:eastAsia="Times New Roman" w:hAnsi="GHEA Grapalat" w:cs="Arial"/>
          <w:bCs/>
          <w:color w:val="000000" w:themeColor="text1"/>
          <w:kern w:val="16"/>
          <w:sz w:val="24"/>
          <w:szCs w:val="24"/>
          <w:lang w:val="hy-AM"/>
        </w:rPr>
        <w:t>։</w:t>
      </w:r>
    </w:p>
    <w:p w14:paraId="0D20CAFC" w14:textId="43E29101" w:rsidR="00D22787" w:rsidRPr="00A579F8" w:rsidRDefault="00A579F8" w:rsidP="00D22787">
      <w:pPr>
        <w:shd w:val="clear" w:color="auto" w:fill="FFFFFF"/>
        <w:spacing w:after="0" w:line="360" w:lineRule="auto"/>
        <w:ind w:left="-567" w:firstLine="709"/>
        <w:jc w:val="both"/>
        <w:rPr>
          <w:rFonts w:ascii="GHEA Grapalat" w:eastAsia="Times New Roman" w:hAnsi="GHEA Grapalat" w:cs="Arial"/>
          <w:bCs/>
          <w:color w:val="000000" w:themeColor="text1"/>
          <w:kern w:val="16"/>
          <w:sz w:val="24"/>
          <w:szCs w:val="24"/>
          <w:lang w:val="hy-AM"/>
        </w:rPr>
      </w:pPr>
      <w:r>
        <w:rPr>
          <w:rFonts w:ascii="GHEA Grapalat" w:eastAsia="Times New Roman" w:hAnsi="GHEA Grapalat" w:cs="Arial"/>
          <w:bCs/>
          <w:color w:val="000000" w:themeColor="text1"/>
          <w:kern w:val="16"/>
          <w:sz w:val="24"/>
          <w:szCs w:val="24"/>
          <w:lang w:val="hy-AM"/>
        </w:rPr>
        <w:t>Միաժամանակ</w:t>
      </w:r>
      <w:r w:rsidR="00654CE9">
        <w:rPr>
          <w:rFonts w:ascii="GHEA Grapalat" w:eastAsia="Times New Roman" w:hAnsi="GHEA Grapalat" w:cs="Arial"/>
          <w:bCs/>
          <w:color w:val="000000" w:themeColor="text1"/>
          <w:kern w:val="16"/>
          <w:sz w:val="24"/>
          <w:szCs w:val="24"/>
          <w:lang w:val="hy-AM"/>
        </w:rPr>
        <w:t>,</w:t>
      </w:r>
      <w:r>
        <w:rPr>
          <w:rFonts w:ascii="GHEA Grapalat" w:eastAsia="Times New Roman" w:hAnsi="GHEA Grapalat" w:cs="Arial"/>
          <w:bCs/>
          <w:color w:val="000000" w:themeColor="text1"/>
          <w:kern w:val="16"/>
          <w:sz w:val="24"/>
          <w:szCs w:val="24"/>
          <w:lang w:val="hy-AM"/>
        </w:rPr>
        <w:t xml:space="preserve"> հաշվի առնելով Որոշման թիվ 1 հավելվածի 3 կետի պահանջները</w:t>
      </w:r>
      <w:r w:rsidR="00654CE9">
        <w:rPr>
          <w:rFonts w:ascii="GHEA Grapalat" w:eastAsia="Times New Roman" w:hAnsi="GHEA Grapalat" w:cs="Arial"/>
          <w:bCs/>
          <w:color w:val="000000" w:themeColor="text1"/>
          <w:kern w:val="16"/>
          <w:sz w:val="24"/>
          <w:szCs w:val="24"/>
          <w:lang w:val="hy-AM"/>
        </w:rPr>
        <w:t>,</w:t>
      </w:r>
      <w:r>
        <w:rPr>
          <w:rFonts w:ascii="GHEA Grapalat" w:eastAsia="Times New Roman" w:hAnsi="GHEA Grapalat" w:cs="Arial"/>
          <w:bCs/>
          <w:color w:val="000000" w:themeColor="text1"/>
          <w:kern w:val="16"/>
          <w:sz w:val="24"/>
          <w:szCs w:val="24"/>
          <w:lang w:val="hy-AM"/>
        </w:rPr>
        <w:t xml:space="preserve"> Նախագծով առաջարկվել է Որոշման </w:t>
      </w:r>
      <w:r w:rsidRPr="00A579F8">
        <w:rPr>
          <w:rFonts w:ascii="GHEA Grapalat" w:eastAsia="Times New Roman" w:hAnsi="GHEA Grapalat" w:cs="Arial"/>
          <w:bCs/>
          <w:color w:val="000000" w:themeColor="text1"/>
          <w:kern w:val="16"/>
          <w:sz w:val="24"/>
          <w:szCs w:val="24"/>
          <w:lang w:val="hy-AM"/>
        </w:rPr>
        <w:t xml:space="preserve">17-րդ կետի 3-րդ </w:t>
      </w:r>
      <w:r w:rsidR="00654CE9">
        <w:rPr>
          <w:rFonts w:ascii="GHEA Grapalat" w:eastAsia="Times New Roman" w:hAnsi="GHEA Grapalat" w:cs="Arial"/>
          <w:bCs/>
          <w:color w:val="000000" w:themeColor="text1"/>
          <w:kern w:val="16"/>
          <w:sz w:val="24"/>
          <w:szCs w:val="24"/>
          <w:lang w:val="hy-AM"/>
        </w:rPr>
        <w:t>կետ</w:t>
      </w:r>
      <w:r w:rsidR="005E001D">
        <w:rPr>
          <w:rFonts w:ascii="GHEA Grapalat" w:eastAsia="Times New Roman" w:hAnsi="GHEA Grapalat" w:cs="Arial"/>
          <w:bCs/>
          <w:color w:val="000000" w:themeColor="text1"/>
          <w:kern w:val="16"/>
          <w:sz w:val="24"/>
          <w:szCs w:val="24"/>
          <w:lang w:val="hy-AM"/>
        </w:rPr>
        <w:t>ի 6-րդ ենթակետում</w:t>
      </w:r>
      <w:r w:rsidR="00654CE9">
        <w:rPr>
          <w:rFonts w:ascii="GHEA Grapalat" w:eastAsia="Times New Roman" w:hAnsi="GHEA Grapalat" w:cs="Arial"/>
          <w:bCs/>
          <w:color w:val="000000" w:themeColor="text1"/>
          <w:kern w:val="16"/>
          <w:sz w:val="24"/>
          <w:szCs w:val="24"/>
          <w:lang w:val="hy-AM"/>
        </w:rPr>
        <w:t xml:space="preserve"> </w:t>
      </w:r>
      <w:r w:rsidRPr="00A579F8">
        <w:rPr>
          <w:rFonts w:ascii="GHEA Grapalat" w:eastAsia="Times New Roman" w:hAnsi="GHEA Grapalat" w:cs="Arial"/>
          <w:bCs/>
          <w:color w:val="000000" w:themeColor="text1"/>
          <w:kern w:val="16"/>
          <w:sz w:val="24"/>
          <w:szCs w:val="24"/>
          <w:lang w:val="hy-AM"/>
        </w:rPr>
        <w:t xml:space="preserve">«դեպքում» բառից հետո </w:t>
      </w:r>
      <w:r w:rsidR="00D22787" w:rsidRPr="00A579F8">
        <w:rPr>
          <w:rFonts w:ascii="GHEA Grapalat" w:eastAsia="Times New Roman" w:hAnsi="GHEA Grapalat" w:cs="Arial"/>
          <w:bCs/>
          <w:color w:val="000000" w:themeColor="text1"/>
          <w:kern w:val="16"/>
          <w:sz w:val="24"/>
          <w:szCs w:val="24"/>
          <w:lang w:val="hy-AM"/>
        </w:rPr>
        <w:t>լրացնել «(բացառությամբ՝ 50 տոկոս և ավելի պետական մասնակցությամբ առևտրային կազմակերպությունների)» բառերը։</w:t>
      </w:r>
    </w:p>
    <w:p w14:paraId="725A7065" w14:textId="28D27FDA" w:rsidR="00F45ADD" w:rsidRPr="00F45ADD" w:rsidRDefault="00F45ADD" w:rsidP="00F45ADD">
      <w:pPr>
        <w:spacing w:after="0" w:line="360" w:lineRule="auto"/>
        <w:jc w:val="both"/>
        <w:rPr>
          <w:rFonts w:ascii="GHEA Grapalat" w:eastAsia="Times New Roman" w:hAnsi="GHEA Grapalat" w:cs="Times New Roman"/>
          <w:b/>
          <w:bCs/>
          <w:sz w:val="24"/>
          <w:szCs w:val="24"/>
          <w:lang w:val="hy-AM" w:eastAsia="ru-RU"/>
        </w:rPr>
      </w:pPr>
      <w:r w:rsidRPr="00F45ADD">
        <w:rPr>
          <w:rFonts w:ascii="GHEA Grapalat" w:eastAsia="Times New Roman" w:hAnsi="GHEA Grapalat" w:cs="Times New Roman"/>
          <w:b/>
          <w:bCs/>
          <w:sz w:val="24"/>
          <w:szCs w:val="24"/>
          <w:lang w:val="hy-AM" w:eastAsia="ru-RU"/>
        </w:rPr>
        <w:t>2</w:t>
      </w:r>
      <w:r w:rsidRPr="00F45ADD">
        <w:rPr>
          <w:rFonts w:ascii="MS Mincho" w:eastAsia="MS Mincho" w:hAnsi="MS Mincho" w:cs="MS Mincho" w:hint="eastAsia"/>
          <w:b/>
          <w:bCs/>
          <w:sz w:val="24"/>
          <w:szCs w:val="24"/>
          <w:lang w:val="hy-AM" w:eastAsia="ru-RU"/>
        </w:rPr>
        <w:t>․</w:t>
      </w:r>
      <w:r w:rsidRPr="00F45ADD">
        <w:rPr>
          <w:rFonts w:ascii="GHEA Grapalat" w:eastAsia="Times New Roman" w:hAnsi="GHEA Grapalat" w:cs="Times New Roman"/>
          <w:b/>
          <w:bCs/>
          <w:sz w:val="24"/>
          <w:szCs w:val="24"/>
          <w:lang w:val="hy-AM" w:eastAsia="ru-RU"/>
        </w:rPr>
        <w:t xml:space="preserve"> Միջոցառման իրականացումից ակնկալվող արդյունքը</w:t>
      </w:r>
    </w:p>
    <w:p w14:paraId="76A4006F" w14:textId="3977F2E5" w:rsidR="00F45ADD" w:rsidRPr="00F45ADD" w:rsidRDefault="00F45ADD" w:rsidP="00F45ADD">
      <w:pPr>
        <w:pStyle w:val="norm"/>
        <w:spacing w:line="360" w:lineRule="auto"/>
        <w:ind w:left="-567" w:firstLine="567"/>
        <w:rPr>
          <w:rFonts w:ascii="GHEA Grapalat" w:hAnsi="GHEA Grapalat" w:cs="Arial"/>
          <w:bCs/>
          <w:color w:val="000000" w:themeColor="text1"/>
          <w:kern w:val="16"/>
          <w:sz w:val="24"/>
          <w:szCs w:val="24"/>
          <w:lang w:val="hy-AM" w:eastAsia="en-US"/>
        </w:rPr>
      </w:pPr>
      <w:r w:rsidRPr="00F45ADD">
        <w:rPr>
          <w:rFonts w:ascii="GHEA Grapalat" w:hAnsi="GHEA Grapalat" w:cs="Arial"/>
          <w:bCs/>
          <w:color w:val="000000" w:themeColor="text1"/>
          <w:kern w:val="16"/>
          <w:sz w:val="24"/>
          <w:szCs w:val="24"/>
          <w:lang w:val="hy-AM" w:eastAsia="en-US"/>
        </w:rPr>
        <w:t>Նախագծի ընդունման արդյունքում հնարավորություն կտրվի բոլոր այն ծրագրերին, որոնց իրականացմանը Կառավարությունը հավանություն կտա, պետական սեփականություն հանդիսացող գույքերը տրամադրել անհատույց օգտագործման՝ որոշակի արտոնյալ պայմաններով, սակայն միևնույն ժամանակ կհսկվեն համապատասխան պետական լիազոր մարմնի կողմից։</w:t>
      </w:r>
    </w:p>
    <w:p w14:paraId="273A090E" w14:textId="12E08762" w:rsidR="00B645F8" w:rsidRPr="00FF6500" w:rsidRDefault="00B645F8" w:rsidP="00F45ADD">
      <w:pPr>
        <w:autoSpaceDE w:val="0"/>
        <w:autoSpaceDN w:val="0"/>
        <w:adjustRightInd w:val="0"/>
        <w:spacing w:line="360" w:lineRule="auto"/>
        <w:ind w:left="-540" w:firstLine="720"/>
        <w:jc w:val="both"/>
        <w:rPr>
          <w:rFonts w:ascii="Microsoft JhengHei" w:eastAsia="Microsoft JhengHei" w:hAnsi="Microsoft JhengHei" w:cs="Microsoft JhengHei"/>
          <w:b/>
          <w:sz w:val="24"/>
          <w:szCs w:val="24"/>
          <w:lang w:val="hy-AM"/>
        </w:rPr>
      </w:pPr>
      <w:r w:rsidRPr="00FF6500">
        <w:rPr>
          <w:rFonts w:ascii="GHEA Grapalat" w:hAnsi="GHEA Grapalat"/>
          <w:b/>
          <w:bCs/>
          <w:sz w:val="24"/>
          <w:szCs w:val="24"/>
          <w:lang w:val="hy-AM"/>
        </w:rPr>
        <w:t>3</w:t>
      </w:r>
      <w:r w:rsidRPr="00FF6500">
        <w:rPr>
          <w:rFonts w:ascii="GHEA Grapalat" w:eastAsia="Calibri" w:hAnsi="GHEA Grapalat"/>
          <w:b/>
          <w:bCs/>
          <w:sz w:val="24"/>
          <w:szCs w:val="24"/>
          <w:lang w:val="hy-AM"/>
        </w:rPr>
        <w:t>. Նախագծի</w:t>
      </w:r>
      <w:r w:rsidRPr="00FF6500">
        <w:rPr>
          <w:rFonts w:ascii="GHEA Grapalat" w:eastAsia="Calibri" w:hAnsi="GHEA Grapalat"/>
          <w:b/>
          <w:sz w:val="24"/>
          <w:szCs w:val="24"/>
          <w:lang w:val="hy-AM"/>
        </w:rPr>
        <w:t xml:space="preserve"> մշակման գործընթացում ներգրավված ինստիտուտները և անձի</w:t>
      </w:r>
      <w:r w:rsidR="0012297F" w:rsidRPr="00FF6500">
        <w:rPr>
          <w:rFonts w:ascii="GHEA Grapalat" w:eastAsia="Calibri" w:hAnsi="GHEA Grapalat"/>
          <w:b/>
          <w:sz w:val="24"/>
          <w:szCs w:val="24"/>
          <w:lang w:val="hy-AM"/>
        </w:rPr>
        <w:t>ն</w:t>
      </w:r>
      <w:r w:rsidRPr="00FF6500">
        <w:rPr>
          <w:rFonts w:ascii="GHEA Grapalat" w:eastAsia="Calibri" w:hAnsi="GHEA Grapalat"/>
          <w:b/>
          <w:sz w:val="24"/>
          <w:szCs w:val="24"/>
          <w:lang w:val="hy-AM"/>
        </w:rPr>
        <w:t>ք</w:t>
      </w:r>
      <w:r w:rsidR="006263B1" w:rsidRPr="00FF6500">
        <w:rPr>
          <w:rFonts w:ascii="Microsoft JhengHei" w:eastAsia="Microsoft JhengHei" w:hAnsi="Microsoft JhengHei" w:cs="Microsoft JhengHei"/>
          <w:b/>
          <w:sz w:val="24"/>
          <w:szCs w:val="24"/>
          <w:lang w:val="hy-AM"/>
        </w:rPr>
        <w:t>․</w:t>
      </w:r>
    </w:p>
    <w:p w14:paraId="787A34DA" w14:textId="77777777" w:rsidR="00E82B0B" w:rsidRPr="00FF6500" w:rsidRDefault="00B645F8" w:rsidP="00B17CEC">
      <w:pPr>
        <w:spacing w:after="0" w:line="360" w:lineRule="auto"/>
        <w:ind w:left="-567" w:firstLine="567"/>
        <w:jc w:val="both"/>
        <w:rPr>
          <w:rFonts w:ascii="GHEA Grapalat" w:eastAsia="Times New Roman" w:hAnsi="GHEA Grapalat" w:cs="Arial"/>
          <w:bCs/>
          <w:kern w:val="16"/>
          <w:sz w:val="24"/>
          <w:szCs w:val="24"/>
          <w:lang w:val="hy-AM"/>
        </w:rPr>
      </w:pPr>
      <w:r w:rsidRPr="00FF6500">
        <w:rPr>
          <w:rFonts w:ascii="GHEA Grapalat" w:eastAsia="Times New Roman" w:hAnsi="GHEA Grapalat" w:cs="Arial"/>
          <w:bCs/>
          <w:kern w:val="16"/>
          <w:sz w:val="24"/>
          <w:szCs w:val="24"/>
          <w:lang w:val="hy-AM"/>
        </w:rPr>
        <w:lastRenderedPageBreak/>
        <w:t>Նախագիծը մշակվել է ՀՀ տարածքային կառավարման և ենթակառուցվածքների նախարարության պետական գույքի կառավարման կոմիտեի կողմից:</w:t>
      </w:r>
    </w:p>
    <w:p w14:paraId="034A7613" w14:textId="77777777" w:rsidR="00B645F8" w:rsidRPr="00FF6500" w:rsidRDefault="00B645F8" w:rsidP="00B17CEC">
      <w:pPr>
        <w:pStyle w:val="a5"/>
        <w:spacing w:after="0" w:line="360" w:lineRule="auto"/>
        <w:ind w:left="-567" w:firstLine="567"/>
        <w:jc w:val="both"/>
        <w:rPr>
          <w:rFonts w:ascii="GHEA Grapalat" w:hAnsi="GHEA Grapalat"/>
          <w:b/>
          <w:bCs/>
          <w:sz w:val="24"/>
          <w:szCs w:val="24"/>
          <w:lang w:val="hy-AM"/>
        </w:rPr>
      </w:pPr>
      <w:r w:rsidRPr="00FF6500">
        <w:rPr>
          <w:rFonts w:ascii="GHEA Grapalat" w:hAnsi="GHEA Grapalat"/>
          <w:b/>
          <w:sz w:val="24"/>
          <w:szCs w:val="24"/>
          <w:lang w:val="hy-AM"/>
        </w:rPr>
        <w:t>4.</w:t>
      </w:r>
      <w:r w:rsidRPr="00FF6500">
        <w:rPr>
          <w:rFonts w:ascii="GHEA Grapalat" w:hAnsi="GHEA Grapalat"/>
          <w:sz w:val="24"/>
          <w:szCs w:val="24"/>
          <w:lang w:val="hy-AM"/>
        </w:rPr>
        <w:t xml:space="preserve"> </w:t>
      </w:r>
      <w:r w:rsidRPr="00FF6500">
        <w:rPr>
          <w:rFonts w:ascii="GHEA Grapalat" w:hAnsi="GHEA Grapalat"/>
          <w:b/>
          <w:bCs/>
          <w:sz w:val="24"/>
          <w:szCs w:val="24"/>
          <w:lang w:val="hy-AM"/>
        </w:rPr>
        <w:t>Տեղեկատվություն լրացուցիչ ֆինանսական միջոցների անհրաժեշտության և պետական բյուջեի եկամուտներում և ծախսերում սպասվելիք փոփոխությունների մասին.</w:t>
      </w:r>
    </w:p>
    <w:p w14:paraId="5AA07983" w14:textId="33E587F3" w:rsidR="00B645F8" w:rsidRPr="00FF6500" w:rsidRDefault="00CB23C3" w:rsidP="00B17CEC">
      <w:pPr>
        <w:pStyle w:val="3"/>
        <w:spacing w:after="0" w:line="360" w:lineRule="auto"/>
        <w:ind w:left="-567" w:firstLine="567"/>
        <w:jc w:val="both"/>
        <w:rPr>
          <w:rFonts w:ascii="GHEA Grapalat" w:eastAsia="Calibri" w:hAnsi="GHEA Grapalat"/>
          <w:sz w:val="24"/>
          <w:szCs w:val="24"/>
          <w:lang w:val="hy-AM"/>
        </w:rPr>
      </w:pPr>
      <w:r w:rsidRPr="00FF6500">
        <w:rPr>
          <w:rFonts w:ascii="GHEA Grapalat" w:hAnsi="GHEA Grapalat"/>
          <w:sz w:val="24"/>
          <w:szCs w:val="24"/>
          <w:lang w:val="hy-AM"/>
        </w:rPr>
        <w:t>Ն</w:t>
      </w:r>
      <w:r w:rsidR="00B645F8" w:rsidRPr="00FF6500">
        <w:rPr>
          <w:rFonts w:ascii="GHEA Grapalat" w:hAnsi="GHEA Grapalat"/>
          <w:sz w:val="24"/>
          <w:szCs w:val="24"/>
          <w:lang w:val="hy-AM"/>
        </w:rPr>
        <w:t>ախագծի պետական կամ տեղական ինքնակառավարման մարմինների բյուջեներում ծախսերի և եկամուտների էական ավելացումների կամ նվազեցումների մասին տեղեկանքի լրացման անհրաժեշտությունը բացակայում է, քանի որ պետական կամ տեղական ինքնակառավարման մարմինների բյուջեներում ծախսերի և եկամուտների էական ավելացումներ կամ նվազեցումներ չեն նախատեսվում:</w:t>
      </w:r>
    </w:p>
    <w:p w14:paraId="596282CA" w14:textId="77777777" w:rsidR="00B144F4" w:rsidRPr="00FF6500" w:rsidRDefault="00B144F4" w:rsidP="00B17CEC">
      <w:pPr>
        <w:tabs>
          <w:tab w:val="left" w:pos="1260"/>
        </w:tabs>
        <w:spacing w:after="0" w:line="360" w:lineRule="auto"/>
        <w:ind w:left="-567" w:right="-7" w:firstLine="567"/>
        <w:jc w:val="both"/>
        <w:rPr>
          <w:rFonts w:ascii="GHEA Grapalat" w:hAnsi="GHEA Grapalat"/>
          <w:b/>
          <w:sz w:val="24"/>
          <w:szCs w:val="24"/>
          <w:lang w:val="hy-AM"/>
        </w:rPr>
      </w:pPr>
      <w:r w:rsidRPr="00FF6500">
        <w:rPr>
          <w:rFonts w:ascii="GHEA Grapalat" w:hAnsi="GHEA Grapalat"/>
          <w:b/>
          <w:sz w:val="24"/>
          <w:szCs w:val="24"/>
          <w:lang w:val="hy-AM"/>
        </w:rPr>
        <w:t>5.</w:t>
      </w:r>
      <w:r w:rsidRPr="00FF6500">
        <w:rPr>
          <w:rFonts w:ascii="GHEA Grapalat" w:hAnsi="GHEA Grapalat"/>
          <w:sz w:val="24"/>
          <w:szCs w:val="24"/>
          <w:lang w:val="hy-AM"/>
        </w:rPr>
        <w:t xml:space="preserve"> </w:t>
      </w:r>
      <w:r w:rsidRPr="00FF6500">
        <w:rPr>
          <w:rFonts w:ascii="GHEA Grapalat" w:hAnsi="GHEA Grapalat"/>
          <w:b/>
          <w:sz w:val="24"/>
          <w:szCs w:val="24"/>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334054F4" w14:textId="77777777" w:rsidR="00D250EF" w:rsidRPr="00FF6500" w:rsidRDefault="00D250EF" w:rsidP="00B17CEC">
      <w:pPr>
        <w:spacing w:after="0" w:line="360" w:lineRule="auto"/>
        <w:ind w:left="-567" w:firstLine="567"/>
        <w:jc w:val="both"/>
        <w:rPr>
          <w:rFonts w:ascii="GHEA Grapalat" w:hAnsi="GHEA Grapalat"/>
          <w:sz w:val="24"/>
          <w:szCs w:val="24"/>
          <w:lang w:val="hy-AM"/>
        </w:rPr>
      </w:pPr>
      <w:r w:rsidRPr="00FF6500">
        <w:rPr>
          <w:rFonts w:ascii="GHEA Grapalat" w:hAnsi="GHEA Grapalat" w:cs="Sylfaen"/>
          <w:sz w:val="24"/>
          <w:szCs w:val="24"/>
          <w:shd w:val="clear" w:color="auto" w:fill="FFFFFF"/>
          <w:lang w:val="hy-AM"/>
        </w:rPr>
        <w:t>ՀՀ կառավարության որոշման նախագիծը բխում է</w:t>
      </w:r>
      <w:r w:rsidRPr="00FF6500">
        <w:rPr>
          <w:rFonts w:ascii="GHEA Grapalat" w:hAnsi="GHEA Grapalat"/>
          <w:sz w:val="24"/>
          <w:szCs w:val="24"/>
          <w:shd w:val="clear" w:color="auto" w:fill="FFFFFF"/>
          <w:lang w:val="hy-AM"/>
        </w:rPr>
        <w:t xml:space="preserve"> </w:t>
      </w:r>
      <w:r w:rsidRPr="00FF6500">
        <w:rPr>
          <w:rFonts w:ascii="GHEA Grapalat" w:hAnsi="GHEA Grapalat"/>
          <w:noProof/>
          <w:sz w:val="24"/>
          <w:szCs w:val="24"/>
          <w:lang w:val="hy-AM"/>
        </w:rPr>
        <w:t xml:space="preserve">ՀՀ կառավարության հնգամյա ծրագրի </w:t>
      </w:r>
      <w:r w:rsidRPr="00FF6500">
        <w:rPr>
          <w:rFonts w:ascii="GHEA Grapalat" w:hAnsi="GHEA Grapalat"/>
          <w:sz w:val="24"/>
          <w:szCs w:val="24"/>
          <w:lang w:val="hy-AM"/>
        </w:rPr>
        <w:t xml:space="preserve">6.7 «Պետական գույքի արդյունավետ կառավարում» բաժնում ամրագրված կառավարության ստանձնած հանձնառություններից։ </w:t>
      </w:r>
    </w:p>
    <w:p w14:paraId="4607D8C0" w14:textId="77777777" w:rsidR="006753E2" w:rsidRPr="00FF6500" w:rsidRDefault="006753E2" w:rsidP="00B17CEC">
      <w:pPr>
        <w:spacing w:after="0"/>
        <w:ind w:left="-567" w:firstLine="567"/>
        <w:rPr>
          <w:sz w:val="24"/>
          <w:szCs w:val="24"/>
          <w:lang w:val="hy-AM"/>
        </w:rPr>
      </w:pPr>
    </w:p>
    <w:sectPr w:rsidR="006753E2" w:rsidRPr="00FF6500" w:rsidSect="006263B1">
      <w:pgSz w:w="12240" w:h="15840"/>
      <w:pgMar w:top="990" w:right="1080" w:bottom="27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icrosoft JhengHei">
    <w:panose1 w:val="020B0604030504040204"/>
    <w:charset w:val="88"/>
    <w:family w:val="swiss"/>
    <w:pitch w:val="variable"/>
    <w:sig w:usb0="000002A7" w:usb1="28CF4400" w:usb2="00000016" w:usb3="00000000" w:csb0="00100009"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63363CF"/>
    <w:multiLevelType w:val="multilevel"/>
    <w:tmpl w:val="AFE6898E"/>
    <w:lvl w:ilvl="0">
      <w:start w:val="1"/>
      <w:numFmt w:val="decimal"/>
      <w:lvlText w:val="%1."/>
      <w:lvlJc w:val="left"/>
      <w:pPr>
        <w:ind w:left="360" w:hanging="360"/>
      </w:pPr>
      <w:rPr>
        <w:rFonts w:hint="default"/>
        <w:b/>
      </w:rPr>
    </w:lvl>
    <w:lvl w:ilvl="1">
      <w:start w:val="1"/>
      <w:numFmt w:val="decimal"/>
      <w:isLgl/>
      <w:suff w:val="space"/>
      <w:lvlText w:val="%1.%2."/>
      <w:lvlJc w:val="left"/>
      <w:pPr>
        <w:ind w:left="1148" w:hanging="720"/>
      </w:pPr>
      <w:rPr>
        <w:rFonts w:hint="default"/>
        <w:b/>
      </w:rPr>
    </w:lvl>
    <w:lvl w:ilvl="2">
      <w:start w:val="1"/>
      <w:numFmt w:val="decimal"/>
      <w:isLgl/>
      <w:lvlText w:val="%1.%2.%3."/>
      <w:lvlJc w:val="left"/>
      <w:pPr>
        <w:ind w:left="1148" w:hanging="720"/>
      </w:pPr>
      <w:rPr>
        <w:rFonts w:hint="default"/>
        <w:b/>
      </w:rPr>
    </w:lvl>
    <w:lvl w:ilvl="3">
      <w:start w:val="1"/>
      <w:numFmt w:val="decimal"/>
      <w:isLgl/>
      <w:lvlText w:val="%1.%2.%3.%4."/>
      <w:lvlJc w:val="left"/>
      <w:pPr>
        <w:ind w:left="1508" w:hanging="1080"/>
      </w:pPr>
      <w:rPr>
        <w:rFonts w:hint="default"/>
        <w:b/>
      </w:rPr>
    </w:lvl>
    <w:lvl w:ilvl="4">
      <w:start w:val="1"/>
      <w:numFmt w:val="decimal"/>
      <w:isLgl/>
      <w:lvlText w:val="%1.%2.%3.%4.%5."/>
      <w:lvlJc w:val="left"/>
      <w:pPr>
        <w:ind w:left="1508" w:hanging="1080"/>
      </w:pPr>
      <w:rPr>
        <w:rFonts w:hint="default"/>
        <w:b/>
      </w:rPr>
    </w:lvl>
    <w:lvl w:ilvl="5">
      <w:start w:val="1"/>
      <w:numFmt w:val="decimal"/>
      <w:isLgl/>
      <w:lvlText w:val="%1.%2.%3.%4.%5.%6."/>
      <w:lvlJc w:val="left"/>
      <w:pPr>
        <w:ind w:left="1868" w:hanging="1440"/>
      </w:pPr>
      <w:rPr>
        <w:rFonts w:hint="default"/>
        <w:b/>
      </w:rPr>
    </w:lvl>
    <w:lvl w:ilvl="6">
      <w:start w:val="1"/>
      <w:numFmt w:val="decimal"/>
      <w:isLgl/>
      <w:lvlText w:val="%1.%2.%3.%4.%5.%6.%7."/>
      <w:lvlJc w:val="left"/>
      <w:pPr>
        <w:ind w:left="1868" w:hanging="1440"/>
      </w:pPr>
      <w:rPr>
        <w:rFonts w:hint="default"/>
        <w:b/>
      </w:rPr>
    </w:lvl>
    <w:lvl w:ilvl="7">
      <w:start w:val="1"/>
      <w:numFmt w:val="decimal"/>
      <w:isLgl/>
      <w:lvlText w:val="%1.%2.%3.%4.%5.%6.%7.%8."/>
      <w:lvlJc w:val="left"/>
      <w:pPr>
        <w:ind w:left="2228" w:hanging="1800"/>
      </w:pPr>
      <w:rPr>
        <w:rFonts w:hint="default"/>
        <w:b/>
      </w:rPr>
    </w:lvl>
    <w:lvl w:ilvl="8">
      <w:start w:val="1"/>
      <w:numFmt w:val="decimal"/>
      <w:isLgl/>
      <w:lvlText w:val="%1.%2.%3.%4.%5.%6.%7.%8.%9."/>
      <w:lvlJc w:val="left"/>
      <w:pPr>
        <w:ind w:left="2228" w:hanging="1800"/>
      </w:pPr>
      <w:rPr>
        <w:rFonts w:hint="default"/>
        <w:b/>
      </w:rPr>
    </w:lvl>
  </w:abstractNum>
  <w:num w:numId="1" w16cid:durableId="5698462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45F8"/>
    <w:rsid w:val="00012838"/>
    <w:rsid w:val="000241ED"/>
    <w:rsid w:val="00026DE6"/>
    <w:rsid w:val="00057A56"/>
    <w:rsid w:val="0006791A"/>
    <w:rsid w:val="000735EF"/>
    <w:rsid w:val="00075CD2"/>
    <w:rsid w:val="00092CF2"/>
    <w:rsid w:val="000C0A7C"/>
    <w:rsid w:val="000E6142"/>
    <w:rsid w:val="000F22B1"/>
    <w:rsid w:val="000F69B0"/>
    <w:rsid w:val="0012297F"/>
    <w:rsid w:val="0013111D"/>
    <w:rsid w:val="0016751B"/>
    <w:rsid w:val="00170165"/>
    <w:rsid w:val="001962A5"/>
    <w:rsid w:val="001F44C1"/>
    <w:rsid w:val="0022724D"/>
    <w:rsid w:val="00241A9E"/>
    <w:rsid w:val="00246D3A"/>
    <w:rsid w:val="00271627"/>
    <w:rsid w:val="00284321"/>
    <w:rsid w:val="002A4741"/>
    <w:rsid w:val="002A572C"/>
    <w:rsid w:val="002C02FD"/>
    <w:rsid w:val="002D0B2F"/>
    <w:rsid w:val="002D2FD5"/>
    <w:rsid w:val="002E741A"/>
    <w:rsid w:val="002F1AA7"/>
    <w:rsid w:val="00310DB4"/>
    <w:rsid w:val="00320A4A"/>
    <w:rsid w:val="003341C2"/>
    <w:rsid w:val="0038226B"/>
    <w:rsid w:val="00382A45"/>
    <w:rsid w:val="003A5A16"/>
    <w:rsid w:val="003A7372"/>
    <w:rsid w:val="003B02C7"/>
    <w:rsid w:val="003C7C06"/>
    <w:rsid w:val="003D66EF"/>
    <w:rsid w:val="00401042"/>
    <w:rsid w:val="00406A98"/>
    <w:rsid w:val="00425F13"/>
    <w:rsid w:val="00443E76"/>
    <w:rsid w:val="00447C12"/>
    <w:rsid w:val="00491691"/>
    <w:rsid w:val="004A61CA"/>
    <w:rsid w:val="004B5A3B"/>
    <w:rsid w:val="004D085E"/>
    <w:rsid w:val="005268B7"/>
    <w:rsid w:val="00544E9E"/>
    <w:rsid w:val="00554A85"/>
    <w:rsid w:val="005717F3"/>
    <w:rsid w:val="005B2AC9"/>
    <w:rsid w:val="005E001D"/>
    <w:rsid w:val="005E28A0"/>
    <w:rsid w:val="005E3C60"/>
    <w:rsid w:val="00614182"/>
    <w:rsid w:val="00622633"/>
    <w:rsid w:val="006263B1"/>
    <w:rsid w:val="00654CE9"/>
    <w:rsid w:val="006753E2"/>
    <w:rsid w:val="00681270"/>
    <w:rsid w:val="006879F9"/>
    <w:rsid w:val="006C48FA"/>
    <w:rsid w:val="006F7F30"/>
    <w:rsid w:val="00704A17"/>
    <w:rsid w:val="00714FC4"/>
    <w:rsid w:val="0071519A"/>
    <w:rsid w:val="00743E33"/>
    <w:rsid w:val="00772BCE"/>
    <w:rsid w:val="007935BF"/>
    <w:rsid w:val="007C60C8"/>
    <w:rsid w:val="007F5496"/>
    <w:rsid w:val="00801C68"/>
    <w:rsid w:val="008151F1"/>
    <w:rsid w:val="008244D0"/>
    <w:rsid w:val="00851245"/>
    <w:rsid w:val="00861F09"/>
    <w:rsid w:val="008705FA"/>
    <w:rsid w:val="008B0309"/>
    <w:rsid w:val="008C677F"/>
    <w:rsid w:val="008F16B3"/>
    <w:rsid w:val="00901A4F"/>
    <w:rsid w:val="00910C95"/>
    <w:rsid w:val="009211EF"/>
    <w:rsid w:val="00967E48"/>
    <w:rsid w:val="009B69A7"/>
    <w:rsid w:val="009C039D"/>
    <w:rsid w:val="009C0893"/>
    <w:rsid w:val="009D46A0"/>
    <w:rsid w:val="00A1728F"/>
    <w:rsid w:val="00A2638E"/>
    <w:rsid w:val="00A329E5"/>
    <w:rsid w:val="00A35E4C"/>
    <w:rsid w:val="00A52F4B"/>
    <w:rsid w:val="00A579F8"/>
    <w:rsid w:val="00A62715"/>
    <w:rsid w:val="00AA365B"/>
    <w:rsid w:val="00B03031"/>
    <w:rsid w:val="00B07512"/>
    <w:rsid w:val="00B11556"/>
    <w:rsid w:val="00B144F4"/>
    <w:rsid w:val="00B17CEC"/>
    <w:rsid w:val="00B34EE9"/>
    <w:rsid w:val="00B363C0"/>
    <w:rsid w:val="00B645F8"/>
    <w:rsid w:val="00B92834"/>
    <w:rsid w:val="00BA19F9"/>
    <w:rsid w:val="00BA2024"/>
    <w:rsid w:val="00BC3DDA"/>
    <w:rsid w:val="00BE15CB"/>
    <w:rsid w:val="00C44657"/>
    <w:rsid w:val="00C561A1"/>
    <w:rsid w:val="00C80EF4"/>
    <w:rsid w:val="00C85670"/>
    <w:rsid w:val="00CB23C3"/>
    <w:rsid w:val="00CB3E12"/>
    <w:rsid w:val="00CD3B82"/>
    <w:rsid w:val="00CD7D21"/>
    <w:rsid w:val="00CE3870"/>
    <w:rsid w:val="00CE7C05"/>
    <w:rsid w:val="00D10B1A"/>
    <w:rsid w:val="00D164BB"/>
    <w:rsid w:val="00D22787"/>
    <w:rsid w:val="00D250EF"/>
    <w:rsid w:val="00D66528"/>
    <w:rsid w:val="00DB25ED"/>
    <w:rsid w:val="00DB4351"/>
    <w:rsid w:val="00DB5EE2"/>
    <w:rsid w:val="00DC1EAF"/>
    <w:rsid w:val="00DC265B"/>
    <w:rsid w:val="00DC7777"/>
    <w:rsid w:val="00DE6CBD"/>
    <w:rsid w:val="00DF3967"/>
    <w:rsid w:val="00DF4ECA"/>
    <w:rsid w:val="00E33CA2"/>
    <w:rsid w:val="00E44CE2"/>
    <w:rsid w:val="00E64012"/>
    <w:rsid w:val="00E66574"/>
    <w:rsid w:val="00E82B0B"/>
    <w:rsid w:val="00E9033C"/>
    <w:rsid w:val="00EC1D2B"/>
    <w:rsid w:val="00EE6032"/>
    <w:rsid w:val="00EF0014"/>
    <w:rsid w:val="00EF0661"/>
    <w:rsid w:val="00F057CA"/>
    <w:rsid w:val="00F073ED"/>
    <w:rsid w:val="00F24660"/>
    <w:rsid w:val="00F35966"/>
    <w:rsid w:val="00F45ADD"/>
    <w:rsid w:val="00F55880"/>
    <w:rsid w:val="00FA7067"/>
    <w:rsid w:val="00FD0B3E"/>
    <w:rsid w:val="00FD5C83"/>
    <w:rsid w:val="00FE782C"/>
    <w:rsid w:val="00FF65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20A629"/>
  <w15:docId w15:val="{EC4FB9AE-8B31-437A-A2F5-0EEC7A7449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2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645F8"/>
    <w:pPr>
      <w:spacing w:after="200" w:line="276" w:lineRule="auto"/>
      <w:jc w:val="left"/>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a"/>
    <w:link w:val="a4"/>
    <w:uiPriority w:val="99"/>
    <w:unhideWhenUsed/>
    <w:qFormat/>
    <w:rsid w:val="00B645F8"/>
    <w:pPr>
      <w:spacing w:before="100" w:beforeAutospacing="1" w:after="100" w:afterAutospacing="1" w:line="240" w:lineRule="auto"/>
    </w:pPr>
    <w:rPr>
      <w:rFonts w:ascii="Times New Roman" w:eastAsia="Times New Roman" w:hAnsi="Times New Roman" w:cs="Times New Roman"/>
      <w:sz w:val="24"/>
      <w:szCs w:val="24"/>
    </w:rPr>
  </w:style>
  <w:style w:type="paragraph" w:styleId="3">
    <w:name w:val="Body Text 3"/>
    <w:basedOn w:val="a"/>
    <w:link w:val="30"/>
    <w:rsid w:val="00B645F8"/>
    <w:pPr>
      <w:spacing w:after="120" w:line="240" w:lineRule="auto"/>
    </w:pPr>
    <w:rPr>
      <w:rFonts w:ascii="Arial Armenian" w:eastAsia="Times New Roman" w:hAnsi="Arial Armenian" w:cs="Times New Roman"/>
      <w:sz w:val="16"/>
      <w:szCs w:val="16"/>
    </w:rPr>
  </w:style>
  <w:style w:type="character" w:customStyle="1" w:styleId="30">
    <w:name w:val="Основной текст 3 Знак"/>
    <w:basedOn w:val="a0"/>
    <w:link w:val="3"/>
    <w:rsid w:val="00B645F8"/>
    <w:rPr>
      <w:rFonts w:ascii="Arial Armenian" w:eastAsia="Times New Roman" w:hAnsi="Arial Armenian" w:cs="Times New Roman"/>
      <w:sz w:val="16"/>
      <w:szCs w:val="16"/>
    </w:rPr>
  </w:style>
  <w:style w:type="paragraph" w:styleId="a5">
    <w:name w:val="List Paragraph"/>
    <w:basedOn w:val="a"/>
    <w:uiPriority w:val="34"/>
    <w:qFormat/>
    <w:rsid w:val="00B645F8"/>
    <w:pPr>
      <w:ind w:left="720"/>
      <w:contextualSpacing/>
    </w:pPr>
  </w:style>
  <w:style w:type="character" w:customStyle="1" w:styleId="a4">
    <w:name w:val="Обычный (Интернет)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webb Знак, webb Знак,Знак Знак,Char Char Char Знак"/>
    <w:link w:val="a3"/>
    <w:uiPriority w:val="99"/>
    <w:locked/>
    <w:rsid w:val="00B645F8"/>
    <w:rPr>
      <w:rFonts w:ascii="Times New Roman" w:eastAsia="Times New Roman" w:hAnsi="Times New Roman" w:cs="Times New Roman"/>
      <w:sz w:val="24"/>
      <w:szCs w:val="24"/>
    </w:rPr>
  </w:style>
  <w:style w:type="paragraph" w:customStyle="1" w:styleId="norm">
    <w:name w:val="norm"/>
    <w:basedOn w:val="a"/>
    <w:link w:val="normChar"/>
    <w:rsid w:val="00A2638E"/>
    <w:pPr>
      <w:spacing w:after="0" w:line="480" w:lineRule="auto"/>
      <w:ind w:firstLine="709"/>
      <w:jc w:val="both"/>
    </w:pPr>
    <w:rPr>
      <w:rFonts w:ascii="Arial Armenian" w:eastAsia="Times New Roman" w:hAnsi="Arial Armenian" w:cs="Times New Roman"/>
      <w:szCs w:val="20"/>
      <w:lang w:eastAsia="ru-RU"/>
    </w:rPr>
  </w:style>
  <w:style w:type="character" w:customStyle="1" w:styleId="normChar">
    <w:name w:val="norm Char"/>
    <w:link w:val="norm"/>
    <w:rsid w:val="00A2638E"/>
    <w:rPr>
      <w:rFonts w:ascii="Arial Armenian" w:eastAsia="Times New Roman" w:hAnsi="Arial Armenian" w:cs="Times New Roman"/>
      <w:szCs w:val="20"/>
      <w:lang w:eastAsia="ru-RU"/>
    </w:rPr>
  </w:style>
  <w:style w:type="character" w:customStyle="1" w:styleId="mechtexChar">
    <w:name w:val="mechtex Char"/>
    <w:link w:val="mechtex"/>
    <w:locked/>
    <w:rsid w:val="00A2638E"/>
    <w:rPr>
      <w:rFonts w:ascii="Arial Armenian" w:hAnsi="Arial Armenian"/>
    </w:rPr>
  </w:style>
  <w:style w:type="paragraph" w:customStyle="1" w:styleId="mechtex">
    <w:name w:val="mechtex"/>
    <w:basedOn w:val="a"/>
    <w:link w:val="mechtexChar"/>
    <w:rsid w:val="00A2638E"/>
    <w:pPr>
      <w:spacing w:after="0" w:line="240" w:lineRule="auto"/>
      <w:jc w:val="center"/>
    </w:pPr>
    <w:rPr>
      <w:rFonts w:ascii="Arial Armenian" w:hAnsi="Arial Armeni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0C5670-A1D0-4DC2-8099-26AAE0C16A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197</TotalTime>
  <Pages>4</Pages>
  <Words>955</Words>
  <Characters>5444</Characters>
  <Application>Microsoft Office Word</Application>
  <DocSecurity>0</DocSecurity>
  <Lines>45</Lines>
  <Paragraphs>12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Lida</dc:creator>
  <cp:keywords>https://mul2.gov.am/tasks/1148975/oneclick?token=4a6bcec51ac2418dee9e218d375ca1f1</cp:keywords>
  <dc:description/>
  <cp:lastModifiedBy>User</cp:lastModifiedBy>
  <cp:revision>137</cp:revision>
  <cp:lastPrinted>2025-04-18T08:41:00Z</cp:lastPrinted>
  <dcterms:created xsi:type="dcterms:W3CDTF">2023-11-14T10:27:00Z</dcterms:created>
  <dcterms:modified xsi:type="dcterms:W3CDTF">2025-05-05T10:55:00Z</dcterms:modified>
</cp:coreProperties>
</file>