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D4B" w:rsidRDefault="00591D4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D4B" w:rsidRDefault="00591D4B" w:rsidP="00206B53">
      <w:pPr>
        <w:jc w:val="center"/>
      </w:pPr>
    </w:p>
    <w:p w:rsidR="00591D4B" w:rsidRDefault="00591D4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91D4B" w:rsidRDefault="00591D4B" w:rsidP="00206B53">
      <w:pPr>
        <w:pStyle w:val="mechtex"/>
        <w:rPr>
          <w:rFonts w:ascii="GHEA Mariam" w:hAnsi="GHEA Mariam"/>
          <w:b/>
        </w:rPr>
      </w:pPr>
    </w:p>
    <w:p w:rsidR="00591D4B" w:rsidRDefault="00591D4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1D4B" w:rsidRPr="008E1B5A" w:rsidRDefault="00591D4B" w:rsidP="00206B53">
      <w:pPr>
        <w:jc w:val="center"/>
        <w:rPr>
          <w:rFonts w:ascii="GHEA Mariam" w:hAnsi="GHEA Mariam"/>
          <w:sz w:val="24"/>
          <w:szCs w:val="24"/>
        </w:rPr>
      </w:pPr>
    </w:p>
    <w:p w:rsidR="00591D4B" w:rsidRPr="008E1B5A" w:rsidRDefault="00591D4B" w:rsidP="00206B53">
      <w:pPr>
        <w:jc w:val="center"/>
        <w:rPr>
          <w:rFonts w:ascii="GHEA Mariam" w:hAnsi="GHEA Mariam"/>
          <w:sz w:val="24"/>
          <w:szCs w:val="24"/>
        </w:rPr>
      </w:pPr>
    </w:p>
    <w:p w:rsidR="00591D4B" w:rsidRPr="00591D4B" w:rsidRDefault="00591D4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91D4B" w:rsidRPr="00000A81" w:rsidRDefault="00591D4B" w:rsidP="00206B53">
      <w:pPr>
        <w:jc w:val="center"/>
        <w:rPr>
          <w:rFonts w:ascii="GHEA Mariam" w:hAnsi="GHEA Mariam"/>
          <w:sz w:val="24"/>
          <w:szCs w:val="24"/>
        </w:rPr>
      </w:pPr>
    </w:p>
    <w:p w:rsidR="00591D4B" w:rsidRPr="008E1B5A" w:rsidRDefault="00591D4B" w:rsidP="00206B53">
      <w:pPr>
        <w:jc w:val="center"/>
        <w:rPr>
          <w:rFonts w:ascii="GHEA Mariam" w:hAnsi="GHEA Mariam"/>
          <w:sz w:val="24"/>
          <w:szCs w:val="24"/>
        </w:rPr>
      </w:pPr>
    </w:p>
    <w:p w:rsidR="00591D4B" w:rsidRDefault="00591D4B" w:rsidP="00591D4B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591D4B">
        <w:rPr>
          <w:rFonts w:ascii="GHEA Mariam" w:hAnsi="GHEA Mariam" w:cs="Arial"/>
          <w:sz w:val="24"/>
          <w:szCs w:val="24"/>
          <w:lang w:val="hy-AM"/>
        </w:rPr>
        <w:t>ԳԵՐԱԿԱ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ԾՐԱԳՐԻ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91D4B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, </w:t>
      </w:r>
      <w:r w:rsidRPr="00591D4B">
        <w:rPr>
          <w:rFonts w:ascii="GHEA Mariam" w:hAnsi="GHEA Mariam" w:cs="Arial"/>
          <w:sz w:val="24"/>
          <w:szCs w:val="24"/>
          <w:lang w:val="hy-AM"/>
        </w:rPr>
        <w:t>ԴՐԱՆՑ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ՈՒ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ՄԱՍԵՐԻ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, </w:t>
      </w:r>
      <w:r w:rsidRPr="00591D4B">
        <w:rPr>
          <w:rFonts w:ascii="GHEA Mariam" w:hAnsi="GHEA Mariam" w:cs="Arial"/>
          <w:sz w:val="24"/>
          <w:szCs w:val="24"/>
          <w:lang w:val="hy-AM"/>
        </w:rPr>
        <w:t>ՀՈՒՄՔԻ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ԵՎ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(</w:t>
      </w:r>
      <w:r w:rsidRPr="00591D4B">
        <w:rPr>
          <w:rFonts w:ascii="GHEA Mariam" w:hAnsi="GHEA Mariam" w:cs="Arial"/>
          <w:sz w:val="24"/>
          <w:szCs w:val="24"/>
          <w:lang w:val="hy-AM"/>
        </w:rPr>
        <w:t>ԿԱՄ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) </w:t>
      </w:r>
      <w:r w:rsidRPr="00591D4B">
        <w:rPr>
          <w:rFonts w:ascii="GHEA Mariam" w:hAnsi="GHEA Mariam" w:cs="Arial"/>
          <w:spacing w:val="-4"/>
          <w:sz w:val="24"/>
          <w:szCs w:val="24"/>
          <w:lang w:val="hy-AM"/>
        </w:rPr>
        <w:t>ՆՅՈՒ</w:t>
      </w:r>
      <w:r w:rsidRPr="00591D4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ԹԵՐԻ</w:t>
      </w:r>
      <w:r w:rsidRPr="00591D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pacing w:val="-4"/>
          <w:sz w:val="24"/>
          <w:szCs w:val="24"/>
          <w:lang w:val="hy-AM"/>
        </w:rPr>
        <w:t>ՆԿԱՏՄԱՄԲ</w:t>
      </w:r>
      <w:r w:rsidRPr="00591D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pacing w:val="-4"/>
          <w:sz w:val="24"/>
          <w:szCs w:val="24"/>
          <w:lang w:val="hy-AM"/>
        </w:rPr>
        <w:t>ՍԱԿԱԳՆԱՅԻՆ</w:t>
      </w:r>
      <w:r w:rsidRPr="00591D4B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591D4B">
        <w:rPr>
          <w:rFonts w:ascii="GHEA Mariam" w:hAnsi="GHEA Mariam" w:cs="Arial"/>
          <w:spacing w:val="-4"/>
          <w:sz w:val="24"/>
          <w:szCs w:val="24"/>
          <w:lang w:val="hy-AM"/>
        </w:rPr>
        <w:t>ՄԱՍՆԱՎՈՐԱՊԵՍ</w:t>
      </w:r>
      <w:r w:rsidRPr="00591D4B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591D4B">
        <w:rPr>
          <w:rFonts w:ascii="GHEA Mariam" w:hAnsi="GHEA Mariam" w:cs="Arial"/>
          <w:spacing w:val="-4"/>
          <w:sz w:val="24"/>
          <w:szCs w:val="24"/>
          <w:lang w:val="hy-AM"/>
        </w:rPr>
        <w:t>ՆԵՐՄՈՒԾՄԱՆ</w:t>
      </w:r>
      <w:r w:rsidRPr="00591D4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pacing w:val="-4"/>
          <w:sz w:val="24"/>
          <w:szCs w:val="24"/>
          <w:lang w:val="hy-AM"/>
        </w:rPr>
        <w:t>ՄԱՔ</w:t>
      </w:r>
      <w:r w:rsidRPr="00591D4B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91D4B">
        <w:rPr>
          <w:rFonts w:ascii="GHEA Mariam" w:hAnsi="GHEA Mariam" w:cs="Arial"/>
          <w:sz w:val="24"/>
          <w:szCs w:val="24"/>
          <w:lang w:val="hy-AM"/>
        </w:rPr>
        <w:t>ՍԱՏՈՒՐՔԻՑ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ՀԱՄԱՐ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 Armenian"/>
          <w:sz w:val="24"/>
          <w:szCs w:val="24"/>
          <w:lang w:val="hy-AM"/>
        </w:rPr>
        <w:t>«</w:t>
      </w:r>
      <w:r w:rsidRPr="00591D4B">
        <w:rPr>
          <w:rFonts w:ascii="GHEA Mariam" w:hAnsi="GHEA Mariam" w:cs="Arial"/>
          <w:sz w:val="24"/>
          <w:szCs w:val="24"/>
          <w:lang w:val="hy-AM"/>
        </w:rPr>
        <w:t>ՌՈՒՍԱԼ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pacing w:val="-8"/>
          <w:sz w:val="24"/>
          <w:szCs w:val="24"/>
          <w:lang w:val="hy-AM"/>
        </w:rPr>
        <w:t>ԱՐՄԵՆԱԼ</w:t>
      </w:r>
      <w:r w:rsidRPr="00591D4B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591D4B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591D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591D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591D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591D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pacing w:val="-8"/>
          <w:sz w:val="24"/>
          <w:szCs w:val="24"/>
          <w:lang w:val="hy-AM"/>
        </w:rPr>
        <w:t>ՆԵՐԿԱՅԱՑ</w:t>
      </w:r>
      <w:r w:rsidRPr="00591D4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ՎԱԾ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</w:t>
      </w:r>
      <w:r w:rsidRPr="00591D4B">
        <w:rPr>
          <w:rFonts w:ascii="GHEA Mariam" w:hAnsi="GHEA Mariam" w:cs="Arial"/>
          <w:sz w:val="24"/>
          <w:szCs w:val="24"/>
          <w:lang w:val="hy-AM"/>
        </w:rPr>
        <w:t>ՀԱՅՏԸ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ԵՎ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591D4B">
        <w:rPr>
          <w:rFonts w:ascii="GHEA Mariam" w:hAnsi="GHEA Mariam"/>
          <w:sz w:val="24"/>
          <w:szCs w:val="24"/>
          <w:lang w:val="hy-AM"/>
        </w:rPr>
        <w:t xml:space="preserve"> </w:t>
      </w:r>
      <w:r w:rsidRPr="00591D4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91D4B" w:rsidRDefault="00591D4B" w:rsidP="00591D4B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91D4B" w:rsidRPr="00591D4B" w:rsidRDefault="00591D4B" w:rsidP="00591D4B">
      <w:pPr>
        <w:pStyle w:val="mechtex"/>
        <w:rPr>
          <w:lang w:val="hy-AM"/>
        </w:rPr>
      </w:pPr>
    </w:p>
    <w:p w:rsidR="00591D4B" w:rsidRPr="00591D4B" w:rsidRDefault="00591D4B" w:rsidP="00591D4B">
      <w:pPr>
        <w:pStyle w:val="mechtex"/>
        <w:rPr>
          <w:lang w:val="hy-AM"/>
        </w:rPr>
      </w:pPr>
    </w:p>
    <w:p w:rsidR="00591D4B" w:rsidRPr="00591D4B" w:rsidRDefault="00591D4B" w:rsidP="00591D4B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591D4B">
        <w:rPr>
          <w:rFonts w:ascii="GHEA Mariam" w:hAnsi="GHEA Mariam"/>
          <w:spacing w:val="-4"/>
          <w:sz w:val="24"/>
          <w:szCs w:val="24"/>
          <w:lang w:val="hy-AM"/>
        </w:rPr>
        <w:t>Ղեկավարվելով Հայաստանի Հանրապետության կառավարության 2015 թվա</w:t>
      </w:r>
      <w:r w:rsidRPr="00591D4B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91D4B">
        <w:rPr>
          <w:rFonts w:ascii="GHEA Mariam" w:hAnsi="GHEA Mariam"/>
          <w:sz w:val="24"/>
          <w:szCs w:val="24"/>
          <w:lang w:val="hy-AM"/>
        </w:rPr>
        <w:t xml:space="preserve">կանի սեպտեմբերի 17-ի N 1118-Ն որոշման պահանջներով` </w:t>
      </w:r>
      <w:r w:rsidRPr="00591D4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D4B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591D4B">
        <w:rPr>
          <w:rFonts w:ascii="GHEA Mariam" w:hAnsi="GHEA Mariam" w:cs="Sylfaen"/>
          <w:sz w:val="24"/>
          <w:szCs w:val="24"/>
          <w:lang w:val="de-DE"/>
        </w:rPr>
        <w:t>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591D4B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D4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91D4B">
        <w:rPr>
          <w:rFonts w:ascii="GHEA Mariam" w:hAnsi="GHEA Mariam" w:cs="Sylfaen"/>
          <w:sz w:val="24"/>
          <w:szCs w:val="24"/>
          <w:lang w:val="de-DE"/>
        </w:rPr>
        <w:t>ո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D4B">
        <w:rPr>
          <w:rFonts w:ascii="GHEA Mariam" w:hAnsi="GHEA Mariam" w:cs="Sylfaen"/>
          <w:sz w:val="24"/>
          <w:szCs w:val="24"/>
          <w:lang w:val="de-DE"/>
        </w:rPr>
        <w:t>ր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D4B">
        <w:rPr>
          <w:rFonts w:ascii="GHEA Mariam" w:hAnsi="GHEA Mariam" w:cs="Sylfaen"/>
          <w:sz w:val="24"/>
          <w:szCs w:val="24"/>
          <w:lang w:val="de-DE"/>
        </w:rPr>
        <w:t>ո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D4B">
        <w:rPr>
          <w:rFonts w:ascii="GHEA Mariam" w:hAnsi="GHEA Mariam" w:cs="Sylfaen"/>
          <w:sz w:val="24"/>
          <w:szCs w:val="24"/>
          <w:lang w:val="de-DE"/>
        </w:rPr>
        <w:t>շ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D4B">
        <w:rPr>
          <w:rFonts w:ascii="GHEA Mariam" w:hAnsi="GHEA Mariam" w:cs="Sylfaen"/>
          <w:sz w:val="24"/>
          <w:szCs w:val="24"/>
          <w:lang w:val="de-DE"/>
        </w:rPr>
        <w:t>ու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D4B">
        <w:rPr>
          <w:rFonts w:ascii="GHEA Mariam" w:hAnsi="GHEA Mariam" w:cs="Sylfaen"/>
          <w:sz w:val="24"/>
          <w:szCs w:val="24"/>
          <w:lang w:val="de-DE"/>
        </w:rPr>
        <w:t>մ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91D4B">
        <w:rPr>
          <w:rFonts w:ascii="GHEA Mariam" w:hAnsi="GHEA Mariam" w:cs="Sylfaen"/>
          <w:sz w:val="24"/>
          <w:szCs w:val="24"/>
          <w:lang w:val="de-DE"/>
        </w:rPr>
        <w:t>է</w:t>
      </w:r>
      <w:r w:rsidRPr="00591D4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91D4B" w:rsidRPr="00591D4B" w:rsidRDefault="00591D4B" w:rsidP="00591D4B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91D4B">
        <w:rPr>
          <w:rFonts w:ascii="GHEA Mariam" w:hAnsi="GHEA Mariam"/>
          <w:sz w:val="24"/>
          <w:szCs w:val="24"/>
          <w:lang w:val="hy-AM"/>
        </w:rPr>
        <w:t>Բավարարել «ՌՈՒՍԱԼ ԱՐՄԵՆԱԼ» փակ բաժնետիրական ընկերու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91D4B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ներդրու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91D4B">
        <w:rPr>
          <w:rFonts w:ascii="GHEA Mariam" w:hAnsi="GHEA Mariam"/>
          <w:sz w:val="24"/>
          <w:szCs w:val="24"/>
          <w:lang w:val="hy-AM"/>
        </w:rPr>
        <w:t>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91D4B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91D4B">
        <w:rPr>
          <w:rFonts w:ascii="GHEA Mariam" w:hAnsi="GHEA Mariam"/>
          <w:sz w:val="24"/>
          <w:szCs w:val="24"/>
          <w:lang w:val="hy-AM"/>
        </w:rPr>
        <w:t>թյունից օգտվելու համար և սահմանված կարգով կիրառել համապատասխան արտոնությունը` համաձայն հավելվածի ներմուծվող տեխնոլոգիական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91D4B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591D4B" w:rsidRPr="00591D4B" w:rsidRDefault="00591D4B" w:rsidP="00591D4B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91D4B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591D4B" w:rsidRPr="00591D4B" w:rsidRDefault="00591D4B" w:rsidP="00591D4B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591D4B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591D4B">
        <w:rPr>
          <w:rFonts w:ascii="Cambria Math" w:hAnsi="Cambria Math" w:cs="Cambria Math"/>
          <w:lang w:val="hy-AM"/>
        </w:rPr>
        <w:t>․</w:t>
      </w:r>
    </w:p>
    <w:p w:rsidR="00591D4B" w:rsidRPr="00591D4B" w:rsidRDefault="00591D4B" w:rsidP="00591D4B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91D4B">
        <w:rPr>
          <w:rFonts w:ascii="GHEA Mariam" w:hAnsi="GHEA Mariam"/>
          <w:lang w:val="hy-AM"/>
        </w:rPr>
        <w:t>«ՌՈՒՍԱԼ ԱՐՄԵՆԱԼ» փակ բաժնետիրական ընկերության կողմից իրականացվող ներդրումային ծրագրի (այս</w:t>
      </w:r>
      <w:r>
        <w:rPr>
          <w:rFonts w:ascii="GHEA Mariam" w:hAnsi="GHEA Mariam"/>
          <w:lang w:val="hy-AM"/>
        </w:rPr>
        <w:t>ուհետ՝ ծ</w:t>
      </w:r>
      <w:r w:rsidRPr="00591D4B">
        <w:rPr>
          <w:rFonts w:ascii="GHEA Mariam" w:hAnsi="GHEA Mariam"/>
          <w:lang w:val="hy-AM"/>
        </w:rPr>
        <w:t>րագիր) շրջանակներում տեխ</w:t>
      </w:r>
      <w:r>
        <w:rPr>
          <w:rFonts w:ascii="GHEA Mariam" w:hAnsi="GHEA Mariam"/>
          <w:lang w:val="hy-AM"/>
        </w:rPr>
        <w:softHyphen/>
      </w:r>
      <w:r w:rsidRPr="00591D4B">
        <w:rPr>
          <w:rFonts w:ascii="GHEA Mariam" w:hAnsi="GHEA Mariam"/>
          <w:lang w:val="hy-AM"/>
        </w:rPr>
        <w:t xml:space="preserve">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591D4B">
        <w:rPr>
          <w:rFonts w:ascii="GHEA Mariam" w:hAnsi="GHEA Mariam"/>
          <w:lang w:val="hy-AM"/>
        </w:rPr>
        <w:t xml:space="preserve">է 2025 թվականի </w:t>
      </w:r>
      <w:r w:rsidRPr="00591D4B">
        <w:rPr>
          <w:rFonts w:ascii="GHEA Mariam" w:hAnsi="GHEA Mariam" w:cs="GHEA Grapalat"/>
          <w:lang w:val="hy-AM"/>
        </w:rPr>
        <w:t>մարտի</w:t>
      </w:r>
      <w:r w:rsidRPr="00591D4B">
        <w:rPr>
          <w:rFonts w:ascii="GHEA Mariam" w:hAnsi="GHEA Mariam"/>
          <w:lang w:val="hy-AM"/>
        </w:rPr>
        <w:t xml:space="preserve"> 20-ից մինչև </w:t>
      </w:r>
      <w:bookmarkEnd w:id="0"/>
      <w:r w:rsidRPr="00591D4B">
        <w:rPr>
          <w:rFonts w:ascii="GHEA Mariam" w:hAnsi="GHEA Mariam"/>
          <w:lang w:val="hy-AM"/>
        </w:rPr>
        <w:t>2028 թվականի մարտի 19-ը ներառյալ</w:t>
      </w:r>
      <w:r w:rsidRPr="00591D4B">
        <w:rPr>
          <w:rFonts w:ascii="Cambria Math" w:hAnsi="Cambria Math" w:cs="Cambria Math"/>
          <w:lang w:val="hy-AM"/>
        </w:rPr>
        <w:t>․</w:t>
      </w:r>
    </w:p>
    <w:p w:rsidR="00591D4B" w:rsidRPr="00591D4B" w:rsidRDefault="00591D4B" w:rsidP="00591D4B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591D4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1F225D" w:rsidRDefault="001F225D" w:rsidP="00591D4B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591D4B" w:rsidRDefault="00591D4B" w:rsidP="00591D4B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591D4B" w:rsidRPr="00DB7B8E" w:rsidRDefault="00591D4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B7B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B7B8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B7B8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1D4B" w:rsidRPr="00DB7B8E" w:rsidRDefault="00591D4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B7B8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B7B8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B7B8E">
        <w:rPr>
          <w:rFonts w:ascii="GHEA Mariam" w:hAnsi="GHEA Mariam" w:cs="Arial Armenian"/>
          <w:sz w:val="24"/>
          <w:szCs w:val="24"/>
          <w:lang w:val="hy-AM"/>
        </w:rPr>
        <w:tab/>
      </w:r>
      <w:r w:rsidRPr="00DB7B8E">
        <w:rPr>
          <w:rFonts w:ascii="GHEA Mariam" w:hAnsi="GHEA Mariam" w:cs="Arial Armenian"/>
          <w:sz w:val="24"/>
          <w:szCs w:val="24"/>
          <w:lang w:val="hy-AM"/>
        </w:rPr>
        <w:tab/>
      </w:r>
      <w:r w:rsidRPr="00DB7B8E">
        <w:rPr>
          <w:rFonts w:ascii="GHEA Mariam" w:hAnsi="GHEA Mariam" w:cs="Arial Armenian"/>
          <w:sz w:val="24"/>
          <w:szCs w:val="24"/>
          <w:lang w:val="hy-AM"/>
        </w:rPr>
        <w:tab/>
      </w:r>
      <w:r w:rsidRPr="00DB7B8E">
        <w:rPr>
          <w:rFonts w:ascii="GHEA Mariam" w:hAnsi="GHEA Mariam" w:cs="Arial Armenian"/>
          <w:sz w:val="24"/>
          <w:szCs w:val="24"/>
          <w:lang w:val="hy-AM"/>
        </w:rPr>
        <w:tab/>
      </w:r>
      <w:r w:rsidRPr="00DB7B8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B7B8E">
        <w:rPr>
          <w:rFonts w:ascii="GHEA Mariam" w:hAnsi="GHEA Mariam" w:cs="Sylfaen"/>
          <w:sz w:val="24"/>
          <w:szCs w:val="24"/>
          <w:lang w:val="hy-AM"/>
        </w:rPr>
        <w:t>.</w:t>
      </w:r>
      <w:r w:rsidRPr="00DB7B8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B7B8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1D4B" w:rsidRPr="00DB7B8E" w:rsidRDefault="00591D4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72B60" w:rsidRDefault="00591D4B" w:rsidP="00591D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72B6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B7B8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72B60" w:rsidRPr="00072B60" w:rsidRDefault="00072B6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72B6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  <w:r w:rsidRPr="00072B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72B60" w:rsidRPr="00072B60" w:rsidRDefault="00072B6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72B6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72B6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72B60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072B6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72B60" w:rsidRDefault="00072B6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72B6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 xml:space="preserve">ի N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072B60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072B60" w:rsidRDefault="00072B6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72B60" w:rsidRDefault="00072B6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72B60" w:rsidRPr="00072B60" w:rsidRDefault="00072B60" w:rsidP="00072B60">
      <w:pPr>
        <w:pStyle w:val="mechtex"/>
        <w:rPr>
          <w:rFonts w:ascii="GHEA Mariam" w:hAnsi="GHEA Mariam" w:cs="Arial"/>
          <w:sz w:val="20"/>
          <w:lang w:val="hy-AM" w:eastAsia="en-US"/>
        </w:rPr>
      </w:pPr>
      <w:r w:rsidRPr="00072B60">
        <w:rPr>
          <w:rFonts w:ascii="GHEA Mariam" w:hAnsi="GHEA Mariam" w:cs="Arial"/>
          <w:sz w:val="20"/>
          <w:lang w:val="hy-AM" w:eastAsia="en-US"/>
        </w:rPr>
        <w:t>Ց Ա Ն Կ</w:t>
      </w:r>
    </w:p>
    <w:p w:rsidR="00072B60" w:rsidRPr="00072B60" w:rsidRDefault="00072B60" w:rsidP="00072B60">
      <w:pPr>
        <w:pStyle w:val="mechtex"/>
        <w:rPr>
          <w:rFonts w:ascii="GHEA Mariam" w:hAnsi="GHEA Mariam"/>
          <w:sz w:val="20"/>
          <w:lang w:val="hy-AM" w:eastAsia="en-US"/>
        </w:rPr>
      </w:pPr>
    </w:p>
    <w:p w:rsidR="00072B60" w:rsidRPr="00072B60" w:rsidRDefault="00072B60" w:rsidP="00072B60">
      <w:pPr>
        <w:pStyle w:val="mechtex"/>
        <w:rPr>
          <w:rFonts w:ascii="GHEA Mariam" w:hAnsi="GHEA Mariam"/>
          <w:sz w:val="20"/>
          <w:lang w:val="hy-AM" w:eastAsia="en-US"/>
        </w:rPr>
      </w:pPr>
      <w:r w:rsidRPr="00072B60">
        <w:rPr>
          <w:rFonts w:ascii="GHEA Mariam" w:hAnsi="GHEA Mariam" w:cs="Arial"/>
          <w:sz w:val="20"/>
          <w:lang w:val="hy-AM" w:eastAsia="en-US"/>
        </w:rPr>
        <w:t>ԳԵՐԱԿԱ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ՈԼՈՐՏՈՒՄ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ԻՐԱԿԱՆԱՑՎՈՂ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ՆԵՐԴՐՈՒՄԱՅԻՆ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ԾՐԱԳՐԻ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ՇՐՋԱՆԱԿՆԵՐՈՒՄ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ՆԵՐՄՈՒԾՎՈՂ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ՏԵԽՆՈԼՈԳԻԱԿԱՆ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ՍԱՐՔԱՎՈՐՈՒՄՆԵՐԻ</w:t>
      </w:r>
      <w:r w:rsidRPr="00072B60">
        <w:rPr>
          <w:rFonts w:ascii="GHEA Mariam" w:hAnsi="GHEA Mariam"/>
          <w:sz w:val="20"/>
          <w:lang w:val="hy-AM" w:eastAsia="en-US"/>
        </w:rPr>
        <w:t xml:space="preserve">, </w:t>
      </w:r>
      <w:r w:rsidRPr="00072B60">
        <w:rPr>
          <w:rFonts w:ascii="GHEA Mariam" w:hAnsi="GHEA Mariam" w:cs="Arial"/>
          <w:sz w:val="20"/>
          <w:lang w:val="hy-AM" w:eastAsia="en-US"/>
        </w:rPr>
        <w:t>ԴՐԱՆՑ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ԲԱՂԿԱՑՈՒՑԻՉ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ՈՒ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ՀԱՄԱԼՐՈՂ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ՄԱՍԵՐԻ</w:t>
      </w:r>
      <w:r w:rsidRPr="00072B60">
        <w:rPr>
          <w:rFonts w:ascii="GHEA Mariam" w:hAnsi="GHEA Mariam"/>
          <w:sz w:val="20"/>
          <w:lang w:val="hy-AM" w:eastAsia="en-US"/>
        </w:rPr>
        <w:t xml:space="preserve">, </w:t>
      </w:r>
      <w:r w:rsidRPr="00072B60">
        <w:rPr>
          <w:rFonts w:ascii="GHEA Mariam" w:hAnsi="GHEA Mariam" w:cs="Arial"/>
          <w:sz w:val="20"/>
          <w:lang w:val="hy-AM" w:eastAsia="en-US"/>
        </w:rPr>
        <w:t>ՀՈՒՄՔԻ</w:t>
      </w:r>
      <w:r w:rsidRPr="00072B60">
        <w:rPr>
          <w:rFonts w:ascii="GHEA Mariam" w:hAnsi="GHEA Mariam"/>
          <w:sz w:val="20"/>
          <w:lang w:val="hy-AM" w:eastAsia="en-US"/>
        </w:rPr>
        <w:t xml:space="preserve"> </w:t>
      </w:r>
      <w:r w:rsidRPr="00072B60">
        <w:rPr>
          <w:rFonts w:ascii="GHEA Mariam" w:hAnsi="GHEA Mariam" w:cs="Arial"/>
          <w:sz w:val="20"/>
          <w:lang w:val="hy-AM" w:eastAsia="en-US"/>
        </w:rPr>
        <w:t>ԵՎ</w:t>
      </w:r>
      <w:r w:rsidRPr="00072B60">
        <w:rPr>
          <w:rFonts w:ascii="GHEA Mariam" w:hAnsi="GHEA Mariam"/>
          <w:sz w:val="20"/>
          <w:lang w:val="hy-AM" w:eastAsia="en-US"/>
        </w:rPr>
        <w:t xml:space="preserve"> (</w:t>
      </w:r>
      <w:r w:rsidRPr="00072B60">
        <w:rPr>
          <w:rFonts w:ascii="GHEA Mariam" w:hAnsi="GHEA Mariam" w:cs="Arial"/>
          <w:sz w:val="20"/>
          <w:lang w:val="hy-AM" w:eastAsia="en-US"/>
        </w:rPr>
        <w:t>ԿԱՄ</w:t>
      </w:r>
      <w:r w:rsidRPr="00072B60">
        <w:rPr>
          <w:rFonts w:ascii="GHEA Mariam" w:hAnsi="GHEA Mariam"/>
          <w:sz w:val="20"/>
          <w:lang w:val="hy-AM" w:eastAsia="en-US"/>
        </w:rPr>
        <w:t xml:space="preserve">) </w:t>
      </w:r>
      <w:r w:rsidRPr="00072B60">
        <w:rPr>
          <w:rFonts w:ascii="GHEA Mariam" w:hAnsi="GHEA Mariam" w:cs="Arial"/>
          <w:sz w:val="20"/>
          <w:lang w:val="hy-AM" w:eastAsia="en-US"/>
        </w:rPr>
        <w:t>ՆՅՈՒԹԵՐԻ</w:t>
      </w:r>
    </w:p>
    <w:p w:rsidR="00072B60" w:rsidRPr="00072B60" w:rsidRDefault="00072B60" w:rsidP="00072B60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072B60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6111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12"/>
        <w:gridCol w:w="2160"/>
        <w:gridCol w:w="3150"/>
        <w:gridCol w:w="1152"/>
        <w:gridCol w:w="1525"/>
        <w:gridCol w:w="1373"/>
        <w:gridCol w:w="1440"/>
        <w:gridCol w:w="2070"/>
        <w:gridCol w:w="1081"/>
      </w:tblGrid>
      <w:tr w:rsidR="00072B60" w:rsidRPr="00072B60" w:rsidTr="004F2650">
        <w:trPr>
          <w:trHeight w:val="1033"/>
        </w:trPr>
        <w:tc>
          <w:tcPr>
            <w:tcW w:w="648" w:type="dxa"/>
            <w:vAlign w:val="center"/>
            <w:hideMark/>
          </w:tcPr>
          <w:p w:rsidR="00072B60" w:rsidRPr="00072B60" w:rsidRDefault="00072B60">
            <w:pPr>
              <w:pStyle w:val="mechtex"/>
              <w:rPr>
                <w:rFonts w:ascii="GHEA Mariam" w:hAnsi="GHEA Mariam"/>
                <w:sz w:val="20"/>
              </w:rPr>
            </w:pPr>
            <w:r w:rsidRPr="00072B60">
              <w:rPr>
                <w:rFonts w:ascii="GHEA Mariam" w:hAnsi="GHEA Mariam"/>
                <w:i/>
                <w:iCs/>
                <w:color w:val="000000" w:themeColor="text1"/>
                <w:sz w:val="20"/>
                <w:u w:val="single"/>
                <w:lang w:val="hy-AM" w:eastAsia="en-GB"/>
              </w:rPr>
              <w:br w:type="page"/>
            </w:r>
            <w:r w:rsidRPr="00072B60">
              <w:rPr>
                <w:rFonts w:ascii="GHEA Mariam" w:hAnsi="GHEA Mariam"/>
                <w:sz w:val="20"/>
              </w:rPr>
              <w:t>NN</w:t>
            </w:r>
          </w:p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</w:rPr>
              <w:t>ը/կ</w:t>
            </w:r>
          </w:p>
        </w:tc>
        <w:tc>
          <w:tcPr>
            <w:tcW w:w="1512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072B6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072B60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072B6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160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3150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072B6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52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072B6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525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373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072B6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440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</w:t>
            </w:r>
            <w:r w:rsidR="008569A0"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ման երկիրը</w:t>
            </w:r>
          </w:p>
        </w:tc>
        <w:tc>
          <w:tcPr>
            <w:tcW w:w="2070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072B60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081" w:type="dxa"/>
            <w:vAlign w:val="center"/>
            <w:hideMark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072B60" w:rsidRPr="00072B60" w:rsidTr="004F2650">
        <w:trPr>
          <w:trHeight w:val="152"/>
        </w:trPr>
        <w:tc>
          <w:tcPr>
            <w:tcW w:w="648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GB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 w:eastAsia="en-GB"/>
              </w:rPr>
              <w:t>1</w:t>
            </w:r>
          </w:p>
        </w:tc>
        <w:tc>
          <w:tcPr>
            <w:tcW w:w="1512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2</w:t>
            </w:r>
          </w:p>
        </w:tc>
        <w:tc>
          <w:tcPr>
            <w:tcW w:w="2160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3</w:t>
            </w:r>
          </w:p>
        </w:tc>
        <w:tc>
          <w:tcPr>
            <w:tcW w:w="3150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4</w:t>
            </w:r>
          </w:p>
        </w:tc>
        <w:tc>
          <w:tcPr>
            <w:tcW w:w="1152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5</w:t>
            </w:r>
          </w:p>
        </w:tc>
        <w:tc>
          <w:tcPr>
            <w:tcW w:w="1525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6</w:t>
            </w:r>
          </w:p>
        </w:tc>
        <w:tc>
          <w:tcPr>
            <w:tcW w:w="1373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7</w:t>
            </w:r>
          </w:p>
        </w:tc>
        <w:tc>
          <w:tcPr>
            <w:tcW w:w="1440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8</w:t>
            </w:r>
          </w:p>
        </w:tc>
        <w:tc>
          <w:tcPr>
            <w:tcW w:w="2070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 w:cs="Sylfaen"/>
                <w:color w:val="000000" w:themeColor="text1"/>
                <w:lang w:val="hy-AM" w:eastAsia="en-US"/>
              </w:rPr>
              <w:t>9</w:t>
            </w:r>
          </w:p>
        </w:tc>
        <w:tc>
          <w:tcPr>
            <w:tcW w:w="1081" w:type="dxa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 w:eastAsia="en-US"/>
              </w:rPr>
              <w:t>10</w:t>
            </w:r>
          </w:p>
        </w:tc>
      </w:tr>
      <w:tr w:rsidR="00072B60" w:rsidRPr="00072B60" w:rsidTr="004F2650">
        <w:trPr>
          <w:trHeight w:val="134"/>
        </w:trPr>
        <w:tc>
          <w:tcPr>
            <w:tcW w:w="161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2504900000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Բնական գրաֆիտե խտանյութ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Բնական գրաֆիտե խտանյութ CORONA ապրանքանիշ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3 358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Բրազիլիա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Բրազիլիա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2 732 865</w:t>
            </w:r>
          </w:p>
        </w:tc>
        <w:tc>
          <w:tcPr>
            <w:tcW w:w="1081" w:type="dxa"/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2504900000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Բնական գրաֆիտե խտանյութ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Բնական գրաֆիտե խտանյութի նմուշ PROTEK ապրանքանիշի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3 358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Նիդեր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t>-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լանդներ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29 675 046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2710192900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Յուղոտող-սառեցնող հեղուկ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8569A0" w:rsidP="008569A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>70% և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ավել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t>ի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նավթային ածխաջրեր պարունակող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հովացման հեղուկ՝ ալյումինի արտադրության մեջ օգտագործվող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Petral RW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4 600 000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Կորեա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2 628 509 460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2710192900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Յուղոտող-սառեցնող հեղուկ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8569A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70% 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և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ավել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ի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նավթային ածխաջրեր պարունակող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 xml:space="preserve">հովացման հեղուկ՝ ալյումինի արտադրության մեջ 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օգտագործվող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Xteer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1 160 000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Կորեա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Կորեա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593 684 520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5.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2710192900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Վերականգնող հեղուկ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Վերականգնող հեղուկ /70% 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t>և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ավել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ի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նավթային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ածխաջրեր պարունակող/այլումինի արտադրության մեջ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օգտագործվող հովացնող հեղուկի համար OYSTER BW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75 000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Կորեա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60 738 548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6.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3403990000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Քսահավելանյութ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 նավթամթերք պարունակող` LUBRO SINT 550/AR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6 000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Իտալիա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Իտալիա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7 029 639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7.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3506990000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Հրադիմացկուն սոսինձ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Հրադիմացկուն սոսինձ  /PYROTEK/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174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ԱՄՆ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6 474 865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8.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3801209000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Կիսակոլոիդային գրաֆիտ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Կիսակոլոիդային գրաֆիտ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6 715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92 462 125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9.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3802900000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Ֆիլտրացիոն հող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Ֆիլտրացիոն հող քսայուղերի մաքրման համար (TONSIL STANDARD 310FF)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53 604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Ավստրիա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35 698 431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10.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3811290000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Հավելանյութեր սառեցնող PETRAL ADD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Հավելանյութեր սառեցնող քսայուղերի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42 285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Կորեա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50 410 528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11.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3811290000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Հավելանյութեր սառեցնող PETRAL AD69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Հավելանյութեր սառեցնող քսայուղերի համար PETRAL AD69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11 400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Կորեա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12 278 436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12.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3811290000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Հավելանյութեր սառեցնող PETRAL ADS9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Հավելանյութեր սառեցնող քսայուղերի համար PETRAL ADS9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38 058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Կորեա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45 371 263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13.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3811290000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Հավելանյութեր սառեցնող PETRAL AD49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Հավելանյութեր սառեցնող քսայուղերի համար  PETRAL AD49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7 200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Կորեա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6 659 658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14.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3816000000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Հրակայուն ցեմենտներ և հրակայուն 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բաղադրություններ արտադրական վառարանների համար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Հրակայուն ցեմենտներ և հրակայուն շինարարական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բաղադրություններ արտադրական վառարաններում օգտագործվող`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Պլաստիկ զանգված</w:t>
            </w:r>
          </w:p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Blu-Ram HS Foseco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Հրակայուն  նյութ Kellundite 707 Foseco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Երես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ա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պատման նյութ Foseco Kellundite 703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Միկանիտ Mica GM40SRM 1020х0.35х15000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Պլաստիկ զանգված Blu-Ram HSW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102 489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Լեհաստան, 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ԱՄՆ,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8569A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Լեհաստան,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89 336 639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15.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3921139000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Պոլիուրեթանային շերտեր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Պոլիուրեթանային շերտեր SIFRA ապրանքանիշի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6 000/200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Իտալիա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Իտալիա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6 741 876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16.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3926909709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Ռետինե տափօղակներով խցված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Ռետինե տափօղակներով խցված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TURCON GLYD RING GS 55043-0120-46-114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50/2 800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8569A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569A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Հնդկաստան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7 827 154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17.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4016930005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Ռետինե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խտարարներ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Ռետինե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խտարարներ FUNKE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210/700</w:t>
            </w:r>
          </w:p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Լեհաստան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22 008 114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18.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4016930005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Ռետինե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խտարարներ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WALKER &amp; CO LTD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Ռետինե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տափօղակներ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50/500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Մեծ Բրիտանիա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Մեծ Բրիտանիա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21 703 497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19.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6804221200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Հղկող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սկավառակներ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Հղկող սկավառակներ աբրազիվային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նյութերից, չամրանավորված &lt;TYROLIT&gt; ապրանքանիշի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3 200/50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Ավստրիա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Չեխիա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3 585 733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20.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6804223000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Հղկող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սկավառակներ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Հղկող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սկավառակներ կերամիկական նյութերից &lt;TYROLIT&gt; ապրանքանիշի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3 200/50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Ավստրիա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Չեխիա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2 771 569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21.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6806100008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Հրակայուն կերամիկական թուղթ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Հրակայուն կերամիկական թուղթ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 xml:space="preserve"> / Fiberfrax PYROTEK/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vertAlign w:val="superscript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կգ/մ</w:t>
            </w:r>
            <w:r w:rsidRPr="00072B60">
              <w:rPr>
                <w:rFonts w:ascii="GHEA Mariam" w:hAnsi="GHEA Mariam"/>
                <w:color w:val="000000" w:themeColor="text1"/>
                <w:vertAlign w:val="superscript"/>
                <w:lang w:val="hy-AM"/>
              </w:rPr>
              <w:t>2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300/749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ԱՄՆ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4 225 302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22.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6806900000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Ջրամեկուսիչ սալ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Ջրամեկուսիչ սալ /PYROTEK/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400/30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ԱՄՆ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2 806 799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23.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lang w:val="hy-AM"/>
              </w:rPr>
              <w:t>6814100000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lang w:val="hy-AM"/>
              </w:rPr>
              <w:t>Փայլարից թիթեղներ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lang w:val="hy-AM"/>
              </w:rPr>
              <w:t>ՓԱՅԼԱՐԻՑ ԹԻԹԵՂՆԵՐ  Coil protect 240CW</w:t>
            </w:r>
            <w:r w:rsidRPr="00072B60">
              <w:rPr>
                <w:rFonts w:ascii="GHEA Mariam" w:hAnsi="GHEA Mariam"/>
                <w:lang w:val="hy-AM"/>
              </w:rPr>
              <w:br/>
              <w:t>Миканит Mica GM40SRM 1020х0.35х15000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lang w:val="hy-AM" w:eastAsia="en-US"/>
              </w:rPr>
            </w:pPr>
            <w:r w:rsidRPr="00072B60">
              <w:rPr>
                <w:rFonts w:ascii="GHEA Mariam" w:hAnsi="GHEA Mariam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lang w:val="hy-AM" w:eastAsia="en-US"/>
              </w:rPr>
              <w:t>30/14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lang w:val="hy-AM"/>
              </w:rPr>
              <w:t>Մեծ Բրիտանիա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lang w:val="hy-AM"/>
              </w:rPr>
              <w:t>Լեհաստան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lang w:val="hy-AM"/>
              </w:rPr>
              <w:t>5 640 155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24.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6815990008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Հալանցքի քար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Հալանցքի քար արտադրական վառարանում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օգտագործելու համար (ALUGARD 95)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900/13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Լեհաստան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Լեհաստան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2 498 605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25.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6903100000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Հրակայուն կերամիկական 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տիգելներ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Հրակայուն կերամիկական հալքանյութ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/տիգելներ/ ալյումինի ձուլման համար 50% ավել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ի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ածխածնի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պարունակությամբ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16 500/54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Բրազիլիա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Բրազիլիա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46 322 805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26.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6903209000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Հրակայուն կերամիկական սեկցիաներ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45 զանգվ.% կամ ավելի կավահողի (Al2O3) պարունակությամբ,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հրակայուն կերամիկական սեկցիաներ  ալյումինի ձուլման 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690/690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85</w:t>
            </w:r>
            <w:r w:rsidRPr="00072B60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400 302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27.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6914900000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Կերամիկական սայրեր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Արդյունաբերական կերամիկական սայրեր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5/1050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1 157 449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28.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7206900000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Լիգատուրա Fe80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Երկաթի և չլեգիրացված պողպատի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համաձուլվածք (լիգատուրա) FE80F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378 974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105 184 682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8569A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29.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7306307708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Խողովակներ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8569A0" w:rsidP="008569A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>Սև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t>մետաղյա ոչ ցինկապատ խողովակներ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br/>
              <w:t>զ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>ոդակապով, ոչ լեգիրացված պողպատից, առանց կցամասերի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>152.4*3.0*5800 մմ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763 113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282 265 044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8569A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30.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7306307708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Խողովակներ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8569A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Ս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և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մետաղյա ոչ ցինկապատ խողովակներ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br/>
              <w:t>զ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ոդակապով, ոչ լեգիրացված պողպատից, առանց կցամասերի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150*3.0*5800 մմ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71 625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26 493 106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31.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7326909807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Ալյում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t>ինե գլոցվածքի գլանափաթեթավոր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-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t xml:space="preserve">ման 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կոճի  համար պողպատյա պարկուճ (մասրա)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Մասրա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գծագիր 21-0421а (610x670x1900mm)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56 000/60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76 462 740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32.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7605210000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Լիգատուրա TIB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Ալյումինի համաձուլվածքից մետաղալար TI5B1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113 883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204 445 768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33.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8111009000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Լիգատուրա MN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Էլեկտրոլիտիկ մանգան մետաղյա, հաբերի տեսքով 99</w:t>
            </w:r>
            <w:r w:rsidRPr="00072B60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7% MIN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221 622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151 379 295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34.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8208100000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Սկավառակաձև դանակներ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8569A0" w:rsidP="008569A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>Սկավառակաձև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դանակներ մետաղի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մշակման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80/759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Հունգարիա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5 772 320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35.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8108909008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Լիգատուրա TI80FLUX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ԼԻԳԱՏՈՒՐԱ TI80FLUX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3000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</w:t>
            </w:r>
            <w:r w:rsidRPr="00072B60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133 745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36.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8455303909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Գլոնման հաստոնի լիսեռ /հոլովակ/</w:t>
            </w:r>
          </w:p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Գլոնման հաստոնի լիսեռ /հոլովակ/</w:t>
            </w:r>
          </w:p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ч.81-283а.00.000СБ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ч.81-659.00.000СБ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ч.81-660.00.000СБ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Շվեյցարիա,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13 154 880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37.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8455303909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Աշխատող գլաններ սառը գլոցման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հաստոցների համար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Աշխատող լիսեռներ սառը գլոցման հաստոցների համար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KV - 1800 81-134.00.000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 xml:space="preserve">HE11192-4021-201, 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2103-232.00.001,</w:t>
            </w:r>
          </w:p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2103-496.00.001,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FM5 և FM6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հաստոցների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40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237 591 200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38.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8455303909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Հենարանային գլանիկներ սառը գլոցման համար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Գլոցման հաստոնի հենալիսեռ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support roll HE11192-4011-202 &amp; etc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35 422 688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39.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8455303909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Գլանակ սառը գլանման հաստոնի համար՝ պոլիուրետանի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ծածկույթով SIFRA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Գլ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անակ սառը գլանման հաստոնի համար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՝ պոլիուրետանի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ծածկույթով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48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Իտալիա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Իտալիա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55 250 496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40.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8467190000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Ձեռքի պնևմատիկ մեխ խփող գործիք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Ձեռքի պնևմատիկ մեխ խփող գործիք BEA DC/55-572 DC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Սլովակիա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1 315 488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8569A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41.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8467292000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Ձեռքի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մարտ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softHyphen/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կոցով գործիքներ պլ. ժ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ապավենով փաթեթավորման համար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8569A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>Ձեռքի</w:t>
            </w:r>
            <w:r>
              <w:rPr>
                <w:rFonts w:ascii="GHEA Mariam" w:hAnsi="GHEA Mariam"/>
                <w:color w:val="000000" w:themeColor="text1"/>
                <w:lang w:val="hy-AM"/>
              </w:rPr>
              <w:br/>
              <w:t>մարտկոցով գործիքներ պլ. ժ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>ապավենով փաթեթավորման համար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BXT3-16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2 094 915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8569A0" w:rsidTr="004F265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42.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8467990009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8569A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>Պլ. ժ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>ապավենով փաթեթավորման ձեռքի մարտկոցով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գործիքի մասեր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8569A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>Պլ. ժ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>ապավենով փաթեթավորման ձեռքի մարտկոցով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գործիքի մասեր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16/2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35 847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43.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8483105000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Կարդանալիսեռներ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Կարդանալիսեռներ առանց կցորդիչի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cab-11201, cab-12001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4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2 959 848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12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44.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8483200000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8569A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>Բարձիկներ (հենամարմին (կորպուս)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գլոցման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հաստոնի լիսեռի հենարանի համար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Բարձիկներ</w:t>
            </w:r>
          </w:p>
          <w:p w:rsidR="00072B60" w:rsidRPr="00072B60" w:rsidRDefault="008569A0" w:rsidP="00072B60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>(հենամարմին (կորպուս)</w:t>
            </w:r>
            <w:r w:rsidR="00072B60">
              <w:rPr>
                <w:rFonts w:ascii="GHEA Mariam" w:hAnsi="GHEA Mariam"/>
                <w:color w:val="000000" w:themeColor="text1"/>
                <w:lang w:val="hy-AM"/>
              </w:rPr>
              <w:t xml:space="preserve"> գլոցման </w:t>
            </w:r>
            <w:r w:rsidR="00072B60" w:rsidRPr="00072B60">
              <w:rPr>
                <w:rFonts w:ascii="GHEA Mariam" w:hAnsi="GHEA Mariam"/>
                <w:color w:val="000000" w:themeColor="text1"/>
                <w:lang w:val="hy-AM"/>
              </w:rPr>
              <w:t>հաստոնի լիսեռի հենարանի համար</w:t>
            </w:r>
          </w:p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ч.2103-473.01.000СБ,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ч.2103-473.02.000СБ,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ч.2103-473.03.000СБ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ч.2103-473.04.000СБ.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35 432 100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45.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8483409000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Մոլորակային ռեդուկտոր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Մոլորակային ռեդուկտոր 81-251-00.000CB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165 349 800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33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46.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8483908100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569A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Պողպատյա ձուլ</w:t>
            </w:r>
            <w:r w:rsidRPr="008569A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softHyphen/>
              <w:t>ված</w:t>
            </w:r>
            <w:r w:rsidR="008569A0" w:rsidRPr="008569A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softHyphen/>
            </w:r>
            <w:r w:rsidRPr="008569A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քից ատամնա</w:t>
            </w:r>
            <w:r w:rsidRPr="008569A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softHyphen/>
            </w:r>
            <w:r w:rsidR="008569A0" w:rsidRPr="008569A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ն</w:t>
            </w:r>
            <w:r w:rsidRPr="008569A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>իվներ և այլ</w:t>
            </w:r>
            <w:r w:rsidRPr="00072B60">
              <w:rPr>
                <w:rFonts w:ascii="GHEA Mariam" w:hAnsi="GHEA Mariam"/>
                <w:color w:val="000000" w:themeColor="text1"/>
                <w:spacing w:val="-8"/>
                <w:lang w:val="hy-AM"/>
              </w:rPr>
              <w:t xml:space="preserve"> փոխանցվող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 xml:space="preserve"> տարրեր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Պողպատյա ձուլվածքից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br/>
              <w:t>ատամնա</w:t>
            </w:r>
            <w:r w:rsidR="008569A0">
              <w:rPr>
                <w:rFonts w:ascii="GHEA Mariam" w:hAnsi="GHEA Mariam"/>
                <w:color w:val="000000" w:themeColor="text1"/>
                <w:lang w:val="hy-AM"/>
              </w:rPr>
              <w:t>ն</w:t>
            </w: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իվներ և այլ փոխանցվող տարրեր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կգ/հատ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600/4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hAnsi="GHEA Mariam"/>
                <w:color w:val="000000" w:themeColor="text1"/>
                <w:lang w:val="hy-AM"/>
              </w:rPr>
              <w:t>6 577 440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72B60" w:rsidRPr="00072B60" w:rsidTr="004F2650">
        <w:trPr>
          <w:trHeight w:val="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lang w:val="hy-AM" w:eastAsia="en-US"/>
              </w:rPr>
            </w:pPr>
            <w:r w:rsidRPr="00072B60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lang w:val="hy-AM" w:eastAsia="en-US"/>
              </w:rPr>
              <w:t>ԸՆԴԱՄԵՆԸ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2B60" w:rsidRPr="00072B60" w:rsidRDefault="00072B60" w:rsidP="00072B6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2B60" w:rsidRPr="00072B60" w:rsidRDefault="00072B60" w:rsidP="00072B6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</w:pPr>
            <w:r w:rsidRPr="00072B60">
              <w:rPr>
                <w:rFonts w:ascii="GHEA Mariam" w:eastAsia="Calibri" w:hAnsi="GHEA Mariam" w:cs="Calibri"/>
                <w:b/>
                <w:bCs/>
                <w:color w:val="000000" w:themeColor="text1"/>
                <w:lang w:val="hy-AM" w:eastAsia="en-US"/>
              </w:rPr>
              <w:t>5 285 072 785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2B60" w:rsidRPr="00072B60" w:rsidRDefault="00072B60" w:rsidP="00072B6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</w:tbl>
    <w:p w:rsidR="00072B60" w:rsidRPr="00072B60" w:rsidRDefault="00072B60" w:rsidP="00072B60">
      <w:pPr>
        <w:tabs>
          <w:tab w:val="left" w:pos="465"/>
        </w:tabs>
        <w:spacing w:line="360" w:lineRule="auto"/>
        <w:rPr>
          <w:rFonts w:ascii="GHEA Grapalat" w:hAnsi="GHEA Grapalat" w:cs="Sylfaen"/>
          <w:sz w:val="6"/>
          <w:lang w:val="hy-AM" w:eastAsia="en-US"/>
        </w:rPr>
      </w:pPr>
    </w:p>
    <w:p w:rsidR="00072B60" w:rsidRDefault="00072B6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72B60" w:rsidRDefault="00072B6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1" w:name="_GoBack"/>
      <w:bookmarkEnd w:id="1"/>
    </w:p>
    <w:p w:rsidR="008E2A09" w:rsidRDefault="008E2A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72B60" w:rsidRPr="00072B60" w:rsidRDefault="00072B6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72B6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72B6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72B6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72B60" w:rsidRPr="00072B60" w:rsidRDefault="00072B6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72B60">
        <w:rPr>
          <w:rFonts w:ascii="GHEA Mariam" w:hAnsi="GHEA Mariam"/>
          <w:sz w:val="24"/>
          <w:szCs w:val="24"/>
          <w:lang w:val="hy-AM"/>
        </w:rPr>
        <w:t xml:space="preserve">  </w:t>
      </w:r>
      <w:r w:rsidRPr="00072B6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72B60" w:rsidRPr="00072B60" w:rsidRDefault="00072B60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72B60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072B6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072B60">
        <w:rPr>
          <w:rFonts w:ascii="GHEA Mariam" w:hAnsi="GHEA Mariam" w:cs="Arial Armenian"/>
          <w:sz w:val="24"/>
          <w:szCs w:val="24"/>
          <w:lang w:val="hy-AM"/>
        </w:rPr>
        <w:t>Ա</w:t>
      </w:r>
      <w:r w:rsidRPr="00072B60">
        <w:rPr>
          <w:rFonts w:ascii="GHEA Mariam" w:hAnsi="GHEA Mariam" w:cs="Sylfaen"/>
          <w:sz w:val="24"/>
          <w:szCs w:val="24"/>
          <w:lang w:val="hy-AM"/>
        </w:rPr>
        <w:t>.</w:t>
      </w:r>
      <w:r w:rsidRPr="00072B6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72B6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072B60" w:rsidRPr="00072B60" w:rsidSect="00072B60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435" w:rsidRDefault="00945435">
      <w:r>
        <w:separator/>
      </w:r>
    </w:p>
  </w:endnote>
  <w:endnote w:type="continuationSeparator" w:id="0">
    <w:p w:rsidR="00945435" w:rsidRDefault="00945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B7B8E" w:rsidRDefault="00945435" w:rsidP="00DB7B8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B7B8E">
      <w:rPr>
        <w:noProof/>
      </w:rPr>
      <w:t>TK113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435" w:rsidRDefault="00945435">
      <w:r>
        <w:separator/>
      </w:r>
    </w:p>
  </w:footnote>
  <w:footnote w:type="continuationSeparator" w:id="0">
    <w:p w:rsidR="00945435" w:rsidRDefault="00945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69A0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54C457CC"/>
    <w:lvl w:ilvl="0" w:tplc="80E69D8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4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B60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913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650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D4B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9A0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A09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435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B8E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E8E91B"/>
  <w15:chartTrackingRefBased/>
  <w15:docId w15:val="{627CED38-7616-4F88-8841-9205A9CCD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91D4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91D4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591D4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91D4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91D4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1456</Words>
  <Characters>8302</Characters>
  <Application>Microsoft Office Word</Application>
  <DocSecurity>0</DocSecurity>
  <Lines>69</Lines>
  <Paragraphs>19</Paragraphs>
  <ScaleCrop>false</ScaleCrop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2025-05-06T05:51:00Z</dcterms:created>
  <dcterms:modified xsi:type="dcterms:W3CDTF">2025-05-06T11:06:00Z</dcterms:modified>
</cp:coreProperties>
</file>