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18E866" w14:textId="77777777" w:rsidR="006F7CFD" w:rsidRPr="006F7CFD" w:rsidRDefault="006F7CFD" w:rsidP="006F7CFD">
      <w:pPr>
        <w:autoSpaceDE w:val="0"/>
        <w:autoSpaceDN w:val="0"/>
        <w:adjustRightInd w:val="0"/>
        <w:spacing w:after="0" w:line="360" w:lineRule="auto"/>
        <w:jc w:val="right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6F7CFD">
        <w:rPr>
          <w:rFonts w:ascii="GHEA Grapalat" w:hAnsi="GHEA Grapalat" w:cs="GHEA Grapalat"/>
          <w:b/>
          <w:bCs/>
          <w:sz w:val="24"/>
          <w:szCs w:val="24"/>
          <w:lang w:val="hy-AM"/>
        </w:rPr>
        <w:t>ՆԱԽԱԳԻԾ</w:t>
      </w:r>
    </w:p>
    <w:p w14:paraId="2698491A" w14:textId="77777777" w:rsidR="006F7CFD" w:rsidRPr="006F7CFD" w:rsidRDefault="006F7CFD" w:rsidP="006F7CFD">
      <w:pPr>
        <w:autoSpaceDE w:val="0"/>
        <w:autoSpaceDN w:val="0"/>
        <w:adjustRightInd w:val="0"/>
        <w:spacing w:after="0" w:line="360" w:lineRule="auto"/>
        <w:rPr>
          <w:rFonts w:ascii="GHEA Grapalat" w:hAnsi="GHEA Grapalat" w:cs="GHEA Grapalat"/>
          <w:sz w:val="24"/>
          <w:szCs w:val="24"/>
          <w:lang w:val="hy-AM"/>
        </w:rPr>
      </w:pPr>
    </w:p>
    <w:p w14:paraId="3B393F31" w14:textId="77777777" w:rsidR="006F7CFD" w:rsidRPr="006F7CFD" w:rsidRDefault="006F7CFD" w:rsidP="006F7CFD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6F7CFD">
        <w:rPr>
          <w:rFonts w:ascii="GHEA Grapalat" w:hAnsi="GHEA Grapalat" w:cs="GHEA Grapalat"/>
          <w:b/>
          <w:bCs/>
          <w:sz w:val="24"/>
          <w:szCs w:val="24"/>
          <w:lang w:val="hy-AM"/>
        </w:rPr>
        <w:t>ՀԱՅԱՍՏԱՆԻ ՀԱՆՐԱՊԵՏՈՒԹՅԱՆ</w:t>
      </w:r>
    </w:p>
    <w:p w14:paraId="1E39FEFD" w14:textId="77777777" w:rsidR="006F7CFD" w:rsidRPr="006F7CFD" w:rsidRDefault="006F7CFD" w:rsidP="006F7CFD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6F7CFD">
        <w:rPr>
          <w:rFonts w:ascii="GHEA Grapalat" w:hAnsi="GHEA Grapalat" w:cs="GHEA Grapalat"/>
          <w:b/>
          <w:bCs/>
          <w:sz w:val="24"/>
          <w:szCs w:val="24"/>
          <w:lang w:val="hy-AM"/>
        </w:rPr>
        <w:t>ՕՐԵՆՔԸ</w:t>
      </w:r>
    </w:p>
    <w:p w14:paraId="31F7EEA0" w14:textId="77777777" w:rsidR="006F7CFD" w:rsidRPr="006F7CFD" w:rsidRDefault="006F7CFD" w:rsidP="006F7CFD">
      <w:pPr>
        <w:autoSpaceDE w:val="0"/>
        <w:autoSpaceDN w:val="0"/>
        <w:adjustRightInd w:val="0"/>
        <w:spacing w:after="0" w:line="360" w:lineRule="auto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14:paraId="0F8A4B3E" w14:textId="44241B98" w:rsidR="006F7CFD" w:rsidRPr="006F7CFD" w:rsidRDefault="006F7CFD" w:rsidP="006F7CFD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6F7CFD">
        <w:rPr>
          <w:rFonts w:ascii="GHEA Grapalat" w:hAnsi="GHEA Grapalat" w:cs="GHEA Grapalat"/>
          <w:b/>
          <w:bCs/>
          <w:sz w:val="24"/>
          <w:szCs w:val="24"/>
          <w:lang w:val="hy-AM"/>
        </w:rPr>
        <w:t>«</w:t>
      </w:r>
      <w:r w:rsidRPr="006F7CFD">
        <w:rPr>
          <w:rFonts w:ascii="GHEA Grapalat" w:hAnsi="GHEA Grapalat" w:cs="Arial"/>
          <w:b/>
          <w:bCs/>
          <w:color w:val="000000"/>
          <w:sz w:val="24"/>
          <w:szCs w:val="24"/>
          <w:lang w:val="hy-AM"/>
        </w:rPr>
        <w:t>ՔԱՂԱՔԱՑԻԱԿԱՆ</w:t>
      </w:r>
      <w:r w:rsidRPr="006F7CFD">
        <w:rPr>
          <w:b/>
          <w:bCs/>
          <w:color w:val="000000"/>
          <w:sz w:val="24"/>
          <w:szCs w:val="24"/>
          <w:lang w:val="hy-AM"/>
        </w:rPr>
        <w:t> </w:t>
      </w:r>
      <w:r w:rsidRPr="006F7CFD">
        <w:rPr>
          <w:rFonts w:ascii="GHEA Grapalat" w:hAnsi="GHEA Grapalat" w:cs="Arial"/>
          <w:b/>
          <w:bCs/>
          <w:color w:val="000000"/>
          <w:sz w:val="24"/>
          <w:szCs w:val="24"/>
          <w:lang w:val="hy-AM"/>
        </w:rPr>
        <w:t>ԿԱՑՈՒԹՅԱՆ</w:t>
      </w:r>
      <w:r w:rsidRPr="006F7CFD">
        <w:rPr>
          <w:b/>
          <w:bCs/>
          <w:color w:val="000000"/>
          <w:sz w:val="24"/>
          <w:szCs w:val="24"/>
          <w:lang w:val="hy-AM"/>
        </w:rPr>
        <w:t> </w:t>
      </w:r>
      <w:r w:rsidRPr="006F7CFD">
        <w:rPr>
          <w:rFonts w:ascii="GHEA Grapalat" w:hAnsi="GHEA Grapalat" w:cs="Arial"/>
          <w:b/>
          <w:bCs/>
          <w:color w:val="000000"/>
          <w:sz w:val="24"/>
          <w:szCs w:val="24"/>
          <w:lang w:val="hy-AM"/>
        </w:rPr>
        <w:t>ԱԿՏԵՐԻ</w:t>
      </w:r>
      <w:r w:rsidRPr="006F7CFD">
        <w:rPr>
          <w:b/>
          <w:bCs/>
          <w:color w:val="000000"/>
          <w:sz w:val="24"/>
          <w:szCs w:val="24"/>
          <w:lang w:val="hy-AM"/>
        </w:rPr>
        <w:t> </w:t>
      </w:r>
      <w:r w:rsidRPr="006F7CFD">
        <w:rPr>
          <w:rFonts w:ascii="GHEA Grapalat" w:hAnsi="GHEA Grapalat" w:cs="Arial"/>
          <w:b/>
          <w:bCs/>
          <w:color w:val="000000"/>
          <w:sz w:val="24"/>
          <w:szCs w:val="24"/>
          <w:lang w:val="hy-AM"/>
        </w:rPr>
        <w:t>ԳՐԱՆՑՄԱՆ</w:t>
      </w:r>
      <w:r w:rsidRPr="006F7CFD">
        <w:rPr>
          <w:b/>
          <w:bCs/>
          <w:color w:val="000000"/>
          <w:sz w:val="24"/>
          <w:szCs w:val="24"/>
          <w:lang w:val="hy-AM"/>
        </w:rPr>
        <w:t> </w:t>
      </w:r>
      <w:r w:rsidRPr="006F7CFD">
        <w:rPr>
          <w:rFonts w:ascii="GHEA Grapalat" w:hAnsi="GHEA Grapalat" w:cs="Arial"/>
          <w:b/>
          <w:bCs/>
          <w:color w:val="000000"/>
          <w:sz w:val="24"/>
          <w:szCs w:val="24"/>
          <w:lang w:val="hy-AM"/>
        </w:rPr>
        <w:t>ՄԱՍԻՆ</w:t>
      </w:r>
      <w:r w:rsidRPr="006F7CFD">
        <w:rPr>
          <w:rFonts w:ascii="GHEA Grapalat" w:hAnsi="GHEA Grapalat" w:cs="GHEA Grapalat"/>
          <w:b/>
          <w:bCs/>
          <w:sz w:val="24"/>
          <w:szCs w:val="24"/>
          <w:lang w:val="hy-AM"/>
        </w:rPr>
        <w:t>» ՕՐԵՆՔՈՒՄ ԼՐԱՑՈՒՄՆԵՐ ԵՎ ՓՈՓՈԽՈՒԹՅՈՒՆ</w:t>
      </w:r>
      <w:r w:rsidR="00CA6358">
        <w:rPr>
          <w:rFonts w:ascii="GHEA Grapalat" w:hAnsi="GHEA Grapalat" w:cs="GHEA Grapalat"/>
          <w:b/>
          <w:bCs/>
          <w:sz w:val="24"/>
          <w:szCs w:val="24"/>
          <w:lang w:val="hy-AM"/>
        </w:rPr>
        <w:t>ՆԵՐ</w:t>
      </w:r>
      <w:r w:rsidRPr="006F7CFD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</w:t>
      </w:r>
    </w:p>
    <w:p w14:paraId="47753834" w14:textId="77777777" w:rsidR="006F7CFD" w:rsidRPr="006F7CFD" w:rsidRDefault="006F7CFD" w:rsidP="006F7CFD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GHEA Grapalat"/>
          <w:sz w:val="24"/>
          <w:szCs w:val="24"/>
          <w:lang w:val="hy-AM"/>
        </w:rPr>
      </w:pPr>
      <w:r w:rsidRPr="006F7CFD">
        <w:rPr>
          <w:rFonts w:ascii="GHEA Grapalat" w:hAnsi="GHEA Grapalat" w:cs="GHEA Grapalat"/>
          <w:b/>
          <w:bCs/>
          <w:sz w:val="24"/>
          <w:szCs w:val="24"/>
          <w:lang w:val="hy-AM"/>
        </w:rPr>
        <w:t>ԿԱՏԱՐԵԼՈՒ ՄԱՍԻՆ</w:t>
      </w:r>
    </w:p>
    <w:p w14:paraId="76FA02F2" w14:textId="77777777" w:rsidR="006F7CFD" w:rsidRPr="006F7CFD" w:rsidRDefault="006F7CFD" w:rsidP="006F7CFD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GHEA Grapalat"/>
          <w:sz w:val="24"/>
          <w:szCs w:val="24"/>
          <w:lang w:val="hy-AM"/>
        </w:rPr>
      </w:pPr>
    </w:p>
    <w:p w14:paraId="704FF8DE" w14:textId="2F3E64B6" w:rsidR="006F7CFD" w:rsidRPr="006F7CFD" w:rsidRDefault="006F7CFD" w:rsidP="006F7CFD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6F7CFD">
        <w:rPr>
          <w:rFonts w:ascii="GHEA Grapalat" w:hAnsi="GHEA Grapalat" w:cs="GHEA Grapalat"/>
          <w:b/>
          <w:bCs/>
          <w:sz w:val="24"/>
          <w:szCs w:val="24"/>
          <w:lang w:val="hy-AM"/>
        </w:rPr>
        <w:t>Հոդված 1.</w:t>
      </w:r>
      <w:r w:rsidRPr="006F7CFD">
        <w:rPr>
          <w:rFonts w:ascii="GHEA Grapalat" w:hAnsi="GHEA Grapalat" w:cs="GHEA Grapalat"/>
          <w:sz w:val="24"/>
          <w:szCs w:val="24"/>
          <w:lang w:val="hy-AM"/>
        </w:rPr>
        <w:t xml:space="preserve"> «Քաղաքացիական կացության ակտերի գրանցման մասին» 2021 թվականի հունվարի 19-ի ՀՕ-66-Ն օրենքի (այսուհետ՝ Օրենք) 2-րդ հոդվածի 1-ին մասում «Հայաստանի Հանրապետության ընտանեկան օրենսգրքով» բառերից հետո լրացնել «Բնակչության</w:t>
      </w:r>
      <w:r w:rsidR="00392B60">
        <w:rPr>
          <w:rFonts w:ascii="GHEA Grapalat" w:hAnsi="GHEA Grapalat" w:cs="GHEA Grapalat"/>
          <w:sz w:val="24"/>
          <w:szCs w:val="24"/>
          <w:lang w:val="hy-AM"/>
        </w:rPr>
        <w:t xml:space="preserve"> պետական</w:t>
      </w:r>
      <w:r w:rsidRPr="006F7CFD">
        <w:rPr>
          <w:rFonts w:ascii="GHEA Grapalat" w:hAnsi="GHEA Grapalat" w:cs="GHEA Grapalat"/>
          <w:sz w:val="24"/>
          <w:szCs w:val="24"/>
          <w:lang w:val="hy-AM"/>
        </w:rPr>
        <w:t xml:space="preserve"> ռեգիստրի մասին» օրենքով,» բառերը։</w:t>
      </w:r>
    </w:p>
    <w:p w14:paraId="470B5FB3" w14:textId="77777777" w:rsidR="006F7CFD" w:rsidRPr="006F7CFD" w:rsidRDefault="006F7CFD" w:rsidP="006F7CFD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6F7CFD">
        <w:rPr>
          <w:rFonts w:ascii="GHEA Grapalat" w:hAnsi="GHEA Grapalat" w:cs="GHEA Grapalat"/>
          <w:b/>
          <w:bCs/>
          <w:sz w:val="24"/>
          <w:szCs w:val="24"/>
          <w:lang w:val="hy-AM"/>
        </w:rPr>
        <w:t>Հոդված 2.</w:t>
      </w:r>
      <w:r w:rsidRPr="006F7CFD">
        <w:rPr>
          <w:rFonts w:ascii="GHEA Grapalat" w:hAnsi="GHEA Grapalat" w:cs="GHEA Grapalat"/>
          <w:sz w:val="24"/>
          <w:szCs w:val="24"/>
          <w:lang w:val="hy-AM"/>
        </w:rPr>
        <w:t xml:space="preserve"> Օրենքի 3-րդ հոդվածի 1-ին մասի 3-րդ կետը շարադրել հետևյալ խմբագրությամբ</w:t>
      </w:r>
      <w:r w:rsidRPr="006F7CFD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1A632408" w14:textId="72452AA8" w:rsidR="006F7CFD" w:rsidRPr="006F7CFD" w:rsidRDefault="006F7CFD" w:rsidP="006F7CFD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6F7CFD">
        <w:rPr>
          <w:rFonts w:ascii="GHEA Grapalat" w:hAnsi="GHEA Grapalat" w:cs="GHEA Grapalat"/>
          <w:sz w:val="24"/>
          <w:szCs w:val="24"/>
          <w:lang w:val="hy-AM"/>
        </w:rPr>
        <w:t xml:space="preserve">«3) </w:t>
      </w:r>
      <w:r w:rsidRPr="006F7CFD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>էլեկտրոնային</w:t>
      </w:r>
      <w:r w:rsidRPr="006F7CFD">
        <w:rPr>
          <w:b/>
          <w:bCs/>
          <w:color w:val="000000"/>
          <w:sz w:val="24"/>
          <w:szCs w:val="24"/>
          <w:lang w:val="hy-AM"/>
        </w:rPr>
        <w:t> </w:t>
      </w:r>
      <w:r w:rsidRPr="006F7CFD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կառավարման</w:t>
      </w:r>
      <w:r w:rsidRPr="006F7CFD">
        <w:rPr>
          <w:b/>
          <w:bCs/>
          <w:color w:val="000000"/>
          <w:sz w:val="24"/>
          <w:szCs w:val="24"/>
          <w:lang w:val="hy-AM"/>
        </w:rPr>
        <w:t> </w:t>
      </w:r>
      <w:r w:rsidRPr="006F7CFD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համակարգ</w:t>
      </w:r>
      <w:r w:rsidR="00392B60">
        <w:rPr>
          <w:rFonts w:ascii="GHEA Grapalat" w:hAnsi="GHEA Grapalat" w:cs="Times New Roman"/>
          <w:color w:val="000000"/>
          <w:sz w:val="24"/>
          <w:szCs w:val="24"/>
          <w:lang w:val="hy-AM"/>
        </w:rPr>
        <w:t>՝</w:t>
      </w:r>
      <w:r w:rsidRPr="006F7CFD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«Բնակչության </w:t>
      </w:r>
      <w:r w:rsidR="00392B60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պետական </w:t>
      </w:r>
      <w:r w:rsidRPr="006F7CFD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ռեգիստրի մասին» օրենքով նախատեսված </w:t>
      </w:r>
      <w:r w:rsidRPr="006F7C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բնակչության ռեգիստրի</w:t>
      </w:r>
      <w:r w:rsidRPr="006F7CFD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տեղեկատվական համակարգի ենթառեգիստր</w:t>
      </w:r>
      <w:r w:rsidRPr="006F7CFD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Pr="006F7CFD">
        <w:rPr>
          <w:rFonts w:ascii="GHEA Grapalat" w:hAnsi="GHEA Grapalat" w:cs="GHEA Grapalat"/>
          <w:sz w:val="24"/>
          <w:szCs w:val="24"/>
          <w:lang w:val="hy-AM"/>
        </w:rPr>
        <w:t>»։</w:t>
      </w:r>
    </w:p>
    <w:p w14:paraId="6869FDC0" w14:textId="220D83A8" w:rsidR="006F7CFD" w:rsidRPr="006F7CFD" w:rsidRDefault="006F7CFD" w:rsidP="006F7CFD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6F7CFD">
        <w:rPr>
          <w:rFonts w:ascii="GHEA Grapalat" w:hAnsi="GHEA Grapalat" w:cs="GHEA Grapalat"/>
          <w:b/>
          <w:bCs/>
          <w:sz w:val="24"/>
          <w:szCs w:val="24"/>
          <w:lang w:val="hy-AM"/>
        </w:rPr>
        <w:t>Հոդված 3.</w:t>
      </w:r>
      <w:r w:rsidRPr="006F7CFD">
        <w:rPr>
          <w:rFonts w:ascii="GHEA Grapalat" w:hAnsi="GHEA Grapalat" w:cs="GHEA Grapalat"/>
          <w:sz w:val="24"/>
          <w:szCs w:val="24"/>
          <w:lang w:val="hy-AM"/>
        </w:rPr>
        <w:t xml:space="preserve"> Օրենքի 6-րդ հոդվածի 1-ին մասում «հասանելի է» բառերից հետո լրացնել «</w:t>
      </w:r>
      <w:r w:rsidR="007D4F0C" w:rsidRPr="007D4F0C">
        <w:rPr>
          <w:rFonts w:ascii="GHEA Grapalat" w:hAnsi="GHEA Grapalat" w:cs="Times New Roman"/>
          <w:sz w:val="24"/>
          <w:szCs w:val="24"/>
          <w:lang w:val="hy-AM"/>
        </w:rPr>
        <w:t>ներքին գործերի բնագավառում կառավարության լիազորած պետական կառավարման մարմնին և մ</w:t>
      </w:r>
      <w:r w:rsidR="007D4F0C" w:rsidRPr="007D4F0C">
        <w:rPr>
          <w:rFonts w:ascii="GHEA Grapalat" w:hAnsi="GHEA Grapalat" w:cs="GHEA Grapalat"/>
          <w:sz w:val="24"/>
          <w:szCs w:val="24"/>
          <w:lang w:val="hy-AM"/>
        </w:rPr>
        <w:t>իգրացիայի և քաղաքացիության ոլորտի կառավարության լիազորած պետական կառավարման մարմնին</w:t>
      </w:r>
      <w:r w:rsidRPr="006F7CFD">
        <w:rPr>
          <w:rFonts w:ascii="GHEA Grapalat" w:hAnsi="GHEA Grapalat" w:cs="GHEA Grapalat"/>
          <w:sz w:val="24"/>
          <w:szCs w:val="24"/>
          <w:lang w:val="hy-AM"/>
        </w:rPr>
        <w:t>,» բառերը։</w:t>
      </w:r>
    </w:p>
    <w:p w14:paraId="4538AD74" w14:textId="73BA7D7B" w:rsidR="006F7CFD" w:rsidRPr="006F7CFD" w:rsidRDefault="006F7CFD" w:rsidP="006F7CFD">
      <w:pPr>
        <w:shd w:val="clear" w:color="auto" w:fill="FFFFFF"/>
        <w:spacing w:after="0" w:line="360" w:lineRule="auto"/>
        <w:ind w:left="142" w:hanging="263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 w:rsidRPr="006F7CFD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          Հոդված 4.</w:t>
      </w:r>
      <w:r w:rsidRPr="006F7CFD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6F7CFD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      Օրենքի 29-րդ հոդվածի 1-ին մասի 5-րդ կետից հանել </w:t>
      </w:r>
      <w:r w:rsidR="00392B60">
        <w:rPr>
          <w:rFonts w:ascii="GHEA Grapalat" w:hAnsi="GHEA Grapalat" w:cs="GHEA Grapalat"/>
          <w:color w:val="000000"/>
          <w:sz w:val="24"/>
          <w:szCs w:val="24"/>
          <w:lang w:val="hy-AM"/>
        </w:rPr>
        <w:t>«</w:t>
      </w:r>
      <w:r w:rsidRPr="006F7C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դիմողի համաձայնությամբ տրամադրված</w:t>
      </w:r>
      <w:r w:rsidR="00392B60">
        <w:rPr>
          <w:rFonts w:ascii="GHEA Grapalat" w:hAnsi="GHEA Grapalat" w:cs="GHEA Grapalat"/>
          <w:color w:val="000000"/>
          <w:sz w:val="24"/>
          <w:szCs w:val="24"/>
          <w:lang w:val="hy-AM"/>
        </w:rPr>
        <w:t>»</w:t>
      </w:r>
      <w:r w:rsidRPr="006F7CFD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բառերը</w:t>
      </w:r>
      <w:r w:rsidR="001F6A88">
        <w:rPr>
          <w:rFonts w:ascii="Cambria Math" w:hAnsi="Cambria Math" w:cs="Cambria Math"/>
          <w:color w:val="000000"/>
          <w:sz w:val="24"/>
          <w:szCs w:val="24"/>
          <w:lang w:val="hy-AM"/>
        </w:rPr>
        <w:t>։</w:t>
      </w:r>
    </w:p>
    <w:p w14:paraId="2A631AE7" w14:textId="2AABE831" w:rsidR="006F7CFD" w:rsidRPr="006F7CFD" w:rsidRDefault="006F7CFD" w:rsidP="006F7CFD">
      <w:pPr>
        <w:shd w:val="clear" w:color="auto" w:fill="FFFFFF"/>
        <w:spacing w:after="0" w:line="360" w:lineRule="auto"/>
        <w:ind w:left="142" w:hanging="263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 w:rsidRPr="006F7CFD">
        <w:rPr>
          <w:rFonts w:ascii="GHEA Grapalat" w:hAnsi="GHEA Grapalat" w:cs="GHEA Grapalat"/>
          <w:b/>
          <w:bCs/>
          <w:sz w:val="24"/>
          <w:szCs w:val="24"/>
          <w:lang w:val="hy-AM"/>
        </w:rPr>
        <w:tab/>
      </w:r>
      <w:r w:rsidRPr="006F7CFD">
        <w:rPr>
          <w:rFonts w:ascii="GHEA Grapalat" w:hAnsi="GHEA Grapalat" w:cs="GHEA Grapalat"/>
          <w:b/>
          <w:bCs/>
          <w:sz w:val="24"/>
          <w:szCs w:val="24"/>
          <w:lang w:val="hy-AM"/>
        </w:rPr>
        <w:tab/>
        <w:t>Հոդված 5</w:t>
      </w:r>
      <w:r w:rsidRPr="006F7CFD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6F7CFD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</w:t>
      </w:r>
      <w:r w:rsidRPr="006F7CFD">
        <w:rPr>
          <w:rFonts w:ascii="GHEA Grapalat" w:hAnsi="GHEA Grapalat" w:cs="GHEA Grapalat"/>
          <w:bCs/>
          <w:sz w:val="24"/>
          <w:szCs w:val="24"/>
          <w:lang w:val="hy-AM"/>
        </w:rPr>
        <w:t xml:space="preserve"> Օրենքի 30-րդ հոդվածի 1-ին մասի 2-րդ կետից հանել </w:t>
      </w:r>
      <w:r w:rsidR="00392B60">
        <w:rPr>
          <w:rFonts w:ascii="GHEA Grapalat" w:hAnsi="GHEA Grapalat" w:cs="GHEA Grapalat"/>
          <w:bCs/>
          <w:sz w:val="24"/>
          <w:szCs w:val="24"/>
          <w:lang w:val="hy-AM"/>
        </w:rPr>
        <w:t>«</w:t>
      </w:r>
      <w:r w:rsidRPr="006F7C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դիմողի համաձայնությամբ տրամադրված</w:t>
      </w:r>
      <w:r w:rsidR="00392B60">
        <w:rPr>
          <w:rFonts w:ascii="GHEA Grapalat" w:hAnsi="GHEA Grapalat" w:cs="GHEA Grapalat"/>
          <w:bCs/>
          <w:sz w:val="24"/>
          <w:szCs w:val="24"/>
          <w:lang w:val="hy-AM"/>
        </w:rPr>
        <w:t>»</w:t>
      </w:r>
      <w:r w:rsidRPr="006F7CFD">
        <w:rPr>
          <w:rFonts w:ascii="GHEA Grapalat" w:hAnsi="GHEA Grapalat" w:cs="GHEA Grapalat"/>
          <w:bCs/>
          <w:sz w:val="24"/>
          <w:szCs w:val="24"/>
          <w:lang w:val="hy-AM"/>
        </w:rPr>
        <w:t xml:space="preserve"> բառերը</w:t>
      </w:r>
      <w:r w:rsidR="001F6A88">
        <w:rPr>
          <w:rFonts w:ascii="Cambria Math" w:hAnsi="Cambria Math" w:cs="Cambria Math"/>
          <w:bCs/>
          <w:sz w:val="24"/>
          <w:szCs w:val="24"/>
          <w:lang w:val="hy-AM"/>
        </w:rPr>
        <w:t>»։</w:t>
      </w:r>
    </w:p>
    <w:p w14:paraId="370BC8A4" w14:textId="77777777" w:rsidR="006F7CFD" w:rsidRPr="006F7CFD" w:rsidRDefault="006F7CFD" w:rsidP="006F7CFD">
      <w:pPr>
        <w:shd w:val="clear" w:color="auto" w:fill="FFFFFF"/>
        <w:spacing w:after="0" w:line="360" w:lineRule="auto"/>
        <w:ind w:left="142" w:hanging="263"/>
        <w:jc w:val="both"/>
        <w:rPr>
          <w:rFonts w:ascii="GHEA Grapalat" w:hAnsi="GHEA Grapalat" w:cs="Times New Roman"/>
          <w:b/>
          <w:color w:val="000000"/>
          <w:sz w:val="24"/>
          <w:szCs w:val="24"/>
          <w:lang w:val="hy-AM"/>
        </w:rPr>
      </w:pPr>
      <w:r w:rsidRPr="006F7CFD">
        <w:rPr>
          <w:rFonts w:ascii="GHEA Grapalat" w:hAnsi="GHEA Grapalat" w:cs="GHEA Grapalat"/>
          <w:b/>
          <w:color w:val="000000"/>
          <w:sz w:val="24"/>
          <w:szCs w:val="24"/>
          <w:lang w:val="hy-AM"/>
        </w:rPr>
        <w:t xml:space="preserve">       </w:t>
      </w:r>
      <w:r w:rsidRPr="006F7CFD">
        <w:rPr>
          <w:rFonts w:ascii="GHEA Grapalat" w:hAnsi="GHEA Grapalat" w:cs="Times New Roman"/>
          <w:b/>
          <w:color w:val="000000"/>
          <w:sz w:val="24"/>
          <w:szCs w:val="24"/>
          <w:lang w:val="hy-AM"/>
        </w:rPr>
        <w:t xml:space="preserve">     Հոդված 6</w:t>
      </w:r>
      <w:r w:rsidRPr="006F7CFD">
        <w:rPr>
          <w:rFonts w:ascii="Cambria Math" w:hAnsi="Cambria Math" w:cs="Cambria Math"/>
          <w:b/>
          <w:color w:val="000000"/>
          <w:sz w:val="24"/>
          <w:szCs w:val="24"/>
          <w:lang w:val="hy-AM"/>
        </w:rPr>
        <w:t>․</w:t>
      </w:r>
      <w:r w:rsidRPr="006F7CFD">
        <w:rPr>
          <w:rFonts w:ascii="GHEA Grapalat" w:hAnsi="GHEA Grapalat" w:cs="Times New Roman"/>
          <w:b/>
          <w:color w:val="000000"/>
          <w:sz w:val="24"/>
          <w:szCs w:val="24"/>
          <w:lang w:val="hy-AM"/>
        </w:rPr>
        <w:t xml:space="preserve"> </w:t>
      </w:r>
    </w:p>
    <w:p w14:paraId="5A1D024F" w14:textId="0DA3CBBF" w:rsidR="006F7CFD" w:rsidRPr="006F7CFD" w:rsidRDefault="006F7CFD" w:rsidP="006F7CFD">
      <w:pPr>
        <w:shd w:val="clear" w:color="auto" w:fill="FFFFFF"/>
        <w:spacing w:after="0" w:line="360" w:lineRule="auto"/>
        <w:ind w:left="142" w:hanging="263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6F7CFD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Pr="006F7CFD">
        <w:rPr>
          <w:rFonts w:ascii="GHEA Grapalat" w:hAnsi="GHEA Grapalat" w:cs="Times New Roman"/>
          <w:color w:val="000000"/>
          <w:sz w:val="24"/>
          <w:szCs w:val="24"/>
          <w:lang w:val="hy-AM"/>
        </w:rPr>
        <w:tab/>
      </w:r>
      <w:r w:rsidRPr="006F7CFD">
        <w:rPr>
          <w:rFonts w:ascii="GHEA Grapalat" w:hAnsi="GHEA Grapalat" w:cs="Times New Roman"/>
          <w:color w:val="000000"/>
          <w:sz w:val="24"/>
          <w:szCs w:val="24"/>
          <w:lang w:val="hy-AM"/>
        </w:rPr>
        <w:tab/>
        <w:t>1</w:t>
      </w:r>
      <w:r w:rsidRPr="006F7CFD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Pr="006F7CFD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Սույն օրենքն ուժի մեջ է մտնում բնակչության պետական ռեգիստրի տվյալների շտեմարանի գործարկման</w:t>
      </w:r>
      <w:r w:rsidR="00392B60">
        <w:rPr>
          <w:rFonts w:ascii="GHEA Grapalat" w:hAnsi="GHEA Grapalat" w:cs="Times New Roman"/>
          <w:color w:val="000000"/>
          <w:sz w:val="24"/>
          <w:szCs w:val="24"/>
          <w:lang w:val="hy-AM"/>
        </w:rPr>
        <w:t>ը</w:t>
      </w:r>
      <w:r w:rsidRPr="006F7CFD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հաջորդ</w:t>
      </w:r>
      <w:r w:rsidR="00392B60">
        <w:rPr>
          <w:rFonts w:ascii="GHEA Grapalat" w:hAnsi="GHEA Grapalat" w:cs="Times New Roman"/>
          <w:color w:val="000000"/>
          <w:sz w:val="24"/>
          <w:szCs w:val="24"/>
          <w:lang w:val="hy-AM"/>
        </w:rPr>
        <w:t>ող</w:t>
      </w:r>
      <w:r w:rsidRPr="006F7CFD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օր</w:t>
      </w:r>
      <w:r w:rsidR="00392B60">
        <w:rPr>
          <w:rFonts w:ascii="GHEA Grapalat" w:hAnsi="GHEA Grapalat" w:cs="Times New Roman"/>
          <w:color w:val="000000"/>
          <w:sz w:val="24"/>
          <w:szCs w:val="24"/>
          <w:lang w:val="hy-AM"/>
        </w:rPr>
        <w:t>վանից</w:t>
      </w:r>
      <w:r w:rsidRPr="006F7CFD">
        <w:rPr>
          <w:rFonts w:ascii="GHEA Grapalat" w:hAnsi="GHEA Grapalat" w:cs="Times New Roman"/>
          <w:color w:val="000000"/>
          <w:sz w:val="24"/>
          <w:szCs w:val="24"/>
          <w:lang w:val="hy-AM"/>
        </w:rPr>
        <w:t>։</w:t>
      </w:r>
    </w:p>
    <w:p w14:paraId="502E1109" w14:textId="56F16048" w:rsidR="00E33FBF" w:rsidRPr="006F7CFD" w:rsidRDefault="00E33FBF" w:rsidP="006F7CFD">
      <w:pPr>
        <w:rPr>
          <w:lang w:val="hy-AM"/>
        </w:rPr>
      </w:pPr>
    </w:p>
    <w:sectPr w:rsidR="00E33FBF" w:rsidRPr="006F7CFD" w:rsidSect="00392B60">
      <w:pgSz w:w="12240" w:h="15840"/>
      <w:pgMar w:top="426" w:right="1440" w:bottom="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2EC8"/>
    <w:rsid w:val="00080C26"/>
    <w:rsid w:val="001B7B00"/>
    <w:rsid w:val="001F6A88"/>
    <w:rsid w:val="00215C75"/>
    <w:rsid w:val="00280643"/>
    <w:rsid w:val="00290110"/>
    <w:rsid w:val="002D1414"/>
    <w:rsid w:val="002D1EC1"/>
    <w:rsid w:val="002D237A"/>
    <w:rsid w:val="002D36F6"/>
    <w:rsid w:val="00313C2C"/>
    <w:rsid w:val="00341910"/>
    <w:rsid w:val="00367BEC"/>
    <w:rsid w:val="00374D56"/>
    <w:rsid w:val="00392B60"/>
    <w:rsid w:val="003A6072"/>
    <w:rsid w:val="003F6769"/>
    <w:rsid w:val="004068FC"/>
    <w:rsid w:val="00433DBA"/>
    <w:rsid w:val="00463254"/>
    <w:rsid w:val="004B31F6"/>
    <w:rsid w:val="00502EC8"/>
    <w:rsid w:val="0050733F"/>
    <w:rsid w:val="00547161"/>
    <w:rsid w:val="005658F8"/>
    <w:rsid w:val="005935FF"/>
    <w:rsid w:val="006A0D72"/>
    <w:rsid w:val="006C0800"/>
    <w:rsid w:val="006F5D20"/>
    <w:rsid w:val="006F7CFD"/>
    <w:rsid w:val="00730F4B"/>
    <w:rsid w:val="00736D14"/>
    <w:rsid w:val="00790FA7"/>
    <w:rsid w:val="007D4F0C"/>
    <w:rsid w:val="008054D0"/>
    <w:rsid w:val="00876316"/>
    <w:rsid w:val="0095540F"/>
    <w:rsid w:val="009852BE"/>
    <w:rsid w:val="009C4EC5"/>
    <w:rsid w:val="009F6DC6"/>
    <w:rsid w:val="00A93295"/>
    <w:rsid w:val="00A94571"/>
    <w:rsid w:val="00AB58BC"/>
    <w:rsid w:val="00AC78A0"/>
    <w:rsid w:val="00B122B4"/>
    <w:rsid w:val="00B23CAF"/>
    <w:rsid w:val="00B765D1"/>
    <w:rsid w:val="00BA0FA8"/>
    <w:rsid w:val="00BB6725"/>
    <w:rsid w:val="00CA6358"/>
    <w:rsid w:val="00CE2C8B"/>
    <w:rsid w:val="00CE64F1"/>
    <w:rsid w:val="00D1528B"/>
    <w:rsid w:val="00D35E29"/>
    <w:rsid w:val="00D815E4"/>
    <w:rsid w:val="00D97D0D"/>
    <w:rsid w:val="00DA4C3D"/>
    <w:rsid w:val="00E05FE1"/>
    <w:rsid w:val="00E33FBF"/>
    <w:rsid w:val="00E35925"/>
    <w:rsid w:val="00E642EB"/>
    <w:rsid w:val="00E9488E"/>
    <w:rsid w:val="00EA5081"/>
    <w:rsid w:val="00F25966"/>
    <w:rsid w:val="00F42C6F"/>
    <w:rsid w:val="00F94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5C7AE2"/>
  <w15:chartTrackingRefBased/>
  <w15:docId w15:val="{4634595D-439C-4A70-A072-E9C4730AE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5081"/>
    <w:pPr>
      <w:spacing w:after="200" w:line="276" w:lineRule="auto"/>
    </w:pPr>
    <w:rPr>
      <w:rFonts w:ascii="Calibri" w:eastAsia="Times New Roman" w:hAnsi="Calibri" w:cs="Calibri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2E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02E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02EC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02E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02EC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02EC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02EC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02EC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02EC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02EC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02EC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02EC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02EC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02EC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02EC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02EC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02EC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02EC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02EC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02E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02E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02E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02E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02EC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02EC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02EC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02EC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02EC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02EC8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BB672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B6725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54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54D0"/>
    <w:rPr>
      <w:rFonts w:ascii="Segoe UI" w:eastAsia="Times New Roman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46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3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150</Words>
  <Characters>1072</Characters>
  <Application>Microsoft Office Word</Application>
  <DocSecurity>0</DocSecurity>
  <Lines>29</Lines>
  <Paragraphs>13</Paragraphs>
  <ScaleCrop>false</ScaleCrop>
  <Company/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Tsovinar Soghomonyan</dc:creator>
  <cp:keywords>https://mul2.gov.am/tasks/1150354/oneclick?token=729969468ced1bdb6f8f477efbe1ec1f</cp:keywords>
  <dc:description/>
  <cp:lastModifiedBy>Vardges Petikyan</cp:lastModifiedBy>
  <cp:revision>82</cp:revision>
  <cp:lastPrinted>2024-12-12T12:18:00Z</cp:lastPrinted>
  <dcterms:created xsi:type="dcterms:W3CDTF">2024-06-01T17:16:00Z</dcterms:created>
  <dcterms:modified xsi:type="dcterms:W3CDTF">2025-05-06T17:37:00Z</dcterms:modified>
</cp:coreProperties>
</file>