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189BB" w14:textId="77777777" w:rsidR="00B54DEF" w:rsidRPr="00F66E6B" w:rsidRDefault="00B54DEF" w:rsidP="007F76B4">
      <w:pPr>
        <w:spacing w:after="0" w:line="360" w:lineRule="auto"/>
        <w:jc w:val="center"/>
        <w:rPr>
          <w:rFonts w:eastAsia="Times New Roman" w:cs="Sylfaen"/>
          <w:b/>
          <w:color w:val="000000"/>
          <w:sz w:val="28"/>
          <w:szCs w:val="28"/>
          <w:lang w:val="hy-AM"/>
        </w:rPr>
      </w:pPr>
      <w:r w:rsidRPr="00F66E6B">
        <w:rPr>
          <w:rFonts w:eastAsia="Times New Roman" w:cs="Sylfaen"/>
          <w:b/>
          <w:color w:val="000000"/>
          <w:sz w:val="28"/>
          <w:szCs w:val="28"/>
          <w:lang w:val="hy-AM"/>
        </w:rPr>
        <w:t>ՀԻՄՆԱՎՈՐՈՒՄ</w:t>
      </w:r>
    </w:p>
    <w:p w14:paraId="64E57FD8" w14:textId="43C58389" w:rsidR="00DF3E11" w:rsidRPr="008C4291" w:rsidRDefault="00F66E6B" w:rsidP="007F76B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i/>
          <w:color w:val="000000"/>
          <w:lang w:val="hy-AM"/>
        </w:rPr>
      </w:pPr>
      <w:r w:rsidRPr="00E62287">
        <w:rPr>
          <w:rFonts w:ascii="GHEA Grapalat" w:hAnsi="GHEA Grapalat" w:cs="Sylfaen"/>
          <w:b/>
          <w:i/>
          <w:color w:val="000000"/>
          <w:lang w:val="fr-FR"/>
        </w:rPr>
        <w:t>«</w:t>
      </w:r>
      <w:r>
        <w:rPr>
          <w:rFonts w:ascii="GHEA Grapalat" w:hAnsi="GHEA Grapalat" w:cs="Sylfaen"/>
          <w:b/>
          <w:i/>
          <w:color w:val="000000"/>
          <w:lang w:val="hy-AM"/>
        </w:rPr>
        <w:t>Բ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նակչության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r w:rsidR="00023E90">
        <w:rPr>
          <w:rFonts w:ascii="GHEA Grapalat" w:hAnsi="GHEA Grapalat" w:cs="Sylfaen"/>
          <w:b/>
          <w:i/>
          <w:color w:val="000000"/>
          <w:lang w:val="hy-AM"/>
        </w:rPr>
        <w:t>պ</w:t>
      </w:r>
      <w:r w:rsidR="003A4991">
        <w:rPr>
          <w:rFonts w:ascii="GHEA Grapalat" w:hAnsi="GHEA Grapalat" w:cs="Sylfaen"/>
          <w:b/>
          <w:i/>
          <w:color w:val="000000"/>
          <w:lang w:val="hy-AM"/>
        </w:rPr>
        <w:t>ե</w:t>
      </w:r>
      <w:r w:rsidR="00023E90">
        <w:rPr>
          <w:rFonts w:ascii="GHEA Grapalat" w:hAnsi="GHEA Grapalat" w:cs="Sylfaen"/>
          <w:b/>
          <w:i/>
          <w:color w:val="000000"/>
          <w:lang w:val="hy-AM"/>
        </w:rPr>
        <w:t xml:space="preserve">տական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ռեգիստրի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մասին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>», «</w:t>
      </w:r>
      <w:r>
        <w:rPr>
          <w:rFonts w:ascii="GHEA Grapalat" w:hAnsi="GHEA Grapalat" w:cs="Sylfaen"/>
          <w:b/>
          <w:i/>
          <w:color w:val="000000"/>
          <w:lang w:val="hy-AM"/>
        </w:rPr>
        <w:t>Ք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աղաքացիական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կացության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ակտերի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գրանցման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մասին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»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օրենքում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լրացումներ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r>
        <w:rPr>
          <w:rFonts w:ascii="GHEA Grapalat" w:hAnsi="GHEA Grapalat" w:cs="Sylfaen"/>
          <w:b/>
          <w:i/>
          <w:color w:val="000000"/>
          <w:lang w:val="hy-AM"/>
        </w:rPr>
        <w:t>և</w:t>
      </w:r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փոփոխություն</w:t>
      </w:r>
      <w:proofErr w:type="spellEnd"/>
      <w:r w:rsidR="007D7BE1">
        <w:rPr>
          <w:rFonts w:ascii="GHEA Grapalat" w:hAnsi="GHEA Grapalat" w:cs="Sylfaen"/>
          <w:b/>
          <w:i/>
          <w:color w:val="000000"/>
          <w:lang w:val="hy-AM"/>
        </w:rPr>
        <w:t>ներ</w:t>
      </w:r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կատարելու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մասին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>»,  «</w:t>
      </w:r>
      <w:r>
        <w:rPr>
          <w:rFonts w:ascii="GHEA Grapalat" w:hAnsi="GHEA Grapalat" w:cs="Sylfaen"/>
          <w:b/>
          <w:i/>
          <w:color w:val="000000"/>
          <w:lang w:val="hy-AM"/>
        </w:rPr>
        <w:t>Պ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աշտպանության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մասին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»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օրենքում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լրացում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կատարելու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մասին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» </w:t>
      </w:r>
      <w:r>
        <w:rPr>
          <w:rFonts w:ascii="GHEA Grapalat" w:hAnsi="GHEA Grapalat" w:cs="Sylfaen"/>
          <w:b/>
          <w:i/>
          <w:color w:val="000000"/>
          <w:lang w:val="hy-AM"/>
        </w:rPr>
        <w:t>և</w:t>
      </w:r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«</w:t>
      </w:r>
      <w:r>
        <w:rPr>
          <w:rFonts w:ascii="GHEA Grapalat" w:hAnsi="GHEA Grapalat" w:cs="Sylfaen"/>
          <w:b/>
          <w:i/>
          <w:color w:val="000000"/>
          <w:lang w:val="hy-AM"/>
        </w:rPr>
        <w:t>Ա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զգային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անվտանգության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մարմինների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մասին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»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օրենքում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փոփոխություն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r>
        <w:rPr>
          <w:rFonts w:ascii="GHEA Grapalat" w:hAnsi="GHEA Grapalat" w:cs="Sylfaen"/>
          <w:b/>
          <w:i/>
          <w:color w:val="000000"/>
          <w:lang w:val="hy-AM"/>
        </w:rPr>
        <w:t>և</w:t>
      </w:r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լրացում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կատարելու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 </w:t>
      </w:r>
      <w:proofErr w:type="spellStart"/>
      <w:r w:rsidRPr="00E62287">
        <w:rPr>
          <w:rFonts w:ascii="GHEA Grapalat" w:hAnsi="GHEA Grapalat" w:cs="Sylfaen"/>
          <w:b/>
          <w:i/>
          <w:color w:val="000000"/>
          <w:lang w:val="fr-FR"/>
        </w:rPr>
        <w:t>մասին</w:t>
      </w:r>
      <w:proofErr w:type="spellEnd"/>
      <w:r w:rsidRPr="00E62287">
        <w:rPr>
          <w:rFonts w:ascii="GHEA Grapalat" w:hAnsi="GHEA Grapalat" w:cs="Sylfaen"/>
          <w:b/>
          <w:i/>
          <w:color w:val="000000"/>
          <w:lang w:val="fr-FR"/>
        </w:rPr>
        <w:t xml:space="preserve">» </w:t>
      </w:r>
      <w:r w:rsidRPr="008C4291">
        <w:rPr>
          <w:rFonts w:ascii="GHEA Grapalat" w:hAnsi="GHEA Grapalat" w:cs="GHEA Grapalat"/>
          <w:b/>
          <w:bCs/>
          <w:i/>
          <w:lang w:val="hy-AM"/>
        </w:rPr>
        <w:t xml:space="preserve"> օրենքների ընդունման անհրաժեշտության </w:t>
      </w:r>
    </w:p>
    <w:p w14:paraId="2A1626D4" w14:textId="53667382" w:rsidR="00443BA3" w:rsidRPr="007F76B4" w:rsidRDefault="00443BA3" w:rsidP="007F76B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66936239" w14:textId="3F2C127A" w:rsidR="00F51423" w:rsidRPr="007F76B4" w:rsidRDefault="00B54DEF" w:rsidP="007F76B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eastAsia="Times New Roman" w:cs="Sylfaen"/>
          <w:color w:val="000000"/>
          <w:sz w:val="24"/>
          <w:szCs w:val="24"/>
          <w:lang w:val="fr-FR"/>
        </w:rPr>
      </w:pPr>
      <w:r w:rsidRPr="007F76B4">
        <w:rPr>
          <w:rFonts w:eastAsia="Times New Roman" w:cs="Arial"/>
          <w:b/>
          <w:color w:val="000000"/>
          <w:sz w:val="24"/>
          <w:szCs w:val="24"/>
          <w:lang w:val="hy-AM"/>
        </w:rPr>
        <w:t>Կարգավորման</w:t>
      </w:r>
      <w:r w:rsidRPr="007F76B4">
        <w:rPr>
          <w:rFonts w:eastAsia="Times New Roman" w:cs="Sylfaen"/>
          <w:b/>
          <w:color w:val="000000"/>
          <w:sz w:val="24"/>
          <w:szCs w:val="24"/>
          <w:lang w:val="hy-AM"/>
        </w:rPr>
        <w:t xml:space="preserve"> </w:t>
      </w:r>
      <w:r w:rsidRPr="007F76B4">
        <w:rPr>
          <w:rFonts w:eastAsia="Times New Roman" w:cs="Arial"/>
          <w:b/>
          <w:color w:val="000000"/>
          <w:sz w:val="24"/>
          <w:szCs w:val="24"/>
          <w:lang w:val="hy-AM"/>
        </w:rPr>
        <w:t>ենթակա</w:t>
      </w:r>
      <w:r w:rsidRPr="007F76B4">
        <w:rPr>
          <w:rFonts w:eastAsia="Times New Roman" w:cs="Sylfaen"/>
          <w:b/>
          <w:color w:val="000000"/>
          <w:sz w:val="24"/>
          <w:szCs w:val="24"/>
          <w:lang w:val="hy-AM"/>
        </w:rPr>
        <w:t xml:space="preserve"> </w:t>
      </w:r>
      <w:r w:rsidRPr="007F76B4">
        <w:rPr>
          <w:rFonts w:eastAsia="Times New Roman" w:cs="Arial"/>
          <w:b/>
          <w:color w:val="000000"/>
          <w:sz w:val="24"/>
          <w:szCs w:val="24"/>
          <w:lang w:val="hy-AM"/>
        </w:rPr>
        <w:t>ոլորտի</w:t>
      </w:r>
      <w:r w:rsidRPr="007F76B4">
        <w:rPr>
          <w:rFonts w:eastAsia="Times New Roman" w:cs="Sylfaen"/>
          <w:b/>
          <w:color w:val="000000"/>
          <w:sz w:val="24"/>
          <w:szCs w:val="24"/>
          <w:lang w:val="hy-AM"/>
        </w:rPr>
        <w:t xml:space="preserve"> </w:t>
      </w:r>
      <w:r w:rsidRPr="007F76B4">
        <w:rPr>
          <w:rFonts w:eastAsia="Times New Roman" w:cs="Arial"/>
          <w:b/>
          <w:color w:val="000000"/>
          <w:sz w:val="24"/>
          <w:szCs w:val="24"/>
          <w:lang w:val="hy-AM"/>
        </w:rPr>
        <w:t>կամ</w:t>
      </w:r>
      <w:r w:rsidRPr="007F76B4">
        <w:rPr>
          <w:rFonts w:eastAsia="Times New Roman" w:cs="Sylfaen"/>
          <w:b/>
          <w:color w:val="000000"/>
          <w:sz w:val="24"/>
          <w:szCs w:val="24"/>
          <w:lang w:val="hy-AM"/>
        </w:rPr>
        <w:t xml:space="preserve"> </w:t>
      </w:r>
      <w:r w:rsidRPr="007F76B4">
        <w:rPr>
          <w:rFonts w:eastAsia="Times New Roman" w:cs="Arial"/>
          <w:b/>
          <w:color w:val="000000"/>
          <w:sz w:val="24"/>
          <w:szCs w:val="24"/>
          <w:lang w:val="hy-AM"/>
        </w:rPr>
        <w:t>խնդրի</w:t>
      </w:r>
      <w:r w:rsidRPr="007F76B4">
        <w:rPr>
          <w:rFonts w:eastAsia="Times New Roman" w:cs="Sylfaen"/>
          <w:b/>
          <w:color w:val="000000"/>
          <w:sz w:val="24"/>
          <w:szCs w:val="24"/>
          <w:lang w:val="hy-AM"/>
        </w:rPr>
        <w:t xml:space="preserve"> </w:t>
      </w:r>
      <w:r w:rsidRPr="007F76B4">
        <w:rPr>
          <w:rFonts w:eastAsia="Times New Roman" w:cs="Arial"/>
          <w:b/>
          <w:color w:val="000000"/>
          <w:sz w:val="24"/>
          <w:szCs w:val="24"/>
          <w:lang w:val="hy-AM"/>
        </w:rPr>
        <w:t>սահմանումը</w:t>
      </w:r>
      <w:r w:rsidRPr="007F76B4">
        <w:rPr>
          <w:rFonts w:eastAsia="Times New Roman" w:cs="Sylfaen"/>
          <w:b/>
          <w:color w:val="000000"/>
          <w:sz w:val="24"/>
          <w:szCs w:val="24"/>
          <w:lang w:val="hy-AM"/>
        </w:rPr>
        <w:t>.</w:t>
      </w:r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</w:p>
    <w:p w14:paraId="6CDE33FD" w14:textId="6556AB08" w:rsidR="00261C3E" w:rsidRPr="007F76B4" w:rsidRDefault="00F51423" w:rsidP="007F76B4">
      <w:pPr>
        <w:spacing w:after="0" w:line="360" w:lineRule="auto"/>
        <w:ind w:firstLine="567"/>
        <w:jc w:val="both"/>
        <w:rPr>
          <w:rFonts w:eastAsia="Arial Unicode" w:cs="Calibri"/>
          <w:color w:val="000000"/>
          <w:sz w:val="24"/>
          <w:szCs w:val="24"/>
          <w:lang w:val="hy-AM"/>
        </w:rPr>
      </w:pPr>
      <w:r w:rsidRPr="007F76B4">
        <w:rPr>
          <w:rFonts w:cstheme="minorHAnsi"/>
          <w:sz w:val="24"/>
          <w:szCs w:val="24"/>
          <w:lang w:val="hy-AM"/>
        </w:rPr>
        <w:t xml:space="preserve">Թվային </w:t>
      </w:r>
      <w:r w:rsidRPr="007F76B4">
        <w:rPr>
          <w:rFonts w:cs="Arial"/>
          <w:sz w:val="24"/>
          <w:szCs w:val="24"/>
          <w:lang w:val="hy-AM"/>
        </w:rPr>
        <w:t>հասարակության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առանցքային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պահանջներից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մեկը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պետության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հետ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մարդու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հարաբերությունները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հատկորոշելու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կարողությունն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է</w:t>
      </w:r>
      <w:r w:rsidRPr="007F76B4">
        <w:rPr>
          <w:rFonts w:cstheme="minorHAnsi"/>
          <w:sz w:val="24"/>
          <w:szCs w:val="24"/>
          <w:lang w:val="hy-AM"/>
        </w:rPr>
        <w:t xml:space="preserve">, </w:t>
      </w:r>
      <w:r w:rsidRPr="007F76B4">
        <w:rPr>
          <w:rFonts w:cs="Arial"/>
          <w:sz w:val="24"/>
          <w:szCs w:val="24"/>
          <w:lang w:val="hy-AM"/>
        </w:rPr>
        <w:t>որովհետև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հենց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սրանից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են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բխում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նրանց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միջև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մնացած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բոլոր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իրավունքներն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ու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պարտականությունները</w:t>
      </w:r>
      <w:r w:rsidRPr="007F76B4">
        <w:rPr>
          <w:rFonts w:cstheme="minorHAnsi"/>
          <w:sz w:val="24"/>
          <w:szCs w:val="24"/>
          <w:lang w:val="hy-AM"/>
        </w:rPr>
        <w:t xml:space="preserve">: </w:t>
      </w:r>
      <w:r w:rsidRPr="007F76B4">
        <w:rPr>
          <w:rFonts w:cs="Arial"/>
          <w:sz w:val="24"/>
          <w:szCs w:val="24"/>
          <w:lang w:val="hy-AM"/>
        </w:rPr>
        <w:t>Քաղաքացիների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միջև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էական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իրավական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հարաբերությունները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նույնպես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կարևոր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պայման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են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բազմաթիվ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ծառայությունների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համար</w:t>
      </w:r>
      <w:r w:rsidRPr="007F76B4">
        <w:rPr>
          <w:rFonts w:cstheme="minorHAnsi"/>
          <w:sz w:val="24"/>
          <w:szCs w:val="24"/>
          <w:lang w:val="hy-AM"/>
        </w:rPr>
        <w:t xml:space="preserve">: </w:t>
      </w:r>
      <w:r w:rsidRPr="007F76B4">
        <w:rPr>
          <w:rFonts w:cs="Arial"/>
          <w:sz w:val="24"/>
          <w:szCs w:val="24"/>
          <w:lang w:val="hy-AM"/>
        </w:rPr>
        <w:t>Բնակչության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կայացած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ռեգիստրը</w:t>
      </w:r>
      <w:r w:rsidRPr="007F76B4">
        <w:rPr>
          <w:rFonts w:cstheme="minorHAnsi"/>
          <w:sz w:val="24"/>
          <w:szCs w:val="24"/>
          <w:lang w:val="hy-AM"/>
        </w:rPr>
        <w:t xml:space="preserve">, </w:t>
      </w:r>
      <w:r w:rsidRPr="007F76B4">
        <w:rPr>
          <w:rFonts w:cs="Arial"/>
          <w:sz w:val="24"/>
          <w:szCs w:val="24"/>
          <w:lang w:val="hy-AM"/>
        </w:rPr>
        <w:t>հետևաբար</w:t>
      </w:r>
      <w:r w:rsidRPr="007F76B4">
        <w:rPr>
          <w:rFonts w:cstheme="minorHAnsi"/>
          <w:sz w:val="24"/>
          <w:szCs w:val="24"/>
          <w:lang w:val="hy-AM"/>
        </w:rPr>
        <w:t xml:space="preserve">, </w:t>
      </w:r>
      <w:r w:rsidRPr="007F76B4">
        <w:rPr>
          <w:rFonts w:cs="Arial"/>
          <w:sz w:val="24"/>
          <w:szCs w:val="24"/>
          <w:lang w:val="hy-AM"/>
        </w:rPr>
        <w:t>հույժ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կարևոր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է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և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հատուկ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ուշադրության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է</w:t>
      </w:r>
      <w:r w:rsidRPr="007F76B4">
        <w:rPr>
          <w:rFonts w:cstheme="minorHAnsi"/>
          <w:sz w:val="24"/>
          <w:szCs w:val="24"/>
          <w:lang w:val="hy-AM"/>
        </w:rPr>
        <w:t xml:space="preserve"> </w:t>
      </w:r>
      <w:r w:rsidRPr="007F76B4">
        <w:rPr>
          <w:rFonts w:cs="Arial"/>
          <w:sz w:val="24"/>
          <w:szCs w:val="24"/>
          <w:lang w:val="hy-AM"/>
        </w:rPr>
        <w:t>արժանի</w:t>
      </w:r>
      <w:r w:rsidRPr="007F76B4">
        <w:rPr>
          <w:rFonts w:cstheme="minorHAnsi"/>
          <w:sz w:val="24"/>
          <w:szCs w:val="24"/>
          <w:lang w:val="hy-AM"/>
        </w:rPr>
        <w:t>:</w:t>
      </w:r>
      <w:r w:rsidR="007971EE" w:rsidRPr="007F76B4">
        <w:rPr>
          <w:rFonts w:cstheme="minorHAnsi"/>
          <w:sz w:val="24"/>
          <w:szCs w:val="24"/>
          <w:lang w:val="hy-AM"/>
        </w:rPr>
        <w:t xml:space="preserve"> Բնակչության կայացած ռեգիստրը հնարավորություն է տալիս </w:t>
      </w:r>
      <w:r w:rsidR="00261C3E" w:rsidRPr="007F76B4">
        <w:rPr>
          <w:color w:val="000000"/>
          <w:sz w:val="24"/>
          <w:szCs w:val="24"/>
          <w:shd w:val="clear" w:color="auto" w:fill="FFFFFF"/>
          <w:lang w:val="hy-AM"/>
        </w:rPr>
        <w:t xml:space="preserve">ապահովել պետական կառավարման համար ռեսուրսների ճիշտ պլանավորումը, արդյունավետ պետական կառավարումը, որակյալ ծառայությունների մատուցումը,  անձանց իրավունքների պաշտպանությունը, այդ թվում՝ </w:t>
      </w:r>
      <w:r w:rsidR="00261C3E" w:rsidRPr="007F76B4">
        <w:rPr>
          <w:rFonts w:eastAsia="Arial Unicode" w:cs="Arial"/>
          <w:color w:val="000000"/>
          <w:sz w:val="24"/>
          <w:szCs w:val="24"/>
          <w:lang w:val="hy-AM"/>
        </w:rPr>
        <w:t>ազատ</w:t>
      </w:r>
      <w:r w:rsidR="00261C3E"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="00261C3E" w:rsidRPr="007F76B4">
        <w:rPr>
          <w:rFonts w:eastAsia="Arial Unicode" w:cs="Arial"/>
          <w:color w:val="000000"/>
          <w:sz w:val="24"/>
          <w:szCs w:val="24"/>
          <w:lang w:val="hy-AM"/>
        </w:rPr>
        <w:t>տեղաշարժվելու</w:t>
      </w:r>
      <w:r w:rsidR="00261C3E"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, </w:t>
      </w:r>
      <w:r w:rsidR="00261C3E" w:rsidRPr="007F76B4">
        <w:rPr>
          <w:rFonts w:eastAsia="Arial Unicode" w:cs="Arial"/>
          <w:color w:val="000000"/>
          <w:sz w:val="24"/>
          <w:szCs w:val="24"/>
          <w:lang w:val="hy-AM"/>
        </w:rPr>
        <w:t>բնակության</w:t>
      </w:r>
      <w:r w:rsidR="00261C3E"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="00261C3E" w:rsidRPr="007F76B4">
        <w:rPr>
          <w:rFonts w:eastAsia="Arial Unicode" w:cs="Arial"/>
          <w:color w:val="000000"/>
          <w:sz w:val="24"/>
          <w:szCs w:val="24"/>
          <w:lang w:val="hy-AM"/>
        </w:rPr>
        <w:t>վայր</w:t>
      </w:r>
      <w:r w:rsidR="00261C3E"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="00261C3E" w:rsidRPr="007F76B4">
        <w:rPr>
          <w:rFonts w:eastAsia="Arial Unicode" w:cs="Arial"/>
          <w:color w:val="000000"/>
          <w:sz w:val="24"/>
          <w:szCs w:val="24"/>
          <w:lang w:val="hy-AM"/>
        </w:rPr>
        <w:t>ընտրելու</w:t>
      </w:r>
      <w:r w:rsidR="00261C3E"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="00261C3E" w:rsidRPr="007F76B4">
        <w:rPr>
          <w:rFonts w:eastAsia="Arial Unicode" w:cs="Arial"/>
          <w:color w:val="000000"/>
          <w:sz w:val="24"/>
          <w:szCs w:val="24"/>
          <w:lang w:val="hy-AM"/>
        </w:rPr>
        <w:t>և</w:t>
      </w:r>
      <w:r w:rsidR="00261C3E"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="00261C3E" w:rsidRPr="007F76B4">
        <w:rPr>
          <w:rFonts w:eastAsia="Arial Unicode" w:cs="Arial"/>
          <w:color w:val="000000"/>
          <w:sz w:val="24"/>
          <w:szCs w:val="24"/>
          <w:lang w:val="hy-AM"/>
        </w:rPr>
        <w:t>անձի՝</w:t>
      </w:r>
      <w:r w:rsidR="00261C3E"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="00261C3E" w:rsidRPr="007F76B4">
        <w:rPr>
          <w:rFonts w:eastAsia="Arial Unicode" w:cs="Arial"/>
          <w:color w:val="000000"/>
          <w:sz w:val="24"/>
          <w:szCs w:val="24"/>
          <w:lang w:val="hy-AM"/>
        </w:rPr>
        <w:t>ըստ</w:t>
      </w:r>
      <w:r w:rsidR="00261C3E"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="00261C3E" w:rsidRPr="007F76B4">
        <w:rPr>
          <w:rFonts w:eastAsia="Arial Unicode" w:cs="Arial"/>
          <w:color w:val="000000"/>
          <w:sz w:val="24"/>
          <w:szCs w:val="24"/>
          <w:lang w:val="hy-AM"/>
        </w:rPr>
        <w:t>բնակության</w:t>
      </w:r>
      <w:r w:rsidR="00261C3E"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="00261C3E" w:rsidRPr="007F76B4">
        <w:rPr>
          <w:rFonts w:eastAsia="Arial Unicode" w:cs="Arial"/>
          <w:color w:val="000000"/>
          <w:sz w:val="24"/>
          <w:szCs w:val="24"/>
          <w:lang w:val="hy-AM"/>
        </w:rPr>
        <w:t>վայրի</w:t>
      </w:r>
      <w:r w:rsidR="00261C3E"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="00261C3E" w:rsidRPr="007F76B4">
        <w:rPr>
          <w:rFonts w:eastAsia="Arial Unicode" w:cs="Arial"/>
          <w:color w:val="000000"/>
          <w:sz w:val="24"/>
          <w:szCs w:val="24"/>
          <w:lang w:val="hy-AM"/>
        </w:rPr>
        <w:t>հաշվառվելու</w:t>
      </w:r>
      <w:r w:rsidR="00261C3E"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="00261C3E" w:rsidRPr="007F76B4">
        <w:rPr>
          <w:rFonts w:eastAsia="Arial Unicode" w:cs="Arial"/>
          <w:color w:val="000000"/>
          <w:sz w:val="24"/>
          <w:szCs w:val="24"/>
          <w:lang w:val="hy-AM"/>
        </w:rPr>
        <w:t>իրավունքի</w:t>
      </w:r>
      <w:r w:rsidR="00261C3E"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="00261C3E" w:rsidRPr="007F76B4">
        <w:rPr>
          <w:rFonts w:eastAsia="Arial Unicode" w:cs="Arial"/>
          <w:color w:val="000000"/>
          <w:sz w:val="24"/>
          <w:szCs w:val="24"/>
          <w:lang w:val="hy-AM"/>
        </w:rPr>
        <w:t>իրացումը</w:t>
      </w:r>
      <w:r w:rsidR="00261C3E" w:rsidRPr="007F76B4">
        <w:rPr>
          <w:rFonts w:eastAsia="Arial Unicode" w:cs="Arial Unicode"/>
          <w:color w:val="000000"/>
          <w:sz w:val="24"/>
          <w:szCs w:val="24"/>
          <w:lang w:val="hy-AM"/>
        </w:rPr>
        <w:t>:</w:t>
      </w:r>
      <w:r w:rsidR="00261C3E" w:rsidRPr="007F76B4">
        <w:rPr>
          <w:rFonts w:ascii="Calibri" w:eastAsia="Arial Unicode" w:hAnsi="Calibri" w:cs="Calibri"/>
          <w:color w:val="000000"/>
          <w:sz w:val="24"/>
          <w:szCs w:val="24"/>
          <w:lang w:val="hy-AM"/>
        </w:rPr>
        <w:t> </w:t>
      </w:r>
    </w:p>
    <w:p w14:paraId="093A4B2C" w14:textId="271BAC4C" w:rsidR="00D074D3" w:rsidRPr="007F76B4" w:rsidRDefault="009600B9" w:rsidP="007F76B4">
      <w:pPr>
        <w:spacing w:after="0" w:line="360" w:lineRule="auto"/>
        <w:ind w:firstLine="567"/>
        <w:jc w:val="both"/>
        <w:rPr>
          <w:rFonts w:eastAsia="Arial Unicode" w:cs="Calibri"/>
          <w:color w:val="000000"/>
          <w:sz w:val="24"/>
          <w:szCs w:val="24"/>
          <w:lang w:val="hy-AM"/>
        </w:rPr>
      </w:pPr>
      <w:r w:rsidRPr="007F76B4">
        <w:rPr>
          <w:rFonts w:eastAsia="Arial Unicode" w:cs="Calibri"/>
          <w:color w:val="000000"/>
          <w:sz w:val="24"/>
          <w:szCs w:val="24"/>
          <w:lang w:val="hy-AM"/>
        </w:rPr>
        <w:t>Ներկայումս բնակչության ռեգիստրում տվյալների հավաքագր</w:t>
      </w:r>
      <w:r w:rsidR="00F52ACF" w:rsidRPr="007F76B4">
        <w:rPr>
          <w:rFonts w:eastAsia="Arial Unicode" w:cs="Calibri"/>
          <w:color w:val="000000"/>
          <w:sz w:val="24"/>
          <w:szCs w:val="24"/>
          <w:lang w:val="hy-AM"/>
        </w:rPr>
        <w:t xml:space="preserve">ումն իրականացվում է «Բնակչության պետական ռեգիստրի մասին» օրենքի հիման վրա։ </w:t>
      </w:r>
      <w:r w:rsidR="005266E3" w:rsidRPr="007F76B4">
        <w:rPr>
          <w:rFonts w:eastAsia="Arial Unicode" w:cs="Calibri"/>
          <w:color w:val="000000"/>
          <w:sz w:val="24"/>
          <w:szCs w:val="24"/>
          <w:lang w:val="hy-AM"/>
        </w:rPr>
        <w:t xml:space="preserve">Օրենքն ընդունվել է 2002 թվականին և </w:t>
      </w:r>
      <w:r w:rsidR="0031011E" w:rsidRPr="007F76B4">
        <w:rPr>
          <w:rFonts w:eastAsia="Arial Unicode" w:cs="Calibri"/>
          <w:color w:val="000000"/>
          <w:sz w:val="24"/>
          <w:szCs w:val="24"/>
          <w:lang w:val="hy-AM"/>
        </w:rPr>
        <w:t>ռեգիստրի արդիականացմանն ուղղված փոփոխություններ ըստ էության չեն կատարվել։ Ներկայումս բնակչության պետական ռեգիստրի առկա վիճակի պատկերը հետևյալն է</w:t>
      </w:r>
      <w:r w:rsidR="0031011E" w:rsidRPr="007F76B4">
        <w:rPr>
          <w:rFonts w:ascii="Cambria Math" w:eastAsia="Arial Unicode" w:hAnsi="Cambria Math" w:cs="Cambria Math"/>
          <w:color w:val="000000"/>
          <w:sz w:val="24"/>
          <w:szCs w:val="24"/>
          <w:lang w:val="hy-AM"/>
        </w:rPr>
        <w:t>․</w:t>
      </w:r>
    </w:p>
    <w:p w14:paraId="4B5E2ABE" w14:textId="77777777" w:rsidR="00D074D3" w:rsidRPr="007F76B4" w:rsidRDefault="0031011E" w:rsidP="007F76B4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cstheme="minorHAnsi"/>
          <w:sz w:val="24"/>
          <w:szCs w:val="24"/>
          <w:lang w:val="hy-AM"/>
        </w:rPr>
      </w:pPr>
      <w:r w:rsidRPr="007F76B4">
        <w:rPr>
          <w:rFonts w:cstheme="minorHAnsi"/>
          <w:sz w:val="24"/>
          <w:szCs w:val="24"/>
          <w:lang w:val="hy-AM"/>
        </w:rPr>
        <w:t xml:space="preserve">Բնակչության պետական ռեգիստրը կազմակերպչական առումով գործում է </w:t>
      </w:r>
      <w:r w:rsidR="000B39CE" w:rsidRPr="007F76B4">
        <w:rPr>
          <w:rFonts w:cstheme="minorHAnsi"/>
          <w:sz w:val="24"/>
          <w:szCs w:val="24"/>
          <w:lang w:val="hy-AM"/>
        </w:rPr>
        <w:t>միգրացիայի և քաղաքացիության ծառայությունում</w:t>
      </w:r>
      <w:r w:rsidR="00BF7313" w:rsidRPr="007F76B4">
        <w:rPr>
          <w:rFonts w:cstheme="minorHAnsi"/>
          <w:sz w:val="24"/>
          <w:szCs w:val="24"/>
          <w:lang w:val="hy-AM"/>
        </w:rPr>
        <w:t>,</w:t>
      </w:r>
    </w:p>
    <w:p w14:paraId="75851174" w14:textId="77777777" w:rsidR="00D074D3" w:rsidRPr="007F76B4" w:rsidRDefault="0031011E" w:rsidP="007F76B4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cstheme="minorHAnsi"/>
          <w:sz w:val="24"/>
          <w:szCs w:val="24"/>
          <w:lang w:val="hy-AM"/>
        </w:rPr>
      </w:pPr>
      <w:r w:rsidRPr="007F76B4">
        <w:rPr>
          <w:rFonts w:cstheme="minorHAnsi"/>
          <w:sz w:val="24"/>
          <w:szCs w:val="24"/>
          <w:lang w:val="hy-AM"/>
        </w:rPr>
        <w:t>Հանրային ծառայության համարանիշը (ՀԾՀ) տրվում է ԲՊՌ կողմից</w:t>
      </w:r>
    </w:p>
    <w:p w14:paraId="06999E4B" w14:textId="77777777" w:rsidR="00D074D3" w:rsidRPr="007F76B4" w:rsidRDefault="0031011E" w:rsidP="007F76B4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cstheme="minorHAnsi"/>
          <w:sz w:val="24"/>
          <w:szCs w:val="24"/>
          <w:lang w:val="hy-AM"/>
        </w:rPr>
      </w:pPr>
      <w:r w:rsidRPr="007F76B4">
        <w:rPr>
          <w:rFonts w:cstheme="minorHAnsi"/>
          <w:sz w:val="24"/>
          <w:szCs w:val="24"/>
          <w:lang w:val="hy-AM"/>
        </w:rPr>
        <w:t>Ծննդյան ամսաթիվը պահվում է ԲՊՌ-ում, անձի ՀԾՀ-ը պարունակում է ծննդյան ամսաթիվը և սեռը</w:t>
      </w:r>
    </w:p>
    <w:p w14:paraId="7402FCE8" w14:textId="77777777" w:rsidR="00D074D3" w:rsidRPr="007F76B4" w:rsidRDefault="0031011E" w:rsidP="007F76B4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cstheme="minorHAnsi"/>
          <w:sz w:val="24"/>
          <w:szCs w:val="24"/>
          <w:lang w:val="hy-AM"/>
        </w:rPr>
      </w:pPr>
      <w:r w:rsidRPr="007F76B4">
        <w:rPr>
          <w:rFonts w:cstheme="minorHAnsi"/>
          <w:sz w:val="24"/>
          <w:szCs w:val="24"/>
          <w:lang w:val="hy-AM"/>
        </w:rPr>
        <w:t>ՀԾՀ-ն ստեղծվում է ծննդյան գրանցման պահին</w:t>
      </w:r>
    </w:p>
    <w:p w14:paraId="1E594010" w14:textId="77777777" w:rsidR="00D074D3" w:rsidRPr="007F76B4" w:rsidRDefault="0031011E" w:rsidP="007F76B4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cstheme="minorHAnsi"/>
          <w:sz w:val="24"/>
          <w:szCs w:val="24"/>
          <w:lang w:val="hy-AM"/>
        </w:rPr>
      </w:pPr>
      <w:r w:rsidRPr="007F76B4">
        <w:rPr>
          <w:rFonts w:cstheme="minorHAnsi"/>
          <w:sz w:val="24"/>
          <w:szCs w:val="24"/>
          <w:lang w:val="hy-AM"/>
        </w:rPr>
        <w:t xml:space="preserve">ԲՊՌ-ն գրանցում է ծնունդը Արդարադատության նախարարությունից ստացված տվյալների հիման վրա, որը տնօրինում է ծննդի գրանցման գործընթացների հետ կապված տվյալների բազան </w:t>
      </w:r>
    </w:p>
    <w:p w14:paraId="2FB50B51" w14:textId="77777777" w:rsidR="00D074D3" w:rsidRPr="007F76B4" w:rsidRDefault="0031011E" w:rsidP="007F76B4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cstheme="minorHAnsi"/>
          <w:sz w:val="24"/>
          <w:szCs w:val="24"/>
          <w:lang w:val="hy-AM"/>
        </w:rPr>
      </w:pPr>
      <w:r w:rsidRPr="007F76B4">
        <w:rPr>
          <w:rFonts w:cstheme="minorHAnsi"/>
          <w:sz w:val="24"/>
          <w:szCs w:val="24"/>
          <w:lang w:val="hy-AM"/>
        </w:rPr>
        <w:lastRenderedPageBreak/>
        <w:t>Նորածինների մասին տեղեկատվությունն առաջինը գրանցում է Արդարադատության նախարարությունը</w:t>
      </w:r>
    </w:p>
    <w:p w14:paraId="0058FD46" w14:textId="0A7E70AB" w:rsidR="0031011E" w:rsidRPr="007F76B4" w:rsidRDefault="0031011E" w:rsidP="007F76B4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cstheme="minorHAnsi"/>
          <w:sz w:val="24"/>
          <w:szCs w:val="24"/>
          <w:lang w:val="hy-AM"/>
        </w:rPr>
      </w:pPr>
      <w:r w:rsidRPr="007F76B4">
        <w:rPr>
          <w:rFonts w:cstheme="minorHAnsi"/>
          <w:sz w:val="24"/>
          <w:szCs w:val="24"/>
          <w:lang w:val="hy-AM"/>
        </w:rPr>
        <w:t>Անձի անունը Արդարադատության նախարարության միջոցով գրանցվում է մնացած բոլոր տվյալների հետ մեկտեղ</w:t>
      </w:r>
      <w:r w:rsidR="00914C0C" w:rsidRPr="007F76B4">
        <w:rPr>
          <w:rFonts w:cstheme="minorHAnsi"/>
          <w:sz w:val="24"/>
          <w:szCs w:val="24"/>
          <w:lang w:val="hy-AM"/>
        </w:rPr>
        <w:t>։</w:t>
      </w:r>
    </w:p>
    <w:p w14:paraId="446C63C5" w14:textId="53E97C9A" w:rsidR="00914C0C" w:rsidRPr="007F76B4" w:rsidRDefault="00914C0C" w:rsidP="007F76B4">
      <w:pPr>
        <w:spacing w:before="120" w:after="120" w:line="360" w:lineRule="auto"/>
        <w:ind w:firstLine="567"/>
        <w:jc w:val="both"/>
        <w:rPr>
          <w:rFonts w:cstheme="minorHAnsi"/>
          <w:sz w:val="24"/>
          <w:szCs w:val="24"/>
          <w:lang w:val="hy-AM"/>
        </w:rPr>
      </w:pPr>
      <w:r w:rsidRPr="007F76B4">
        <w:rPr>
          <w:rFonts w:cstheme="minorHAnsi"/>
          <w:sz w:val="24"/>
          <w:szCs w:val="24"/>
          <w:lang w:val="hy-AM"/>
        </w:rPr>
        <w:t xml:space="preserve">Այսինքն, բնակչության ռեգիստրը հանդիսանում է բնակչության ռեգիստրում գրանցման ենթակա տեղեկատվության </w:t>
      </w:r>
      <w:r w:rsidR="002C314A" w:rsidRPr="007F76B4">
        <w:rPr>
          <w:rFonts w:cstheme="minorHAnsi"/>
          <w:sz w:val="24"/>
          <w:szCs w:val="24"/>
          <w:lang w:val="hy-AM"/>
        </w:rPr>
        <w:t xml:space="preserve">հավաքագրման երկրորդային օղակ, ինչը հանգեցնում է ռեգիստրում այլ տեղեկատվական համակարգերից մուտքագրվող տվյալների թերի լրացման, համակարգի </w:t>
      </w:r>
      <w:r w:rsidR="0008467C" w:rsidRPr="007F76B4">
        <w:rPr>
          <w:rFonts w:cstheme="minorHAnsi"/>
          <w:sz w:val="24"/>
          <w:szCs w:val="24"/>
          <w:lang w:val="hy-AM"/>
        </w:rPr>
        <w:t>լեզուների անհամապատասխանության</w:t>
      </w:r>
      <w:r w:rsidR="00464CC3" w:rsidRPr="007F76B4">
        <w:rPr>
          <w:rFonts w:cstheme="minorHAnsi"/>
          <w:sz w:val="24"/>
          <w:szCs w:val="24"/>
          <w:lang w:val="hy-AM"/>
        </w:rPr>
        <w:t>, ուստի և ոչ հստակ տեղեկատվության հավաքագրման։ Բացի դրանից, առկա են նաև մի շարք խնդիրներ տեղեկատվական այլ համակարգերի հետ փոխգործելիության, տեղեկատվության արդիականացման հետ կապված։ Արդյունքում բնակչության ռեգիստրը իրենցի</w:t>
      </w:r>
      <w:r w:rsidR="00150608">
        <w:rPr>
          <w:rFonts w:cstheme="minorHAnsi"/>
          <w:sz w:val="24"/>
          <w:szCs w:val="24"/>
          <w:lang w:val="hy-AM"/>
        </w:rPr>
        <w:t>ց</w:t>
      </w:r>
      <w:r w:rsidR="00464CC3" w:rsidRPr="007F76B4">
        <w:rPr>
          <w:rFonts w:cstheme="minorHAnsi"/>
          <w:sz w:val="24"/>
          <w:szCs w:val="24"/>
          <w:lang w:val="hy-AM"/>
        </w:rPr>
        <w:t xml:space="preserve"> ներկայացնում ոչ թե անձանց վերաբերյալ թարմացված ու արդիականացված տվյալների բազա, այլ անձանց փաստաթղթերի վերաբերյալ մասնակի տեղեկատվություն պարունակող համակարգ։</w:t>
      </w:r>
    </w:p>
    <w:p w14:paraId="5202F3E1" w14:textId="77777777" w:rsidR="00B54DEF" w:rsidRPr="007F76B4" w:rsidRDefault="00B54DEF" w:rsidP="007F76B4">
      <w:pPr>
        <w:spacing w:after="0" w:line="360" w:lineRule="auto"/>
        <w:ind w:firstLine="567"/>
        <w:contextualSpacing/>
        <w:jc w:val="both"/>
        <w:rPr>
          <w:rFonts w:eastAsia="Times New Roman" w:cs="Sylfaen"/>
          <w:b/>
          <w:color w:val="000000"/>
          <w:sz w:val="24"/>
          <w:szCs w:val="24"/>
          <w:lang w:val="fr-FR"/>
        </w:rPr>
      </w:pPr>
      <w:r w:rsidRPr="007F76B4">
        <w:rPr>
          <w:rFonts w:eastAsia="Times New Roman" w:cs="Sylfaen"/>
          <w:b/>
          <w:color w:val="000000"/>
          <w:sz w:val="24"/>
          <w:szCs w:val="24"/>
          <w:lang w:val="hy-AM"/>
        </w:rPr>
        <w:t>2</w:t>
      </w:r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 xml:space="preserve">. </w:t>
      </w:r>
      <w:r w:rsidRPr="007F76B4">
        <w:rPr>
          <w:rFonts w:eastAsia="Times New Roman" w:cs="Sylfaen"/>
          <w:b/>
          <w:color w:val="000000"/>
          <w:sz w:val="24"/>
          <w:szCs w:val="24"/>
          <w:lang w:val="hy-AM"/>
        </w:rPr>
        <w:t>Առկա</w:t>
      </w:r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>իրավիճակը</w:t>
      </w:r>
      <w:proofErr w:type="spellEnd"/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 xml:space="preserve"> և </w:t>
      </w:r>
      <w:r w:rsidRPr="007F76B4">
        <w:rPr>
          <w:rFonts w:eastAsia="Times New Roman" w:cs="Sylfaen"/>
          <w:b/>
          <w:color w:val="000000"/>
          <w:sz w:val="24"/>
          <w:szCs w:val="24"/>
          <w:lang w:val="hy-AM"/>
        </w:rPr>
        <w:t>իրավական ակտի ընդունման անհրաժեշտությունը.</w:t>
      </w:r>
    </w:p>
    <w:p w14:paraId="443CEC93" w14:textId="7D9CFCE7" w:rsidR="00B54DEF" w:rsidRPr="007F76B4" w:rsidRDefault="00C0427B" w:rsidP="007F76B4">
      <w:pPr>
        <w:spacing w:after="0" w:line="360" w:lineRule="auto"/>
        <w:ind w:firstLine="567"/>
        <w:contextualSpacing/>
        <w:jc w:val="both"/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Ներկայումս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բնակչության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վերաբերյալ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տեղեկատվությունը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պահանվում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է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տարա</w:t>
      </w:r>
      <w:r w:rsidR="007971E2" w:rsidRPr="007F76B4">
        <w:rPr>
          <w:rFonts w:eastAsia="Times New Roman" w:cs="Sylfaen"/>
          <w:color w:val="000000"/>
          <w:sz w:val="24"/>
          <w:szCs w:val="24"/>
          <w:lang w:val="fr-FR"/>
        </w:rPr>
        <w:t>տ</w:t>
      </w:r>
      <w:r w:rsidRPr="007F76B4">
        <w:rPr>
          <w:rFonts w:eastAsia="Times New Roman" w:cs="Sylfaen"/>
          <w:color w:val="000000"/>
          <w:sz w:val="24"/>
          <w:szCs w:val="24"/>
          <w:lang w:val="fr-FR"/>
        </w:rPr>
        <w:t>եսակ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տեղեկատվական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համակարգերում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՝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այս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կամ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այն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մարմինների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խնդիրների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իրականացման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անհրաժեշտությամբ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պայմանավորված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։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Մինչդեռ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r w:rsidR="007971E2" w:rsidRPr="007F76B4">
        <w:rPr>
          <w:rFonts w:eastAsia="Times New Roman" w:cs="Sylfaen"/>
          <w:color w:val="000000"/>
          <w:sz w:val="24"/>
          <w:szCs w:val="24"/>
          <w:lang w:val="fr-FR"/>
        </w:rPr>
        <w:t>«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Բնակչության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ռեգիստրի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մասին</w:t>
      </w:r>
      <w:proofErr w:type="spellEnd"/>
      <w:r w:rsidR="007971E2" w:rsidRPr="007F76B4">
        <w:rPr>
          <w:rFonts w:eastAsia="Times New Roman" w:cs="Calibri"/>
          <w:color w:val="000000"/>
          <w:sz w:val="24"/>
          <w:szCs w:val="24"/>
          <w:lang w:val="fr-FR"/>
        </w:rPr>
        <w:t>»</w:t>
      </w:r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նոր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օրենքի</w:t>
      </w:r>
      <w:proofErr w:type="spellEnd"/>
      <w:r w:rsidR="00B54DEF"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B54DEF" w:rsidRPr="007F76B4">
        <w:rPr>
          <w:rFonts w:eastAsia="Times New Roman" w:cs="Sylfaen"/>
          <w:color w:val="000000"/>
          <w:sz w:val="24"/>
          <w:szCs w:val="24"/>
          <w:lang w:val="fr-FR"/>
        </w:rPr>
        <w:t>նախագծի</w:t>
      </w:r>
      <w:proofErr w:type="spellEnd"/>
      <w:r w:rsidR="00B54DEF"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B54DEF" w:rsidRPr="007F76B4">
        <w:rPr>
          <w:rFonts w:eastAsia="Times New Roman" w:cs="Sylfaen"/>
          <w:color w:val="000000"/>
          <w:sz w:val="24"/>
          <w:szCs w:val="24"/>
          <w:lang w:val="fr-FR"/>
        </w:rPr>
        <w:t>ընդուն</w:t>
      </w:r>
      <w:r w:rsidR="00B54DEF" w:rsidRPr="007F76B4">
        <w:rPr>
          <w:rFonts w:eastAsia="Times New Roman" w:cs="Sylfaen"/>
          <w:color w:val="000000"/>
          <w:sz w:val="24"/>
          <w:szCs w:val="24"/>
          <w:lang w:val="hy-AM"/>
        </w:rPr>
        <w:t>ումը</w:t>
      </w:r>
      <w:proofErr w:type="spellEnd"/>
      <w:r w:rsidR="00B54DEF"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նպատակադրված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է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մեկ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միասնական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տեղեկատվական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համակարգում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մեկտեղելու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բնակչության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ռեգիստրում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ներառման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ենթակա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տվյալները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և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պետական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մյուս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մարմիններն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իրենց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գործառույթների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իրականացման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համար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0D2081">
        <w:rPr>
          <w:rFonts w:eastAsia="Times New Roman" w:cs="Sylfaen"/>
          <w:color w:val="000000"/>
          <w:sz w:val="24"/>
          <w:szCs w:val="24"/>
          <w:lang w:val="fr-FR"/>
        </w:rPr>
        <w:t>կօգտ</w:t>
      </w:r>
      <w:r w:rsidR="00DE1D2D" w:rsidRPr="007F76B4">
        <w:rPr>
          <w:rFonts w:eastAsia="Times New Roman" w:cs="Sylfaen"/>
          <w:color w:val="000000"/>
          <w:sz w:val="24"/>
          <w:szCs w:val="24"/>
          <w:lang w:val="fr-FR"/>
        </w:rPr>
        <w:t>վեն</w:t>
      </w:r>
      <w:proofErr w:type="spellEnd"/>
      <w:r w:rsidR="00DE1D2D"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DE1D2D" w:rsidRPr="007F76B4">
        <w:rPr>
          <w:rFonts w:eastAsia="Times New Roman" w:cs="Sylfaen"/>
          <w:color w:val="000000"/>
          <w:sz w:val="24"/>
          <w:szCs w:val="24"/>
          <w:lang w:val="fr-FR"/>
        </w:rPr>
        <w:t>բնակչության</w:t>
      </w:r>
      <w:proofErr w:type="spellEnd"/>
      <w:r w:rsidR="00DE1D2D"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="00DE1D2D" w:rsidRPr="007F76B4">
        <w:rPr>
          <w:rFonts w:eastAsia="Times New Roman" w:cs="Sylfaen"/>
          <w:color w:val="000000"/>
          <w:sz w:val="24"/>
          <w:szCs w:val="24"/>
          <w:lang w:val="fr-FR"/>
        </w:rPr>
        <w:t>ռեգիստրից</w:t>
      </w:r>
      <w:proofErr w:type="spellEnd"/>
      <w:r w:rsidR="00DE1D2D"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։ </w:t>
      </w:r>
    </w:p>
    <w:p w14:paraId="46056786" w14:textId="77777777" w:rsidR="00B54DEF" w:rsidRPr="007F76B4" w:rsidRDefault="00B54DEF" w:rsidP="007F76B4">
      <w:pPr>
        <w:spacing w:after="0" w:line="360" w:lineRule="auto"/>
        <w:ind w:firstLine="567"/>
        <w:contextualSpacing/>
        <w:jc w:val="both"/>
        <w:rPr>
          <w:rFonts w:eastAsia="Times New Roman" w:cs="Times New Roman"/>
          <w:b/>
          <w:color w:val="000000"/>
          <w:sz w:val="24"/>
          <w:szCs w:val="24"/>
          <w:lang w:val="fr-FR"/>
        </w:rPr>
      </w:pPr>
      <w:r w:rsidRPr="007F76B4">
        <w:rPr>
          <w:rFonts w:eastAsia="Times New Roman" w:cs="Times New Roman"/>
          <w:b/>
          <w:color w:val="000000"/>
          <w:sz w:val="24"/>
          <w:szCs w:val="24"/>
          <w:lang w:val="fr-FR"/>
        </w:rPr>
        <w:t xml:space="preserve">3. </w:t>
      </w:r>
      <w:r w:rsidRPr="007F76B4">
        <w:rPr>
          <w:rFonts w:eastAsia="Times New Roman" w:cs="Times New Roman"/>
          <w:b/>
          <w:color w:val="000000"/>
          <w:sz w:val="24"/>
          <w:szCs w:val="24"/>
          <w:lang w:val="hy-AM"/>
        </w:rPr>
        <w:t>Կարգավորման</w:t>
      </w:r>
      <w:r w:rsidRPr="007F76B4">
        <w:rPr>
          <w:rFonts w:eastAsia="Times New Roman" w:cs="Times New Roman"/>
          <w:b/>
          <w:color w:val="000000"/>
          <w:sz w:val="24"/>
          <w:szCs w:val="24"/>
          <w:lang w:val="fr-FR"/>
        </w:rPr>
        <w:t xml:space="preserve"> </w:t>
      </w:r>
      <w:r w:rsidRPr="007F76B4">
        <w:rPr>
          <w:rFonts w:eastAsia="Times New Roman" w:cs="Times New Roman"/>
          <w:b/>
          <w:color w:val="000000"/>
          <w:sz w:val="24"/>
          <w:szCs w:val="24"/>
          <w:lang w:val="hy-AM"/>
        </w:rPr>
        <w:t>նպատակը,</w:t>
      </w:r>
      <w:r w:rsidRPr="007F76B4">
        <w:rPr>
          <w:rFonts w:eastAsia="Times New Roman" w:cs="Times New Roman"/>
          <w:b/>
          <w:color w:val="000000"/>
          <w:sz w:val="24"/>
          <w:szCs w:val="24"/>
          <w:lang w:val="fr-FR"/>
        </w:rPr>
        <w:t xml:space="preserve"> </w:t>
      </w:r>
      <w:r w:rsidRPr="007F76B4">
        <w:rPr>
          <w:rFonts w:eastAsia="Times New Roman" w:cs="Sylfaen"/>
          <w:b/>
          <w:color w:val="000000"/>
          <w:sz w:val="24"/>
          <w:szCs w:val="24"/>
          <w:lang w:val="hy-AM"/>
        </w:rPr>
        <w:t>ա</w:t>
      </w:r>
      <w:proofErr w:type="spellStart"/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>կնկալվող</w:t>
      </w:r>
      <w:proofErr w:type="spellEnd"/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>արդյունքը</w:t>
      </w:r>
      <w:proofErr w:type="spellEnd"/>
      <w:r w:rsidRPr="007F76B4">
        <w:rPr>
          <w:rFonts w:eastAsia="Times New Roman" w:cs="Times New Roman"/>
          <w:b/>
          <w:color w:val="000000"/>
          <w:sz w:val="24"/>
          <w:szCs w:val="24"/>
          <w:lang w:val="hy-AM"/>
        </w:rPr>
        <w:t>.</w:t>
      </w:r>
    </w:p>
    <w:p w14:paraId="64239D5B" w14:textId="56BE8865" w:rsidR="00DE1D2D" w:rsidRPr="007F76B4" w:rsidRDefault="00DE1D2D" w:rsidP="007F76B4">
      <w:pPr>
        <w:spacing w:after="0" w:line="360" w:lineRule="auto"/>
        <w:ind w:firstLine="567"/>
        <w:jc w:val="both"/>
        <w:rPr>
          <w:rFonts w:eastAsia="Arial Unicode" w:cs="Calibri"/>
          <w:color w:val="000000"/>
          <w:sz w:val="24"/>
          <w:szCs w:val="24"/>
          <w:lang w:val="hy-AM"/>
        </w:rPr>
      </w:pPr>
      <w:r w:rsidRPr="007F76B4">
        <w:rPr>
          <w:rFonts w:eastAsia="Times New Roman" w:cs="Sylfaen"/>
          <w:color w:val="000000"/>
          <w:sz w:val="24"/>
          <w:szCs w:val="24"/>
          <w:lang w:val="hy-AM"/>
        </w:rPr>
        <w:t xml:space="preserve">Բնակչության ռեգիստրի մասին նոր օրենքի ընդունումը </w:t>
      </w:r>
      <w:r w:rsidRPr="007F76B4">
        <w:rPr>
          <w:rFonts w:cstheme="minorHAnsi"/>
          <w:sz w:val="24"/>
          <w:szCs w:val="24"/>
          <w:lang w:val="hy-AM"/>
        </w:rPr>
        <w:t>հնարավորություն կտա ա</w:t>
      </w:r>
      <w:r w:rsidRPr="007F76B4">
        <w:rPr>
          <w:color w:val="000000"/>
          <w:sz w:val="24"/>
          <w:szCs w:val="24"/>
          <w:shd w:val="clear" w:color="auto" w:fill="FFFFFF"/>
          <w:lang w:val="hy-AM"/>
        </w:rPr>
        <w:t xml:space="preserve">պահովել պետական կառավարման համար ռեսուրսների ճիշտ պլանավորումը, արդյունավետ պետական կառավարումը, որակյալ ծառայությունների մատուցումը,  անձանց իրավունքների պաշտպանությունը, այդ թվում՝ </w:t>
      </w:r>
      <w:r w:rsidRPr="007F76B4">
        <w:rPr>
          <w:rFonts w:eastAsia="Arial Unicode" w:cs="Arial"/>
          <w:color w:val="000000"/>
          <w:sz w:val="24"/>
          <w:szCs w:val="24"/>
          <w:lang w:val="hy-AM"/>
        </w:rPr>
        <w:t>ազատ</w:t>
      </w:r>
      <w:r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Pr="007F76B4">
        <w:rPr>
          <w:rFonts w:eastAsia="Arial Unicode" w:cs="Arial"/>
          <w:color w:val="000000"/>
          <w:sz w:val="24"/>
          <w:szCs w:val="24"/>
          <w:lang w:val="hy-AM"/>
        </w:rPr>
        <w:t>տեղաշարժվելու</w:t>
      </w:r>
      <w:r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, </w:t>
      </w:r>
      <w:r w:rsidRPr="007F76B4">
        <w:rPr>
          <w:rFonts w:eastAsia="Arial Unicode" w:cs="Arial"/>
          <w:color w:val="000000"/>
          <w:sz w:val="24"/>
          <w:szCs w:val="24"/>
          <w:lang w:val="hy-AM"/>
        </w:rPr>
        <w:t>բնակության</w:t>
      </w:r>
      <w:r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Pr="007F76B4">
        <w:rPr>
          <w:rFonts w:eastAsia="Arial Unicode" w:cs="Arial"/>
          <w:color w:val="000000"/>
          <w:sz w:val="24"/>
          <w:szCs w:val="24"/>
          <w:lang w:val="hy-AM"/>
        </w:rPr>
        <w:t>վայր</w:t>
      </w:r>
      <w:r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Pr="007F76B4">
        <w:rPr>
          <w:rFonts w:eastAsia="Arial Unicode" w:cs="Arial"/>
          <w:color w:val="000000"/>
          <w:sz w:val="24"/>
          <w:szCs w:val="24"/>
          <w:lang w:val="hy-AM"/>
        </w:rPr>
        <w:t>ընտրելու</w:t>
      </w:r>
      <w:r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Pr="007F76B4">
        <w:rPr>
          <w:rFonts w:eastAsia="Arial Unicode" w:cs="Arial"/>
          <w:color w:val="000000"/>
          <w:sz w:val="24"/>
          <w:szCs w:val="24"/>
          <w:lang w:val="hy-AM"/>
        </w:rPr>
        <w:t>և</w:t>
      </w:r>
      <w:r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Pr="007F76B4">
        <w:rPr>
          <w:rFonts w:eastAsia="Arial Unicode" w:cs="Arial"/>
          <w:color w:val="000000"/>
          <w:sz w:val="24"/>
          <w:szCs w:val="24"/>
          <w:lang w:val="hy-AM"/>
        </w:rPr>
        <w:t>անձի՝</w:t>
      </w:r>
      <w:r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Pr="007F76B4">
        <w:rPr>
          <w:rFonts w:eastAsia="Arial Unicode" w:cs="Arial"/>
          <w:color w:val="000000"/>
          <w:sz w:val="24"/>
          <w:szCs w:val="24"/>
          <w:lang w:val="hy-AM"/>
        </w:rPr>
        <w:t>ըստ</w:t>
      </w:r>
      <w:r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Pr="007F76B4">
        <w:rPr>
          <w:rFonts w:eastAsia="Arial Unicode" w:cs="Arial"/>
          <w:color w:val="000000"/>
          <w:sz w:val="24"/>
          <w:szCs w:val="24"/>
          <w:lang w:val="hy-AM"/>
        </w:rPr>
        <w:t>բնակության</w:t>
      </w:r>
      <w:r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Pr="007F76B4">
        <w:rPr>
          <w:rFonts w:eastAsia="Arial Unicode" w:cs="Arial"/>
          <w:color w:val="000000"/>
          <w:sz w:val="24"/>
          <w:szCs w:val="24"/>
          <w:lang w:val="hy-AM"/>
        </w:rPr>
        <w:t>վայրի</w:t>
      </w:r>
      <w:r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Pr="007F76B4">
        <w:rPr>
          <w:rFonts w:eastAsia="Arial Unicode" w:cs="Arial"/>
          <w:color w:val="000000"/>
          <w:sz w:val="24"/>
          <w:szCs w:val="24"/>
          <w:lang w:val="hy-AM"/>
        </w:rPr>
        <w:t>հաշվառվելու</w:t>
      </w:r>
      <w:r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Pr="007F76B4">
        <w:rPr>
          <w:rFonts w:eastAsia="Arial Unicode" w:cs="Arial"/>
          <w:color w:val="000000"/>
          <w:sz w:val="24"/>
          <w:szCs w:val="24"/>
          <w:lang w:val="hy-AM"/>
        </w:rPr>
        <w:t>իրավունքի</w:t>
      </w:r>
      <w:r w:rsidRPr="007F76B4">
        <w:rPr>
          <w:rFonts w:eastAsia="Arial Unicode" w:cs="Arial Unicode"/>
          <w:color w:val="000000"/>
          <w:sz w:val="24"/>
          <w:szCs w:val="24"/>
          <w:lang w:val="hy-AM"/>
        </w:rPr>
        <w:t xml:space="preserve"> </w:t>
      </w:r>
      <w:r w:rsidRPr="007F76B4">
        <w:rPr>
          <w:rFonts w:eastAsia="Arial Unicode" w:cs="Arial"/>
          <w:color w:val="000000"/>
          <w:sz w:val="24"/>
          <w:szCs w:val="24"/>
          <w:lang w:val="hy-AM"/>
        </w:rPr>
        <w:t>իրացումը</w:t>
      </w:r>
      <w:r w:rsidRPr="007F76B4">
        <w:rPr>
          <w:rFonts w:eastAsia="Arial Unicode" w:cs="Arial Unicode"/>
          <w:color w:val="000000"/>
          <w:sz w:val="24"/>
          <w:szCs w:val="24"/>
          <w:lang w:val="hy-AM"/>
        </w:rPr>
        <w:t>:</w:t>
      </w:r>
      <w:r w:rsidRPr="007F76B4">
        <w:rPr>
          <w:rFonts w:ascii="Calibri" w:eastAsia="Arial Unicode" w:hAnsi="Calibri" w:cs="Calibri"/>
          <w:color w:val="000000"/>
          <w:sz w:val="24"/>
          <w:szCs w:val="24"/>
          <w:lang w:val="hy-AM"/>
        </w:rPr>
        <w:t> </w:t>
      </w:r>
    </w:p>
    <w:p w14:paraId="41957BAC" w14:textId="77777777" w:rsidR="00B54DEF" w:rsidRPr="007F76B4" w:rsidRDefault="00B54DEF" w:rsidP="007F76B4">
      <w:pPr>
        <w:spacing w:after="0" w:line="360" w:lineRule="auto"/>
        <w:ind w:firstLine="539"/>
        <w:contextualSpacing/>
        <w:jc w:val="both"/>
        <w:rPr>
          <w:rFonts w:eastAsia="Times New Roman" w:cs="Sylfaen"/>
          <w:b/>
          <w:color w:val="000000"/>
          <w:sz w:val="24"/>
          <w:szCs w:val="24"/>
          <w:lang w:val="hy-AM"/>
        </w:rPr>
      </w:pPr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 xml:space="preserve">4. </w:t>
      </w:r>
      <w:proofErr w:type="spellStart"/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>Նախագծի</w:t>
      </w:r>
      <w:proofErr w:type="spellEnd"/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>մշակման</w:t>
      </w:r>
      <w:proofErr w:type="spellEnd"/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>գործընթացում</w:t>
      </w:r>
      <w:proofErr w:type="spellEnd"/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>ներգրավված</w:t>
      </w:r>
      <w:proofErr w:type="spellEnd"/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>ինստիտուտները</w:t>
      </w:r>
      <w:proofErr w:type="spellEnd"/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7F76B4">
        <w:rPr>
          <w:rFonts w:eastAsia="Times New Roman" w:cs="Sylfaen"/>
          <w:b/>
          <w:color w:val="000000"/>
          <w:sz w:val="24"/>
          <w:szCs w:val="24"/>
          <w:lang w:val="fr-FR"/>
        </w:rPr>
        <w:t>անձինք</w:t>
      </w:r>
      <w:proofErr w:type="spellEnd"/>
      <w:r w:rsidRPr="007F76B4">
        <w:rPr>
          <w:rFonts w:eastAsia="Times New Roman" w:cs="Sylfaen"/>
          <w:b/>
          <w:color w:val="000000"/>
          <w:sz w:val="24"/>
          <w:szCs w:val="24"/>
          <w:lang w:val="hy-AM"/>
        </w:rPr>
        <w:t>.</w:t>
      </w:r>
    </w:p>
    <w:p w14:paraId="1EB65B17" w14:textId="7F7AA4F8" w:rsidR="00B54DEF" w:rsidRPr="007F76B4" w:rsidRDefault="00B54DEF" w:rsidP="007F76B4">
      <w:pPr>
        <w:spacing w:after="0" w:line="360" w:lineRule="auto"/>
        <w:ind w:firstLine="539"/>
        <w:contextualSpacing/>
        <w:jc w:val="both"/>
        <w:rPr>
          <w:rFonts w:eastAsia="Times New Roman" w:cs="Sylfaen"/>
          <w:color w:val="000000"/>
          <w:sz w:val="24"/>
          <w:szCs w:val="24"/>
          <w:lang w:val="fr-FR"/>
        </w:rPr>
      </w:pP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Նախագիծը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</w:t>
      </w:r>
      <w:proofErr w:type="spellStart"/>
      <w:r w:rsidRPr="007F76B4">
        <w:rPr>
          <w:rFonts w:eastAsia="Times New Roman" w:cs="Sylfaen"/>
          <w:color w:val="000000"/>
          <w:sz w:val="24"/>
          <w:szCs w:val="24"/>
          <w:lang w:val="fr-FR"/>
        </w:rPr>
        <w:t>մշակվել</w:t>
      </w:r>
      <w:proofErr w:type="spellEnd"/>
      <w:r w:rsidRPr="007F76B4">
        <w:rPr>
          <w:rFonts w:eastAsia="Times New Roman" w:cs="Sylfaen"/>
          <w:color w:val="000000"/>
          <w:sz w:val="24"/>
          <w:szCs w:val="24"/>
          <w:lang w:val="fr-FR"/>
        </w:rPr>
        <w:t xml:space="preserve"> է </w:t>
      </w:r>
      <w:r w:rsidR="00DD56CA">
        <w:rPr>
          <w:rFonts w:eastAsia="Times New Roman" w:cs="Sylfaen"/>
          <w:color w:val="000000"/>
          <w:sz w:val="24"/>
          <w:szCs w:val="24"/>
          <w:lang w:val="hy-AM"/>
        </w:rPr>
        <w:t>ՀՀ ներքին գործերի նախարարության կողմից</w:t>
      </w:r>
      <w:r w:rsidR="002704BF" w:rsidRPr="007F76B4">
        <w:rPr>
          <w:rFonts w:eastAsia="Times New Roman" w:cs="Sylfaen"/>
          <w:color w:val="000000"/>
          <w:sz w:val="24"/>
          <w:szCs w:val="24"/>
          <w:lang w:val="hy-AM"/>
        </w:rPr>
        <w:t>։</w:t>
      </w:r>
    </w:p>
    <w:p w14:paraId="7AA50CDF" w14:textId="77777777" w:rsidR="00B54DEF" w:rsidRPr="007F76B4" w:rsidRDefault="00B54DEF" w:rsidP="007F76B4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eastAsia="Times New Roman" w:cs="Sylfaen"/>
          <w:b/>
          <w:color w:val="000000"/>
          <w:sz w:val="24"/>
          <w:szCs w:val="24"/>
          <w:lang w:val="hy-AM"/>
        </w:rPr>
      </w:pPr>
      <w:r w:rsidRPr="007F76B4">
        <w:rPr>
          <w:rFonts w:eastAsia="Times New Roman" w:cs="Sylfaen"/>
          <w:b/>
          <w:color w:val="000000"/>
          <w:sz w:val="24"/>
          <w:szCs w:val="24"/>
          <w:lang w:val="hy-AM"/>
        </w:rPr>
        <w:lastRenderedPageBreak/>
        <w:t xml:space="preserve">5. </w:t>
      </w:r>
      <w:r w:rsidRPr="007F76B4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Նախագծի ընդունման</w:t>
      </w:r>
      <w:r w:rsidRPr="007F76B4">
        <w:rPr>
          <w:rFonts w:eastAsia="Times New Roman" w:cs="Sylfaen"/>
          <w:b/>
          <w:color w:val="000000"/>
          <w:sz w:val="24"/>
          <w:szCs w:val="24"/>
          <w:lang w:val="hy-AM"/>
        </w:rPr>
        <w:t xml:space="preserve"> </w:t>
      </w:r>
      <w:r w:rsidRPr="007F76B4">
        <w:rPr>
          <w:rFonts w:eastAsia="Times New Roman" w:cs="Sylfaen"/>
          <w:sz w:val="24"/>
          <w:szCs w:val="24"/>
          <w:lang w:val="hy-AM"/>
        </w:rPr>
        <w:t xml:space="preserve"> </w:t>
      </w:r>
      <w:r w:rsidRPr="007F76B4">
        <w:rPr>
          <w:rFonts w:eastAsia="Times New Roman" w:cs="Sylfaen"/>
          <w:b/>
          <w:color w:val="000000"/>
          <w:sz w:val="24"/>
          <w:szCs w:val="24"/>
          <w:lang w:val="hy-AM"/>
        </w:rPr>
        <w:t>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28EBD00F" w14:textId="5408E612" w:rsidR="00B54DEF" w:rsidRPr="007F76B4" w:rsidRDefault="00B54DEF" w:rsidP="007F76B4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eastAsia="Times New Roman" w:cs="Times New Roman"/>
          <w:sz w:val="24"/>
          <w:szCs w:val="24"/>
          <w:lang w:val="hy-AM"/>
        </w:rPr>
      </w:pPr>
      <w:r w:rsidRPr="007F76B4">
        <w:rPr>
          <w:rFonts w:eastAsia="Times New Roman" w:cs="Sylfaen"/>
          <w:sz w:val="24"/>
          <w:szCs w:val="24"/>
          <w:lang w:val="hy-AM"/>
        </w:rPr>
        <w:t>Ն</w:t>
      </w:r>
      <w:r w:rsidRPr="007F76B4">
        <w:rPr>
          <w:rFonts w:eastAsia="Times New Roman" w:cs="Times New Roman"/>
          <w:color w:val="000000"/>
          <w:sz w:val="24"/>
          <w:szCs w:val="24"/>
          <w:lang w:val="hy-AM"/>
        </w:rPr>
        <w:t xml:space="preserve">ախագծի </w:t>
      </w:r>
      <w:r w:rsidRPr="007F76B4">
        <w:rPr>
          <w:rFonts w:eastAsia="Times New Roman" w:cs="Arian AMU"/>
          <w:sz w:val="24"/>
          <w:szCs w:val="24"/>
          <w:lang w:val="hy-AM"/>
        </w:rPr>
        <w:t xml:space="preserve">ընդունման կապակցությամբ Հայաստանի Հանրապետության պետական </w:t>
      </w:r>
      <w:r w:rsidRPr="007F76B4">
        <w:rPr>
          <w:rFonts w:eastAsia="Times New Roman" w:cs="Times New Roman"/>
          <w:sz w:val="24"/>
          <w:szCs w:val="24"/>
          <w:lang w:val="hy-AM"/>
        </w:rPr>
        <w:t xml:space="preserve"> բյուջեի եկամուտներում էական փոփոխություններ չեն նախատեսվում:</w:t>
      </w:r>
      <w:r w:rsidR="00863C72" w:rsidRPr="007F76B4">
        <w:rPr>
          <w:rFonts w:eastAsia="Times New Roman" w:cs="Times New Roman"/>
          <w:sz w:val="24"/>
          <w:szCs w:val="24"/>
          <w:lang w:val="hy-AM"/>
        </w:rPr>
        <w:t xml:space="preserve"> Բնակչության ռեգիստրի նոր համակարգի ներդրման մասով </w:t>
      </w:r>
      <w:r w:rsidR="00205E2B" w:rsidRPr="007F76B4">
        <w:rPr>
          <w:rFonts w:eastAsia="Times New Roman" w:cs="Times New Roman"/>
          <w:sz w:val="24"/>
          <w:szCs w:val="24"/>
          <w:lang w:val="hy-AM"/>
        </w:rPr>
        <w:t>կառաջանա պետական բյուջեի ծախսային ուղղությունների փոփոխման կարիք, սակայն դրա չափը ներկայումս հնարավոր չէ կանխատեսել։</w:t>
      </w:r>
    </w:p>
    <w:p w14:paraId="12884108" w14:textId="3A122532" w:rsidR="00B54DEF" w:rsidRPr="007F76B4" w:rsidRDefault="00B54DEF" w:rsidP="007F76B4">
      <w:pPr>
        <w:shd w:val="clear" w:color="auto" w:fill="FFFFFF"/>
        <w:tabs>
          <w:tab w:val="left" w:pos="6390"/>
          <w:tab w:val="left" w:pos="8010"/>
        </w:tabs>
        <w:spacing w:after="0" w:line="360" w:lineRule="auto"/>
        <w:ind w:firstLine="567"/>
        <w:jc w:val="both"/>
        <w:textAlignment w:val="baseline"/>
        <w:rPr>
          <w:rFonts w:eastAsia="Times New Roman" w:cs="Times New Roman"/>
          <w:b/>
          <w:sz w:val="24"/>
          <w:szCs w:val="24"/>
          <w:lang w:val="hy-AM"/>
        </w:rPr>
      </w:pPr>
      <w:r w:rsidRPr="007F76B4">
        <w:rPr>
          <w:rFonts w:eastAsia="Times New Roman" w:cs="Times New Roman"/>
          <w:b/>
          <w:sz w:val="24"/>
          <w:szCs w:val="24"/>
          <w:lang w:val="hy-AM"/>
        </w:rPr>
        <w:t>6. Կապը ռազմավարական փաստաթղթերի հետ.</w:t>
      </w:r>
    </w:p>
    <w:p w14:paraId="3E3EC18F" w14:textId="63195B78" w:rsidR="00E96B26" w:rsidRPr="007F76B4" w:rsidRDefault="00E27163" w:rsidP="007F76B4">
      <w:pPr>
        <w:shd w:val="clear" w:color="auto" w:fill="FFFFFF"/>
        <w:tabs>
          <w:tab w:val="left" w:pos="6390"/>
          <w:tab w:val="left" w:pos="8010"/>
        </w:tabs>
        <w:spacing w:after="0" w:line="360" w:lineRule="auto"/>
        <w:ind w:firstLine="567"/>
        <w:jc w:val="both"/>
        <w:textAlignment w:val="baseline"/>
        <w:rPr>
          <w:rFonts w:eastAsia="Times New Roman" w:cs="Times New Roman"/>
          <w:bCs/>
          <w:sz w:val="24"/>
          <w:szCs w:val="24"/>
          <w:lang w:val="hy-AM"/>
        </w:rPr>
      </w:pPr>
      <w:r w:rsidRPr="007F76B4">
        <w:rPr>
          <w:rFonts w:eastAsia="Times New Roman" w:cs="Times New Roman"/>
          <w:bCs/>
          <w:sz w:val="24"/>
          <w:szCs w:val="24"/>
          <w:lang w:val="hy-AM"/>
        </w:rPr>
        <w:t>Կառավարության 2021-2026թթ ծրագրի 6.2-րդ բաժնով</w:t>
      </w:r>
      <w:r w:rsidR="008C1703" w:rsidRPr="007F76B4">
        <w:rPr>
          <w:rFonts w:eastAsia="Times New Roman" w:cs="Times New Roman"/>
          <w:bCs/>
          <w:sz w:val="24"/>
          <w:szCs w:val="24"/>
          <w:lang w:val="hy-AM"/>
        </w:rPr>
        <w:t xml:space="preserve"> կառավարությունը ստանձնել է պետության կողմից հանրությանը մատուցվող ծառայությունների</w:t>
      </w:r>
      <w:r w:rsidR="000817DE" w:rsidRPr="007F76B4">
        <w:rPr>
          <w:rFonts w:eastAsia="Times New Roman" w:cs="Times New Roman"/>
          <w:bCs/>
          <w:sz w:val="24"/>
          <w:szCs w:val="24"/>
          <w:lang w:val="hy-AM"/>
        </w:rPr>
        <w:t xml:space="preserve"> որակի արմատապես բարեփոխման </w:t>
      </w:r>
      <w:r w:rsidR="00FB4912" w:rsidRPr="007F76B4">
        <w:rPr>
          <w:rFonts w:eastAsia="Times New Roman" w:cs="Times New Roman"/>
          <w:bCs/>
          <w:sz w:val="24"/>
          <w:szCs w:val="24"/>
          <w:lang w:val="hy-AM"/>
        </w:rPr>
        <w:t>հանձնառություն</w:t>
      </w:r>
      <w:r w:rsidR="000817DE" w:rsidRPr="007F76B4">
        <w:rPr>
          <w:rFonts w:eastAsia="Times New Roman" w:cs="Times New Roman"/>
          <w:bCs/>
          <w:sz w:val="24"/>
          <w:szCs w:val="24"/>
          <w:lang w:val="hy-AM"/>
        </w:rPr>
        <w:t>։ Որակյալ ծառայությունների մատուցման հիմ</w:t>
      </w:r>
      <w:r w:rsidR="004A35D7" w:rsidRPr="007F76B4">
        <w:rPr>
          <w:rFonts w:eastAsia="Times New Roman" w:cs="Times New Roman"/>
          <w:bCs/>
          <w:sz w:val="24"/>
          <w:szCs w:val="24"/>
          <w:lang w:val="hy-AM"/>
        </w:rPr>
        <w:t xml:space="preserve">քը արդիական ու </w:t>
      </w:r>
      <w:r w:rsidR="001F27BB" w:rsidRPr="007F76B4">
        <w:rPr>
          <w:rFonts w:eastAsia="Times New Roman" w:cs="Times New Roman"/>
          <w:bCs/>
          <w:sz w:val="24"/>
          <w:szCs w:val="24"/>
          <w:lang w:val="hy-AM"/>
        </w:rPr>
        <w:t>առաջադեմ տեխնոլոգիաների հիմքով</w:t>
      </w:r>
      <w:r w:rsidR="004A35D7" w:rsidRPr="007F76B4">
        <w:rPr>
          <w:rFonts w:eastAsia="Times New Roman" w:cs="Times New Roman"/>
          <w:bCs/>
          <w:sz w:val="24"/>
          <w:szCs w:val="24"/>
          <w:lang w:val="hy-AM"/>
        </w:rPr>
        <w:t xml:space="preserve"> կառավարվող տվյալների բազաների առկայությունն է, որ</w:t>
      </w:r>
      <w:r w:rsidR="00FB4912" w:rsidRPr="007F76B4">
        <w:rPr>
          <w:rFonts w:eastAsia="Times New Roman" w:cs="Times New Roman"/>
          <w:bCs/>
          <w:sz w:val="24"/>
          <w:szCs w:val="24"/>
          <w:lang w:val="hy-AM"/>
        </w:rPr>
        <w:t>ն</w:t>
      </w:r>
      <w:r w:rsidR="004A35D7" w:rsidRPr="007F76B4">
        <w:rPr>
          <w:rFonts w:eastAsia="Times New Roman" w:cs="Times New Roman"/>
          <w:bCs/>
          <w:sz w:val="24"/>
          <w:szCs w:val="24"/>
          <w:lang w:val="hy-AM"/>
        </w:rPr>
        <w:t xml:space="preserve"> էական է </w:t>
      </w:r>
      <w:r w:rsidR="001F27BB" w:rsidRPr="007F76B4">
        <w:rPr>
          <w:rFonts w:eastAsia="Times New Roman" w:cs="Times New Roman"/>
          <w:bCs/>
          <w:sz w:val="24"/>
          <w:szCs w:val="24"/>
          <w:lang w:val="hy-AM"/>
        </w:rPr>
        <w:t xml:space="preserve">քաղաքացիակենտրոն </w:t>
      </w:r>
      <w:r w:rsidR="004A35D7" w:rsidRPr="007F76B4">
        <w:rPr>
          <w:rFonts w:eastAsia="Times New Roman" w:cs="Times New Roman"/>
          <w:bCs/>
          <w:sz w:val="24"/>
          <w:szCs w:val="24"/>
          <w:lang w:val="hy-AM"/>
        </w:rPr>
        <w:t>որոշումների կայացման համար։</w:t>
      </w:r>
    </w:p>
    <w:p w14:paraId="4C575C72" w14:textId="0F3E10A7" w:rsidR="008C1703" w:rsidRPr="007F76B4" w:rsidRDefault="00861F06" w:rsidP="007F76B4">
      <w:pPr>
        <w:shd w:val="clear" w:color="auto" w:fill="FFFFFF"/>
        <w:tabs>
          <w:tab w:val="left" w:pos="6390"/>
          <w:tab w:val="left" w:pos="8010"/>
        </w:tabs>
        <w:spacing w:after="0" w:line="360" w:lineRule="auto"/>
        <w:ind w:firstLine="567"/>
        <w:jc w:val="both"/>
        <w:textAlignment w:val="baseline"/>
        <w:rPr>
          <w:rFonts w:eastAsia="Times New Roman" w:cs="Times New Roman"/>
          <w:bCs/>
          <w:sz w:val="24"/>
          <w:szCs w:val="24"/>
          <w:lang w:val="hy-AM"/>
        </w:rPr>
      </w:pPr>
      <w:r w:rsidRPr="007F76B4">
        <w:rPr>
          <w:rFonts w:eastAsia="Times New Roman" w:cs="Times New Roman"/>
          <w:bCs/>
          <w:sz w:val="24"/>
          <w:szCs w:val="24"/>
          <w:lang w:val="hy-AM"/>
        </w:rPr>
        <w:t xml:space="preserve">Միաժամանակ նախագծերի ընդունումը բխում է </w:t>
      </w:r>
      <w:r w:rsidR="006C2730" w:rsidRPr="007F76B4">
        <w:rPr>
          <w:rFonts w:eastAsia="Times New Roman" w:cs="Times New Roman"/>
          <w:bCs/>
          <w:sz w:val="24"/>
          <w:szCs w:val="24"/>
          <w:lang w:val="hy-AM"/>
        </w:rPr>
        <w:t xml:space="preserve">Տեղեկատվական համակարգերի կառավարման խորհրդի 2022 թվականի հոկտեմբերի 8-ի </w:t>
      </w:r>
      <w:r w:rsidR="00386FD9" w:rsidRPr="007F76B4">
        <w:rPr>
          <w:rFonts w:eastAsia="Times New Roman" w:cs="Times New Roman"/>
          <w:bCs/>
          <w:sz w:val="24"/>
          <w:szCs w:val="24"/>
          <w:lang w:val="hy-AM"/>
        </w:rPr>
        <w:t xml:space="preserve">նիստի թիվ 02/2022 արձանագրության </w:t>
      </w:r>
      <w:r w:rsidR="007F76B4" w:rsidRPr="007F76B4">
        <w:rPr>
          <w:rFonts w:eastAsia="Times New Roman" w:cs="Times New Roman"/>
          <w:bCs/>
          <w:sz w:val="24"/>
          <w:szCs w:val="24"/>
          <w:lang w:val="hy-AM"/>
        </w:rPr>
        <w:t>3-րդ հարցի քննարկման արդյունքներից։</w:t>
      </w:r>
    </w:p>
    <w:p w14:paraId="21C8A959" w14:textId="77777777" w:rsidR="00B54DEF" w:rsidRPr="007F76B4" w:rsidRDefault="00B54DEF" w:rsidP="007F76B4">
      <w:pPr>
        <w:shd w:val="clear" w:color="auto" w:fill="FFFFFF"/>
        <w:tabs>
          <w:tab w:val="left" w:pos="6390"/>
          <w:tab w:val="left" w:pos="8010"/>
        </w:tabs>
        <w:spacing w:after="0" w:line="360" w:lineRule="auto"/>
        <w:ind w:firstLine="720"/>
        <w:jc w:val="both"/>
        <w:textAlignment w:val="baseline"/>
        <w:rPr>
          <w:rFonts w:eastAsia="Times New Roman" w:cs="Times New Roman"/>
          <w:bCs/>
          <w:color w:val="000000"/>
          <w:sz w:val="24"/>
          <w:szCs w:val="24"/>
          <w:lang w:val="hy-AM"/>
        </w:rPr>
      </w:pPr>
    </w:p>
    <w:p w14:paraId="2A157541" w14:textId="77777777" w:rsidR="00B54DEF" w:rsidRPr="007F76B4" w:rsidRDefault="00B54DEF" w:rsidP="007F76B4">
      <w:pPr>
        <w:spacing w:line="360" w:lineRule="auto"/>
        <w:rPr>
          <w:rFonts w:eastAsia="Calibri" w:cs="Times New Roman"/>
          <w:sz w:val="24"/>
          <w:szCs w:val="24"/>
          <w:lang w:val="hy-AM"/>
        </w:rPr>
      </w:pPr>
    </w:p>
    <w:p w14:paraId="23A4CF90" w14:textId="1739A00A" w:rsidR="004B31F6" w:rsidRPr="001357F8" w:rsidRDefault="001357F8" w:rsidP="001357F8">
      <w:pPr>
        <w:jc w:val="both"/>
        <w:rPr>
          <w:b/>
          <w:sz w:val="24"/>
          <w:szCs w:val="24"/>
          <w:lang w:val="hy-AM"/>
        </w:rPr>
      </w:pPr>
      <w:r w:rsidRPr="008A6B64">
        <w:rPr>
          <w:b/>
          <w:i/>
          <w:sz w:val="28"/>
          <w:szCs w:val="28"/>
          <w:lang w:val="hy-AM"/>
        </w:rPr>
        <w:t xml:space="preserve">                       </w:t>
      </w:r>
      <w:r>
        <w:rPr>
          <w:b/>
          <w:i/>
          <w:sz w:val="28"/>
          <w:szCs w:val="28"/>
          <w:lang w:val="hy-AM"/>
        </w:rPr>
        <w:t xml:space="preserve">                               </w:t>
      </w:r>
      <w:r w:rsidRPr="008A6B64">
        <w:rPr>
          <w:b/>
          <w:i/>
          <w:sz w:val="28"/>
          <w:szCs w:val="28"/>
          <w:lang w:val="hy-AM"/>
        </w:rPr>
        <w:t xml:space="preserve"> ՀՀ ներքին գործերի նախարարություն</w:t>
      </w:r>
    </w:p>
    <w:sectPr w:rsidR="004B31F6" w:rsidRPr="001357F8" w:rsidSect="00B54DEF">
      <w:headerReference w:type="default" r:id="rId7"/>
      <w:footerReference w:type="even" r:id="rId8"/>
      <w:footerReference w:type="default" r:id="rId9"/>
      <w:pgSz w:w="11907" w:h="16839" w:code="9"/>
      <w:pgMar w:top="850" w:right="562" w:bottom="562" w:left="1138" w:header="288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F0544" w14:textId="77777777" w:rsidR="00722BED" w:rsidRDefault="00722BED" w:rsidP="00B54DEF">
      <w:pPr>
        <w:spacing w:after="0" w:line="240" w:lineRule="auto"/>
      </w:pPr>
      <w:r>
        <w:separator/>
      </w:r>
    </w:p>
  </w:endnote>
  <w:endnote w:type="continuationSeparator" w:id="0">
    <w:p w14:paraId="02A9682B" w14:textId="77777777" w:rsidR="00722BED" w:rsidRDefault="00722BED" w:rsidP="00B54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charset w:val="00"/>
    <w:family w:val="auto"/>
    <w:pitch w:val="variable"/>
    <w:sig w:usb0="A1002E8F" w:usb1="10000008" w:usb2="00000000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6BAC" w14:textId="77777777" w:rsidR="00986F44" w:rsidRDefault="00986F44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37469CEC" w14:textId="77777777" w:rsidR="00986F44" w:rsidRDefault="00986F44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6EE99" w14:textId="77777777" w:rsidR="00986F44" w:rsidRDefault="00986F44"/>
  <w:p w14:paraId="46BC2418" w14:textId="77777777" w:rsidR="00986F44" w:rsidRDefault="00986F44"/>
  <w:p w14:paraId="2B1FCB9D" w14:textId="77777777" w:rsidR="00986F44" w:rsidRDefault="00986F44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BD4A3" w14:textId="77777777" w:rsidR="00722BED" w:rsidRDefault="00722BED" w:rsidP="00B54DEF">
      <w:pPr>
        <w:spacing w:after="0" w:line="240" w:lineRule="auto"/>
      </w:pPr>
      <w:r>
        <w:separator/>
      </w:r>
    </w:p>
  </w:footnote>
  <w:footnote w:type="continuationSeparator" w:id="0">
    <w:p w14:paraId="3753151F" w14:textId="77777777" w:rsidR="00722BED" w:rsidRDefault="00722BED" w:rsidP="00B54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16893" w14:textId="7C841578" w:rsidR="00986F44" w:rsidRPr="00B54DEF" w:rsidRDefault="00986F44" w:rsidP="00B54DEF">
    <w:pPr>
      <w:pStyle w:val="Header"/>
    </w:pPr>
    <w:r w:rsidRPr="00B54DEF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421FE"/>
    <w:multiLevelType w:val="hybridMultilevel"/>
    <w:tmpl w:val="6F02356A"/>
    <w:lvl w:ilvl="0" w:tplc="561A7EC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b/>
        <w:i w:val="0"/>
        <w:color w:val="0F9ED5" w:themeColor="accent4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D25EA"/>
    <w:multiLevelType w:val="hybridMultilevel"/>
    <w:tmpl w:val="6388F3F6"/>
    <w:lvl w:ilvl="0" w:tplc="98C418D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BEA7E3C"/>
    <w:multiLevelType w:val="hybridMultilevel"/>
    <w:tmpl w:val="A04039D8"/>
    <w:lvl w:ilvl="0" w:tplc="43EC14B4">
      <w:start w:val="1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7C40C1"/>
    <w:multiLevelType w:val="hybridMultilevel"/>
    <w:tmpl w:val="2E48CE2C"/>
    <w:lvl w:ilvl="0" w:tplc="35EC27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23E3717"/>
    <w:multiLevelType w:val="hybridMultilevel"/>
    <w:tmpl w:val="E34EAEB0"/>
    <w:lvl w:ilvl="0" w:tplc="A9440E0A">
      <w:start w:val="1"/>
      <w:numFmt w:val="bullet"/>
      <w:lvlText w:val="-"/>
      <w:lvlJc w:val="left"/>
      <w:pPr>
        <w:ind w:left="927" w:hanging="360"/>
      </w:pPr>
      <w:rPr>
        <w:rFonts w:ascii="Calibri" w:eastAsia="Arial Unicode" w:hAnsi="Calibri" w:cs="Calibr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7CD"/>
    <w:rsid w:val="00023E90"/>
    <w:rsid w:val="00062B41"/>
    <w:rsid w:val="000817DE"/>
    <w:rsid w:val="0008467C"/>
    <w:rsid w:val="000B39CE"/>
    <w:rsid w:val="000D2081"/>
    <w:rsid w:val="001357F8"/>
    <w:rsid w:val="00150608"/>
    <w:rsid w:val="001F27BB"/>
    <w:rsid w:val="002018C5"/>
    <w:rsid w:val="00205E2B"/>
    <w:rsid w:val="00217FA9"/>
    <w:rsid w:val="00261C3E"/>
    <w:rsid w:val="002704BF"/>
    <w:rsid w:val="002C314A"/>
    <w:rsid w:val="002D1414"/>
    <w:rsid w:val="002D1835"/>
    <w:rsid w:val="00302FF6"/>
    <w:rsid w:val="0031011E"/>
    <w:rsid w:val="00386FD9"/>
    <w:rsid w:val="003A4991"/>
    <w:rsid w:val="00443BA3"/>
    <w:rsid w:val="00464CC3"/>
    <w:rsid w:val="004A35D7"/>
    <w:rsid w:val="004B31F6"/>
    <w:rsid w:val="004E209C"/>
    <w:rsid w:val="005266E3"/>
    <w:rsid w:val="00667DC0"/>
    <w:rsid w:val="0069414A"/>
    <w:rsid w:val="006C2730"/>
    <w:rsid w:val="00722BED"/>
    <w:rsid w:val="007971E2"/>
    <w:rsid w:val="007971EE"/>
    <w:rsid w:val="007D7BE1"/>
    <w:rsid w:val="007F76B4"/>
    <w:rsid w:val="00861F06"/>
    <w:rsid w:val="00863C72"/>
    <w:rsid w:val="008C1703"/>
    <w:rsid w:val="008C4291"/>
    <w:rsid w:val="00914C0C"/>
    <w:rsid w:val="009600B9"/>
    <w:rsid w:val="00986F44"/>
    <w:rsid w:val="00B1546B"/>
    <w:rsid w:val="00B54DEF"/>
    <w:rsid w:val="00BA0FA8"/>
    <w:rsid w:val="00BB27CD"/>
    <w:rsid w:val="00BF7313"/>
    <w:rsid w:val="00C0427B"/>
    <w:rsid w:val="00C45993"/>
    <w:rsid w:val="00C96F75"/>
    <w:rsid w:val="00D074D3"/>
    <w:rsid w:val="00DD56CA"/>
    <w:rsid w:val="00DE1D2D"/>
    <w:rsid w:val="00DF3E11"/>
    <w:rsid w:val="00E27163"/>
    <w:rsid w:val="00E62287"/>
    <w:rsid w:val="00E644CC"/>
    <w:rsid w:val="00E96B26"/>
    <w:rsid w:val="00EC35CE"/>
    <w:rsid w:val="00F51423"/>
    <w:rsid w:val="00F52ACF"/>
    <w:rsid w:val="00F66E6B"/>
    <w:rsid w:val="00F7118B"/>
    <w:rsid w:val="00FB4912"/>
    <w:rsid w:val="00FB7750"/>
    <w:rsid w:val="00FC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A5FF4"/>
  <w15:chartTrackingRefBased/>
  <w15:docId w15:val="{5454D74F-F67F-4D4D-A929-E71656216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D2D"/>
    <w:rPr>
      <w:rFonts w:ascii="GHEA Grapalat" w:hAnsi="GHEA Grapalat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27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27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27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27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27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27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27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27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27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27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27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27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27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27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27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27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27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27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27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27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27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27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27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27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27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27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27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27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27C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54D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DEF"/>
    <w:rPr>
      <w:rFonts w:ascii="GHEA Grapalat" w:hAnsi="GHEA Grapalat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54D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DEF"/>
    <w:rPr>
      <w:rFonts w:ascii="GHEA Grapalat" w:hAnsi="GHEA Grapalat"/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EC35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C35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555</Words>
  <Characters>4296</Characters>
  <Application>Microsoft Office Word</Application>
  <DocSecurity>0</DocSecurity>
  <Lines>81</Lines>
  <Paragraphs>25</Paragraphs>
  <ScaleCrop>false</ScaleCrop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Soghomonyan</dc:creator>
  <cp:keywords>https://mul2.gov.am/tasks/1150354/oneclick?token=4128a23bde658ce6d241cb1c245ce73b</cp:keywords>
  <dc:description/>
  <cp:lastModifiedBy>Vardges Petikyan</cp:lastModifiedBy>
  <cp:revision>68</cp:revision>
  <dcterms:created xsi:type="dcterms:W3CDTF">2024-06-01T19:03:00Z</dcterms:created>
  <dcterms:modified xsi:type="dcterms:W3CDTF">2025-05-06T17:38:00Z</dcterms:modified>
</cp:coreProperties>
</file>