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6E68AF" w14:textId="77777777" w:rsidR="00BC2E1F" w:rsidRPr="00D76AF8" w:rsidRDefault="00BC2E1F" w:rsidP="00F26A89">
      <w:pPr>
        <w:ind w:left="270"/>
        <w:jc w:val="center"/>
        <w:rPr>
          <w:rFonts w:ascii="GHEA Grapalat" w:hAnsi="GHEA Grapalat"/>
          <w:color w:val="000000" w:themeColor="text1"/>
          <w:lang w:val="hy-AM"/>
        </w:rPr>
      </w:pPr>
    </w:p>
    <w:p w14:paraId="007A2750" w14:textId="20201542" w:rsidR="00EC28F5" w:rsidRPr="00D76AF8" w:rsidRDefault="00BC2E1F" w:rsidP="00F26A89">
      <w:pPr>
        <w:shd w:val="clear" w:color="auto" w:fill="FFFFFF"/>
        <w:spacing w:after="0"/>
        <w:ind w:left="270"/>
        <w:jc w:val="center"/>
        <w:rPr>
          <w:rFonts w:ascii="GHEA Grapalat" w:eastAsia="Times New Roman" w:hAnsi="GHEA Grapalat" w:cs="Times New Roman"/>
          <w:b/>
          <w:bCs/>
          <w:color w:val="000000" w:themeColor="text1"/>
          <w:lang w:val="hy-AM"/>
        </w:rPr>
      </w:pPr>
      <w:r w:rsidRPr="00D76AF8">
        <w:rPr>
          <w:rFonts w:ascii="GHEA Grapalat" w:eastAsia="Times New Roman" w:hAnsi="GHEA Grapalat" w:cs="Times New Roman"/>
          <w:b/>
          <w:bCs/>
          <w:color w:val="000000" w:themeColor="text1"/>
          <w:lang w:val="hy-AM"/>
        </w:rPr>
        <w:t>ԱՄՓՈՓԱԹԵՐԹ</w:t>
      </w:r>
    </w:p>
    <w:p w14:paraId="28F7A687" w14:textId="0508F2B9" w:rsidR="00BC2E1F" w:rsidRPr="00D76AF8" w:rsidRDefault="00E22C41" w:rsidP="00F26A89">
      <w:pPr>
        <w:spacing w:after="0"/>
        <w:ind w:right="96"/>
        <w:jc w:val="center"/>
        <w:rPr>
          <w:rFonts w:ascii="GHEA Grapalat" w:hAnsi="GHEA Grapalat"/>
          <w:b/>
          <w:bCs/>
          <w:color w:val="000000" w:themeColor="text1"/>
          <w:lang w:val="hy-AM"/>
        </w:rPr>
      </w:pPr>
      <w:r w:rsidRPr="00D76AF8">
        <w:rPr>
          <w:rFonts w:ascii="GHEA Grapalat" w:hAnsi="GHEA Grapalat" w:cs="Times New Roman"/>
          <w:b/>
          <w:bCs/>
          <w:lang w:val="hy-AM"/>
        </w:rPr>
        <w:t>«ՀԱՅԱՍՏԱՆԻ ՀԱՆՐԱՊԵՏՈՒԹՅԱՆ ԿԱՌԱՎԱՐՈՒԹՅԱՆ ԵՎ ՖՐԱՆՍԻԱՅԻ ՀԱՆՐԱՊԵՏՈՒԹՅԱՆ ԿԱՌԱՎԱՐՈՒԹՅԱՆ ՄԻՋԵՎ «ՀԱՅԱՍՏԱՆՈՒՄ ԶԱՐԳԱՑՄԱՆ ՖՐԱՆՍԻԱԿԱՆ ԳՈՐԾԱԿԱԼՈՒԹՅԱՆ (ԶՖԳ) ԵՎ ՏՆՏԵՍԱԿԱՆ ՀԱՄԱԳՈՐԾԱԿՑՈՒԹՅԱՆ ԽԹԱՆՄԱՆ ԵՎ ՄԱՍՆԱԿՑՈՒԹՅԱՆ ԸՆԿԵՐՈՒԹՅԱՆ (ՊՐՈՊԱՐԿՈ) ՀԻՄՆԱԴՐՄԱՆ ԵՎ ԳՈՐԾՈՒՆԵՈՒԹՅԱՆ ՄԱՍԻՆ» ՀԱՄԱՁԱՅՆԱԳՐՈՒՄ ՓՈՓՈԽՈՒԹՅՈՒՆ ԿԱՏԱՐԵԼՈՒ ՄԱՍԻՆ» ԱՐՁԱՆԱԳՐՈՒԹՅԱՆ</w:t>
      </w:r>
      <w:r w:rsidRPr="00D76AF8">
        <w:rPr>
          <w:rFonts w:ascii="GHEA Grapalat" w:hAnsi="GHEA Grapalat" w:cs="Times New Roman"/>
          <w:lang w:val="hy-AM"/>
        </w:rPr>
        <w:t xml:space="preserve"> </w:t>
      </w:r>
      <w:r w:rsidR="000C2AC2" w:rsidRPr="00D76AF8">
        <w:rPr>
          <w:rFonts w:ascii="GHEA Grapalat" w:hAnsi="GHEA Grapalat"/>
          <w:b/>
          <w:bCs/>
          <w:lang w:val="hy-AM"/>
        </w:rPr>
        <w:t>ՍՏՈՐԱԳՐՄԱՆ</w:t>
      </w:r>
      <w:r w:rsidR="00363ECB" w:rsidRPr="00D76AF8">
        <w:rPr>
          <w:rFonts w:ascii="GHEA Grapalat" w:hAnsi="GHEA Grapalat"/>
          <w:b/>
          <w:bCs/>
          <w:lang w:val="hy-AM"/>
        </w:rPr>
        <w:t xml:space="preserve"> </w:t>
      </w:r>
      <w:r w:rsidR="001E663C" w:rsidRPr="00D76AF8">
        <w:rPr>
          <w:rFonts w:ascii="GHEA Grapalat" w:hAnsi="GHEA Grapalat"/>
          <w:b/>
          <w:bCs/>
          <w:color w:val="000000" w:themeColor="text1"/>
          <w:lang w:val="hy-AM"/>
        </w:rPr>
        <w:t xml:space="preserve">ՎԵՐԱԲԵՐՅԱԼ ՇԱՀԱԳՐԳԻՌ ՄԱՐՄԻՆՆԵՐԻ </w:t>
      </w:r>
      <w:r w:rsidR="005F61E2" w:rsidRPr="00D76AF8">
        <w:rPr>
          <w:rFonts w:ascii="GHEA Grapalat" w:hAnsi="GHEA Grapalat"/>
          <w:b/>
          <w:bCs/>
          <w:color w:val="000000" w:themeColor="text1"/>
          <w:lang w:val="hy-AM"/>
        </w:rPr>
        <w:t xml:space="preserve"> </w:t>
      </w:r>
      <w:r w:rsidR="001E663C" w:rsidRPr="00D76AF8">
        <w:rPr>
          <w:rFonts w:ascii="GHEA Grapalat" w:hAnsi="GHEA Grapalat"/>
          <w:b/>
          <w:bCs/>
          <w:color w:val="000000" w:themeColor="text1"/>
          <w:lang w:val="hy-AM"/>
        </w:rPr>
        <w:t xml:space="preserve">ԱՌԱՐԿՈՒԹՅՈՒՆՆԵՐԻ </w:t>
      </w:r>
      <w:r w:rsidR="00904520" w:rsidRPr="00D76AF8">
        <w:rPr>
          <w:rFonts w:ascii="GHEA Grapalat" w:hAnsi="GHEA Grapalat"/>
          <w:b/>
          <w:bCs/>
          <w:color w:val="000000" w:themeColor="text1"/>
          <w:lang w:val="hy-AM"/>
        </w:rPr>
        <w:t>ԵՎ</w:t>
      </w:r>
      <w:r w:rsidR="001E663C" w:rsidRPr="00D76AF8">
        <w:rPr>
          <w:rFonts w:ascii="GHEA Grapalat" w:hAnsi="GHEA Grapalat"/>
          <w:b/>
          <w:bCs/>
          <w:color w:val="000000" w:themeColor="text1"/>
          <w:lang w:val="hy-AM"/>
        </w:rPr>
        <w:t xml:space="preserve"> ԱՌԱՋԱՐԿՈՒԹՅՈՒՆՆԵՐԻ</w:t>
      </w:r>
    </w:p>
    <w:p w14:paraId="06117B97" w14:textId="77777777" w:rsidR="00F26A89" w:rsidRPr="00D76AF8" w:rsidRDefault="00F26A89" w:rsidP="00F26A89">
      <w:pPr>
        <w:spacing w:after="0"/>
        <w:ind w:right="96"/>
        <w:jc w:val="center"/>
        <w:rPr>
          <w:rFonts w:ascii="GHEA Grapalat" w:hAnsi="GHEA Grapalat"/>
          <w:lang w:val="hy-AM"/>
        </w:rPr>
      </w:pPr>
    </w:p>
    <w:tbl>
      <w:tblPr>
        <w:tblpPr w:leftFromText="180" w:rightFromText="180" w:vertAnchor="text" w:horzAnchor="page" w:tblpX="647" w:tblpY="47"/>
        <w:tblW w:w="14932"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1152"/>
        <w:gridCol w:w="3780"/>
      </w:tblGrid>
      <w:tr w:rsidR="00A84141" w:rsidRPr="00D76AF8" w14:paraId="050EFC62" w14:textId="77777777" w:rsidTr="00F26A89">
        <w:trPr>
          <w:tblCellSpacing w:w="0" w:type="dxa"/>
        </w:trPr>
        <w:tc>
          <w:tcPr>
            <w:tcW w:w="1115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FBC5BFD" w14:textId="77777777" w:rsidR="00BC2E1F" w:rsidRPr="00D76AF8" w:rsidRDefault="00BC2E1F" w:rsidP="00F26A89">
            <w:pPr>
              <w:spacing w:after="0"/>
              <w:ind w:left="270"/>
              <w:jc w:val="center"/>
              <w:rPr>
                <w:rFonts w:ascii="GHEA Grapalat" w:eastAsia="Times New Roman" w:hAnsi="GHEA Grapalat" w:cs="Times New Roman"/>
                <w:b/>
                <w:bCs/>
                <w:color w:val="000000" w:themeColor="text1"/>
                <w:lang w:val="hy-AM"/>
              </w:rPr>
            </w:pPr>
            <w:r w:rsidRPr="00D76AF8">
              <w:rPr>
                <w:rFonts w:ascii="GHEA Grapalat" w:eastAsia="Times New Roman" w:hAnsi="GHEA Grapalat" w:cs="Times New Roman"/>
                <w:b/>
                <w:bCs/>
                <w:color w:val="000000" w:themeColor="text1"/>
                <w:lang w:val="hy-AM"/>
              </w:rPr>
              <w:t>1. ՀՀ ֆինանսների նախարարություն</w:t>
            </w:r>
          </w:p>
        </w:tc>
        <w:tc>
          <w:tcPr>
            <w:tcW w:w="3780" w:type="dxa"/>
            <w:tcBorders>
              <w:top w:val="outset" w:sz="6" w:space="0" w:color="auto"/>
              <w:left w:val="outset" w:sz="6" w:space="0" w:color="auto"/>
              <w:bottom w:val="outset" w:sz="6" w:space="0" w:color="auto"/>
              <w:right w:val="outset" w:sz="6" w:space="0" w:color="auto"/>
            </w:tcBorders>
            <w:shd w:val="clear" w:color="auto" w:fill="D0D0D0"/>
            <w:hideMark/>
          </w:tcPr>
          <w:p w14:paraId="3821D5AC" w14:textId="195869D8" w:rsidR="00BC2E1F" w:rsidRPr="00D76AF8" w:rsidRDefault="00E22C41" w:rsidP="00F26A89">
            <w:pPr>
              <w:spacing w:after="0"/>
              <w:ind w:left="270"/>
              <w:jc w:val="center"/>
              <w:rPr>
                <w:rFonts w:ascii="GHEA Grapalat" w:eastAsia="Times New Roman" w:hAnsi="GHEA Grapalat" w:cs="Times New Roman"/>
                <w:b/>
                <w:bCs/>
                <w:color w:val="000000" w:themeColor="text1"/>
                <w:lang w:val="hy-AM"/>
              </w:rPr>
            </w:pPr>
            <w:r w:rsidRPr="00D76AF8">
              <w:rPr>
                <w:rFonts w:ascii="GHEA Grapalat" w:eastAsia="Times New Roman" w:hAnsi="GHEA Grapalat" w:cs="Times New Roman"/>
                <w:b/>
                <w:bCs/>
                <w:color w:val="000000" w:themeColor="text1"/>
                <w:lang w:val="hy-AM"/>
              </w:rPr>
              <w:t>20</w:t>
            </w:r>
            <w:r w:rsidR="006D030F" w:rsidRPr="00D76AF8">
              <w:rPr>
                <w:rFonts w:ascii="GHEA Grapalat" w:eastAsia="Times New Roman" w:hAnsi="GHEA Grapalat" w:cs="Times New Roman"/>
                <w:b/>
                <w:bCs/>
                <w:color w:val="000000" w:themeColor="text1"/>
                <w:lang w:val="hy-AM"/>
              </w:rPr>
              <w:t>.</w:t>
            </w:r>
            <w:r w:rsidRPr="00D76AF8">
              <w:rPr>
                <w:rFonts w:ascii="GHEA Grapalat" w:eastAsia="Times New Roman" w:hAnsi="GHEA Grapalat" w:cs="Times New Roman"/>
                <w:b/>
                <w:bCs/>
                <w:color w:val="000000" w:themeColor="text1"/>
                <w:lang w:val="hy-AM"/>
              </w:rPr>
              <w:t>11</w:t>
            </w:r>
            <w:r w:rsidR="006D030F" w:rsidRPr="00D76AF8">
              <w:rPr>
                <w:rFonts w:ascii="GHEA Grapalat" w:eastAsia="Times New Roman" w:hAnsi="GHEA Grapalat" w:cs="Times New Roman"/>
                <w:b/>
                <w:bCs/>
                <w:color w:val="000000" w:themeColor="text1"/>
                <w:lang w:val="hy-AM"/>
              </w:rPr>
              <w:t>.202</w:t>
            </w:r>
            <w:r w:rsidR="000C2AC2" w:rsidRPr="00D76AF8">
              <w:rPr>
                <w:rFonts w:ascii="GHEA Grapalat" w:eastAsia="Times New Roman" w:hAnsi="GHEA Grapalat" w:cs="Times New Roman"/>
                <w:b/>
                <w:bCs/>
                <w:color w:val="000000" w:themeColor="text1"/>
                <w:lang w:val="hy-AM"/>
              </w:rPr>
              <w:t>4</w:t>
            </w:r>
            <w:r w:rsidR="006D030F" w:rsidRPr="00D76AF8">
              <w:rPr>
                <w:rFonts w:ascii="GHEA Grapalat" w:eastAsia="Times New Roman" w:hAnsi="GHEA Grapalat" w:cs="Times New Roman"/>
                <w:b/>
                <w:bCs/>
                <w:color w:val="000000" w:themeColor="text1"/>
                <w:lang w:val="hy-AM"/>
              </w:rPr>
              <w:t>թ</w:t>
            </w:r>
            <w:r w:rsidR="006D030F" w:rsidRPr="00D76AF8">
              <w:rPr>
                <w:rFonts w:ascii="Microsoft JhengHei" w:eastAsia="Microsoft JhengHei" w:hAnsi="Microsoft JhengHei" w:cs="Microsoft JhengHei" w:hint="eastAsia"/>
                <w:b/>
                <w:bCs/>
                <w:color w:val="000000" w:themeColor="text1"/>
                <w:lang w:val="hy-AM"/>
              </w:rPr>
              <w:t>․</w:t>
            </w:r>
          </w:p>
        </w:tc>
      </w:tr>
      <w:tr w:rsidR="00A84141" w:rsidRPr="00D76AF8" w14:paraId="4A3D6CD7" w14:textId="77777777" w:rsidTr="00F26A89">
        <w:trPr>
          <w:tblCellSpacing w:w="0" w:type="dxa"/>
        </w:trPr>
        <w:tc>
          <w:tcPr>
            <w:tcW w:w="1115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AF4E75C" w14:textId="77777777" w:rsidR="00BC2E1F" w:rsidRPr="00D76AF8" w:rsidRDefault="00BC2E1F" w:rsidP="00F26A89">
            <w:pPr>
              <w:spacing w:after="0"/>
              <w:ind w:left="270"/>
              <w:rPr>
                <w:rFonts w:ascii="GHEA Grapalat" w:eastAsia="Times New Roman" w:hAnsi="GHEA Grapalat" w:cs="Times New Roman"/>
                <w:color w:val="000000" w:themeColor="text1"/>
                <w:lang w:val="hy-AM"/>
              </w:rPr>
            </w:pPr>
          </w:p>
        </w:tc>
        <w:tc>
          <w:tcPr>
            <w:tcW w:w="3780" w:type="dxa"/>
            <w:tcBorders>
              <w:top w:val="outset" w:sz="6" w:space="0" w:color="auto"/>
              <w:left w:val="outset" w:sz="6" w:space="0" w:color="auto"/>
              <w:bottom w:val="outset" w:sz="6" w:space="0" w:color="auto"/>
              <w:right w:val="outset" w:sz="6" w:space="0" w:color="auto"/>
            </w:tcBorders>
            <w:shd w:val="clear" w:color="auto" w:fill="D0D0D0"/>
            <w:hideMark/>
          </w:tcPr>
          <w:p w14:paraId="105C9143" w14:textId="4E0A38BE" w:rsidR="00EC28F5" w:rsidRPr="00D76AF8" w:rsidRDefault="00BC2E1F" w:rsidP="00F26A89">
            <w:pPr>
              <w:spacing w:after="0"/>
              <w:ind w:left="270"/>
              <w:jc w:val="center"/>
              <w:rPr>
                <w:rFonts w:ascii="GHEA Grapalat" w:eastAsia="Times New Roman" w:hAnsi="GHEA Grapalat" w:cs="Times New Roman"/>
                <w:b/>
                <w:bCs/>
                <w:color w:val="000000" w:themeColor="text1"/>
                <w:lang w:val="hy-AM"/>
              </w:rPr>
            </w:pPr>
            <w:r w:rsidRPr="00D76AF8">
              <w:rPr>
                <w:rFonts w:ascii="GHEA Grapalat" w:eastAsia="Times New Roman" w:hAnsi="GHEA Grapalat" w:cs="Times New Roman"/>
                <w:b/>
                <w:bCs/>
                <w:color w:val="000000" w:themeColor="text1"/>
                <w:lang w:val="hy-AM"/>
              </w:rPr>
              <w:t xml:space="preserve">N </w:t>
            </w:r>
            <w:r w:rsidR="00E22C41" w:rsidRPr="00D76AF8">
              <w:rPr>
                <w:rFonts w:ascii="GHEA Grapalat" w:eastAsia="Times New Roman" w:hAnsi="GHEA Grapalat" w:cs="Times New Roman"/>
                <w:b/>
                <w:bCs/>
                <w:color w:val="000000" w:themeColor="text1"/>
                <w:lang w:val="hy-AM"/>
              </w:rPr>
              <w:t>04/5-2/24734-2024</w:t>
            </w:r>
          </w:p>
        </w:tc>
      </w:tr>
      <w:tr w:rsidR="00A84141" w:rsidRPr="00D76AF8" w14:paraId="74230F27" w14:textId="77777777" w:rsidTr="00F26A89">
        <w:trPr>
          <w:tblCellSpacing w:w="0" w:type="dxa"/>
        </w:trPr>
        <w:tc>
          <w:tcPr>
            <w:tcW w:w="11152" w:type="dxa"/>
            <w:tcBorders>
              <w:top w:val="outset" w:sz="6" w:space="0" w:color="auto"/>
              <w:left w:val="outset" w:sz="6" w:space="0" w:color="auto"/>
              <w:bottom w:val="outset" w:sz="6" w:space="0" w:color="auto"/>
              <w:right w:val="outset" w:sz="6" w:space="0" w:color="auto"/>
            </w:tcBorders>
            <w:shd w:val="clear" w:color="auto" w:fill="FFFFFF"/>
            <w:hideMark/>
          </w:tcPr>
          <w:p w14:paraId="3185421B" w14:textId="60EFFC2C" w:rsidR="00BC2E1F" w:rsidRPr="00D76AF8" w:rsidRDefault="00E22C41" w:rsidP="00F26A89">
            <w:pPr>
              <w:spacing w:after="0"/>
              <w:ind w:left="270" w:right="165" w:firstLine="600"/>
              <w:jc w:val="both"/>
              <w:rPr>
                <w:rFonts w:ascii="GHEA Grapalat" w:hAnsi="GHEA Grapalat"/>
                <w:color w:val="000000" w:themeColor="text1"/>
                <w:lang w:val="hy-AM"/>
              </w:rPr>
            </w:pPr>
            <w:r w:rsidRPr="00D76AF8">
              <w:rPr>
                <w:rFonts w:ascii="GHEA Grapalat" w:hAnsi="GHEA Grapalat" w:cs="Sylfaen"/>
                <w:color w:val="000000" w:themeColor="text1"/>
                <w:lang w:val="hy-AM"/>
              </w:rPr>
              <w:t>Նախագծի 3-րդ հոդվածում «Էքսպերտիզ Ֆրանս»-ի վարձած՝ ՀՀ քաղաքացի հանդիսացող գործուղված մասնագետների համար բացառություն կատարել աղբյուրի մոտ գանձվող հարկերի մասով Համաձայնագրով սահմանված արտոնություն կիրառելու դրույթից և հիշյալ հոդվածի վերջում «համար» բառից հետո լրացնել «</w:t>
            </w:r>
            <w:bookmarkStart w:id="0" w:name="_Hlk183767389"/>
            <w:r w:rsidRPr="00D76AF8">
              <w:rPr>
                <w:rFonts w:ascii="GHEA Grapalat" w:hAnsi="GHEA Grapalat" w:cs="Sylfaen"/>
                <w:color w:val="000000" w:themeColor="text1"/>
                <w:lang w:val="hy-AM"/>
              </w:rPr>
              <w:t>բացառությամբ ՀՀ քաղաքացի հանդիսացող էքսպատների ստացած եկամուտները հարկերից ազատելու արտոնությունների</w:t>
            </w:r>
            <w:bookmarkEnd w:id="0"/>
            <w:r w:rsidRPr="00D76AF8">
              <w:rPr>
                <w:rFonts w:ascii="GHEA Grapalat" w:hAnsi="GHEA Grapalat" w:cs="Sylfaen"/>
                <w:color w:val="000000" w:themeColor="text1"/>
                <w:lang w:val="hy-AM"/>
              </w:rPr>
              <w:t>» բառերը։</w:t>
            </w:r>
          </w:p>
        </w:tc>
        <w:tc>
          <w:tcPr>
            <w:tcW w:w="3780" w:type="dxa"/>
            <w:tcBorders>
              <w:top w:val="outset" w:sz="6" w:space="0" w:color="auto"/>
              <w:left w:val="outset" w:sz="6" w:space="0" w:color="auto"/>
              <w:bottom w:val="outset" w:sz="6" w:space="0" w:color="auto"/>
              <w:right w:val="outset" w:sz="6" w:space="0" w:color="auto"/>
            </w:tcBorders>
            <w:shd w:val="clear" w:color="auto" w:fill="FFFFFF"/>
            <w:hideMark/>
          </w:tcPr>
          <w:p w14:paraId="6045E305" w14:textId="27747189" w:rsidR="00BC2E1F" w:rsidRPr="00D76AF8" w:rsidRDefault="007917CC" w:rsidP="00F26A89">
            <w:pPr>
              <w:spacing w:after="0"/>
              <w:ind w:left="270"/>
              <w:jc w:val="center"/>
              <w:rPr>
                <w:rFonts w:ascii="GHEA Grapalat" w:eastAsia="Times New Roman" w:hAnsi="GHEA Grapalat" w:cs="Times New Roman"/>
                <w:b/>
                <w:bCs/>
                <w:color w:val="000000" w:themeColor="text1"/>
                <w:lang w:val="hy-AM"/>
              </w:rPr>
            </w:pPr>
            <w:r w:rsidRPr="00D76AF8">
              <w:rPr>
                <w:rFonts w:ascii="GHEA Grapalat" w:eastAsia="Times New Roman" w:hAnsi="GHEA Grapalat" w:cs="Times New Roman"/>
                <w:b/>
                <w:bCs/>
                <w:color w:val="000000" w:themeColor="text1"/>
                <w:lang w:val="hy-AM"/>
              </w:rPr>
              <w:t xml:space="preserve">Ընդունվել է, </w:t>
            </w:r>
            <w:r w:rsidR="00E22C41" w:rsidRPr="00D76AF8">
              <w:rPr>
                <w:rFonts w:ascii="GHEA Grapalat" w:eastAsia="Times New Roman" w:hAnsi="GHEA Grapalat" w:cs="Times New Roman"/>
                <w:color w:val="000000" w:themeColor="text1"/>
                <w:lang w:val="hy-AM"/>
              </w:rPr>
              <w:t>Նախագծում կատարվել են համապատասխան փոփոխությունները։</w:t>
            </w:r>
          </w:p>
        </w:tc>
      </w:tr>
      <w:tr w:rsidR="00E22C41" w:rsidRPr="00D76AF8" w14:paraId="62B676F8" w14:textId="77777777" w:rsidTr="00F26A89">
        <w:trPr>
          <w:tblCellSpacing w:w="0" w:type="dxa"/>
        </w:trPr>
        <w:tc>
          <w:tcPr>
            <w:tcW w:w="11152" w:type="dxa"/>
            <w:tcBorders>
              <w:top w:val="outset" w:sz="6" w:space="0" w:color="auto"/>
              <w:left w:val="outset" w:sz="6" w:space="0" w:color="auto"/>
              <w:bottom w:val="outset" w:sz="6" w:space="0" w:color="auto"/>
              <w:right w:val="outset" w:sz="6" w:space="0" w:color="auto"/>
            </w:tcBorders>
            <w:shd w:val="clear" w:color="auto" w:fill="FFFFFF"/>
          </w:tcPr>
          <w:p w14:paraId="6C22FBB4" w14:textId="5F7F3B16" w:rsidR="00E22C41" w:rsidRPr="00D76AF8" w:rsidRDefault="00E22C41" w:rsidP="00F26A89">
            <w:pPr>
              <w:spacing w:after="0"/>
              <w:ind w:left="270" w:right="165" w:firstLine="600"/>
              <w:jc w:val="both"/>
              <w:rPr>
                <w:rFonts w:ascii="GHEA Grapalat" w:hAnsi="GHEA Grapalat" w:cs="Sylfaen"/>
                <w:color w:val="000000" w:themeColor="text1"/>
                <w:lang w:val="hy-AM"/>
              </w:rPr>
            </w:pPr>
            <w:r w:rsidRPr="00D76AF8">
              <w:rPr>
                <w:rFonts w:ascii="GHEA Grapalat" w:hAnsi="GHEA Grapalat" w:cs="Sylfaen"/>
                <w:color w:val="000000" w:themeColor="text1"/>
                <w:lang w:val="hy-AM"/>
              </w:rPr>
              <w:t>Հաշվի առնելով այն, որ Համաձայնագրի 6-րդ հոդվածով հարկային և մաքսային արտոնությունները տրամադրված են ԶՖԳ-ին և ՊՐՈՊԱՐԿՈ-ին, և Համաձայնագրի դրույթները «Էքսպերտիզ Ֆրանս»-ի և նրա կողմից վարձված գործուղված մասնագետների նկատմամբ տարածելու դեպքում ընդլայնվում է Համաձայնագրով տրամադրված արտոնությունների շրջանակը՝ գտնում ենք, որ Նախագծի ընդունումը ՀՀ պետական բյուջեի եկամուտների վրա կունենա բացասական ազդեցություն։</w:t>
            </w:r>
          </w:p>
        </w:tc>
        <w:tc>
          <w:tcPr>
            <w:tcW w:w="3780" w:type="dxa"/>
            <w:tcBorders>
              <w:top w:val="outset" w:sz="6" w:space="0" w:color="auto"/>
              <w:left w:val="outset" w:sz="6" w:space="0" w:color="auto"/>
              <w:bottom w:val="outset" w:sz="6" w:space="0" w:color="auto"/>
              <w:right w:val="outset" w:sz="6" w:space="0" w:color="auto"/>
            </w:tcBorders>
            <w:shd w:val="clear" w:color="auto" w:fill="FFFFFF"/>
          </w:tcPr>
          <w:p w14:paraId="151F095A" w14:textId="28D8F3C4" w:rsidR="00E22C41" w:rsidRPr="00D76AF8" w:rsidRDefault="00E22C41" w:rsidP="00F26A89">
            <w:pPr>
              <w:spacing w:after="0"/>
              <w:ind w:left="270"/>
              <w:jc w:val="center"/>
              <w:rPr>
                <w:rFonts w:ascii="GHEA Grapalat" w:eastAsia="Times New Roman" w:hAnsi="GHEA Grapalat" w:cs="Times New Roman"/>
                <w:b/>
                <w:bCs/>
                <w:color w:val="000000" w:themeColor="text1"/>
                <w:lang w:val="hy-AM"/>
              </w:rPr>
            </w:pPr>
            <w:r w:rsidRPr="00D76AF8">
              <w:rPr>
                <w:rFonts w:ascii="GHEA Grapalat" w:eastAsia="Times New Roman" w:hAnsi="GHEA Grapalat" w:cs="Times New Roman"/>
                <w:b/>
                <w:bCs/>
                <w:color w:val="000000" w:themeColor="text1"/>
                <w:lang w:val="hy-AM"/>
              </w:rPr>
              <w:t>Ընդունվել է</w:t>
            </w:r>
          </w:p>
        </w:tc>
      </w:tr>
      <w:tr w:rsidR="00057C7F" w:rsidRPr="00D76AF8" w14:paraId="0DA48DEA" w14:textId="77777777" w:rsidTr="00F26A89">
        <w:trPr>
          <w:tblCellSpacing w:w="0" w:type="dxa"/>
        </w:trPr>
        <w:tc>
          <w:tcPr>
            <w:tcW w:w="1115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0080631F" w14:textId="22F4DDD4" w:rsidR="00057C7F" w:rsidRPr="00D76AF8" w:rsidRDefault="00057C7F" w:rsidP="00F26A89">
            <w:pPr>
              <w:spacing w:after="0"/>
              <w:ind w:left="270"/>
              <w:jc w:val="center"/>
              <w:rPr>
                <w:rFonts w:ascii="GHEA Grapalat" w:eastAsia="Times New Roman" w:hAnsi="GHEA Grapalat" w:cs="Times New Roman"/>
                <w:color w:val="000000" w:themeColor="text1"/>
                <w:lang w:val="hy-AM"/>
              </w:rPr>
            </w:pPr>
            <w:r w:rsidRPr="00D76AF8">
              <w:rPr>
                <w:rFonts w:ascii="GHEA Grapalat" w:eastAsia="Times New Roman" w:hAnsi="GHEA Grapalat" w:cs="Times New Roman"/>
                <w:b/>
                <w:bCs/>
                <w:color w:val="000000" w:themeColor="text1"/>
                <w:lang w:val="hy-AM"/>
              </w:rPr>
              <w:t xml:space="preserve">2. </w:t>
            </w:r>
            <w:r w:rsidRPr="00D76AF8">
              <w:rPr>
                <w:rFonts w:ascii="GHEA Grapalat" w:hAnsi="GHEA Grapalat" w:cs="Sylfaen"/>
                <w:b/>
                <w:bCs/>
                <w:color w:val="000000" w:themeColor="text1"/>
                <w:lang w:val="hy-AM"/>
              </w:rPr>
              <w:t xml:space="preserve"> </w:t>
            </w:r>
            <w:r w:rsidRPr="00D76AF8">
              <w:rPr>
                <w:rFonts w:ascii="GHEA Grapalat" w:eastAsia="Times New Roman" w:hAnsi="GHEA Grapalat" w:cs="Times New Roman"/>
                <w:b/>
                <w:bCs/>
                <w:color w:val="000000" w:themeColor="text1"/>
                <w:lang w:val="hy-AM"/>
              </w:rPr>
              <w:t>ՀՀ արդարադատության նախարարություն</w:t>
            </w:r>
          </w:p>
        </w:tc>
        <w:tc>
          <w:tcPr>
            <w:tcW w:w="3780" w:type="dxa"/>
            <w:tcBorders>
              <w:top w:val="outset" w:sz="6" w:space="0" w:color="auto"/>
              <w:left w:val="outset" w:sz="6" w:space="0" w:color="auto"/>
              <w:bottom w:val="outset" w:sz="6" w:space="0" w:color="auto"/>
              <w:right w:val="outset" w:sz="6" w:space="0" w:color="auto"/>
            </w:tcBorders>
            <w:shd w:val="clear" w:color="auto" w:fill="D0D0D0"/>
            <w:hideMark/>
          </w:tcPr>
          <w:p w14:paraId="58674A91" w14:textId="7E9D6F88" w:rsidR="00057C7F" w:rsidRPr="00D76AF8" w:rsidRDefault="0049404D" w:rsidP="00F26A89">
            <w:pPr>
              <w:spacing w:after="0"/>
              <w:ind w:left="270"/>
              <w:jc w:val="center"/>
              <w:rPr>
                <w:rFonts w:ascii="GHEA Grapalat" w:eastAsia="Times New Roman" w:hAnsi="GHEA Grapalat" w:cs="Times New Roman"/>
                <w:b/>
                <w:bCs/>
                <w:color w:val="000000" w:themeColor="text1"/>
                <w:lang w:val="hy-AM"/>
              </w:rPr>
            </w:pPr>
            <w:r w:rsidRPr="00D76AF8">
              <w:rPr>
                <w:rFonts w:ascii="GHEA Grapalat" w:eastAsia="Times New Roman" w:hAnsi="GHEA Grapalat" w:cs="Times New Roman"/>
                <w:b/>
                <w:bCs/>
                <w:color w:val="000000" w:themeColor="text1"/>
                <w:lang w:val="hy-AM"/>
              </w:rPr>
              <w:t>15</w:t>
            </w:r>
            <w:r w:rsidR="00057C7F" w:rsidRPr="00D76AF8">
              <w:rPr>
                <w:rFonts w:ascii="GHEA Grapalat" w:eastAsia="Times New Roman" w:hAnsi="GHEA Grapalat" w:cs="Times New Roman"/>
                <w:b/>
                <w:bCs/>
                <w:color w:val="000000" w:themeColor="text1"/>
                <w:lang w:val="hy-AM"/>
              </w:rPr>
              <w:t>.</w:t>
            </w:r>
            <w:r w:rsidRPr="00D76AF8">
              <w:rPr>
                <w:rFonts w:ascii="GHEA Grapalat" w:eastAsia="Times New Roman" w:hAnsi="GHEA Grapalat" w:cs="Times New Roman"/>
                <w:b/>
                <w:bCs/>
                <w:color w:val="000000" w:themeColor="text1"/>
                <w:lang w:val="hy-AM"/>
              </w:rPr>
              <w:t>11</w:t>
            </w:r>
            <w:r w:rsidR="00057C7F" w:rsidRPr="00D76AF8">
              <w:rPr>
                <w:rFonts w:ascii="GHEA Grapalat" w:eastAsia="Times New Roman" w:hAnsi="GHEA Grapalat" w:cs="Times New Roman"/>
                <w:b/>
                <w:bCs/>
                <w:color w:val="000000" w:themeColor="text1"/>
                <w:lang w:val="hy-AM"/>
              </w:rPr>
              <w:t>.202</w:t>
            </w:r>
            <w:r w:rsidR="000C2AC2" w:rsidRPr="00D76AF8">
              <w:rPr>
                <w:rFonts w:ascii="GHEA Grapalat" w:eastAsia="Times New Roman" w:hAnsi="GHEA Grapalat" w:cs="Times New Roman"/>
                <w:b/>
                <w:bCs/>
                <w:color w:val="000000" w:themeColor="text1"/>
                <w:lang w:val="hy-AM"/>
              </w:rPr>
              <w:t>4</w:t>
            </w:r>
            <w:r w:rsidR="00057C7F" w:rsidRPr="00D76AF8">
              <w:rPr>
                <w:rFonts w:ascii="GHEA Grapalat" w:eastAsia="Times New Roman" w:hAnsi="GHEA Grapalat" w:cs="GHEA Grapalat"/>
                <w:b/>
                <w:bCs/>
                <w:color w:val="000000" w:themeColor="text1"/>
                <w:lang w:val="hy-AM"/>
              </w:rPr>
              <w:t>թ</w:t>
            </w:r>
            <w:r w:rsidR="00057C7F" w:rsidRPr="00D76AF8">
              <w:rPr>
                <w:rFonts w:ascii="Microsoft JhengHei" w:eastAsia="Microsoft JhengHei" w:hAnsi="Microsoft JhengHei" w:cs="Microsoft JhengHei" w:hint="eastAsia"/>
                <w:b/>
                <w:bCs/>
                <w:color w:val="000000" w:themeColor="text1"/>
                <w:lang w:val="hy-AM"/>
              </w:rPr>
              <w:t>․</w:t>
            </w:r>
          </w:p>
        </w:tc>
      </w:tr>
      <w:tr w:rsidR="00057C7F" w:rsidRPr="00D76AF8" w14:paraId="43227554" w14:textId="77777777" w:rsidTr="00F26A89">
        <w:trPr>
          <w:tblCellSpacing w:w="0" w:type="dxa"/>
        </w:trPr>
        <w:tc>
          <w:tcPr>
            <w:tcW w:w="1115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CE50187" w14:textId="77777777" w:rsidR="00057C7F" w:rsidRPr="00D76AF8" w:rsidRDefault="00057C7F" w:rsidP="00F26A89">
            <w:pPr>
              <w:spacing w:after="0"/>
              <w:ind w:left="270"/>
              <w:rPr>
                <w:rFonts w:ascii="GHEA Grapalat" w:eastAsia="Times New Roman" w:hAnsi="GHEA Grapalat" w:cs="Times New Roman"/>
                <w:color w:val="000000" w:themeColor="text1"/>
                <w:lang w:val="hy-AM"/>
              </w:rPr>
            </w:pPr>
          </w:p>
        </w:tc>
        <w:tc>
          <w:tcPr>
            <w:tcW w:w="3780" w:type="dxa"/>
            <w:tcBorders>
              <w:top w:val="outset" w:sz="6" w:space="0" w:color="auto"/>
              <w:left w:val="outset" w:sz="6" w:space="0" w:color="auto"/>
              <w:bottom w:val="outset" w:sz="6" w:space="0" w:color="auto"/>
              <w:right w:val="outset" w:sz="6" w:space="0" w:color="auto"/>
            </w:tcBorders>
            <w:shd w:val="clear" w:color="auto" w:fill="D0D0D0"/>
            <w:hideMark/>
          </w:tcPr>
          <w:p w14:paraId="787888BB" w14:textId="78CCA2D9" w:rsidR="00057C7F" w:rsidRPr="00D76AF8" w:rsidRDefault="00057C7F" w:rsidP="00F26A89">
            <w:pPr>
              <w:spacing w:after="0"/>
              <w:ind w:left="270"/>
              <w:jc w:val="center"/>
              <w:rPr>
                <w:rFonts w:ascii="GHEA Grapalat" w:eastAsia="Times New Roman" w:hAnsi="GHEA Grapalat" w:cs="Times New Roman"/>
                <w:b/>
                <w:bCs/>
                <w:color w:val="000000" w:themeColor="text1"/>
                <w:lang w:val="hy-AM"/>
              </w:rPr>
            </w:pPr>
            <w:r w:rsidRPr="00D76AF8">
              <w:rPr>
                <w:rFonts w:ascii="GHEA Grapalat" w:eastAsia="Times New Roman" w:hAnsi="GHEA Grapalat" w:cs="Times New Roman"/>
                <w:b/>
                <w:bCs/>
                <w:color w:val="000000" w:themeColor="text1"/>
                <w:lang w:val="hy-AM"/>
              </w:rPr>
              <w:t xml:space="preserve">N </w:t>
            </w:r>
            <w:r w:rsidR="0049404D" w:rsidRPr="00D76AF8">
              <w:rPr>
                <w:rFonts w:ascii="GHEA Grapalat" w:hAnsi="GHEA Grapalat"/>
                <w:b/>
                <w:bCs/>
                <w:lang w:val="hy-AM"/>
              </w:rPr>
              <w:t>//45793-2024</w:t>
            </w:r>
          </w:p>
        </w:tc>
      </w:tr>
      <w:tr w:rsidR="00057C7F" w:rsidRPr="00D76AF8" w14:paraId="21A237A4" w14:textId="77777777" w:rsidTr="00F26A89">
        <w:trPr>
          <w:tblCellSpacing w:w="0" w:type="dxa"/>
        </w:trPr>
        <w:tc>
          <w:tcPr>
            <w:tcW w:w="11152" w:type="dxa"/>
            <w:tcBorders>
              <w:top w:val="outset" w:sz="6" w:space="0" w:color="auto"/>
              <w:left w:val="outset" w:sz="6" w:space="0" w:color="auto"/>
              <w:bottom w:val="outset" w:sz="6" w:space="0" w:color="auto"/>
              <w:right w:val="outset" w:sz="6" w:space="0" w:color="auto"/>
            </w:tcBorders>
            <w:shd w:val="clear" w:color="auto" w:fill="FFFFFF"/>
            <w:hideMark/>
          </w:tcPr>
          <w:p w14:paraId="46F246DB" w14:textId="77777777" w:rsidR="0049404D" w:rsidRPr="00D76AF8" w:rsidRDefault="0049404D" w:rsidP="0049404D">
            <w:pPr>
              <w:spacing w:after="0"/>
              <w:ind w:left="270" w:right="73" w:firstLine="510"/>
              <w:jc w:val="both"/>
              <w:rPr>
                <w:rFonts w:ascii="GHEA Grapalat" w:hAnsi="GHEA Grapalat" w:cs="Sylfaen"/>
                <w:color w:val="000000" w:themeColor="text1"/>
                <w:lang w:val="hy-AM"/>
              </w:rPr>
            </w:pPr>
            <w:r w:rsidRPr="00D76AF8">
              <w:rPr>
                <w:rFonts w:ascii="GHEA Grapalat" w:hAnsi="GHEA Grapalat" w:cs="Sylfaen"/>
                <w:color w:val="000000" w:themeColor="text1"/>
                <w:lang w:val="hy-AM"/>
              </w:rPr>
              <w:t>Նախագիծը թեև չի պարունակում օրենքի փոփոխություն կամ նոր օրենքի ընդունում նախատեսող նորմեր, սակայն պարունակում է օրենքին հակասող դրույթներ։</w:t>
            </w:r>
          </w:p>
          <w:p w14:paraId="1BFBFA0D" w14:textId="57951A25" w:rsidR="00057C7F" w:rsidRPr="00D76AF8" w:rsidRDefault="0049404D" w:rsidP="0049404D">
            <w:pPr>
              <w:spacing w:after="0"/>
              <w:ind w:left="270" w:right="73" w:firstLine="510"/>
              <w:jc w:val="both"/>
              <w:rPr>
                <w:rFonts w:ascii="GHEA Grapalat" w:hAnsi="GHEA Grapalat" w:cs="Sylfaen"/>
                <w:color w:val="000000" w:themeColor="text1"/>
                <w:lang w:val="hy-AM"/>
              </w:rPr>
            </w:pPr>
            <w:r w:rsidRPr="00D76AF8">
              <w:rPr>
                <w:rFonts w:ascii="GHEA Grapalat" w:hAnsi="GHEA Grapalat" w:cs="Sylfaen"/>
                <w:color w:val="000000" w:themeColor="text1"/>
                <w:lang w:val="hy-AM"/>
              </w:rPr>
              <w:t xml:space="preserve">Մասնավորապես, Համաձայնագրի 2-րդ հոդվածի 1-ին մասի համաձայն «Էքսպերտիզ Ֆրանս»-ին տրվում է իրավաբանական անձի կարգավիճակ: Սույն դրույթը հակասում է Քաղաքացիական օրենսգրքի </w:t>
            </w:r>
            <w:r w:rsidRPr="00D76AF8">
              <w:rPr>
                <w:rFonts w:ascii="GHEA Grapalat" w:hAnsi="GHEA Grapalat" w:cs="Sylfaen"/>
                <w:color w:val="000000" w:themeColor="text1"/>
                <w:lang w:val="hy-AM"/>
              </w:rPr>
              <w:lastRenderedPageBreak/>
              <w:t>56-րդ հոդվածի 1-ին մասին, որի համաձայն իրավաբանական անձը, օրենքով սահմանված կարգով, ենթակա է պետական գրանցման:</w:t>
            </w:r>
          </w:p>
        </w:tc>
        <w:tc>
          <w:tcPr>
            <w:tcW w:w="3780" w:type="dxa"/>
            <w:tcBorders>
              <w:top w:val="outset" w:sz="6" w:space="0" w:color="auto"/>
              <w:left w:val="outset" w:sz="6" w:space="0" w:color="auto"/>
              <w:bottom w:val="outset" w:sz="6" w:space="0" w:color="auto"/>
              <w:right w:val="outset" w:sz="6" w:space="0" w:color="auto"/>
            </w:tcBorders>
            <w:shd w:val="clear" w:color="auto" w:fill="FFFFFF"/>
            <w:hideMark/>
          </w:tcPr>
          <w:p w14:paraId="2CB472BB" w14:textId="36C12B92" w:rsidR="00057C7F" w:rsidRPr="00D76AF8" w:rsidRDefault="007917CC" w:rsidP="00F26A89">
            <w:pPr>
              <w:spacing w:after="0"/>
              <w:ind w:left="270"/>
              <w:jc w:val="center"/>
              <w:rPr>
                <w:rFonts w:ascii="GHEA Grapalat" w:eastAsia="Times New Roman" w:hAnsi="GHEA Grapalat" w:cs="Times New Roman"/>
                <w:color w:val="000000" w:themeColor="text1"/>
                <w:lang w:val="hy-AM"/>
              </w:rPr>
            </w:pPr>
            <w:r w:rsidRPr="00D76AF8">
              <w:rPr>
                <w:rFonts w:ascii="GHEA Grapalat" w:eastAsia="Times New Roman" w:hAnsi="GHEA Grapalat" w:cs="Times New Roman"/>
                <w:b/>
                <w:bCs/>
                <w:color w:val="000000" w:themeColor="text1"/>
                <w:lang w:val="hy-AM"/>
              </w:rPr>
              <w:lastRenderedPageBreak/>
              <w:t>Ընդունվել է</w:t>
            </w:r>
          </w:p>
        </w:tc>
      </w:tr>
      <w:tr w:rsidR="008377ED" w:rsidRPr="00D76AF8" w14:paraId="7BEB8C03" w14:textId="77777777" w:rsidTr="00F26A89">
        <w:trPr>
          <w:tblCellSpacing w:w="0" w:type="dxa"/>
        </w:trPr>
        <w:tc>
          <w:tcPr>
            <w:tcW w:w="11152" w:type="dxa"/>
            <w:tcBorders>
              <w:top w:val="outset" w:sz="6" w:space="0" w:color="auto"/>
              <w:left w:val="outset" w:sz="6" w:space="0" w:color="auto"/>
              <w:bottom w:val="outset" w:sz="6" w:space="0" w:color="auto"/>
              <w:right w:val="outset" w:sz="6" w:space="0" w:color="auto"/>
            </w:tcBorders>
            <w:shd w:val="clear" w:color="auto" w:fill="FFFFFF"/>
          </w:tcPr>
          <w:p w14:paraId="0DD2A853" w14:textId="692E16E8" w:rsidR="0049404D" w:rsidRPr="00D76AF8" w:rsidRDefault="002B64E9" w:rsidP="0049404D">
            <w:pPr>
              <w:spacing w:after="0"/>
              <w:ind w:left="270" w:right="73" w:firstLine="510"/>
              <w:jc w:val="both"/>
              <w:rPr>
                <w:rFonts w:ascii="GHEA Grapalat" w:hAnsi="GHEA Grapalat"/>
                <w:lang w:val="hy-AM"/>
              </w:rPr>
            </w:pPr>
            <w:r w:rsidRPr="00D76AF8">
              <w:rPr>
                <w:rFonts w:ascii="GHEA Grapalat" w:hAnsi="GHEA Grapalat"/>
                <w:lang w:val="hy-AM"/>
              </w:rPr>
              <w:t xml:space="preserve"> </w:t>
            </w:r>
            <w:r w:rsidR="0049404D" w:rsidRPr="00D76AF8">
              <w:rPr>
                <w:rFonts w:ascii="GHEA Grapalat" w:hAnsi="GHEA Grapalat"/>
                <w:lang w:val="hy-AM"/>
              </w:rPr>
              <w:t xml:space="preserve"> </w:t>
            </w:r>
            <w:r w:rsidR="0049404D" w:rsidRPr="00D76AF8">
              <w:rPr>
                <w:rFonts w:ascii="GHEA Grapalat" w:hAnsi="GHEA Grapalat"/>
                <w:lang w:val="hy-AM"/>
              </w:rPr>
              <w:t>Համաձայնագրի 2-րդ հոդվածի 2-րդ մասի «f» կետի համաձայն «Էքսպերտիզ Ֆրանս»-ին իրավունք է ընձեռնվում հանդես գալ դատարաններում:</w:t>
            </w:r>
          </w:p>
          <w:p w14:paraId="691F47CA" w14:textId="65903AD6" w:rsidR="008377ED" w:rsidRPr="00D76AF8" w:rsidRDefault="0049404D" w:rsidP="0049404D">
            <w:pPr>
              <w:spacing w:after="0"/>
              <w:ind w:left="270" w:right="73" w:firstLine="510"/>
              <w:jc w:val="both"/>
              <w:rPr>
                <w:rFonts w:ascii="GHEA Grapalat" w:hAnsi="GHEA Grapalat" w:cs="Sylfaen"/>
                <w:color w:val="000000" w:themeColor="text1"/>
                <w:lang w:val="hy-AM"/>
              </w:rPr>
            </w:pPr>
            <w:r w:rsidRPr="00D76AF8">
              <w:rPr>
                <w:rFonts w:ascii="GHEA Grapalat" w:hAnsi="GHEA Grapalat"/>
                <w:lang w:val="hy-AM"/>
              </w:rPr>
              <w:t>Վարչական դատավարության օրենսգրքի 4-րդ հոդվածի 3-րդ մասի և Քաղաքացիական դատավարության օրենսգրքի 2-րդ հոդվածի 5-րդ մասի համաձայն դատավարական գործունակությունը իրավաբանական անձանց համար ծագում է պետական գրանցման, իսկ հիմնարկների համար` ստեղծման պահից։</w:t>
            </w:r>
          </w:p>
        </w:tc>
        <w:tc>
          <w:tcPr>
            <w:tcW w:w="3780" w:type="dxa"/>
            <w:tcBorders>
              <w:top w:val="outset" w:sz="6" w:space="0" w:color="auto"/>
              <w:left w:val="outset" w:sz="6" w:space="0" w:color="auto"/>
              <w:bottom w:val="outset" w:sz="6" w:space="0" w:color="auto"/>
              <w:right w:val="outset" w:sz="6" w:space="0" w:color="auto"/>
            </w:tcBorders>
            <w:shd w:val="clear" w:color="auto" w:fill="FFFFFF"/>
          </w:tcPr>
          <w:p w14:paraId="7011F4DC" w14:textId="2BB15DB3" w:rsidR="008377ED" w:rsidRPr="00D76AF8" w:rsidRDefault="007917CC" w:rsidP="00F26A89">
            <w:pPr>
              <w:spacing w:after="0"/>
              <w:ind w:left="270"/>
              <w:jc w:val="center"/>
              <w:rPr>
                <w:rFonts w:ascii="GHEA Grapalat" w:eastAsia="Times New Roman" w:hAnsi="GHEA Grapalat" w:cs="Times New Roman"/>
                <w:color w:val="000000" w:themeColor="text1"/>
                <w:lang w:val="hy-AM"/>
              </w:rPr>
            </w:pPr>
            <w:r w:rsidRPr="00D76AF8">
              <w:rPr>
                <w:rFonts w:ascii="GHEA Grapalat" w:eastAsia="Times New Roman" w:hAnsi="GHEA Grapalat" w:cs="Times New Roman"/>
                <w:b/>
                <w:bCs/>
                <w:color w:val="000000" w:themeColor="text1"/>
                <w:lang w:val="hy-AM"/>
              </w:rPr>
              <w:t>Ընդունվել է</w:t>
            </w:r>
          </w:p>
        </w:tc>
      </w:tr>
      <w:tr w:rsidR="00027F38" w:rsidRPr="00D76AF8" w14:paraId="2248245C" w14:textId="77777777" w:rsidTr="00F26A89">
        <w:trPr>
          <w:tblCellSpacing w:w="0" w:type="dxa"/>
        </w:trPr>
        <w:tc>
          <w:tcPr>
            <w:tcW w:w="11152" w:type="dxa"/>
            <w:tcBorders>
              <w:top w:val="outset" w:sz="6" w:space="0" w:color="auto"/>
              <w:left w:val="outset" w:sz="6" w:space="0" w:color="auto"/>
              <w:bottom w:val="outset" w:sz="6" w:space="0" w:color="auto"/>
              <w:right w:val="outset" w:sz="6" w:space="0" w:color="auto"/>
            </w:tcBorders>
            <w:shd w:val="clear" w:color="auto" w:fill="FFFFFF"/>
          </w:tcPr>
          <w:p w14:paraId="52E17279" w14:textId="548750E7" w:rsidR="00027F38" w:rsidRPr="00D76AF8" w:rsidRDefault="00027F38" w:rsidP="0049404D">
            <w:pPr>
              <w:spacing w:after="0"/>
              <w:ind w:left="270" w:right="73" w:firstLine="510"/>
              <w:jc w:val="both"/>
              <w:rPr>
                <w:rFonts w:ascii="GHEA Grapalat" w:hAnsi="GHEA Grapalat"/>
                <w:lang w:val="hy-AM"/>
              </w:rPr>
            </w:pPr>
            <w:r w:rsidRPr="00D76AF8">
              <w:rPr>
                <w:rFonts w:ascii="GHEA Grapalat" w:hAnsi="GHEA Grapalat"/>
                <w:lang w:val="hy-AM"/>
              </w:rPr>
              <w:t>Համաձայնագրի 2-րդ հոդվածի 2-րդ մասի «b» կետում կիրառվող «անշարժ գույք» տերմինը չի կարող մեկնաբանվել որպես ընդերքի նկատմամբ իրավունքների ընձեռում, քանի որ ՀՀ Սահմանադրության 10-րդ հոդվածի 2-րդ մասի համաձայն ընդերքը և ջրային ռեսուրսները պետության բացառիկ սեփականությունն են:</w:t>
            </w:r>
          </w:p>
        </w:tc>
        <w:tc>
          <w:tcPr>
            <w:tcW w:w="3780" w:type="dxa"/>
            <w:tcBorders>
              <w:top w:val="outset" w:sz="6" w:space="0" w:color="auto"/>
              <w:left w:val="outset" w:sz="6" w:space="0" w:color="auto"/>
              <w:bottom w:val="outset" w:sz="6" w:space="0" w:color="auto"/>
              <w:right w:val="outset" w:sz="6" w:space="0" w:color="auto"/>
            </w:tcBorders>
            <w:shd w:val="clear" w:color="auto" w:fill="FFFFFF"/>
          </w:tcPr>
          <w:p w14:paraId="2DF16F50" w14:textId="77777777" w:rsidR="00027F38" w:rsidRPr="00D76AF8" w:rsidRDefault="00027F38" w:rsidP="00F26A89">
            <w:pPr>
              <w:spacing w:after="0"/>
              <w:ind w:left="270"/>
              <w:jc w:val="center"/>
              <w:rPr>
                <w:rFonts w:ascii="GHEA Grapalat" w:eastAsia="Times New Roman" w:hAnsi="GHEA Grapalat" w:cs="Times New Roman"/>
                <w:b/>
                <w:bCs/>
                <w:color w:val="000000" w:themeColor="text1"/>
                <w:lang w:val="hy-AM"/>
              </w:rPr>
            </w:pPr>
          </w:p>
        </w:tc>
      </w:tr>
      <w:tr w:rsidR="002822A2" w:rsidRPr="00D76AF8" w14:paraId="2BCE4C12" w14:textId="77777777" w:rsidTr="00F26A89">
        <w:trPr>
          <w:tblCellSpacing w:w="0" w:type="dxa"/>
        </w:trPr>
        <w:tc>
          <w:tcPr>
            <w:tcW w:w="11152" w:type="dxa"/>
            <w:tcBorders>
              <w:top w:val="outset" w:sz="6" w:space="0" w:color="auto"/>
              <w:left w:val="outset" w:sz="6" w:space="0" w:color="auto"/>
              <w:bottom w:val="outset" w:sz="6" w:space="0" w:color="auto"/>
              <w:right w:val="outset" w:sz="6" w:space="0" w:color="auto"/>
            </w:tcBorders>
            <w:shd w:val="clear" w:color="auto" w:fill="FFFFFF"/>
          </w:tcPr>
          <w:p w14:paraId="5419F50F" w14:textId="5DB5663E" w:rsidR="002B64E9" w:rsidRPr="00D76AF8" w:rsidRDefault="0049404D" w:rsidP="0049404D">
            <w:pPr>
              <w:spacing w:after="0"/>
              <w:ind w:left="270" w:right="73" w:firstLine="510"/>
              <w:jc w:val="both"/>
              <w:rPr>
                <w:rFonts w:ascii="GHEA Grapalat" w:hAnsi="GHEA Grapalat"/>
                <w:lang w:val="hy-AM"/>
              </w:rPr>
            </w:pPr>
            <w:r w:rsidRPr="00D76AF8">
              <w:rPr>
                <w:rFonts w:ascii="GHEA Grapalat" w:hAnsi="GHEA Grapalat"/>
                <w:lang w:val="hy-AM"/>
              </w:rPr>
              <w:t xml:space="preserve">Հաշվի առնելով այն հանգամանքը, որ «Էքսպերտիզ Ֆրանս»-ն ազատվում է պետական գրանցման պահանջից և իր իրավաբանական անձի կարգավիճակը ճանաչվում է Նախագծով, վերոնշյալ դրույթը հակասում է ՀՀ օրենսդրությանը:   </w:t>
            </w:r>
          </w:p>
        </w:tc>
        <w:tc>
          <w:tcPr>
            <w:tcW w:w="3780" w:type="dxa"/>
            <w:tcBorders>
              <w:top w:val="outset" w:sz="6" w:space="0" w:color="auto"/>
              <w:left w:val="outset" w:sz="6" w:space="0" w:color="auto"/>
              <w:bottom w:val="outset" w:sz="6" w:space="0" w:color="auto"/>
              <w:right w:val="outset" w:sz="6" w:space="0" w:color="auto"/>
            </w:tcBorders>
            <w:shd w:val="clear" w:color="auto" w:fill="FFFFFF"/>
          </w:tcPr>
          <w:p w14:paraId="02DB22AF" w14:textId="4E6477D0" w:rsidR="002822A2" w:rsidRPr="00D76AF8" w:rsidRDefault="007917CC" w:rsidP="00F26A89">
            <w:pPr>
              <w:spacing w:after="0"/>
              <w:ind w:left="270"/>
              <w:jc w:val="center"/>
              <w:rPr>
                <w:rFonts w:ascii="GHEA Grapalat" w:eastAsia="Times New Roman" w:hAnsi="GHEA Grapalat" w:cs="Times New Roman"/>
                <w:color w:val="000000" w:themeColor="text1"/>
                <w:lang w:val="hy-AM"/>
              </w:rPr>
            </w:pPr>
            <w:r w:rsidRPr="00D76AF8">
              <w:rPr>
                <w:rFonts w:ascii="GHEA Grapalat" w:eastAsia="Times New Roman" w:hAnsi="GHEA Grapalat" w:cs="Times New Roman"/>
                <w:b/>
                <w:bCs/>
                <w:color w:val="000000" w:themeColor="text1"/>
                <w:lang w:val="hy-AM"/>
              </w:rPr>
              <w:t>Ընդունվել է</w:t>
            </w:r>
          </w:p>
        </w:tc>
      </w:tr>
      <w:tr w:rsidR="0049404D" w:rsidRPr="00D76AF8" w14:paraId="572FF449" w14:textId="77777777" w:rsidTr="00F26A89">
        <w:trPr>
          <w:tblCellSpacing w:w="0" w:type="dxa"/>
        </w:trPr>
        <w:tc>
          <w:tcPr>
            <w:tcW w:w="11152" w:type="dxa"/>
            <w:tcBorders>
              <w:top w:val="outset" w:sz="6" w:space="0" w:color="auto"/>
              <w:left w:val="outset" w:sz="6" w:space="0" w:color="auto"/>
              <w:bottom w:val="outset" w:sz="6" w:space="0" w:color="auto"/>
              <w:right w:val="outset" w:sz="6" w:space="0" w:color="auto"/>
            </w:tcBorders>
            <w:shd w:val="clear" w:color="auto" w:fill="FFFFFF"/>
          </w:tcPr>
          <w:p w14:paraId="2314EAC6" w14:textId="7BDB6A9A" w:rsidR="0049404D" w:rsidRPr="00D76AF8" w:rsidRDefault="0049404D" w:rsidP="0049404D">
            <w:pPr>
              <w:spacing w:after="0"/>
              <w:ind w:left="270" w:right="73" w:firstLine="510"/>
              <w:jc w:val="both"/>
              <w:rPr>
                <w:rFonts w:ascii="GHEA Grapalat" w:hAnsi="GHEA Grapalat"/>
                <w:lang w:val="hy-AM"/>
              </w:rPr>
            </w:pPr>
            <w:r w:rsidRPr="00D76AF8">
              <w:rPr>
                <w:rFonts w:ascii="GHEA Grapalat" w:hAnsi="GHEA Grapalat"/>
                <w:lang w:val="hy-AM"/>
              </w:rPr>
              <w:t>Համաձայնագրի 6-րդ հոդվածի 1-ին մասով «Էքսպերտիզ Ֆրանս»-ն ազատվում է բոլոր տեսակի հարկերից, տուրքերից կամ վճարումներից: Սույն կարգավորումը հակասում է Հարկային օրենսգրքի 19-րդ հոդվածի 3-րդ մասին, համաձայն որի` hարկային արտոնությունները սահմանվում են բացառապես Հարկային Օրենսգրքով կամ Հայաստանի Հանրապետության օրենքներով, բացառությամբ նույն հոդվածի 3.1 մասով սահմանված դեպքի (անհաղթահարելի ուժ):</w:t>
            </w:r>
          </w:p>
        </w:tc>
        <w:tc>
          <w:tcPr>
            <w:tcW w:w="3780" w:type="dxa"/>
            <w:tcBorders>
              <w:top w:val="outset" w:sz="6" w:space="0" w:color="auto"/>
              <w:left w:val="outset" w:sz="6" w:space="0" w:color="auto"/>
              <w:bottom w:val="outset" w:sz="6" w:space="0" w:color="auto"/>
              <w:right w:val="outset" w:sz="6" w:space="0" w:color="auto"/>
            </w:tcBorders>
            <w:shd w:val="clear" w:color="auto" w:fill="FFFFFF"/>
          </w:tcPr>
          <w:p w14:paraId="747F6AC5" w14:textId="3E33BB62" w:rsidR="0049404D" w:rsidRPr="00D76AF8" w:rsidRDefault="0049404D" w:rsidP="00F26A89">
            <w:pPr>
              <w:spacing w:after="0"/>
              <w:ind w:left="270"/>
              <w:jc w:val="center"/>
              <w:rPr>
                <w:rFonts w:ascii="GHEA Grapalat" w:eastAsia="Times New Roman" w:hAnsi="GHEA Grapalat" w:cs="Times New Roman"/>
                <w:b/>
                <w:bCs/>
                <w:color w:val="000000" w:themeColor="text1"/>
                <w:lang w:val="hy-AM"/>
              </w:rPr>
            </w:pPr>
            <w:r w:rsidRPr="00D76AF8">
              <w:rPr>
                <w:rFonts w:ascii="GHEA Grapalat" w:eastAsia="Times New Roman" w:hAnsi="GHEA Grapalat" w:cs="Times New Roman"/>
                <w:b/>
                <w:bCs/>
                <w:color w:val="000000" w:themeColor="text1"/>
                <w:lang w:val="hy-AM"/>
              </w:rPr>
              <w:t>Ընդունվել է</w:t>
            </w:r>
          </w:p>
        </w:tc>
      </w:tr>
      <w:tr w:rsidR="0049404D" w:rsidRPr="00D76AF8" w14:paraId="38BAA7B1" w14:textId="77777777" w:rsidTr="00F26A89">
        <w:trPr>
          <w:tblCellSpacing w:w="0" w:type="dxa"/>
        </w:trPr>
        <w:tc>
          <w:tcPr>
            <w:tcW w:w="11152" w:type="dxa"/>
            <w:tcBorders>
              <w:top w:val="outset" w:sz="6" w:space="0" w:color="auto"/>
              <w:left w:val="outset" w:sz="6" w:space="0" w:color="auto"/>
              <w:bottom w:val="outset" w:sz="6" w:space="0" w:color="auto"/>
              <w:right w:val="outset" w:sz="6" w:space="0" w:color="auto"/>
            </w:tcBorders>
            <w:shd w:val="clear" w:color="auto" w:fill="FFFFFF"/>
          </w:tcPr>
          <w:p w14:paraId="77A84109" w14:textId="768D5A44" w:rsidR="0049404D" w:rsidRPr="00D76AF8" w:rsidRDefault="0049404D" w:rsidP="0049404D">
            <w:pPr>
              <w:spacing w:after="0"/>
              <w:ind w:left="270" w:right="73" w:firstLine="510"/>
              <w:jc w:val="both"/>
              <w:rPr>
                <w:rFonts w:ascii="GHEA Grapalat" w:hAnsi="GHEA Grapalat"/>
                <w:lang w:val="hy-AM"/>
              </w:rPr>
            </w:pPr>
            <w:r w:rsidRPr="00D76AF8">
              <w:rPr>
                <w:rFonts w:ascii="GHEA Grapalat" w:hAnsi="GHEA Grapalat"/>
                <w:lang w:val="hy-AM"/>
              </w:rPr>
              <w:t>Համաձայնագրի 7-րդ հոդվածի 7-րդ մասի «b» կետը հակասում է ՀՀ օրենսդրությանը:</w:t>
            </w:r>
          </w:p>
        </w:tc>
        <w:tc>
          <w:tcPr>
            <w:tcW w:w="3780" w:type="dxa"/>
            <w:tcBorders>
              <w:top w:val="outset" w:sz="6" w:space="0" w:color="auto"/>
              <w:left w:val="outset" w:sz="6" w:space="0" w:color="auto"/>
              <w:bottom w:val="outset" w:sz="6" w:space="0" w:color="auto"/>
              <w:right w:val="outset" w:sz="6" w:space="0" w:color="auto"/>
            </w:tcBorders>
            <w:shd w:val="clear" w:color="auto" w:fill="FFFFFF"/>
          </w:tcPr>
          <w:p w14:paraId="0CD3E9BD" w14:textId="754B901F" w:rsidR="0049404D" w:rsidRPr="00D76AF8" w:rsidRDefault="0049404D" w:rsidP="00F26A89">
            <w:pPr>
              <w:spacing w:after="0"/>
              <w:ind w:left="270"/>
              <w:jc w:val="center"/>
              <w:rPr>
                <w:rFonts w:ascii="GHEA Grapalat" w:eastAsia="Times New Roman" w:hAnsi="GHEA Grapalat" w:cs="Times New Roman"/>
                <w:b/>
                <w:bCs/>
                <w:color w:val="000000" w:themeColor="text1"/>
                <w:lang w:val="hy-AM"/>
              </w:rPr>
            </w:pPr>
            <w:r w:rsidRPr="00D76AF8">
              <w:rPr>
                <w:rFonts w:ascii="GHEA Grapalat" w:eastAsia="Times New Roman" w:hAnsi="GHEA Grapalat" w:cs="Times New Roman"/>
                <w:b/>
                <w:bCs/>
                <w:color w:val="000000" w:themeColor="text1"/>
                <w:lang w:val="hy-AM"/>
              </w:rPr>
              <w:t>Ընդունվել է</w:t>
            </w:r>
          </w:p>
        </w:tc>
      </w:tr>
      <w:tr w:rsidR="0049404D" w:rsidRPr="00D76AF8" w14:paraId="0E9B8696" w14:textId="77777777" w:rsidTr="00F26A89">
        <w:trPr>
          <w:tblCellSpacing w:w="0" w:type="dxa"/>
        </w:trPr>
        <w:tc>
          <w:tcPr>
            <w:tcW w:w="11152" w:type="dxa"/>
            <w:tcBorders>
              <w:top w:val="outset" w:sz="6" w:space="0" w:color="auto"/>
              <w:left w:val="outset" w:sz="6" w:space="0" w:color="auto"/>
              <w:bottom w:val="outset" w:sz="6" w:space="0" w:color="auto"/>
              <w:right w:val="outset" w:sz="6" w:space="0" w:color="auto"/>
            </w:tcBorders>
            <w:shd w:val="clear" w:color="auto" w:fill="FFFFFF"/>
          </w:tcPr>
          <w:p w14:paraId="0F5FE6C8" w14:textId="77777777" w:rsidR="00027F38" w:rsidRPr="00D76AF8" w:rsidRDefault="00027F38" w:rsidP="00027F38">
            <w:pPr>
              <w:spacing w:after="0"/>
              <w:ind w:left="270" w:right="73" w:firstLine="510"/>
              <w:jc w:val="both"/>
              <w:rPr>
                <w:rFonts w:ascii="GHEA Grapalat" w:hAnsi="GHEA Grapalat"/>
                <w:lang w:val="hy-AM"/>
              </w:rPr>
            </w:pPr>
            <w:r w:rsidRPr="00D76AF8">
              <w:rPr>
                <w:rFonts w:ascii="GHEA Grapalat" w:hAnsi="GHEA Grapalat"/>
                <w:lang w:val="hy-AM"/>
              </w:rPr>
              <w:t xml:space="preserve">Համաձայնագրի 8-րդ հոդվածի 4-րդ մասի «f» կետի համաձայն «Էքսպերտիզ Ֆրանս»-ի արտագնա աշխատակիցներին շնորհվում է անձեռնմխելիություն իրավազորությունից և որոշումների հարկադիր կատարումից «...» իրենց պաշտոնական պարտականությունների կատարման առնչությամբ կատարված ցանկացած գործողության համար: </w:t>
            </w:r>
          </w:p>
          <w:p w14:paraId="4275CCAC" w14:textId="1E440398" w:rsidR="0049404D" w:rsidRPr="00D76AF8" w:rsidRDefault="00027F38" w:rsidP="00027F38">
            <w:pPr>
              <w:spacing w:after="0"/>
              <w:ind w:left="270" w:right="73" w:firstLine="510"/>
              <w:jc w:val="both"/>
              <w:rPr>
                <w:rFonts w:ascii="GHEA Grapalat" w:hAnsi="GHEA Grapalat"/>
                <w:lang w:val="hy-AM"/>
              </w:rPr>
            </w:pPr>
            <w:r w:rsidRPr="00D76AF8">
              <w:rPr>
                <w:rFonts w:ascii="GHEA Grapalat" w:hAnsi="GHEA Grapalat"/>
                <w:lang w:val="hy-AM"/>
              </w:rPr>
              <w:t xml:space="preserve">Սույն դրույթը հակասում է «Վարչական իրավախախտումների վերաբերյալ» ՀՀ օրենսգրքի 16-րդ հոդվածի 1-ին մասին, որի համաձայն Հայաստանի Հանրապետության տերիտորիայում գտնվող օտարերկրյա քաղաքացիները և քաղաքացիություն չունեցող անձինք ենթակա են վարչական պատասխանատվության քաղաքացիների հետ ընդհանուր հիմունքներով:  </w:t>
            </w:r>
          </w:p>
        </w:tc>
        <w:tc>
          <w:tcPr>
            <w:tcW w:w="3780" w:type="dxa"/>
            <w:tcBorders>
              <w:top w:val="outset" w:sz="6" w:space="0" w:color="auto"/>
              <w:left w:val="outset" w:sz="6" w:space="0" w:color="auto"/>
              <w:bottom w:val="outset" w:sz="6" w:space="0" w:color="auto"/>
              <w:right w:val="outset" w:sz="6" w:space="0" w:color="auto"/>
            </w:tcBorders>
            <w:shd w:val="clear" w:color="auto" w:fill="FFFFFF"/>
          </w:tcPr>
          <w:p w14:paraId="3C39C085" w14:textId="4A3FBB69" w:rsidR="0049404D" w:rsidRPr="00D76AF8" w:rsidRDefault="00027F38" w:rsidP="00F26A89">
            <w:pPr>
              <w:spacing w:after="0"/>
              <w:ind w:left="270"/>
              <w:jc w:val="center"/>
              <w:rPr>
                <w:rFonts w:ascii="GHEA Grapalat" w:eastAsia="Times New Roman" w:hAnsi="GHEA Grapalat" w:cs="Times New Roman"/>
                <w:b/>
                <w:bCs/>
                <w:color w:val="000000" w:themeColor="text1"/>
                <w:lang w:val="hy-AM"/>
              </w:rPr>
            </w:pPr>
            <w:r w:rsidRPr="00D76AF8">
              <w:rPr>
                <w:rFonts w:ascii="GHEA Grapalat" w:eastAsia="Times New Roman" w:hAnsi="GHEA Grapalat" w:cs="Times New Roman"/>
                <w:b/>
                <w:bCs/>
                <w:color w:val="000000" w:themeColor="text1"/>
                <w:lang w:val="hy-AM"/>
              </w:rPr>
              <w:t>Ընդունվել է</w:t>
            </w:r>
          </w:p>
        </w:tc>
      </w:tr>
      <w:tr w:rsidR="00027F38" w:rsidRPr="00D76AF8" w14:paraId="27624C2A" w14:textId="77777777" w:rsidTr="00F26A89">
        <w:trPr>
          <w:tblCellSpacing w:w="0" w:type="dxa"/>
        </w:trPr>
        <w:tc>
          <w:tcPr>
            <w:tcW w:w="11152" w:type="dxa"/>
            <w:tcBorders>
              <w:top w:val="outset" w:sz="6" w:space="0" w:color="auto"/>
              <w:left w:val="outset" w:sz="6" w:space="0" w:color="auto"/>
              <w:bottom w:val="outset" w:sz="6" w:space="0" w:color="auto"/>
              <w:right w:val="outset" w:sz="6" w:space="0" w:color="auto"/>
            </w:tcBorders>
            <w:shd w:val="clear" w:color="auto" w:fill="FFFFFF"/>
          </w:tcPr>
          <w:p w14:paraId="69943BC6" w14:textId="4B73384F" w:rsidR="00027F38" w:rsidRPr="00D76AF8" w:rsidRDefault="00027F38" w:rsidP="00027F38">
            <w:pPr>
              <w:spacing w:after="0"/>
              <w:ind w:left="270" w:right="73" w:firstLine="510"/>
              <w:jc w:val="both"/>
              <w:rPr>
                <w:rFonts w:ascii="GHEA Grapalat" w:hAnsi="GHEA Grapalat"/>
                <w:lang w:val="hy-AM"/>
              </w:rPr>
            </w:pPr>
            <w:r w:rsidRPr="00D76AF8">
              <w:rPr>
                <w:rFonts w:ascii="GHEA Grapalat" w:hAnsi="GHEA Grapalat"/>
                <w:lang w:val="hy-AM"/>
              </w:rPr>
              <w:lastRenderedPageBreak/>
              <w:t>Նախագիծը ենթակա է վավերացման ՀՀ Սահմանադրության 116-րդ հոդվածի 1-ին մասի 5-րդ և «Միջազգային պայմանագրերի մասին» օրենքի 10-րդ հոդվածի 2-րդ մասի 5-րդ կետերով, իսկ Հայաստանի Հանրապետության համար ֆինանսական կամ գույքային պարտավորություններ նախատեսելու դեպքում Նախագիծը ենթակա կլինի վավերացման նաև ՀՀ Սահմանադրության 116-րդ հոդվածի 1-ին մասի 4-րդ և «Միջազգային պայմանագրերի մասին» օրենքի 10-րդ հոդվածի 2-րդ մասի 4-րդ կետերով:</w:t>
            </w:r>
          </w:p>
        </w:tc>
        <w:tc>
          <w:tcPr>
            <w:tcW w:w="3780" w:type="dxa"/>
            <w:tcBorders>
              <w:top w:val="outset" w:sz="6" w:space="0" w:color="auto"/>
              <w:left w:val="outset" w:sz="6" w:space="0" w:color="auto"/>
              <w:bottom w:val="outset" w:sz="6" w:space="0" w:color="auto"/>
              <w:right w:val="outset" w:sz="6" w:space="0" w:color="auto"/>
            </w:tcBorders>
            <w:shd w:val="clear" w:color="auto" w:fill="FFFFFF"/>
          </w:tcPr>
          <w:p w14:paraId="76C6100A" w14:textId="765BD670" w:rsidR="00027F38" w:rsidRPr="00D76AF8" w:rsidRDefault="00027F38" w:rsidP="00F26A89">
            <w:pPr>
              <w:spacing w:after="0"/>
              <w:ind w:left="270"/>
              <w:jc w:val="center"/>
              <w:rPr>
                <w:rFonts w:ascii="GHEA Grapalat" w:eastAsia="Times New Roman" w:hAnsi="GHEA Grapalat" w:cs="Times New Roman"/>
                <w:b/>
                <w:bCs/>
                <w:color w:val="000000" w:themeColor="text1"/>
                <w:lang w:val="hy-AM"/>
              </w:rPr>
            </w:pPr>
            <w:r w:rsidRPr="00D76AF8">
              <w:rPr>
                <w:rFonts w:ascii="GHEA Grapalat" w:eastAsia="Times New Roman" w:hAnsi="GHEA Grapalat" w:cs="Times New Roman"/>
                <w:b/>
                <w:bCs/>
                <w:color w:val="000000" w:themeColor="text1"/>
                <w:lang w:val="hy-AM"/>
              </w:rPr>
              <w:t>Ընդունվել է</w:t>
            </w:r>
          </w:p>
        </w:tc>
      </w:tr>
      <w:tr w:rsidR="00057C7F" w:rsidRPr="00D76AF8" w14:paraId="7F7D0A59" w14:textId="77777777" w:rsidTr="00F26A89">
        <w:trPr>
          <w:tblCellSpacing w:w="0" w:type="dxa"/>
        </w:trPr>
        <w:tc>
          <w:tcPr>
            <w:tcW w:w="1115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6841E123" w14:textId="40F2D8CB" w:rsidR="00057C7F" w:rsidRPr="00D76AF8" w:rsidRDefault="007D07CF" w:rsidP="00F26A89">
            <w:pPr>
              <w:spacing w:after="0"/>
              <w:ind w:left="270"/>
              <w:jc w:val="center"/>
              <w:rPr>
                <w:rFonts w:ascii="GHEA Grapalat" w:eastAsia="Times New Roman" w:hAnsi="GHEA Grapalat" w:cs="Times New Roman"/>
                <w:b/>
                <w:bCs/>
                <w:color w:val="000000" w:themeColor="text1"/>
                <w:lang w:val="hy-AM"/>
              </w:rPr>
            </w:pPr>
            <w:r>
              <w:rPr>
                <w:rFonts w:ascii="GHEA Grapalat" w:eastAsia="Times New Roman" w:hAnsi="GHEA Grapalat" w:cs="Times New Roman"/>
                <w:b/>
                <w:bCs/>
                <w:color w:val="000000" w:themeColor="text1"/>
                <w:lang w:val="hy-AM"/>
              </w:rPr>
              <w:t>3</w:t>
            </w:r>
            <w:r w:rsidR="00057C7F" w:rsidRPr="00D76AF8">
              <w:rPr>
                <w:rFonts w:ascii="GHEA Grapalat" w:eastAsia="Times New Roman" w:hAnsi="GHEA Grapalat" w:cs="Times New Roman"/>
                <w:b/>
                <w:bCs/>
                <w:color w:val="000000" w:themeColor="text1"/>
                <w:lang w:val="hy-AM"/>
              </w:rPr>
              <w:t xml:space="preserve">. ՀՀ </w:t>
            </w:r>
            <w:r w:rsidR="00057C7F" w:rsidRPr="00D76AF8">
              <w:rPr>
                <w:rFonts w:ascii="GHEA Grapalat" w:hAnsi="GHEA Grapalat"/>
                <w:b/>
                <w:bCs/>
                <w:color w:val="000000" w:themeColor="text1"/>
                <w:lang w:val="hy-AM"/>
              </w:rPr>
              <w:t>արտաքին</w:t>
            </w:r>
            <w:r w:rsidR="00057C7F" w:rsidRPr="00D76AF8">
              <w:rPr>
                <w:rFonts w:ascii="GHEA Grapalat" w:eastAsia="Times New Roman" w:hAnsi="GHEA Grapalat" w:cs="Times New Roman"/>
                <w:b/>
                <w:bCs/>
                <w:color w:val="000000" w:themeColor="text1"/>
                <w:lang w:val="hy-AM"/>
              </w:rPr>
              <w:t xml:space="preserve"> գործերի նախարարություն</w:t>
            </w:r>
          </w:p>
        </w:tc>
        <w:tc>
          <w:tcPr>
            <w:tcW w:w="3780" w:type="dxa"/>
            <w:tcBorders>
              <w:top w:val="outset" w:sz="6" w:space="0" w:color="auto"/>
              <w:left w:val="outset" w:sz="6" w:space="0" w:color="auto"/>
              <w:bottom w:val="outset" w:sz="6" w:space="0" w:color="auto"/>
              <w:right w:val="outset" w:sz="6" w:space="0" w:color="auto"/>
            </w:tcBorders>
            <w:shd w:val="clear" w:color="auto" w:fill="D0D0D0"/>
            <w:hideMark/>
          </w:tcPr>
          <w:p w14:paraId="4266DEC5" w14:textId="187D5202" w:rsidR="00057C7F" w:rsidRPr="00D76AF8" w:rsidRDefault="00D87C61" w:rsidP="00F26A89">
            <w:pPr>
              <w:spacing w:after="0"/>
              <w:ind w:left="270"/>
              <w:jc w:val="center"/>
              <w:rPr>
                <w:rFonts w:ascii="GHEA Grapalat" w:eastAsia="Times New Roman" w:hAnsi="GHEA Grapalat" w:cs="Times New Roman"/>
                <w:b/>
                <w:bCs/>
                <w:color w:val="000000" w:themeColor="text1"/>
                <w:lang w:val="hy-AM"/>
              </w:rPr>
            </w:pPr>
            <w:r w:rsidRPr="00D76AF8">
              <w:rPr>
                <w:rFonts w:ascii="GHEA Grapalat" w:eastAsia="Times New Roman" w:hAnsi="GHEA Grapalat" w:cs="Times New Roman"/>
                <w:b/>
                <w:bCs/>
                <w:color w:val="000000" w:themeColor="text1"/>
                <w:lang w:val="hy-AM"/>
              </w:rPr>
              <w:t>30</w:t>
            </w:r>
            <w:r w:rsidR="00057C7F" w:rsidRPr="00D76AF8">
              <w:rPr>
                <w:rFonts w:ascii="GHEA Grapalat" w:eastAsia="Times New Roman" w:hAnsi="GHEA Grapalat" w:cs="Times New Roman"/>
                <w:b/>
                <w:bCs/>
                <w:color w:val="000000" w:themeColor="text1"/>
                <w:lang w:val="hy-AM"/>
              </w:rPr>
              <w:t>.</w:t>
            </w:r>
            <w:r w:rsidRPr="00D76AF8">
              <w:rPr>
                <w:rFonts w:ascii="GHEA Grapalat" w:eastAsia="Times New Roman" w:hAnsi="GHEA Grapalat" w:cs="Times New Roman"/>
                <w:b/>
                <w:bCs/>
                <w:color w:val="000000" w:themeColor="text1"/>
                <w:lang w:val="hy-AM"/>
              </w:rPr>
              <w:t>10</w:t>
            </w:r>
            <w:r w:rsidR="00057C7F" w:rsidRPr="00D76AF8">
              <w:rPr>
                <w:rFonts w:ascii="GHEA Grapalat" w:eastAsia="Times New Roman" w:hAnsi="GHEA Grapalat" w:cs="Times New Roman"/>
                <w:b/>
                <w:bCs/>
                <w:color w:val="000000" w:themeColor="text1"/>
                <w:lang w:val="hy-AM"/>
              </w:rPr>
              <w:t>.202</w:t>
            </w:r>
            <w:r w:rsidR="003E16F3" w:rsidRPr="00D76AF8">
              <w:rPr>
                <w:rFonts w:ascii="GHEA Grapalat" w:eastAsia="Times New Roman" w:hAnsi="GHEA Grapalat" w:cs="Times New Roman"/>
                <w:b/>
                <w:bCs/>
                <w:color w:val="000000" w:themeColor="text1"/>
                <w:lang w:val="hy-AM"/>
              </w:rPr>
              <w:t>4</w:t>
            </w:r>
            <w:r w:rsidR="00057C7F" w:rsidRPr="00D76AF8">
              <w:rPr>
                <w:rFonts w:ascii="GHEA Grapalat" w:eastAsia="Times New Roman" w:hAnsi="GHEA Grapalat" w:cs="GHEA Grapalat"/>
                <w:b/>
                <w:bCs/>
                <w:color w:val="000000" w:themeColor="text1"/>
                <w:lang w:val="hy-AM"/>
              </w:rPr>
              <w:t>թ</w:t>
            </w:r>
            <w:r w:rsidR="00057C7F" w:rsidRPr="00D76AF8">
              <w:rPr>
                <w:rFonts w:ascii="Microsoft JhengHei" w:eastAsia="Microsoft JhengHei" w:hAnsi="Microsoft JhengHei" w:cs="Microsoft JhengHei" w:hint="eastAsia"/>
                <w:b/>
                <w:bCs/>
                <w:color w:val="000000" w:themeColor="text1"/>
                <w:lang w:val="hy-AM"/>
              </w:rPr>
              <w:t>․</w:t>
            </w:r>
          </w:p>
        </w:tc>
      </w:tr>
      <w:tr w:rsidR="00057C7F" w:rsidRPr="00D76AF8" w14:paraId="2E3C4417" w14:textId="77777777" w:rsidTr="00F26A89">
        <w:trPr>
          <w:tblCellSpacing w:w="0" w:type="dxa"/>
        </w:trPr>
        <w:tc>
          <w:tcPr>
            <w:tcW w:w="1115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B02EFEA" w14:textId="77777777" w:rsidR="00057C7F" w:rsidRPr="00D76AF8" w:rsidRDefault="00057C7F" w:rsidP="00F26A89">
            <w:pPr>
              <w:spacing w:after="0"/>
              <w:ind w:left="270"/>
              <w:rPr>
                <w:rFonts w:ascii="GHEA Grapalat" w:eastAsia="Times New Roman" w:hAnsi="GHEA Grapalat" w:cs="Times New Roman"/>
                <w:color w:val="000000" w:themeColor="text1"/>
                <w:lang w:val="hy-AM"/>
              </w:rPr>
            </w:pPr>
          </w:p>
        </w:tc>
        <w:tc>
          <w:tcPr>
            <w:tcW w:w="3780" w:type="dxa"/>
            <w:tcBorders>
              <w:top w:val="outset" w:sz="6" w:space="0" w:color="auto"/>
              <w:left w:val="outset" w:sz="6" w:space="0" w:color="auto"/>
              <w:bottom w:val="outset" w:sz="6" w:space="0" w:color="auto"/>
              <w:right w:val="outset" w:sz="6" w:space="0" w:color="auto"/>
            </w:tcBorders>
            <w:shd w:val="clear" w:color="auto" w:fill="D0D0D0"/>
            <w:hideMark/>
          </w:tcPr>
          <w:p w14:paraId="3ABAE051" w14:textId="7E7162C3" w:rsidR="00057C7F" w:rsidRPr="00D76AF8" w:rsidRDefault="00057C7F" w:rsidP="00F26A89">
            <w:pPr>
              <w:spacing w:after="0"/>
              <w:ind w:left="270"/>
              <w:jc w:val="center"/>
              <w:rPr>
                <w:rFonts w:ascii="GHEA Grapalat" w:eastAsia="Times New Roman" w:hAnsi="GHEA Grapalat" w:cs="Times New Roman"/>
                <w:b/>
                <w:bCs/>
                <w:color w:val="000000" w:themeColor="text1"/>
                <w:lang w:val="hy-AM"/>
              </w:rPr>
            </w:pPr>
            <w:r w:rsidRPr="00D76AF8">
              <w:rPr>
                <w:rFonts w:ascii="GHEA Grapalat" w:eastAsia="Times New Roman" w:hAnsi="GHEA Grapalat" w:cs="Times New Roman"/>
                <w:b/>
                <w:bCs/>
                <w:color w:val="000000" w:themeColor="text1"/>
                <w:lang w:val="hy-AM"/>
              </w:rPr>
              <w:t xml:space="preserve">N </w:t>
            </w:r>
            <w:r w:rsidR="00D87C61" w:rsidRPr="00D76AF8">
              <w:rPr>
                <w:rFonts w:ascii="GHEA Grapalat" w:hAnsi="GHEA Grapalat"/>
                <w:b/>
                <w:bCs/>
                <w:color w:val="000000" w:themeColor="text1"/>
                <w:lang w:val="hy-AM"/>
              </w:rPr>
              <w:t>1111/57669-24</w:t>
            </w:r>
          </w:p>
        </w:tc>
      </w:tr>
      <w:tr w:rsidR="00057C7F" w:rsidRPr="00D76AF8" w14:paraId="211AE9CD" w14:textId="77777777" w:rsidTr="00F26A89">
        <w:trPr>
          <w:tblCellSpacing w:w="0" w:type="dxa"/>
        </w:trPr>
        <w:tc>
          <w:tcPr>
            <w:tcW w:w="11152" w:type="dxa"/>
            <w:tcBorders>
              <w:top w:val="outset" w:sz="6" w:space="0" w:color="auto"/>
              <w:left w:val="outset" w:sz="6" w:space="0" w:color="auto"/>
              <w:bottom w:val="outset" w:sz="6" w:space="0" w:color="auto"/>
              <w:right w:val="outset" w:sz="6" w:space="0" w:color="auto"/>
            </w:tcBorders>
            <w:shd w:val="clear" w:color="auto" w:fill="FFFFFF"/>
            <w:hideMark/>
          </w:tcPr>
          <w:p w14:paraId="590CF6D4" w14:textId="1E55D44C" w:rsidR="00F26A89" w:rsidRPr="00D76AF8" w:rsidRDefault="00D87C61" w:rsidP="00EE38E4">
            <w:pPr>
              <w:spacing w:after="0"/>
              <w:ind w:left="270" w:right="73" w:firstLine="510"/>
              <w:jc w:val="both"/>
              <w:rPr>
                <w:rFonts w:ascii="GHEA Grapalat" w:hAnsi="GHEA Grapalat" w:cs="Sylfaen"/>
                <w:color w:val="000000" w:themeColor="text1"/>
                <w:lang w:val="hy-AM"/>
              </w:rPr>
            </w:pPr>
            <w:r w:rsidRPr="00D76AF8">
              <w:rPr>
                <w:rFonts w:ascii="GHEA Grapalat" w:hAnsi="GHEA Grapalat" w:cs="Sylfaen"/>
                <w:color w:val="000000" w:themeColor="text1"/>
                <w:lang w:val="hy-AM"/>
              </w:rPr>
              <w:t>ՀՀ արտաքին գործերի նախարարությունը նպատակահարմար է գտնում  «Հայաստանի Հանրապետության կառավարության եւ Ֆրանսիայի Հանրապետության կառավարության միջեւ «Հայաստանում Զարգացման ֆրանսիական գործակալության (ԶՖԳ) եւ Տնտեսական համագործակցության խթանման եւ մասնակցության ընկերության (Պրոպարկո) հիմնադրման եւ գործունեության մասին» 2018 թվականի մայիսի 28-ի համաձայնագրում փոփոխություններ եւ լրացումներ կատարելու մասին» արձանագրության ստորագրումը:</w:t>
            </w:r>
          </w:p>
        </w:tc>
        <w:tc>
          <w:tcPr>
            <w:tcW w:w="3780" w:type="dxa"/>
            <w:tcBorders>
              <w:top w:val="outset" w:sz="6" w:space="0" w:color="auto"/>
              <w:left w:val="outset" w:sz="6" w:space="0" w:color="auto"/>
              <w:bottom w:val="outset" w:sz="6" w:space="0" w:color="auto"/>
              <w:right w:val="outset" w:sz="6" w:space="0" w:color="auto"/>
            </w:tcBorders>
            <w:shd w:val="clear" w:color="auto" w:fill="FFFFFF"/>
            <w:hideMark/>
          </w:tcPr>
          <w:p w14:paraId="61660000" w14:textId="0782BF57" w:rsidR="00057C7F" w:rsidRPr="00D76AF8" w:rsidRDefault="007917CC" w:rsidP="00F26A89">
            <w:pPr>
              <w:spacing w:after="0"/>
              <w:ind w:left="270"/>
              <w:jc w:val="center"/>
              <w:rPr>
                <w:rFonts w:ascii="GHEA Grapalat" w:eastAsia="Times New Roman" w:hAnsi="GHEA Grapalat" w:cs="Times New Roman"/>
                <w:b/>
                <w:bCs/>
                <w:color w:val="000000" w:themeColor="text1"/>
                <w:lang w:val="hy-AM"/>
              </w:rPr>
            </w:pPr>
            <w:r w:rsidRPr="00D76AF8">
              <w:rPr>
                <w:rFonts w:ascii="GHEA Grapalat" w:eastAsia="Times New Roman" w:hAnsi="GHEA Grapalat" w:cs="Times New Roman"/>
                <w:b/>
                <w:bCs/>
                <w:color w:val="000000" w:themeColor="text1"/>
                <w:lang w:val="hy-AM"/>
              </w:rPr>
              <w:t>Ընդունվել է</w:t>
            </w:r>
          </w:p>
        </w:tc>
      </w:tr>
      <w:tr w:rsidR="00871E58" w:rsidRPr="00D76AF8" w14:paraId="3DCE1BC9" w14:textId="77777777" w:rsidTr="00F26A89">
        <w:trPr>
          <w:trHeight w:val="285"/>
          <w:tblCellSpacing w:w="0" w:type="dxa"/>
        </w:trPr>
        <w:tc>
          <w:tcPr>
            <w:tcW w:w="11152" w:type="dxa"/>
            <w:vMerge w:val="restart"/>
            <w:tcBorders>
              <w:top w:val="outset" w:sz="6" w:space="0" w:color="auto"/>
              <w:left w:val="outset" w:sz="6" w:space="0" w:color="auto"/>
              <w:right w:val="outset" w:sz="6" w:space="0" w:color="auto"/>
            </w:tcBorders>
            <w:shd w:val="clear" w:color="auto" w:fill="BFBFBF" w:themeFill="background1" w:themeFillShade="BF"/>
          </w:tcPr>
          <w:p w14:paraId="14C0BC89" w14:textId="561796D8" w:rsidR="00871E58" w:rsidRPr="00D76AF8" w:rsidRDefault="007D07CF" w:rsidP="00F26A89">
            <w:pPr>
              <w:spacing w:after="0"/>
              <w:ind w:left="270"/>
              <w:jc w:val="center"/>
              <w:rPr>
                <w:rFonts w:ascii="GHEA Grapalat" w:hAnsi="GHEA Grapalat" w:cs="Sylfaen"/>
                <w:color w:val="000000" w:themeColor="text1"/>
                <w:lang w:val="hy-AM"/>
              </w:rPr>
            </w:pPr>
            <w:r>
              <w:rPr>
                <w:rFonts w:ascii="GHEA Grapalat" w:hAnsi="GHEA Grapalat"/>
                <w:b/>
                <w:bCs/>
                <w:color w:val="000000" w:themeColor="text1"/>
                <w:lang w:val="hy-AM"/>
              </w:rPr>
              <w:t>4</w:t>
            </w:r>
            <w:r w:rsidR="00AD5996" w:rsidRPr="00D76AF8">
              <w:rPr>
                <w:rFonts w:ascii="Microsoft JhengHei" w:eastAsia="Microsoft JhengHei" w:hAnsi="Microsoft JhengHei" w:cs="Microsoft JhengHei" w:hint="eastAsia"/>
                <w:b/>
                <w:bCs/>
                <w:color w:val="000000" w:themeColor="text1"/>
                <w:lang w:val="hy-AM"/>
              </w:rPr>
              <w:t>․</w:t>
            </w:r>
            <w:r w:rsidR="00AD5996" w:rsidRPr="00D76AF8">
              <w:rPr>
                <w:rFonts w:ascii="GHEA Grapalat" w:hAnsi="GHEA Grapalat"/>
                <w:b/>
                <w:bCs/>
                <w:color w:val="000000" w:themeColor="text1"/>
                <w:lang w:val="hy-AM"/>
              </w:rPr>
              <w:t xml:space="preserve"> ՀՀ</w:t>
            </w:r>
            <w:r w:rsidR="00871E58" w:rsidRPr="00D76AF8">
              <w:rPr>
                <w:rFonts w:ascii="GHEA Grapalat" w:hAnsi="GHEA Grapalat"/>
                <w:b/>
                <w:bCs/>
                <w:color w:val="000000" w:themeColor="text1"/>
                <w:lang w:val="hy-AM"/>
              </w:rPr>
              <w:t xml:space="preserve"> </w:t>
            </w:r>
            <w:r w:rsidR="00AD5996" w:rsidRPr="00D76AF8">
              <w:rPr>
                <w:rFonts w:ascii="GHEA Grapalat" w:hAnsi="GHEA Grapalat"/>
                <w:b/>
                <w:bCs/>
                <w:color w:val="000000" w:themeColor="text1"/>
                <w:lang w:val="hy-AM"/>
              </w:rPr>
              <w:t>պ</w:t>
            </w:r>
            <w:r w:rsidR="00F26A89" w:rsidRPr="00D76AF8">
              <w:rPr>
                <w:rFonts w:ascii="GHEA Grapalat" w:hAnsi="GHEA Grapalat"/>
                <w:b/>
                <w:bCs/>
                <w:color w:val="000000" w:themeColor="text1"/>
                <w:lang w:val="hy-AM"/>
              </w:rPr>
              <w:t>ետական եկամուտների կոմիտե</w:t>
            </w:r>
          </w:p>
        </w:tc>
        <w:tc>
          <w:tcPr>
            <w:tcW w:w="378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10D7F01" w14:textId="23D8735C" w:rsidR="00871E58" w:rsidRPr="00D76AF8" w:rsidRDefault="003F199D" w:rsidP="00F26A89">
            <w:pPr>
              <w:spacing w:after="0"/>
              <w:ind w:left="270"/>
              <w:jc w:val="center"/>
              <w:rPr>
                <w:rFonts w:ascii="GHEA Grapalat" w:eastAsia="Times New Roman" w:hAnsi="GHEA Grapalat" w:cs="Times New Roman"/>
                <w:b/>
                <w:bCs/>
                <w:color w:val="000000" w:themeColor="text1"/>
                <w:lang w:val="hy-AM"/>
              </w:rPr>
            </w:pPr>
            <w:r w:rsidRPr="00D76AF8">
              <w:rPr>
                <w:rFonts w:ascii="GHEA Grapalat" w:eastAsia="Times New Roman" w:hAnsi="GHEA Grapalat" w:cs="Times New Roman"/>
                <w:b/>
                <w:bCs/>
                <w:color w:val="000000" w:themeColor="text1"/>
                <w:lang w:val="hy-AM"/>
              </w:rPr>
              <w:t>0</w:t>
            </w:r>
            <w:r w:rsidR="00B45150" w:rsidRPr="00D76AF8">
              <w:rPr>
                <w:rFonts w:ascii="GHEA Grapalat" w:eastAsia="Times New Roman" w:hAnsi="GHEA Grapalat" w:cs="Times New Roman"/>
                <w:b/>
                <w:bCs/>
                <w:color w:val="000000" w:themeColor="text1"/>
                <w:lang w:val="hy-AM"/>
              </w:rPr>
              <w:t>6</w:t>
            </w:r>
            <w:r w:rsidR="00871E58" w:rsidRPr="00D76AF8">
              <w:rPr>
                <w:rFonts w:ascii="GHEA Grapalat" w:eastAsia="Times New Roman" w:hAnsi="GHEA Grapalat" w:cs="Times New Roman"/>
                <w:b/>
                <w:bCs/>
                <w:color w:val="000000" w:themeColor="text1"/>
                <w:lang w:val="hy-AM"/>
              </w:rPr>
              <w:t>.</w:t>
            </w:r>
            <w:r w:rsidR="00B45150" w:rsidRPr="00D76AF8">
              <w:rPr>
                <w:rFonts w:ascii="GHEA Grapalat" w:eastAsia="Times New Roman" w:hAnsi="GHEA Grapalat" w:cs="Times New Roman"/>
                <w:b/>
                <w:bCs/>
                <w:color w:val="000000" w:themeColor="text1"/>
                <w:lang w:val="hy-AM"/>
              </w:rPr>
              <w:t>11</w:t>
            </w:r>
            <w:r w:rsidR="00871E58" w:rsidRPr="00D76AF8">
              <w:rPr>
                <w:rFonts w:ascii="GHEA Grapalat" w:eastAsia="Times New Roman" w:hAnsi="GHEA Grapalat" w:cs="Times New Roman"/>
                <w:b/>
                <w:bCs/>
                <w:color w:val="000000" w:themeColor="text1"/>
                <w:lang w:val="hy-AM"/>
              </w:rPr>
              <w:t>.2024</w:t>
            </w:r>
            <w:r w:rsidR="00871E58" w:rsidRPr="00D76AF8">
              <w:rPr>
                <w:rFonts w:ascii="GHEA Grapalat" w:eastAsia="Times New Roman" w:hAnsi="GHEA Grapalat" w:cs="GHEA Grapalat"/>
                <w:b/>
                <w:bCs/>
                <w:color w:val="000000" w:themeColor="text1"/>
                <w:lang w:val="hy-AM"/>
              </w:rPr>
              <w:t>թ</w:t>
            </w:r>
            <w:r w:rsidR="00871E58" w:rsidRPr="00D76AF8">
              <w:rPr>
                <w:rFonts w:ascii="Microsoft JhengHei" w:eastAsia="Microsoft JhengHei" w:hAnsi="Microsoft JhengHei" w:cs="Microsoft JhengHei" w:hint="eastAsia"/>
                <w:b/>
                <w:bCs/>
                <w:color w:val="000000" w:themeColor="text1"/>
                <w:lang w:val="hy-AM"/>
              </w:rPr>
              <w:t>․</w:t>
            </w:r>
          </w:p>
        </w:tc>
      </w:tr>
      <w:tr w:rsidR="00871E58" w:rsidRPr="00D76AF8" w14:paraId="4B9EAB8E" w14:textId="77777777" w:rsidTr="00F26A89">
        <w:trPr>
          <w:trHeight w:val="285"/>
          <w:tblCellSpacing w:w="0" w:type="dxa"/>
        </w:trPr>
        <w:tc>
          <w:tcPr>
            <w:tcW w:w="11152" w:type="dxa"/>
            <w:vMerge/>
            <w:tcBorders>
              <w:left w:val="outset" w:sz="6" w:space="0" w:color="auto"/>
              <w:bottom w:val="outset" w:sz="6" w:space="0" w:color="auto"/>
              <w:right w:val="outset" w:sz="6" w:space="0" w:color="auto"/>
            </w:tcBorders>
            <w:shd w:val="clear" w:color="auto" w:fill="BFBFBF" w:themeFill="background1" w:themeFillShade="BF"/>
          </w:tcPr>
          <w:p w14:paraId="5789EA24" w14:textId="77777777" w:rsidR="00871E58" w:rsidRPr="00D76AF8" w:rsidRDefault="00871E58" w:rsidP="00F26A89">
            <w:pPr>
              <w:ind w:left="270" w:right="75" w:firstLine="510"/>
              <w:jc w:val="both"/>
              <w:rPr>
                <w:rFonts w:ascii="GHEA Grapalat" w:hAnsi="GHEA Grapalat" w:cs="Sylfaen"/>
                <w:color w:val="000000" w:themeColor="text1"/>
                <w:lang w:val="hy-AM"/>
              </w:rPr>
            </w:pPr>
          </w:p>
        </w:tc>
        <w:tc>
          <w:tcPr>
            <w:tcW w:w="378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0E85200" w14:textId="2AAF0459" w:rsidR="00871E58" w:rsidRPr="00D76AF8" w:rsidRDefault="00871E58" w:rsidP="00F26A89">
            <w:pPr>
              <w:spacing w:after="0"/>
              <w:ind w:left="270"/>
              <w:jc w:val="center"/>
              <w:rPr>
                <w:rFonts w:ascii="GHEA Grapalat" w:eastAsia="Times New Roman" w:hAnsi="GHEA Grapalat" w:cs="Times New Roman"/>
                <w:b/>
                <w:bCs/>
                <w:color w:val="000000" w:themeColor="text1"/>
                <w:lang w:val="hy-AM"/>
              </w:rPr>
            </w:pPr>
            <w:r w:rsidRPr="00D76AF8">
              <w:rPr>
                <w:rFonts w:ascii="GHEA Grapalat" w:eastAsia="Times New Roman" w:hAnsi="GHEA Grapalat" w:cs="Times New Roman"/>
                <w:b/>
                <w:bCs/>
                <w:color w:val="000000" w:themeColor="text1"/>
                <w:lang w:val="hy-AM"/>
              </w:rPr>
              <w:t>N</w:t>
            </w:r>
            <w:r w:rsidR="00B45150" w:rsidRPr="00D76AF8">
              <w:rPr>
                <w:rFonts w:ascii="GHEA Grapalat" w:hAnsi="GHEA Grapalat"/>
                <w:lang w:val="hy-AM"/>
              </w:rPr>
              <w:t xml:space="preserve"> </w:t>
            </w:r>
            <w:r w:rsidR="00B45150" w:rsidRPr="00D76AF8">
              <w:rPr>
                <w:rFonts w:ascii="GHEA Grapalat" w:hAnsi="GHEA Grapalat"/>
                <w:b/>
                <w:bCs/>
                <w:color w:val="000000" w:themeColor="text1"/>
                <w:lang w:val="hy-AM"/>
              </w:rPr>
              <w:t>01/5-3/70394-2024</w:t>
            </w:r>
          </w:p>
        </w:tc>
      </w:tr>
      <w:tr w:rsidR="00871E58" w:rsidRPr="00D76AF8" w14:paraId="18D8DC69" w14:textId="77777777" w:rsidTr="00F26A89">
        <w:trPr>
          <w:tblCellSpacing w:w="0" w:type="dxa"/>
        </w:trPr>
        <w:tc>
          <w:tcPr>
            <w:tcW w:w="11152" w:type="dxa"/>
            <w:tcBorders>
              <w:top w:val="outset" w:sz="6" w:space="0" w:color="auto"/>
              <w:left w:val="outset" w:sz="6" w:space="0" w:color="auto"/>
              <w:bottom w:val="outset" w:sz="6" w:space="0" w:color="auto"/>
              <w:right w:val="outset" w:sz="6" w:space="0" w:color="auto"/>
            </w:tcBorders>
            <w:shd w:val="clear" w:color="auto" w:fill="FFFFFF"/>
          </w:tcPr>
          <w:p w14:paraId="440D878B" w14:textId="2E05AC48" w:rsidR="00871E58" w:rsidRPr="00D76AF8" w:rsidRDefault="00B45150" w:rsidP="00F26A89">
            <w:pPr>
              <w:ind w:left="270" w:right="75" w:firstLine="510"/>
              <w:jc w:val="both"/>
              <w:rPr>
                <w:rFonts w:ascii="GHEA Grapalat" w:hAnsi="GHEA Grapalat" w:cs="Sylfaen"/>
                <w:color w:val="000000" w:themeColor="text1"/>
                <w:lang w:val="hy-AM"/>
              </w:rPr>
            </w:pPr>
            <w:r w:rsidRPr="00D76AF8">
              <w:rPr>
                <w:rFonts w:ascii="GHEA Grapalat" w:hAnsi="GHEA Grapalat" w:cs="Sylfaen"/>
                <w:color w:val="000000" w:themeColor="text1"/>
                <w:lang w:val="hy-AM"/>
              </w:rPr>
              <w:t>Հայաստանի Հանրապետության կառավարության և Ֆրանսիայի Հանրապետության կառավարության միջև «Հայաստանում Զարգացման ֆրանսիական գործակալության և Տնտեսական համագործակցության խթանման և մասնակցության ընկերության (Պրոպարկո) հիմնադրման և գործունեության մասին» համաձայնագրում փոփոխություն կատարելու մասին արձանագրության նախագծի առնչությամբ հայտնում եմ, որ Հայաստանի Հանրապետության պետական եկամուտների կոմիտեն իր իրավասությունների շրջանակում առջարկություններ և դիտողություններ չունի։</w:t>
            </w:r>
          </w:p>
        </w:tc>
        <w:tc>
          <w:tcPr>
            <w:tcW w:w="3780" w:type="dxa"/>
            <w:tcBorders>
              <w:top w:val="outset" w:sz="6" w:space="0" w:color="auto"/>
              <w:left w:val="outset" w:sz="6" w:space="0" w:color="auto"/>
              <w:bottom w:val="outset" w:sz="6" w:space="0" w:color="auto"/>
              <w:right w:val="outset" w:sz="6" w:space="0" w:color="auto"/>
            </w:tcBorders>
            <w:shd w:val="clear" w:color="auto" w:fill="FFFFFF"/>
          </w:tcPr>
          <w:p w14:paraId="5615AE9F" w14:textId="3DF31E49" w:rsidR="00871E58" w:rsidRPr="00D76AF8" w:rsidRDefault="007917CC" w:rsidP="00F26A89">
            <w:pPr>
              <w:spacing w:after="0"/>
              <w:ind w:left="270"/>
              <w:jc w:val="center"/>
              <w:rPr>
                <w:rFonts w:ascii="GHEA Grapalat" w:eastAsia="Times New Roman" w:hAnsi="GHEA Grapalat" w:cs="Times New Roman"/>
                <w:b/>
                <w:bCs/>
                <w:color w:val="000000" w:themeColor="text1"/>
                <w:lang w:val="hy-AM"/>
              </w:rPr>
            </w:pPr>
            <w:r w:rsidRPr="00D76AF8">
              <w:rPr>
                <w:rFonts w:ascii="GHEA Grapalat" w:eastAsia="Times New Roman" w:hAnsi="GHEA Grapalat" w:cs="Times New Roman"/>
                <w:b/>
                <w:bCs/>
                <w:color w:val="000000" w:themeColor="text1"/>
                <w:lang w:val="hy-AM"/>
              </w:rPr>
              <w:t>Ընդունվել է</w:t>
            </w:r>
          </w:p>
        </w:tc>
      </w:tr>
      <w:tr w:rsidR="00A74255" w:rsidRPr="00D76AF8" w14:paraId="6A512F82" w14:textId="77777777" w:rsidTr="00A74255">
        <w:trPr>
          <w:trHeight w:val="144"/>
          <w:tblCellSpacing w:w="0" w:type="dxa"/>
        </w:trPr>
        <w:tc>
          <w:tcPr>
            <w:tcW w:w="11152" w:type="dxa"/>
            <w:vMerge w:val="restart"/>
            <w:tcBorders>
              <w:top w:val="outset" w:sz="6" w:space="0" w:color="auto"/>
              <w:left w:val="outset" w:sz="6" w:space="0" w:color="auto"/>
              <w:right w:val="outset" w:sz="6" w:space="0" w:color="auto"/>
            </w:tcBorders>
            <w:shd w:val="clear" w:color="auto" w:fill="BFBFBF" w:themeFill="background1" w:themeFillShade="BF"/>
          </w:tcPr>
          <w:p w14:paraId="2B0F5718" w14:textId="1F4F0CE5" w:rsidR="00A74255" w:rsidRPr="00D76AF8" w:rsidRDefault="007D07CF" w:rsidP="00A74255">
            <w:pPr>
              <w:spacing w:after="0"/>
              <w:ind w:left="270" w:right="73" w:firstLine="510"/>
              <w:jc w:val="center"/>
              <w:rPr>
                <w:rFonts w:ascii="GHEA Grapalat" w:hAnsi="GHEA Grapalat" w:cs="Sylfaen"/>
                <w:b/>
                <w:bCs/>
                <w:color w:val="000000" w:themeColor="text1"/>
                <w:lang w:val="hy-AM"/>
              </w:rPr>
            </w:pPr>
            <w:r>
              <w:rPr>
                <w:rFonts w:ascii="GHEA Grapalat" w:hAnsi="GHEA Grapalat" w:cs="Sylfaen"/>
                <w:b/>
                <w:bCs/>
                <w:color w:val="000000" w:themeColor="text1"/>
                <w:lang w:val="hy-AM"/>
              </w:rPr>
              <w:t>5</w:t>
            </w:r>
            <w:r w:rsidR="00A74255" w:rsidRPr="00D76AF8">
              <w:rPr>
                <w:rFonts w:ascii="Microsoft JhengHei" w:eastAsia="Microsoft JhengHei" w:hAnsi="Microsoft JhengHei" w:cs="Microsoft JhengHei" w:hint="eastAsia"/>
                <w:b/>
                <w:bCs/>
                <w:color w:val="000000" w:themeColor="text1"/>
                <w:lang w:val="hy-AM"/>
              </w:rPr>
              <w:t>․</w:t>
            </w:r>
            <w:r w:rsidR="00A74255" w:rsidRPr="00D76AF8">
              <w:rPr>
                <w:rFonts w:ascii="GHEA Grapalat" w:hAnsi="GHEA Grapalat" w:cs="Sylfaen"/>
                <w:b/>
                <w:bCs/>
                <w:color w:val="000000" w:themeColor="text1"/>
                <w:lang w:val="hy-AM"/>
              </w:rPr>
              <w:t xml:space="preserve"> </w:t>
            </w:r>
            <w:r w:rsidR="00262C62" w:rsidRPr="00D76AF8">
              <w:rPr>
                <w:rFonts w:ascii="GHEA Grapalat" w:hAnsi="GHEA Grapalat" w:cs="Sylfaen"/>
                <w:b/>
                <w:bCs/>
                <w:color w:val="000000" w:themeColor="text1"/>
                <w:lang w:val="hy-AM"/>
              </w:rPr>
              <w:t>ՀՀ տարածքային կառավարման և ենթակառուցվածքների նախարարություն</w:t>
            </w:r>
          </w:p>
        </w:tc>
        <w:tc>
          <w:tcPr>
            <w:tcW w:w="378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68D004D" w14:textId="40D9F5E1" w:rsidR="00A74255" w:rsidRPr="00D76AF8" w:rsidRDefault="00A74255" w:rsidP="00A74255">
            <w:pPr>
              <w:spacing w:after="0"/>
              <w:ind w:left="270"/>
              <w:jc w:val="center"/>
              <w:rPr>
                <w:rFonts w:ascii="GHEA Grapalat" w:eastAsia="Times New Roman" w:hAnsi="GHEA Grapalat" w:cs="Times New Roman"/>
                <w:b/>
                <w:bCs/>
                <w:color w:val="000000" w:themeColor="text1"/>
                <w:lang w:val="hy-AM"/>
              </w:rPr>
            </w:pPr>
            <w:r w:rsidRPr="00D76AF8">
              <w:rPr>
                <w:rFonts w:ascii="GHEA Grapalat" w:eastAsia="Times New Roman" w:hAnsi="GHEA Grapalat" w:cs="Times New Roman"/>
                <w:b/>
                <w:bCs/>
                <w:color w:val="000000" w:themeColor="text1"/>
                <w:lang w:val="hy-AM"/>
              </w:rPr>
              <w:t>2</w:t>
            </w:r>
            <w:r w:rsidR="00262C62" w:rsidRPr="00D76AF8">
              <w:rPr>
                <w:rFonts w:ascii="GHEA Grapalat" w:eastAsia="Times New Roman" w:hAnsi="GHEA Grapalat" w:cs="Times New Roman"/>
                <w:b/>
                <w:bCs/>
                <w:color w:val="000000" w:themeColor="text1"/>
                <w:lang w:val="hy-AM"/>
              </w:rPr>
              <w:t>4</w:t>
            </w:r>
            <w:r w:rsidRPr="00D76AF8">
              <w:rPr>
                <w:rFonts w:ascii="GHEA Grapalat" w:eastAsia="Times New Roman" w:hAnsi="GHEA Grapalat" w:cs="Times New Roman"/>
                <w:b/>
                <w:bCs/>
                <w:color w:val="000000" w:themeColor="text1"/>
                <w:lang w:val="hy-AM"/>
              </w:rPr>
              <w:t>.</w:t>
            </w:r>
            <w:r w:rsidR="00262C62" w:rsidRPr="00D76AF8">
              <w:rPr>
                <w:rFonts w:ascii="GHEA Grapalat" w:eastAsia="Times New Roman" w:hAnsi="GHEA Grapalat" w:cs="Times New Roman"/>
                <w:b/>
                <w:bCs/>
                <w:color w:val="000000" w:themeColor="text1"/>
                <w:lang w:val="hy-AM"/>
              </w:rPr>
              <w:t>10</w:t>
            </w:r>
            <w:r w:rsidRPr="00D76AF8">
              <w:rPr>
                <w:rFonts w:ascii="GHEA Grapalat" w:eastAsia="Times New Roman" w:hAnsi="GHEA Grapalat" w:cs="Times New Roman"/>
                <w:b/>
                <w:bCs/>
                <w:color w:val="000000" w:themeColor="text1"/>
                <w:lang w:val="hy-AM"/>
              </w:rPr>
              <w:t>.2024</w:t>
            </w:r>
            <w:r w:rsidRPr="00D76AF8">
              <w:rPr>
                <w:rFonts w:ascii="GHEA Grapalat" w:eastAsia="Times New Roman" w:hAnsi="GHEA Grapalat" w:cs="GHEA Grapalat"/>
                <w:b/>
                <w:bCs/>
                <w:color w:val="000000" w:themeColor="text1"/>
                <w:lang w:val="hy-AM"/>
              </w:rPr>
              <w:t>թ</w:t>
            </w:r>
            <w:r w:rsidRPr="00D76AF8">
              <w:rPr>
                <w:rFonts w:ascii="Microsoft JhengHei" w:eastAsia="Microsoft JhengHei" w:hAnsi="Microsoft JhengHei" w:cs="Microsoft JhengHei" w:hint="eastAsia"/>
                <w:b/>
                <w:bCs/>
                <w:color w:val="000000" w:themeColor="text1"/>
                <w:lang w:val="hy-AM"/>
              </w:rPr>
              <w:t>․</w:t>
            </w:r>
          </w:p>
        </w:tc>
      </w:tr>
      <w:tr w:rsidR="00A74255" w:rsidRPr="00D76AF8" w14:paraId="3851A02A" w14:textId="77777777" w:rsidTr="00A74255">
        <w:trPr>
          <w:trHeight w:val="144"/>
          <w:tblCellSpacing w:w="0" w:type="dxa"/>
        </w:trPr>
        <w:tc>
          <w:tcPr>
            <w:tcW w:w="11152" w:type="dxa"/>
            <w:vMerge/>
            <w:tcBorders>
              <w:left w:val="outset" w:sz="6" w:space="0" w:color="auto"/>
              <w:right w:val="outset" w:sz="6" w:space="0" w:color="auto"/>
            </w:tcBorders>
            <w:shd w:val="clear" w:color="auto" w:fill="BFBFBF" w:themeFill="background1" w:themeFillShade="BF"/>
          </w:tcPr>
          <w:p w14:paraId="11F914B1" w14:textId="77777777" w:rsidR="00A74255" w:rsidRPr="00D76AF8" w:rsidRDefault="00A74255" w:rsidP="00A74255">
            <w:pPr>
              <w:spacing w:after="0"/>
              <w:ind w:left="270" w:right="73" w:firstLine="510"/>
              <w:jc w:val="both"/>
              <w:rPr>
                <w:rFonts w:ascii="GHEA Grapalat" w:hAnsi="GHEA Grapalat" w:cs="Sylfaen"/>
                <w:color w:val="000000" w:themeColor="text1"/>
                <w:lang w:val="hy-AM"/>
              </w:rPr>
            </w:pPr>
          </w:p>
        </w:tc>
        <w:tc>
          <w:tcPr>
            <w:tcW w:w="378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B9B8532" w14:textId="581F6C69" w:rsidR="00A74255" w:rsidRPr="00D76AF8" w:rsidRDefault="00A74255" w:rsidP="00A74255">
            <w:pPr>
              <w:spacing w:after="0"/>
              <w:ind w:left="270"/>
              <w:jc w:val="center"/>
              <w:rPr>
                <w:rFonts w:ascii="GHEA Grapalat" w:eastAsia="Times New Roman" w:hAnsi="GHEA Grapalat" w:cs="Times New Roman"/>
                <w:b/>
                <w:bCs/>
                <w:color w:val="000000" w:themeColor="text1"/>
                <w:lang w:val="hy-AM"/>
              </w:rPr>
            </w:pPr>
            <w:r w:rsidRPr="00D76AF8">
              <w:rPr>
                <w:rFonts w:ascii="GHEA Grapalat" w:eastAsia="Times New Roman" w:hAnsi="GHEA Grapalat" w:cs="Times New Roman"/>
                <w:b/>
                <w:bCs/>
                <w:color w:val="000000" w:themeColor="text1"/>
                <w:lang w:val="hy-AM"/>
              </w:rPr>
              <w:t xml:space="preserve">N </w:t>
            </w:r>
            <w:r w:rsidR="00262C62" w:rsidRPr="00D76AF8">
              <w:rPr>
                <w:rFonts w:ascii="GHEA Grapalat" w:hAnsi="GHEA Grapalat"/>
                <w:b/>
                <w:bCs/>
                <w:color w:val="000000" w:themeColor="text1"/>
                <w:lang w:val="hy-AM"/>
              </w:rPr>
              <w:t>ԳՍ//34531-2024</w:t>
            </w:r>
          </w:p>
        </w:tc>
      </w:tr>
      <w:tr w:rsidR="00A74255" w:rsidRPr="00D76AF8" w14:paraId="29D0AF41" w14:textId="77777777" w:rsidTr="00E2580A">
        <w:trPr>
          <w:trHeight w:val="144"/>
          <w:tblCellSpacing w:w="0" w:type="dxa"/>
        </w:trPr>
        <w:tc>
          <w:tcPr>
            <w:tcW w:w="11152" w:type="dxa"/>
            <w:tcBorders>
              <w:left w:val="outset" w:sz="6" w:space="0" w:color="auto"/>
              <w:right w:val="outset" w:sz="6" w:space="0" w:color="auto"/>
            </w:tcBorders>
            <w:shd w:val="clear" w:color="auto" w:fill="auto"/>
          </w:tcPr>
          <w:p w14:paraId="22D50037" w14:textId="1ABE3090" w:rsidR="00A74255" w:rsidRPr="00D76AF8" w:rsidRDefault="00262C62" w:rsidP="00A74255">
            <w:pPr>
              <w:spacing w:after="0"/>
              <w:ind w:left="270" w:right="73" w:firstLine="510"/>
              <w:jc w:val="both"/>
              <w:rPr>
                <w:rFonts w:ascii="GHEA Grapalat" w:hAnsi="GHEA Grapalat" w:cs="Sylfaen"/>
                <w:color w:val="000000" w:themeColor="text1"/>
                <w:lang w:val="hy-AM"/>
              </w:rPr>
            </w:pPr>
            <w:r w:rsidRPr="00D76AF8">
              <w:rPr>
                <w:rFonts w:ascii="GHEA Grapalat" w:hAnsi="GHEA Grapalat" w:cs="Sylfaen"/>
                <w:color w:val="000000" w:themeColor="text1"/>
                <w:lang w:val="hy-AM"/>
              </w:rPr>
              <w:t xml:space="preserve">«Հայաստանի Հանրապետության կառավարության և Ֆրանսիայի Հանրապետության կառավարության միջև «Հայաստանում Զարգացման ֆրանսիական գործակալության (ԶՖԳ) և Տնտեսական համագործակցության խթանման և մասնակցության ընկերության (Պրոպարկո) հիմնադրման և գործունեության մասին» համաձայնագրում փոփոխություն կատարելու մասին» արձանագրության </w:t>
            </w:r>
            <w:r w:rsidRPr="00D76AF8">
              <w:rPr>
                <w:rFonts w:ascii="GHEA Grapalat" w:hAnsi="GHEA Grapalat" w:cs="Sylfaen"/>
                <w:color w:val="000000" w:themeColor="text1"/>
                <w:lang w:val="hy-AM"/>
              </w:rPr>
              <w:lastRenderedPageBreak/>
              <w:t>նախագծով «Պետական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tc>
        <w:tc>
          <w:tcPr>
            <w:tcW w:w="3780" w:type="dxa"/>
            <w:vMerge w:val="restart"/>
            <w:tcBorders>
              <w:top w:val="outset" w:sz="6" w:space="0" w:color="auto"/>
              <w:left w:val="outset" w:sz="6" w:space="0" w:color="auto"/>
              <w:right w:val="outset" w:sz="6" w:space="0" w:color="auto"/>
            </w:tcBorders>
            <w:shd w:val="clear" w:color="auto" w:fill="auto"/>
          </w:tcPr>
          <w:p w14:paraId="6075FF51" w14:textId="473FC2CB" w:rsidR="00A74255" w:rsidRPr="00D76AF8" w:rsidRDefault="007917CC" w:rsidP="00A74255">
            <w:pPr>
              <w:spacing w:after="0"/>
              <w:ind w:left="270"/>
              <w:jc w:val="center"/>
              <w:rPr>
                <w:rFonts w:ascii="GHEA Grapalat" w:eastAsia="Times New Roman" w:hAnsi="GHEA Grapalat" w:cs="Times New Roman"/>
                <w:b/>
                <w:bCs/>
                <w:color w:val="000000" w:themeColor="text1"/>
                <w:lang w:val="hy-AM"/>
              </w:rPr>
            </w:pPr>
            <w:r w:rsidRPr="00D76AF8">
              <w:rPr>
                <w:rFonts w:ascii="GHEA Grapalat" w:eastAsia="Times New Roman" w:hAnsi="GHEA Grapalat" w:cs="Times New Roman"/>
                <w:b/>
                <w:bCs/>
                <w:color w:val="000000" w:themeColor="text1"/>
                <w:lang w:val="hy-AM"/>
              </w:rPr>
              <w:lastRenderedPageBreak/>
              <w:t>Ընդունվել է</w:t>
            </w:r>
            <w:r w:rsidRPr="00D76AF8">
              <w:rPr>
                <w:rFonts w:ascii="GHEA Grapalat" w:eastAsia="Times New Roman" w:hAnsi="GHEA Grapalat" w:cs="Times New Roman"/>
                <w:color w:val="000000" w:themeColor="text1"/>
                <w:lang w:val="hy-AM"/>
              </w:rPr>
              <w:t xml:space="preserve"> </w:t>
            </w:r>
          </w:p>
        </w:tc>
      </w:tr>
      <w:tr w:rsidR="00A74255" w:rsidRPr="00D76AF8" w14:paraId="51557702" w14:textId="77777777" w:rsidTr="00E2580A">
        <w:trPr>
          <w:trHeight w:val="144"/>
          <w:tblCellSpacing w:w="0" w:type="dxa"/>
        </w:trPr>
        <w:tc>
          <w:tcPr>
            <w:tcW w:w="11152" w:type="dxa"/>
            <w:tcBorders>
              <w:left w:val="outset" w:sz="6" w:space="0" w:color="auto"/>
              <w:bottom w:val="outset" w:sz="6" w:space="0" w:color="auto"/>
              <w:right w:val="outset" w:sz="6" w:space="0" w:color="auto"/>
            </w:tcBorders>
            <w:shd w:val="clear" w:color="auto" w:fill="auto"/>
          </w:tcPr>
          <w:p w14:paraId="4046CD3A" w14:textId="77777777" w:rsidR="00A74255" w:rsidRPr="00D76AF8" w:rsidRDefault="00A74255" w:rsidP="00A74255">
            <w:pPr>
              <w:spacing w:after="0"/>
              <w:ind w:left="270" w:right="73" w:firstLine="510"/>
              <w:jc w:val="both"/>
              <w:rPr>
                <w:rFonts w:ascii="GHEA Grapalat" w:hAnsi="GHEA Grapalat" w:cs="Sylfaen"/>
                <w:color w:val="000000" w:themeColor="text1"/>
                <w:lang w:val="hy-AM"/>
              </w:rPr>
            </w:pPr>
          </w:p>
        </w:tc>
        <w:tc>
          <w:tcPr>
            <w:tcW w:w="3780" w:type="dxa"/>
            <w:vMerge/>
            <w:tcBorders>
              <w:left w:val="outset" w:sz="6" w:space="0" w:color="auto"/>
              <w:bottom w:val="outset" w:sz="6" w:space="0" w:color="auto"/>
              <w:right w:val="outset" w:sz="6" w:space="0" w:color="auto"/>
            </w:tcBorders>
            <w:shd w:val="clear" w:color="auto" w:fill="auto"/>
          </w:tcPr>
          <w:p w14:paraId="773BEF3A" w14:textId="77777777" w:rsidR="00A74255" w:rsidRPr="00D76AF8" w:rsidRDefault="00A74255" w:rsidP="00A74255">
            <w:pPr>
              <w:spacing w:after="0"/>
              <w:ind w:left="270"/>
              <w:jc w:val="center"/>
              <w:rPr>
                <w:rFonts w:ascii="GHEA Grapalat" w:eastAsia="Times New Roman" w:hAnsi="GHEA Grapalat" w:cs="Times New Roman"/>
                <w:b/>
                <w:bCs/>
                <w:color w:val="000000" w:themeColor="text1"/>
                <w:lang w:val="hy-AM"/>
              </w:rPr>
            </w:pPr>
          </w:p>
        </w:tc>
      </w:tr>
    </w:tbl>
    <w:p w14:paraId="12E4F822" w14:textId="77777777" w:rsidR="00376B98" w:rsidRPr="00D76AF8" w:rsidRDefault="00376B98" w:rsidP="00F26A89">
      <w:pPr>
        <w:shd w:val="clear" w:color="auto" w:fill="FFFFFF"/>
        <w:spacing w:after="0"/>
        <w:ind w:left="270" w:firstLine="375"/>
        <w:jc w:val="center"/>
        <w:rPr>
          <w:rFonts w:ascii="GHEA Grapalat" w:eastAsia="Times New Roman" w:hAnsi="GHEA Grapalat" w:cs="Times New Roman"/>
          <w:color w:val="000000" w:themeColor="text1"/>
          <w:lang w:val="hy-AM"/>
        </w:rPr>
      </w:pPr>
    </w:p>
    <w:sectPr w:rsidR="00376B98" w:rsidRPr="00D76AF8" w:rsidSect="00F26A89">
      <w:pgSz w:w="15840" w:h="12240" w:orient="landscape"/>
      <w:pgMar w:top="45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E1F"/>
    <w:rsid w:val="0000719F"/>
    <w:rsid w:val="0000740C"/>
    <w:rsid w:val="0001181C"/>
    <w:rsid w:val="00011D53"/>
    <w:rsid w:val="0001407E"/>
    <w:rsid w:val="00023D21"/>
    <w:rsid w:val="00027F38"/>
    <w:rsid w:val="00057C7F"/>
    <w:rsid w:val="0006602C"/>
    <w:rsid w:val="00092EE9"/>
    <w:rsid w:val="000C24A5"/>
    <w:rsid w:val="000C2AC2"/>
    <w:rsid w:val="000D2427"/>
    <w:rsid w:val="000F533B"/>
    <w:rsid w:val="000F601A"/>
    <w:rsid w:val="00124C2D"/>
    <w:rsid w:val="00127701"/>
    <w:rsid w:val="00167238"/>
    <w:rsid w:val="00167597"/>
    <w:rsid w:val="00191678"/>
    <w:rsid w:val="001A2F6C"/>
    <w:rsid w:val="001E663C"/>
    <w:rsid w:val="001E7588"/>
    <w:rsid w:val="001F1CD4"/>
    <w:rsid w:val="0022301A"/>
    <w:rsid w:val="002423F4"/>
    <w:rsid w:val="00242E5E"/>
    <w:rsid w:val="00262C62"/>
    <w:rsid w:val="002822A2"/>
    <w:rsid w:val="002903F9"/>
    <w:rsid w:val="002B64E9"/>
    <w:rsid w:val="002D232B"/>
    <w:rsid w:val="003171AE"/>
    <w:rsid w:val="00363ECB"/>
    <w:rsid w:val="00376B98"/>
    <w:rsid w:val="003873C5"/>
    <w:rsid w:val="0039237A"/>
    <w:rsid w:val="00395E3B"/>
    <w:rsid w:val="003A4FA7"/>
    <w:rsid w:val="003A522F"/>
    <w:rsid w:val="003A7789"/>
    <w:rsid w:val="003B2597"/>
    <w:rsid w:val="003B28A2"/>
    <w:rsid w:val="003B701A"/>
    <w:rsid w:val="003E16F3"/>
    <w:rsid w:val="003F199D"/>
    <w:rsid w:val="00434ECE"/>
    <w:rsid w:val="0043783B"/>
    <w:rsid w:val="00461C15"/>
    <w:rsid w:val="004743A1"/>
    <w:rsid w:val="0049404D"/>
    <w:rsid w:val="004A543A"/>
    <w:rsid w:val="004C1B21"/>
    <w:rsid w:val="004F09E3"/>
    <w:rsid w:val="004F717E"/>
    <w:rsid w:val="00541404"/>
    <w:rsid w:val="00543F11"/>
    <w:rsid w:val="00560AD4"/>
    <w:rsid w:val="00567818"/>
    <w:rsid w:val="00581AB9"/>
    <w:rsid w:val="005A0150"/>
    <w:rsid w:val="005B2C0E"/>
    <w:rsid w:val="005C0019"/>
    <w:rsid w:val="005D6CCC"/>
    <w:rsid w:val="005E778E"/>
    <w:rsid w:val="005F61E2"/>
    <w:rsid w:val="00601C38"/>
    <w:rsid w:val="006361AF"/>
    <w:rsid w:val="00675ED9"/>
    <w:rsid w:val="006A3664"/>
    <w:rsid w:val="006A7D05"/>
    <w:rsid w:val="006B0BEB"/>
    <w:rsid w:val="006D030F"/>
    <w:rsid w:val="006E700D"/>
    <w:rsid w:val="006F0E3D"/>
    <w:rsid w:val="00720BD1"/>
    <w:rsid w:val="00723209"/>
    <w:rsid w:val="00727BD9"/>
    <w:rsid w:val="007407CC"/>
    <w:rsid w:val="007909BD"/>
    <w:rsid w:val="007917CC"/>
    <w:rsid w:val="00793F47"/>
    <w:rsid w:val="007C1462"/>
    <w:rsid w:val="007D07CF"/>
    <w:rsid w:val="007D7D0D"/>
    <w:rsid w:val="008377ED"/>
    <w:rsid w:val="008523B9"/>
    <w:rsid w:val="00866787"/>
    <w:rsid w:val="00871E58"/>
    <w:rsid w:val="00874406"/>
    <w:rsid w:val="0088656A"/>
    <w:rsid w:val="008B7090"/>
    <w:rsid w:val="008F72A6"/>
    <w:rsid w:val="00904520"/>
    <w:rsid w:val="009070F4"/>
    <w:rsid w:val="00916078"/>
    <w:rsid w:val="00946FB5"/>
    <w:rsid w:val="00971A9E"/>
    <w:rsid w:val="00997754"/>
    <w:rsid w:val="009A5888"/>
    <w:rsid w:val="009B5913"/>
    <w:rsid w:val="009C5428"/>
    <w:rsid w:val="00A11DF3"/>
    <w:rsid w:val="00A23D4B"/>
    <w:rsid w:val="00A308F1"/>
    <w:rsid w:val="00A74255"/>
    <w:rsid w:val="00A84141"/>
    <w:rsid w:val="00AA4FA2"/>
    <w:rsid w:val="00AD5996"/>
    <w:rsid w:val="00AF4BE8"/>
    <w:rsid w:val="00B45150"/>
    <w:rsid w:val="00B54598"/>
    <w:rsid w:val="00B61FE7"/>
    <w:rsid w:val="00B75F18"/>
    <w:rsid w:val="00BB4FAB"/>
    <w:rsid w:val="00BC2E1F"/>
    <w:rsid w:val="00BF06C3"/>
    <w:rsid w:val="00CB0F57"/>
    <w:rsid w:val="00CB3EFD"/>
    <w:rsid w:val="00CC68DC"/>
    <w:rsid w:val="00CD140F"/>
    <w:rsid w:val="00CD5206"/>
    <w:rsid w:val="00D16433"/>
    <w:rsid w:val="00D2185C"/>
    <w:rsid w:val="00D3714D"/>
    <w:rsid w:val="00D52160"/>
    <w:rsid w:val="00D76AF8"/>
    <w:rsid w:val="00D87C61"/>
    <w:rsid w:val="00DC1E44"/>
    <w:rsid w:val="00DC5A56"/>
    <w:rsid w:val="00DD292F"/>
    <w:rsid w:val="00E22867"/>
    <w:rsid w:val="00E22C41"/>
    <w:rsid w:val="00E4761E"/>
    <w:rsid w:val="00E54CF1"/>
    <w:rsid w:val="00EB45A2"/>
    <w:rsid w:val="00EC28F5"/>
    <w:rsid w:val="00EE38E4"/>
    <w:rsid w:val="00EF055B"/>
    <w:rsid w:val="00F22B7D"/>
    <w:rsid w:val="00F26A89"/>
    <w:rsid w:val="00F376CC"/>
    <w:rsid w:val="00F634CB"/>
    <w:rsid w:val="00F64890"/>
    <w:rsid w:val="00F857D0"/>
    <w:rsid w:val="00FA7EE9"/>
    <w:rsid w:val="00FB0D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1EE08"/>
  <w15:docId w15:val="{2E5593CC-3249-45E5-86A0-47044F3F0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ListParagraph">
    <w:name w:val="List Paragraph"/>
    <w:aliases w:val="Body text,Bullet Points,Liste Paragraf,Paragraphe de liste PBLH,Bullet List,Llista Nivell1,Lista de nivel 1,Table/Figure Heading,Colorful List - Accent 11,Dot pt,F5 List Paragraph,List Paragraph1,No Spacing1,Akapit z listą BS"/>
    <w:basedOn w:val="Normal"/>
    <w:link w:val="ListParagraphChar"/>
    <w:uiPriority w:val="34"/>
    <w:qFormat/>
    <w:rsid w:val="003873C5"/>
    <w:pPr>
      <w:ind w:left="720"/>
      <w:contextualSpacing/>
    </w:pPr>
  </w:style>
  <w:style w:type="paragraph" w:styleId="BodyText">
    <w:name w:val="Body Text"/>
    <w:basedOn w:val="Normal"/>
    <w:link w:val="BodyTextChar"/>
    <w:rsid w:val="00D3714D"/>
    <w:pPr>
      <w:spacing w:after="140"/>
    </w:pPr>
    <w:rPr>
      <w:rFonts w:ascii="Calibri" w:eastAsia="Calibri" w:hAnsi="Calibri" w:cs="Times New Roman"/>
      <w:lang w:val="ru-RU"/>
    </w:rPr>
  </w:style>
  <w:style w:type="character" w:customStyle="1" w:styleId="BodyTextChar">
    <w:name w:val="Body Text Char"/>
    <w:basedOn w:val="DefaultParagraphFont"/>
    <w:link w:val="BodyText"/>
    <w:rsid w:val="00D3714D"/>
    <w:rPr>
      <w:rFonts w:ascii="Calibri" w:eastAsia="Calibri" w:hAnsi="Calibri" w:cs="Times New Roman"/>
      <w:lang w:val="ru-RU"/>
    </w:rPr>
  </w:style>
  <w:style w:type="paragraph" w:styleId="NoSpacing">
    <w:name w:val="No Spacing"/>
    <w:link w:val="NoSpacingChar"/>
    <w:qFormat/>
    <w:rsid w:val="00D3714D"/>
    <w:pPr>
      <w:spacing w:after="0" w:line="240" w:lineRule="auto"/>
    </w:pPr>
    <w:rPr>
      <w:rFonts w:ascii="Calibri" w:eastAsia="Times New Roman" w:hAnsi="Calibri" w:cs="Calibri"/>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BF06C3"/>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ebb"/>
    <w:basedOn w:val="Normal"/>
    <w:link w:val="NormalWebChar"/>
    <w:uiPriority w:val="99"/>
    <w:unhideWhenUsed/>
    <w:qFormat/>
    <w:rsid w:val="00BF06C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Body text Char,Bullet Points Char,Liste Paragraf Char,Paragraphe de liste PBLH Char,Bullet List Char,Llista Nivell1 Char,Lista de nivel 1 Char,Table/Figure Heading Char,Colorful List - Accent 11 Char,Dot pt Char,List Paragraph1 Char"/>
    <w:link w:val="ListParagraph"/>
    <w:uiPriority w:val="34"/>
    <w:locked/>
    <w:rsid w:val="00BF06C3"/>
  </w:style>
  <w:style w:type="character" w:customStyle="1" w:styleId="a">
    <w:name w:val="Верхний колонтитул Знак"/>
    <w:basedOn w:val="DefaultParagraphFont"/>
    <w:uiPriority w:val="99"/>
    <w:qFormat/>
    <w:rsid w:val="00727BD9"/>
    <w:rPr>
      <w:rFonts w:ascii="Calibri" w:eastAsia="Calibri" w:hAnsi="Calibri"/>
      <w:color w:val="00000A"/>
      <w:sz w:val="22"/>
    </w:rPr>
  </w:style>
  <w:style w:type="character" w:customStyle="1" w:styleId="NoSpacingChar">
    <w:name w:val="No Spacing Char"/>
    <w:link w:val="NoSpacing"/>
    <w:locked/>
    <w:rsid w:val="00F26A89"/>
    <w:rPr>
      <w:rFonts w:ascii="Calibri" w:eastAsia="Times New Roman"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7115110">
      <w:bodyDiv w:val="1"/>
      <w:marLeft w:val="0"/>
      <w:marRight w:val="0"/>
      <w:marTop w:val="0"/>
      <w:marBottom w:val="0"/>
      <w:divBdr>
        <w:top w:val="none" w:sz="0" w:space="0" w:color="auto"/>
        <w:left w:val="none" w:sz="0" w:space="0" w:color="auto"/>
        <w:bottom w:val="none" w:sz="0" w:space="0" w:color="auto"/>
        <w:right w:val="none" w:sz="0" w:space="0" w:color="auto"/>
      </w:divBdr>
    </w:div>
    <w:div w:id="557284614">
      <w:bodyDiv w:val="1"/>
      <w:marLeft w:val="0"/>
      <w:marRight w:val="0"/>
      <w:marTop w:val="0"/>
      <w:marBottom w:val="0"/>
      <w:divBdr>
        <w:top w:val="none" w:sz="0" w:space="0" w:color="auto"/>
        <w:left w:val="none" w:sz="0" w:space="0" w:color="auto"/>
        <w:bottom w:val="none" w:sz="0" w:space="0" w:color="auto"/>
        <w:right w:val="none" w:sz="0" w:space="0" w:color="auto"/>
      </w:divBdr>
      <w:divsChild>
        <w:div w:id="937251823">
          <w:marLeft w:val="0"/>
          <w:marRight w:val="0"/>
          <w:marTop w:val="0"/>
          <w:marBottom w:val="0"/>
          <w:divBdr>
            <w:top w:val="none" w:sz="0" w:space="0" w:color="auto"/>
            <w:left w:val="none" w:sz="0" w:space="0" w:color="auto"/>
            <w:bottom w:val="none" w:sz="0" w:space="0" w:color="auto"/>
            <w:right w:val="none" w:sz="0" w:space="0" w:color="auto"/>
          </w:divBdr>
        </w:div>
      </w:divsChild>
    </w:div>
    <w:div w:id="574126172">
      <w:bodyDiv w:val="1"/>
      <w:marLeft w:val="0"/>
      <w:marRight w:val="0"/>
      <w:marTop w:val="0"/>
      <w:marBottom w:val="0"/>
      <w:divBdr>
        <w:top w:val="none" w:sz="0" w:space="0" w:color="auto"/>
        <w:left w:val="none" w:sz="0" w:space="0" w:color="auto"/>
        <w:bottom w:val="none" w:sz="0" w:space="0" w:color="auto"/>
        <w:right w:val="none" w:sz="0" w:space="0" w:color="auto"/>
      </w:divBdr>
      <w:divsChild>
        <w:div w:id="896861112">
          <w:marLeft w:val="0"/>
          <w:marRight w:val="0"/>
          <w:marTop w:val="0"/>
          <w:marBottom w:val="0"/>
          <w:divBdr>
            <w:top w:val="none" w:sz="0" w:space="0" w:color="auto"/>
            <w:left w:val="none" w:sz="0" w:space="0" w:color="auto"/>
            <w:bottom w:val="none" w:sz="0" w:space="0" w:color="auto"/>
            <w:right w:val="none" w:sz="0" w:space="0" w:color="auto"/>
          </w:divBdr>
        </w:div>
      </w:divsChild>
    </w:div>
    <w:div w:id="619338822">
      <w:bodyDiv w:val="1"/>
      <w:marLeft w:val="0"/>
      <w:marRight w:val="0"/>
      <w:marTop w:val="0"/>
      <w:marBottom w:val="0"/>
      <w:divBdr>
        <w:top w:val="none" w:sz="0" w:space="0" w:color="auto"/>
        <w:left w:val="none" w:sz="0" w:space="0" w:color="auto"/>
        <w:bottom w:val="none" w:sz="0" w:space="0" w:color="auto"/>
        <w:right w:val="none" w:sz="0" w:space="0" w:color="auto"/>
      </w:divBdr>
      <w:divsChild>
        <w:div w:id="1133446852">
          <w:marLeft w:val="0"/>
          <w:marRight w:val="0"/>
          <w:marTop w:val="0"/>
          <w:marBottom w:val="0"/>
          <w:divBdr>
            <w:top w:val="none" w:sz="0" w:space="0" w:color="auto"/>
            <w:left w:val="none" w:sz="0" w:space="0" w:color="auto"/>
            <w:bottom w:val="none" w:sz="0" w:space="0" w:color="auto"/>
            <w:right w:val="none" w:sz="0" w:space="0" w:color="auto"/>
          </w:divBdr>
        </w:div>
      </w:divsChild>
    </w:div>
    <w:div w:id="644049799">
      <w:bodyDiv w:val="1"/>
      <w:marLeft w:val="0"/>
      <w:marRight w:val="0"/>
      <w:marTop w:val="0"/>
      <w:marBottom w:val="0"/>
      <w:divBdr>
        <w:top w:val="none" w:sz="0" w:space="0" w:color="auto"/>
        <w:left w:val="none" w:sz="0" w:space="0" w:color="auto"/>
        <w:bottom w:val="none" w:sz="0" w:space="0" w:color="auto"/>
        <w:right w:val="none" w:sz="0" w:space="0" w:color="auto"/>
      </w:divBdr>
    </w:div>
    <w:div w:id="656885244">
      <w:bodyDiv w:val="1"/>
      <w:marLeft w:val="0"/>
      <w:marRight w:val="0"/>
      <w:marTop w:val="0"/>
      <w:marBottom w:val="0"/>
      <w:divBdr>
        <w:top w:val="none" w:sz="0" w:space="0" w:color="auto"/>
        <w:left w:val="none" w:sz="0" w:space="0" w:color="auto"/>
        <w:bottom w:val="none" w:sz="0" w:space="0" w:color="auto"/>
        <w:right w:val="none" w:sz="0" w:space="0" w:color="auto"/>
      </w:divBdr>
    </w:div>
    <w:div w:id="658845333">
      <w:bodyDiv w:val="1"/>
      <w:marLeft w:val="0"/>
      <w:marRight w:val="0"/>
      <w:marTop w:val="0"/>
      <w:marBottom w:val="0"/>
      <w:divBdr>
        <w:top w:val="none" w:sz="0" w:space="0" w:color="auto"/>
        <w:left w:val="none" w:sz="0" w:space="0" w:color="auto"/>
        <w:bottom w:val="none" w:sz="0" w:space="0" w:color="auto"/>
        <w:right w:val="none" w:sz="0" w:space="0" w:color="auto"/>
      </w:divBdr>
    </w:div>
    <w:div w:id="945842714">
      <w:bodyDiv w:val="1"/>
      <w:marLeft w:val="0"/>
      <w:marRight w:val="0"/>
      <w:marTop w:val="0"/>
      <w:marBottom w:val="0"/>
      <w:divBdr>
        <w:top w:val="none" w:sz="0" w:space="0" w:color="auto"/>
        <w:left w:val="none" w:sz="0" w:space="0" w:color="auto"/>
        <w:bottom w:val="none" w:sz="0" w:space="0" w:color="auto"/>
        <w:right w:val="none" w:sz="0" w:space="0" w:color="auto"/>
      </w:divBdr>
    </w:div>
    <w:div w:id="1214927845">
      <w:bodyDiv w:val="1"/>
      <w:marLeft w:val="0"/>
      <w:marRight w:val="0"/>
      <w:marTop w:val="0"/>
      <w:marBottom w:val="0"/>
      <w:divBdr>
        <w:top w:val="none" w:sz="0" w:space="0" w:color="auto"/>
        <w:left w:val="none" w:sz="0" w:space="0" w:color="auto"/>
        <w:bottom w:val="none" w:sz="0" w:space="0" w:color="auto"/>
        <w:right w:val="none" w:sz="0" w:space="0" w:color="auto"/>
      </w:divBdr>
    </w:div>
    <w:div w:id="1536503978">
      <w:bodyDiv w:val="1"/>
      <w:marLeft w:val="0"/>
      <w:marRight w:val="0"/>
      <w:marTop w:val="0"/>
      <w:marBottom w:val="0"/>
      <w:divBdr>
        <w:top w:val="none" w:sz="0" w:space="0" w:color="auto"/>
        <w:left w:val="none" w:sz="0" w:space="0" w:color="auto"/>
        <w:bottom w:val="none" w:sz="0" w:space="0" w:color="auto"/>
        <w:right w:val="none" w:sz="0" w:space="0" w:color="auto"/>
      </w:divBdr>
    </w:div>
    <w:div w:id="1549487172">
      <w:bodyDiv w:val="1"/>
      <w:marLeft w:val="0"/>
      <w:marRight w:val="0"/>
      <w:marTop w:val="0"/>
      <w:marBottom w:val="0"/>
      <w:divBdr>
        <w:top w:val="none" w:sz="0" w:space="0" w:color="auto"/>
        <w:left w:val="none" w:sz="0" w:space="0" w:color="auto"/>
        <w:bottom w:val="none" w:sz="0" w:space="0" w:color="auto"/>
        <w:right w:val="none" w:sz="0" w:space="0" w:color="auto"/>
      </w:divBdr>
      <w:divsChild>
        <w:div w:id="2057241319">
          <w:marLeft w:val="0"/>
          <w:marRight w:val="0"/>
          <w:marTop w:val="0"/>
          <w:marBottom w:val="0"/>
          <w:divBdr>
            <w:top w:val="none" w:sz="0" w:space="0" w:color="auto"/>
            <w:left w:val="none" w:sz="0" w:space="0" w:color="auto"/>
            <w:bottom w:val="none" w:sz="0" w:space="0" w:color="auto"/>
            <w:right w:val="none" w:sz="0" w:space="0" w:color="auto"/>
          </w:divBdr>
        </w:div>
      </w:divsChild>
    </w:div>
    <w:div w:id="1605766731">
      <w:bodyDiv w:val="1"/>
      <w:marLeft w:val="0"/>
      <w:marRight w:val="0"/>
      <w:marTop w:val="0"/>
      <w:marBottom w:val="0"/>
      <w:divBdr>
        <w:top w:val="none" w:sz="0" w:space="0" w:color="auto"/>
        <w:left w:val="none" w:sz="0" w:space="0" w:color="auto"/>
        <w:bottom w:val="none" w:sz="0" w:space="0" w:color="auto"/>
        <w:right w:val="none" w:sz="0" w:space="0" w:color="auto"/>
      </w:divBdr>
      <w:divsChild>
        <w:div w:id="1011495812">
          <w:marLeft w:val="0"/>
          <w:marRight w:val="0"/>
          <w:marTop w:val="0"/>
          <w:marBottom w:val="0"/>
          <w:divBdr>
            <w:top w:val="none" w:sz="0" w:space="0" w:color="auto"/>
            <w:left w:val="none" w:sz="0" w:space="0" w:color="auto"/>
            <w:bottom w:val="none" w:sz="0" w:space="0" w:color="auto"/>
            <w:right w:val="none" w:sz="0" w:space="0" w:color="auto"/>
          </w:divBdr>
        </w:div>
      </w:divsChild>
    </w:div>
    <w:div w:id="1676611213">
      <w:bodyDiv w:val="1"/>
      <w:marLeft w:val="0"/>
      <w:marRight w:val="0"/>
      <w:marTop w:val="0"/>
      <w:marBottom w:val="0"/>
      <w:divBdr>
        <w:top w:val="none" w:sz="0" w:space="0" w:color="auto"/>
        <w:left w:val="none" w:sz="0" w:space="0" w:color="auto"/>
        <w:bottom w:val="none" w:sz="0" w:space="0" w:color="auto"/>
        <w:right w:val="none" w:sz="0" w:space="0" w:color="auto"/>
      </w:divBdr>
      <w:divsChild>
        <w:div w:id="114107804">
          <w:marLeft w:val="0"/>
          <w:marRight w:val="0"/>
          <w:marTop w:val="0"/>
          <w:marBottom w:val="0"/>
          <w:divBdr>
            <w:top w:val="none" w:sz="0" w:space="0" w:color="auto"/>
            <w:left w:val="none" w:sz="0" w:space="0" w:color="auto"/>
            <w:bottom w:val="none" w:sz="0" w:space="0" w:color="auto"/>
            <w:right w:val="none" w:sz="0" w:space="0" w:color="auto"/>
          </w:divBdr>
        </w:div>
      </w:divsChild>
    </w:div>
    <w:div w:id="1687637403">
      <w:bodyDiv w:val="1"/>
      <w:marLeft w:val="0"/>
      <w:marRight w:val="0"/>
      <w:marTop w:val="0"/>
      <w:marBottom w:val="0"/>
      <w:divBdr>
        <w:top w:val="none" w:sz="0" w:space="0" w:color="auto"/>
        <w:left w:val="none" w:sz="0" w:space="0" w:color="auto"/>
        <w:bottom w:val="none" w:sz="0" w:space="0" w:color="auto"/>
        <w:right w:val="none" w:sz="0" w:space="0" w:color="auto"/>
      </w:divBdr>
    </w:div>
    <w:div w:id="1692611800">
      <w:bodyDiv w:val="1"/>
      <w:marLeft w:val="0"/>
      <w:marRight w:val="0"/>
      <w:marTop w:val="0"/>
      <w:marBottom w:val="0"/>
      <w:divBdr>
        <w:top w:val="none" w:sz="0" w:space="0" w:color="auto"/>
        <w:left w:val="none" w:sz="0" w:space="0" w:color="auto"/>
        <w:bottom w:val="none" w:sz="0" w:space="0" w:color="auto"/>
        <w:right w:val="none" w:sz="0" w:space="0" w:color="auto"/>
      </w:divBdr>
    </w:div>
    <w:div w:id="1731611593">
      <w:bodyDiv w:val="1"/>
      <w:marLeft w:val="0"/>
      <w:marRight w:val="0"/>
      <w:marTop w:val="0"/>
      <w:marBottom w:val="0"/>
      <w:divBdr>
        <w:top w:val="none" w:sz="0" w:space="0" w:color="auto"/>
        <w:left w:val="none" w:sz="0" w:space="0" w:color="auto"/>
        <w:bottom w:val="none" w:sz="0" w:space="0" w:color="auto"/>
        <w:right w:val="none" w:sz="0" w:space="0" w:color="auto"/>
      </w:divBdr>
    </w:div>
    <w:div w:id="1812019733">
      <w:bodyDiv w:val="1"/>
      <w:marLeft w:val="0"/>
      <w:marRight w:val="0"/>
      <w:marTop w:val="0"/>
      <w:marBottom w:val="0"/>
      <w:divBdr>
        <w:top w:val="none" w:sz="0" w:space="0" w:color="auto"/>
        <w:left w:val="none" w:sz="0" w:space="0" w:color="auto"/>
        <w:bottom w:val="none" w:sz="0" w:space="0" w:color="auto"/>
        <w:right w:val="none" w:sz="0" w:space="0" w:color="auto"/>
      </w:divBdr>
    </w:div>
    <w:div w:id="1896699447">
      <w:bodyDiv w:val="1"/>
      <w:marLeft w:val="0"/>
      <w:marRight w:val="0"/>
      <w:marTop w:val="0"/>
      <w:marBottom w:val="0"/>
      <w:divBdr>
        <w:top w:val="none" w:sz="0" w:space="0" w:color="auto"/>
        <w:left w:val="none" w:sz="0" w:space="0" w:color="auto"/>
        <w:bottom w:val="none" w:sz="0" w:space="0" w:color="auto"/>
        <w:right w:val="none" w:sz="0" w:space="0" w:color="auto"/>
      </w:divBdr>
    </w:div>
    <w:div w:id="1971860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548C9F-940E-4A1E-A870-ABBAB5A28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4</Pages>
  <Words>880</Words>
  <Characters>5019</Characters>
  <Application>Microsoft Office Word</Application>
  <DocSecurity>0</DocSecurity>
  <Lines>41</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ABC</dc:creator>
  <cp:keywords>https://mul2.gov.am/tasks/1158298/oneclick?token=cd22857d1d87bffb17fda2dc56f8cc11</cp:keywords>
  <dc:description/>
  <cp:lastModifiedBy>Astghik Y. Alexanyan</cp:lastModifiedBy>
  <cp:revision>19</cp:revision>
  <dcterms:created xsi:type="dcterms:W3CDTF">2023-02-08T10:08:00Z</dcterms:created>
  <dcterms:modified xsi:type="dcterms:W3CDTF">2024-11-29T08:11:00Z</dcterms:modified>
</cp:coreProperties>
</file>