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547A0" w14:textId="77777777" w:rsidR="00922C86" w:rsidRPr="000672DB" w:rsidRDefault="00922C86" w:rsidP="0057732C">
      <w:pPr>
        <w:spacing w:line="240" w:lineRule="auto"/>
        <w:ind w:leftChars="0" w:left="0" w:firstLineChars="0" w:firstLine="0"/>
        <w:rPr>
          <w:rFonts w:ascii="GHEA Grapalat" w:eastAsia="GHEA Grapalat" w:hAnsi="GHEA Grapalat" w:cs="GHEA Grapalat"/>
          <w:sz w:val="22"/>
          <w:szCs w:val="22"/>
          <w:u w:val="single"/>
          <w:lang w:val="hy-AM"/>
        </w:rPr>
      </w:pPr>
      <w:bookmarkStart w:id="0" w:name="_GoBack"/>
      <w:bookmarkEnd w:id="0"/>
    </w:p>
    <w:p w14:paraId="6699C6F9" w14:textId="77777777" w:rsidR="00922C86" w:rsidRPr="00D93602" w:rsidRDefault="00922C86" w:rsidP="0057732C">
      <w:pPr>
        <w:spacing w:line="240" w:lineRule="auto"/>
        <w:ind w:left="0" w:hanging="2"/>
        <w:jc w:val="center"/>
        <w:rPr>
          <w:rFonts w:ascii="GHEA Grapalat" w:eastAsia="GHEA Grapalat" w:hAnsi="GHEA Grapalat" w:cs="GHEA Grapalat"/>
          <w:sz w:val="22"/>
          <w:szCs w:val="22"/>
          <w:lang w:val="hy-AM"/>
        </w:rPr>
      </w:pPr>
      <w:r w:rsidRPr="00D93602">
        <w:rPr>
          <w:rFonts w:ascii="GHEA Grapalat" w:eastAsia="GHEA Grapalat" w:hAnsi="GHEA Grapalat" w:cs="GHEA Grapalat"/>
          <w:b/>
          <w:sz w:val="22"/>
          <w:szCs w:val="22"/>
          <w:lang w:val="hy-AM"/>
        </w:rPr>
        <w:t>ԱՄՓՈՓԱԹԵՐԹ</w:t>
      </w:r>
    </w:p>
    <w:p w14:paraId="3473366B" w14:textId="77777777" w:rsidR="00922C86" w:rsidRPr="00D93602" w:rsidRDefault="00922C86" w:rsidP="0057732C">
      <w:pPr>
        <w:spacing w:line="240" w:lineRule="auto"/>
        <w:ind w:left="0" w:hanging="2"/>
        <w:jc w:val="center"/>
        <w:rPr>
          <w:rFonts w:ascii="GHEA Grapalat" w:eastAsia="GHEA Grapalat" w:hAnsi="GHEA Grapalat" w:cs="GHEA Grapalat"/>
          <w:sz w:val="22"/>
          <w:szCs w:val="22"/>
          <w:lang w:val="hy-AM"/>
        </w:rPr>
      </w:pPr>
    </w:p>
    <w:p w14:paraId="44690498" w14:textId="6880CB93" w:rsidR="00922C86" w:rsidRPr="004D688E" w:rsidRDefault="00430900" w:rsidP="0057732C">
      <w:pPr>
        <w:spacing w:line="240" w:lineRule="auto"/>
        <w:ind w:left="0" w:hanging="2"/>
        <w:jc w:val="center"/>
        <w:rPr>
          <w:rFonts w:ascii="GHEA Grapalat" w:eastAsia="Times New Roman" w:hAnsi="GHEA Grapalat"/>
          <w:b/>
          <w:lang w:val="hy-AM"/>
        </w:rPr>
      </w:pPr>
      <w:r w:rsidRPr="004D688E">
        <w:rPr>
          <w:rFonts w:ascii="GHEA Grapalat" w:eastAsia="Times New Roman" w:hAnsi="GHEA Grapalat"/>
          <w:b/>
          <w:lang w:val="hy-AM"/>
        </w:rPr>
        <w:t>Հայաստանի Հանրապետության կառավարության 2005 թվականի դեկտեմբերի 29-ի N 2335-Ն որոշման մեջ լրացում կատարելու մասին</w:t>
      </w:r>
    </w:p>
    <w:p w14:paraId="300EADE1" w14:textId="77777777" w:rsidR="00430900" w:rsidRPr="00430900" w:rsidRDefault="00430900" w:rsidP="0057732C">
      <w:pPr>
        <w:spacing w:line="240" w:lineRule="auto"/>
        <w:ind w:left="0" w:hanging="2"/>
        <w:jc w:val="center"/>
        <w:rPr>
          <w:rFonts w:ascii="GHEA Grapalat" w:eastAsia="GHEA Grapalat" w:hAnsi="GHEA Grapalat" w:cs="GHEA Grapalat"/>
          <w:b/>
          <w:szCs w:val="22"/>
          <w:lang w:val="hy-AM"/>
        </w:rPr>
      </w:pPr>
    </w:p>
    <w:tbl>
      <w:tblPr>
        <w:tblW w:w="142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23"/>
        <w:gridCol w:w="6197"/>
      </w:tblGrid>
      <w:tr w:rsidR="00922C86" w:rsidRPr="00D93602" w14:paraId="71FE53C0" w14:textId="77777777" w:rsidTr="00F02F3A">
        <w:trPr>
          <w:trHeight w:val="248"/>
        </w:trPr>
        <w:tc>
          <w:tcPr>
            <w:tcW w:w="8023" w:type="dxa"/>
            <w:vMerge w:val="restart"/>
            <w:shd w:val="clear" w:color="auto" w:fill="C9C9C9"/>
          </w:tcPr>
          <w:p w14:paraId="0BE2069A" w14:textId="71D254AE" w:rsidR="00922C86" w:rsidRPr="00430900" w:rsidRDefault="0057732C" w:rsidP="0057732C">
            <w:pPr>
              <w:spacing w:line="240" w:lineRule="auto"/>
              <w:ind w:left="0" w:hanging="2"/>
              <w:jc w:val="center"/>
              <w:rPr>
                <w:rFonts w:ascii="GHEA Grapalat" w:eastAsia="GHEA Grapalat" w:hAnsi="GHEA Grapalat" w:cs="GHEA Grapalat"/>
                <w:szCs w:val="22"/>
                <w:lang w:val="hy-AM"/>
              </w:rPr>
            </w:pPr>
            <w:r w:rsidRPr="00430900">
              <w:rPr>
                <w:rFonts w:ascii="GHEA Grapalat" w:eastAsia="GHEA Grapalat" w:hAnsi="GHEA Grapalat" w:cs="GHEA Grapalat"/>
                <w:szCs w:val="22"/>
                <w:lang w:val="hy-AM"/>
              </w:rPr>
              <w:t>Ա</w:t>
            </w:r>
            <w:r w:rsidR="00430900">
              <w:rPr>
                <w:rFonts w:ascii="GHEA Grapalat" w:eastAsia="GHEA Grapalat" w:hAnsi="GHEA Grapalat" w:cs="GHEA Grapalat"/>
                <w:szCs w:val="22"/>
                <w:lang w:val="hy-AM"/>
              </w:rPr>
              <w:t>ր</w:t>
            </w:r>
            <w:r w:rsidRPr="00430900">
              <w:rPr>
                <w:rFonts w:ascii="GHEA Grapalat" w:eastAsia="GHEA Grapalat" w:hAnsi="GHEA Grapalat" w:cs="GHEA Grapalat"/>
                <w:szCs w:val="22"/>
                <w:lang w:val="hy-AM"/>
              </w:rPr>
              <w:t>դարադատության նախարարություն</w:t>
            </w:r>
          </w:p>
        </w:tc>
        <w:tc>
          <w:tcPr>
            <w:tcW w:w="6197" w:type="dxa"/>
            <w:shd w:val="clear" w:color="auto" w:fill="C9C9C9"/>
          </w:tcPr>
          <w:p w14:paraId="7923EB14" w14:textId="0BFDB281" w:rsidR="00922C86" w:rsidRPr="00D93602" w:rsidRDefault="00922C86" w:rsidP="0057732C">
            <w:pPr>
              <w:spacing w:line="240" w:lineRule="auto"/>
              <w:ind w:left="0" w:hanging="2"/>
              <w:rPr>
                <w:rFonts w:ascii="GHEA Grapalat" w:eastAsia="GHEA Grapalat" w:hAnsi="GHEA Grapalat" w:cs="GHEA Grapalat"/>
                <w:sz w:val="22"/>
                <w:szCs w:val="22"/>
                <w:lang w:val="hy-AM"/>
              </w:rPr>
            </w:pPr>
          </w:p>
        </w:tc>
      </w:tr>
      <w:tr w:rsidR="00922C86" w:rsidRPr="00D93602" w14:paraId="6F3CE6D1" w14:textId="77777777" w:rsidTr="00F02F3A">
        <w:trPr>
          <w:trHeight w:val="247"/>
        </w:trPr>
        <w:tc>
          <w:tcPr>
            <w:tcW w:w="8023" w:type="dxa"/>
            <w:vMerge/>
            <w:shd w:val="clear" w:color="auto" w:fill="C9C9C9"/>
          </w:tcPr>
          <w:p w14:paraId="44DFE5C2" w14:textId="77777777" w:rsidR="00922C86" w:rsidRPr="00D93602" w:rsidRDefault="00922C86" w:rsidP="0057732C">
            <w:pPr>
              <w:spacing w:line="240" w:lineRule="auto"/>
              <w:ind w:left="0" w:hanging="2"/>
              <w:rPr>
                <w:rFonts w:ascii="GHEA Grapalat" w:eastAsia="GHEA Grapalat" w:hAnsi="GHEA Grapalat" w:cs="GHEA Grapalat"/>
                <w:sz w:val="22"/>
                <w:szCs w:val="22"/>
                <w:lang w:val="hy-AM"/>
              </w:rPr>
            </w:pPr>
          </w:p>
        </w:tc>
        <w:tc>
          <w:tcPr>
            <w:tcW w:w="6197" w:type="dxa"/>
            <w:shd w:val="clear" w:color="auto" w:fill="C9C9C9"/>
          </w:tcPr>
          <w:p w14:paraId="5C7E2ACD" w14:textId="7E3617BA" w:rsidR="00922C86" w:rsidRPr="00D93602" w:rsidRDefault="00922C86" w:rsidP="0057732C">
            <w:pPr>
              <w:spacing w:line="240" w:lineRule="auto"/>
              <w:ind w:left="0" w:hanging="2"/>
              <w:rPr>
                <w:rFonts w:ascii="GHEA Grapalat" w:eastAsia="GHEA Grapalat" w:hAnsi="GHEA Grapalat" w:cs="GHEA Grapalat"/>
                <w:sz w:val="22"/>
                <w:szCs w:val="22"/>
                <w:lang w:val="hy-AM"/>
              </w:rPr>
            </w:pPr>
          </w:p>
        </w:tc>
      </w:tr>
      <w:tr w:rsidR="00922C86" w:rsidRPr="000C5642" w14:paraId="00EE213D" w14:textId="77777777" w:rsidTr="00F02F3A">
        <w:trPr>
          <w:trHeight w:val="282"/>
        </w:trPr>
        <w:tc>
          <w:tcPr>
            <w:tcW w:w="8023" w:type="dxa"/>
          </w:tcPr>
          <w:p w14:paraId="0E6FD2CB" w14:textId="62A60672" w:rsidR="00922C86" w:rsidRDefault="00922C86" w:rsidP="0057732C">
            <w:pPr>
              <w:spacing w:line="240" w:lineRule="auto"/>
              <w:ind w:leftChars="0" w:left="0" w:firstLineChars="0" w:firstLine="0"/>
              <w:jc w:val="both"/>
              <w:rPr>
                <w:rFonts w:ascii="GHEA Grapalat" w:hAnsi="GHEA Grapalat"/>
                <w:b/>
                <w:sz w:val="22"/>
                <w:szCs w:val="22"/>
                <w:lang w:val="hy-AM"/>
              </w:rPr>
            </w:pPr>
            <w:r w:rsidRPr="00E20E69">
              <w:rPr>
                <w:rFonts w:ascii="GHEA Grapalat" w:hAnsi="GHEA Grapalat"/>
                <w:b/>
                <w:sz w:val="22"/>
                <w:szCs w:val="22"/>
                <w:lang w:val="hy-AM"/>
              </w:rPr>
              <w:t xml:space="preserve">  </w:t>
            </w:r>
          </w:p>
          <w:p w14:paraId="30C3DDF3" w14:textId="632DB05D" w:rsidR="0057732C" w:rsidRDefault="0057732C" w:rsidP="0057732C">
            <w:pPr>
              <w:spacing w:line="240" w:lineRule="auto"/>
              <w:ind w:left="0" w:right="-360" w:hanging="2"/>
              <w:jc w:val="center"/>
              <w:rPr>
                <w:rFonts w:ascii="GHEA Grapalat" w:hAnsi="GHEA Grapalat" w:cs="Sylfaen"/>
                <w:b/>
                <w:lang w:val="hy-AM"/>
              </w:rPr>
            </w:pPr>
            <w:r w:rsidRPr="00BF36D1">
              <w:rPr>
                <w:rFonts w:ascii="GHEA Grapalat" w:hAnsi="GHEA Grapalat" w:cs="Sylfaen"/>
                <w:b/>
                <w:lang w:val="hy-AM"/>
              </w:rPr>
              <w:t>ՊԵՏԱԿԱՆ ՓՈՐՁԱԳԻՏԱԿԱՆ ԵԶՐԱԿԱՑՈՒԹՅՈՒՆ</w:t>
            </w:r>
          </w:p>
          <w:p w14:paraId="6AD3D93E" w14:textId="77777777" w:rsidR="0057732C" w:rsidRPr="00BF36D1" w:rsidRDefault="0057732C" w:rsidP="0057732C">
            <w:pPr>
              <w:spacing w:line="240" w:lineRule="auto"/>
              <w:ind w:left="0" w:right="-360" w:hanging="2"/>
              <w:jc w:val="center"/>
              <w:rPr>
                <w:rFonts w:ascii="GHEA Grapalat" w:hAnsi="GHEA Grapalat" w:cs="Sylfaen"/>
                <w:b/>
                <w:lang w:val="hy-AM"/>
              </w:rPr>
            </w:pPr>
          </w:p>
          <w:p w14:paraId="65267B6E" w14:textId="0CA85447" w:rsidR="0057732C" w:rsidRPr="008378DC" w:rsidRDefault="0057732C" w:rsidP="008378DC">
            <w:pPr>
              <w:pBdr>
                <w:top w:val="nil"/>
                <w:left w:val="nil"/>
                <w:bottom w:val="nil"/>
                <w:right w:val="nil"/>
                <w:between w:val="nil"/>
              </w:pBdr>
              <w:shd w:val="clear" w:color="auto" w:fill="FFFFFF"/>
              <w:spacing w:after="160" w:line="240" w:lineRule="auto"/>
              <w:ind w:leftChars="0" w:left="0" w:firstLineChars="0" w:hanging="2"/>
              <w:jc w:val="both"/>
              <w:textDirection w:val="lrTb"/>
              <w:textAlignment w:val="auto"/>
              <w:outlineLvl w:val="9"/>
              <w:rPr>
                <w:rFonts w:ascii="GHEA Grapalat" w:eastAsia="Calibri" w:hAnsi="GHEA Grapalat" w:cstheme="minorBidi"/>
                <w:bCs/>
                <w:color w:val="00000A"/>
                <w:position w:val="0"/>
                <w:lang w:val="hy-AM"/>
              </w:rPr>
            </w:pPr>
            <w:r w:rsidRPr="00BF36D1">
              <w:rPr>
                <w:rFonts w:ascii="GHEA Grapalat" w:hAnsi="GHEA Grapalat" w:cs="Sylfaen"/>
                <w:b/>
                <w:color w:val="000000"/>
                <w:shd w:val="clear" w:color="auto" w:fill="FFFFFF"/>
                <w:lang w:val="hy-AM"/>
              </w:rPr>
              <w:t>«</w:t>
            </w:r>
            <w:r w:rsidR="00430900" w:rsidRPr="006F35FE">
              <w:rPr>
                <w:rFonts w:ascii="GHEA Grapalat" w:eastAsia="Times New Roman" w:hAnsi="GHEA Grapalat"/>
                <w:lang w:val="hy-AM"/>
              </w:rPr>
              <w:t>Հայաստանի Հանրապետության կառավարության 2005 թվականի դեկտեմբերի 29-ի N 2335-Ն որոշման մեջ լրացում կատարելու մասին</w:t>
            </w:r>
            <w:r w:rsidRPr="00BF36D1">
              <w:rPr>
                <w:rFonts w:ascii="GHEA Grapalat" w:hAnsi="GHEA Grapalat" w:cs="Sylfaen"/>
                <w:b/>
                <w:color w:val="000000"/>
                <w:shd w:val="clear" w:color="auto" w:fill="FFFFFF"/>
                <w:lang w:val="hy-AM"/>
              </w:rPr>
              <w:t xml:space="preserve">» </w:t>
            </w:r>
            <w:r w:rsidRPr="008378DC">
              <w:rPr>
                <w:rFonts w:ascii="GHEA Grapalat" w:hAnsi="GHEA Grapalat" w:cs="Sylfaen"/>
                <w:color w:val="000000"/>
                <w:shd w:val="clear" w:color="auto" w:fill="FFFFFF"/>
                <w:lang w:val="hy-AM"/>
              </w:rPr>
              <w:t xml:space="preserve">Հայաստանի Հանրապետության կառավարության որոշման նախագծի վերաբերյալ </w:t>
            </w:r>
          </w:p>
          <w:p w14:paraId="7BE48C20" w14:textId="1BDF6076" w:rsidR="0057732C" w:rsidRPr="00F45C16" w:rsidRDefault="0057732C" w:rsidP="00F45C16">
            <w:pPr>
              <w:pStyle w:val="ListParagraph"/>
              <w:numPr>
                <w:ilvl w:val="0"/>
                <w:numId w:val="26"/>
              </w:numPr>
              <w:spacing w:line="240" w:lineRule="auto"/>
              <w:ind w:leftChars="0" w:right="36" w:firstLineChars="0"/>
              <w:jc w:val="both"/>
              <w:rPr>
                <w:rFonts w:ascii="GHEA Grapalat" w:hAnsi="GHEA Grapalat" w:cs="Sylfaen"/>
                <w:b/>
                <w:color w:val="000000"/>
                <w:shd w:val="clear" w:color="auto" w:fill="FFFFFF"/>
                <w:lang w:val="hy-AM"/>
              </w:rPr>
            </w:pPr>
            <w:r w:rsidRPr="00D014AD">
              <w:rPr>
                <w:rFonts w:ascii="GHEA Grapalat" w:hAnsi="GHEA Grapalat" w:cs="Sylfaen"/>
                <w:lang w:val="hy-AM"/>
              </w:rPr>
              <w:t>«Հայաստանի Հանրապետության կառավարության 2005 թվականի դեկտեմբերի 25-ի N 2335-Ն որոշման մեջ լրացում կատարելու մասին» Հայաստանի Հանրապետության կառավարության որոշման նախագծի (այսուհետ՝ Նախագիծ) վերաբերյալ հայտնում ենք հետևյալը.</w:t>
            </w:r>
            <w:r w:rsidR="00D014AD">
              <w:rPr>
                <w:rFonts w:ascii="GHEA Grapalat" w:hAnsi="GHEA Grapalat" w:cs="Sylfaen"/>
                <w:lang w:val="hy-AM"/>
              </w:rPr>
              <w:t xml:space="preserve"> </w:t>
            </w:r>
            <w:r w:rsidRPr="00D014AD">
              <w:rPr>
                <w:rFonts w:ascii="GHEA Grapalat" w:hAnsi="GHEA Grapalat" w:cs="Sylfaen"/>
                <w:color w:val="000000"/>
                <w:shd w:val="clear" w:color="auto" w:fill="FFFFFF"/>
                <w:lang w:val="hy-AM"/>
              </w:rPr>
              <w:t xml:space="preserve">Նախագծի 1-ին կետով նախատեսվում է </w:t>
            </w:r>
            <w:r w:rsidRPr="00D014AD">
              <w:rPr>
                <w:rFonts w:ascii="GHEA Grapalat" w:hAnsi="GHEA Grapalat"/>
                <w:lang w:val="hy-AM"/>
              </w:rPr>
              <w:t xml:space="preserve">Հայաստանի Հանրապետության կառավարության 2005 թվականի դեկտեմբերի 29-ի N 2335-Ն որոշման N 1 հավելվածը լրացնել հետևյալ բովանդակությամբ նոր՝ 22.1-ին կետով. Այս առումով հարկ է նշել, որ Նախագծով առաջարկվող լրացումը նախատեսվում է կատարել Հայաստանի Հանրապետության կառավարության 2005 թվականի դեկտեմբերի 29-ի N 2335-Ն որոշման (այսուհետ՝ Որոշում) N 1 հավելվածում, որով հաստատվել է  </w:t>
            </w:r>
            <w:r w:rsidRPr="00D014AD">
              <w:rPr>
                <w:rFonts w:ascii="GHEA Grapalat" w:hAnsi="GHEA Grapalat"/>
                <w:i/>
                <w:color w:val="000000"/>
                <w:shd w:val="clear" w:color="auto" w:fill="FFFFFF"/>
                <w:lang w:val="hy-AM"/>
              </w:rPr>
              <w:t>գործուղման մեկնած աշխատողների գործուղման ծախսերի չափերի հաշվարկման և</w:t>
            </w:r>
            <w:r w:rsidRPr="00D014AD">
              <w:rPr>
                <w:rFonts w:ascii="Arial" w:hAnsi="Arial"/>
                <w:i/>
                <w:color w:val="000000"/>
                <w:shd w:val="clear" w:color="auto" w:fill="FFFFFF"/>
                <w:lang w:val="hy-AM"/>
              </w:rPr>
              <w:t> </w:t>
            </w:r>
            <w:r w:rsidRPr="00D014AD">
              <w:rPr>
                <w:rFonts w:ascii="GHEA Grapalat" w:hAnsi="GHEA Grapalat" w:cs="Arial Unicode"/>
                <w:i/>
                <w:color w:val="000000"/>
                <w:shd w:val="clear" w:color="auto" w:fill="FFFFFF"/>
                <w:lang w:val="hy-AM"/>
              </w:rPr>
              <w:t>հատուցման վճարման կարգ</w:t>
            </w:r>
            <w:r w:rsidRPr="00D014AD">
              <w:rPr>
                <w:rFonts w:ascii="GHEA Grapalat" w:hAnsi="GHEA Grapalat"/>
                <w:i/>
                <w:color w:val="000000"/>
                <w:shd w:val="clear" w:color="auto" w:fill="FFFFFF"/>
                <w:lang w:val="hy-AM"/>
              </w:rPr>
              <w:t>ը</w:t>
            </w:r>
            <w:r w:rsidRPr="00D014AD">
              <w:rPr>
                <w:rFonts w:ascii="GHEA Grapalat" w:hAnsi="GHEA Grapalat"/>
                <w:lang w:val="hy-AM"/>
              </w:rPr>
              <w:t xml:space="preserve">: Մինչդեռ, Նախագծով նախատեսվող լրացման և Նախագծին կից ներկայացված </w:t>
            </w:r>
            <w:r w:rsidRPr="00D014AD">
              <w:rPr>
                <w:rFonts w:ascii="GHEA Grapalat" w:hAnsi="GHEA Grapalat"/>
                <w:lang w:val="hy-AM"/>
              </w:rPr>
              <w:lastRenderedPageBreak/>
              <w:t xml:space="preserve">հիմնավորման բովանդակությունից պարզ է դառնում, որ Որոշման N 1 հավելվածում նոր լրացվող 22.1-ին կետով առաջարկվող կարգավորումն աշխատողների գործուղումներին չի վերաբերում, այլ </w:t>
            </w:r>
            <w:r w:rsidRPr="00D014AD">
              <w:rPr>
                <w:rFonts w:ascii="GHEA Grapalat" w:hAnsi="GHEA Grapalat" w:cs="Sylfaen"/>
                <w:i/>
                <w:lang w:val="hy-AM"/>
              </w:rPr>
              <w:t>«</w:t>
            </w:r>
            <w:r w:rsidRPr="00D014AD">
              <w:rPr>
                <w:rFonts w:ascii="GHEA Grapalat" w:hAnsi="GHEA Grapalat"/>
                <w:i/>
                <w:lang w:val="hy-AM"/>
              </w:rPr>
              <w:t xml:space="preserve">ՀՀ տարածքում աշխատանքային գործունեության կազմակերպման շրջանակներում, պետական բյուջեից ֆինանսավորվող մարմինների աշխատողների կողմից աշխատանքային պարտականությունների կատարման նպատակով, օգտվել </w:t>
            </w:r>
            <w:r w:rsidRPr="00D014AD">
              <w:rPr>
                <w:rFonts w:ascii="GHEA Grapalat" w:hAnsi="GHEA Grapalat"/>
                <w:bCs/>
                <w:i/>
                <w:shd w:val="clear" w:color="auto" w:fill="FFFFFF"/>
                <w:lang w:val="hy-AM"/>
              </w:rPr>
              <w:t>էլեկտրոնային հարթակով ուղևորափոխադրման ծառայություններ մատուցող կազմակերպությունների կամ անձանց ծառայություններից, պետական բյուջեի՝ այդ նպատակով նախատեսված միջոցների հաշվին</w:t>
            </w:r>
            <w:r w:rsidRPr="00D014AD">
              <w:rPr>
                <w:rFonts w:ascii="GHEA Grapalat" w:hAnsi="GHEA Grapalat" w:cs="Sylfaen"/>
                <w:i/>
                <w:lang w:val="hy-AM"/>
              </w:rPr>
              <w:t>»</w:t>
            </w:r>
            <w:r w:rsidRPr="00D014AD">
              <w:rPr>
                <w:rFonts w:ascii="GHEA Grapalat" w:hAnsi="GHEA Grapalat"/>
                <w:bCs/>
                <w:i/>
                <w:shd w:val="clear" w:color="auto" w:fill="FFFFFF"/>
                <w:lang w:val="hy-AM"/>
              </w:rPr>
              <w:t xml:space="preserve">: </w:t>
            </w:r>
            <w:r w:rsidRPr="00D014AD">
              <w:rPr>
                <w:rFonts w:ascii="GHEA Grapalat" w:hAnsi="GHEA Grapalat"/>
                <w:bCs/>
                <w:shd w:val="clear" w:color="auto" w:fill="FFFFFF"/>
                <w:lang w:val="hy-AM"/>
              </w:rPr>
              <w:t xml:space="preserve">Միաժամանակ, Նախագծով նախատեսվող լրացման համաձայն՝ </w:t>
            </w:r>
            <w:r w:rsidRPr="00D014AD">
              <w:rPr>
                <w:rFonts w:ascii="GHEA Grapalat" w:hAnsi="GHEA Grapalat" w:cs="Sylfaen"/>
                <w:i/>
                <w:lang w:val="hy-AM"/>
              </w:rPr>
              <w:t>«</w:t>
            </w:r>
            <w:r w:rsidRPr="00D014AD">
              <w:rPr>
                <w:rFonts w:ascii="GHEA Grapalat" w:hAnsi="GHEA Grapalat"/>
                <w:bCs/>
                <w:i/>
                <w:shd w:val="clear" w:color="auto" w:fill="FFFFFF"/>
                <w:lang w:val="hy-AM"/>
              </w:rPr>
              <w:t xml:space="preserve">գործուղումների ժամանակ </w:t>
            </w:r>
            <w:r w:rsidRPr="00D014AD">
              <w:rPr>
                <w:rFonts w:ascii="GHEA Grapalat" w:hAnsi="GHEA Grapalat"/>
                <w:bCs/>
                <w:i/>
                <w:color w:val="000000" w:themeColor="text1"/>
                <w:shd w:val="clear" w:color="auto" w:fill="FFFFFF"/>
                <w:lang w:val="hy-AM"/>
              </w:rPr>
              <w:t xml:space="preserve">մարմինը իրավասու է կիրառել սույն կետով նախատեսված դրույթները, ընդ որում՝ այս պարագայում, սույն կարգի 22-րդ կետով նախատեսված պահանջները կարող են </w:t>
            </w:r>
            <w:r w:rsidRPr="00D014AD">
              <w:rPr>
                <w:rFonts w:ascii="GHEA Grapalat" w:hAnsi="GHEA Grapalat"/>
                <w:bCs/>
                <w:color w:val="000000" w:themeColor="text1"/>
                <w:shd w:val="clear" w:color="auto" w:fill="FFFFFF"/>
                <w:lang w:val="hy-AM"/>
              </w:rPr>
              <w:t>չպահպանվել</w:t>
            </w:r>
            <w:r w:rsidRPr="00D014AD">
              <w:rPr>
                <w:rFonts w:ascii="GHEA Grapalat" w:hAnsi="GHEA Grapalat" w:cs="Sylfaen"/>
                <w:i/>
                <w:lang w:val="hy-AM"/>
              </w:rPr>
              <w:t>»:</w:t>
            </w:r>
            <w:r w:rsidR="00F45C16">
              <w:rPr>
                <w:rFonts w:ascii="GHEA Grapalat" w:hAnsi="GHEA Grapalat" w:cs="Sylfaen"/>
                <w:i/>
                <w:lang w:val="hy-AM"/>
              </w:rPr>
              <w:t xml:space="preserve"> </w:t>
            </w:r>
            <w:r w:rsidRPr="00D014AD">
              <w:rPr>
                <w:rFonts w:ascii="GHEA Grapalat" w:hAnsi="GHEA Grapalat" w:cs="Sylfaen"/>
                <w:lang w:val="hy-AM"/>
              </w:rPr>
              <w:t xml:space="preserve">Այս առումով հարկ է նշել նաև, որ Որոշման </w:t>
            </w:r>
            <w:r w:rsidRPr="00D014AD">
              <w:rPr>
                <w:rFonts w:ascii="GHEA Grapalat" w:hAnsi="GHEA Grapalat"/>
                <w:lang w:val="hy-AM"/>
              </w:rPr>
              <w:t xml:space="preserve">N 1 հավելվածի 2-3-րդ կետերով հստակ ներկայացված է գործուղման սահմանումը: Մասնավորապես, </w:t>
            </w:r>
            <w:r w:rsidRPr="00F45C16">
              <w:rPr>
                <w:rFonts w:ascii="GHEA Grapalat" w:hAnsi="GHEA Grapalat"/>
                <w:i/>
                <w:lang w:val="hy-AM"/>
              </w:rPr>
              <w:t xml:space="preserve">2. </w:t>
            </w:r>
            <w:r w:rsidRPr="00F45C16">
              <w:rPr>
                <w:rFonts w:ascii="GHEA Grapalat" w:hAnsi="GHEA Grapalat"/>
                <w:i/>
                <w:color w:val="000000"/>
                <w:lang w:val="hy-AM"/>
              </w:rPr>
              <w:t>Գործուղումը գործատուի կամ նրա ներկայացուցչի կողմից աշխատողի աշխատանքի հիմնական վայրից (քաղաք, գյուղ) դուրս որոշակի ժամկետով այլ վայրում աշխատանք կատարելու հանձնարարություն է:</w:t>
            </w:r>
            <w:r w:rsidR="00F45C16">
              <w:rPr>
                <w:rFonts w:ascii="GHEA Grapalat" w:hAnsi="GHEA Grapalat"/>
                <w:i/>
                <w:color w:val="000000"/>
                <w:lang w:val="hy-AM"/>
              </w:rPr>
              <w:t xml:space="preserve"> </w:t>
            </w:r>
            <w:r w:rsidRPr="00F45C16">
              <w:rPr>
                <w:rFonts w:ascii="GHEA Grapalat" w:hAnsi="GHEA Grapalat"/>
                <w:i/>
                <w:color w:val="000000"/>
                <w:lang w:val="hy-AM"/>
              </w:rPr>
              <w:t>3. Աշխատողները գործուղման մեկնում են գործատուի անհատական իրավական ակտի համաձայն, որում նշվում են գործուղման վայրը (վայրերը` քաղաք, գյուղ), կազմակերպության անվանումը, նպատակը և ժամկետները: Անհատական իրավական ակտի հիման վրա ձևակերպվում է գործուղման վկայականը (բացի օտարերկրյա գործուղումներից), որն ստորագրվում և կնքվում է գործատուի կամ նրա ներկայացուցչի կողմից:</w:t>
            </w:r>
            <w:r w:rsidRPr="00F45C16">
              <w:rPr>
                <w:rFonts w:ascii="GHEA Grapalat" w:hAnsi="GHEA Grapalat"/>
                <w:i/>
                <w:lang w:val="hy-AM"/>
              </w:rPr>
              <w:t>»:</w:t>
            </w:r>
            <w:r w:rsidR="00F45C16">
              <w:rPr>
                <w:rFonts w:ascii="GHEA Grapalat" w:hAnsi="GHEA Grapalat"/>
                <w:i/>
                <w:lang w:val="hy-AM"/>
              </w:rPr>
              <w:t xml:space="preserve"> </w:t>
            </w:r>
            <w:r w:rsidRPr="00F45C16">
              <w:rPr>
                <w:rFonts w:ascii="GHEA Grapalat" w:hAnsi="GHEA Grapalat"/>
                <w:lang w:val="hy-AM"/>
              </w:rPr>
              <w:t xml:space="preserve">Մինչդեռ, Նախագծով առաջարկվող կարգավորումները վերաբերում են աշխատողների կողմից աշխատանքային պարտականությունների կատարման </w:t>
            </w:r>
            <w:r w:rsidRPr="00F45C16">
              <w:rPr>
                <w:rFonts w:ascii="GHEA Grapalat" w:hAnsi="GHEA Grapalat"/>
                <w:lang w:val="hy-AM"/>
              </w:rPr>
              <w:lastRenderedPageBreak/>
              <w:t xml:space="preserve">նպատակով, էլեկտրոնային հարթակով ուղևորափոխադրման ծառայություններ մատուցող կազմակերպությունների կամ անձանց ծառայություններից օգտվելու ընթացակարգին, որը կարող է կիրառվել նաև աշխատողի գործուղման ժամանակ՝ չպահպանելով </w:t>
            </w:r>
            <w:r w:rsidRPr="00F45C16">
              <w:rPr>
                <w:rFonts w:ascii="GHEA Grapalat" w:hAnsi="GHEA Grapalat" w:cs="Sylfaen"/>
                <w:lang w:val="hy-AM"/>
              </w:rPr>
              <w:t xml:space="preserve">Որոշման </w:t>
            </w:r>
            <w:r w:rsidRPr="00F45C16">
              <w:rPr>
                <w:rFonts w:ascii="GHEA Grapalat" w:hAnsi="GHEA Grapalat"/>
                <w:lang w:val="hy-AM"/>
              </w:rPr>
              <w:t xml:space="preserve">N 1 հավելված </w:t>
            </w:r>
            <w:r w:rsidRPr="00F45C16">
              <w:rPr>
                <w:rFonts w:ascii="GHEA Grapalat" w:hAnsi="GHEA Grapalat"/>
                <w:bCs/>
                <w:color w:val="000000" w:themeColor="text1"/>
                <w:shd w:val="clear" w:color="auto" w:fill="FFFFFF"/>
                <w:lang w:val="hy-AM"/>
              </w:rPr>
              <w:t>22-րդ կետով նախատեսված պահանջները:</w:t>
            </w:r>
            <w:r w:rsidR="00F45C16">
              <w:rPr>
                <w:rFonts w:ascii="GHEA Grapalat" w:hAnsi="GHEA Grapalat"/>
                <w:bCs/>
                <w:color w:val="000000" w:themeColor="text1"/>
                <w:shd w:val="clear" w:color="auto" w:fill="FFFFFF"/>
                <w:lang w:val="hy-AM"/>
              </w:rPr>
              <w:t xml:space="preserve"> </w:t>
            </w:r>
            <w:r w:rsidRPr="00F45C16">
              <w:rPr>
                <w:rFonts w:ascii="GHEA Grapalat" w:hAnsi="GHEA Grapalat" w:cs="Sylfaen"/>
                <w:lang w:val="hy-AM"/>
              </w:rPr>
              <w:t xml:space="preserve">Հաշվի առնելով վերոգրյալը՝ գտնում ենք, որ </w:t>
            </w:r>
            <w:r w:rsidRPr="00F45C16">
              <w:rPr>
                <w:rFonts w:ascii="GHEA Grapalat" w:hAnsi="GHEA Grapalat" w:cs="Sylfaen"/>
                <w:b/>
                <w:lang w:val="hy-AM"/>
              </w:rPr>
              <w:t xml:space="preserve">Նախագծով առաջարկվող լրացման բովանդակությունը դուրս է Որոշման </w:t>
            </w:r>
            <w:r w:rsidRPr="00F45C16">
              <w:rPr>
                <w:rFonts w:ascii="GHEA Grapalat" w:hAnsi="GHEA Grapalat"/>
                <w:b/>
                <w:lang w:val="hy-AM"/>
              </w:rPr>
              <w:t xml:space="preserve">N 1 հավելվածով հաստատված </w:t>
            </w:r>
            <w:r w:rsidRPr="00F45C16">
              <w:rPr>
                <w:rFonts w:ascii="GHEA Grapalat" w:hAnsi="GHEA Grapalat"/>
                <w:b/>
                <w:color w:val="000000"/>
                <w:shd w:val="clear" w:color="auto" w:fill="FFFFFF"/>
                <w:lang w:val="hy-AM"/>
              </w:rPr>
              <w:t>գործուղման մեկնած աշխատողների գործուղման ծախսերի չափերի հաշվարկման և</w:t>
            </w:r>
            <w:r w:rsidRPr="00F45C16">
              <w:rPr>
                <w:rFonts w:ascii="Arial" w:hAnsi="Arial"/>
                <w:b/>
                <w:color w:val="000000"/>
                <w:shd w:val="clear" w:color="auto" w:fill="FFFFFF"/>
                <w:lang w:val="hy-AM"/>
              </w:rPr>
              <w:t> </w:t>
            </w:r>
            <w:r w:rsidRPr="00F45C16">
              <w:rPr>
                <w:rFonts w:ascii="GHEA Grapalat" w:hAnsi="GHEA Grapalat" w:cs="Arial Unicode"/>
                <w:b/>
                <w:color w:val="000000"/>
                <w:shd w:val="clear" w:color="auto" w:fill="FFFFFF"/>
                <w:lang w:val="hy-AM"/>
              </w:rPr>
              <w:t>հատուցման վճարման կարգի</w:t>
            </w:r>
            <w:r w:rsidRPr="00F45C16">
              <w:rPr>
                <w:rFonts w:ascii="GHEA Grapalat" w:hAnsi="GHEA Grapalat"/>
                <w:b/>
                <w:lang w:val="hy-AM"/>
              </w:rPr>
              <w:t xml:space="preserve"> կարգավորման առարկայից՝ նկատի ունենալով «Նորմատիվ իրավական ակտերի մասին» օրենքի 9-րդ հոդվածի 1-ին մասի դրույթը, որի համաձայն՝ նորմատիվ իրավական ակտի կարգավորումը չպետք է դուրս գա իր առարկայի շրջանակներից:</w:t>
            </w:r>
          </w:p>
          <w:p w14:paraId="7488D60B" w14:textId="77777777" w:rsidR="00D014AD" w:rsidRPr="00BF36D1" w:rsidRDefault="00D014AD" w:rsidP="0057732C">
            <w:pPr>
              <w:spacing w:line="240" w:lineRule="auto"/>
              <w:ind w:left="0" w:hanging="2"/>
              <w:contextualSpacing/>
              <w:jc w:val="both"/>
              <w:rPr>
                <w:rFonts w:ascii="GHEA Grapalat" w:hAnsi="GHEA Grapalat"/>
                <w:lang w:val="hy-AM"/>
              </w:rPr>
            </w:pPr>
          </w:p>
          <w:p w14:paraId="09E098B2" w14:textId="33827D2E" w:rsidR="0057732C" w:rsidRPr="00D014AD" w:rsidRDefault="0057732C" w:rsidP="00D014AD">
            <w:pPr>
              <w:pStyle w:val="ListParagraph"/>
              <w:numPr>
                <w:ilvl w:val="0"/>
                <w:numId w:val="26"/>
              </w:numPr>
              <w:spacing w:line="240" w:lineRule="auto"/>
              <w:ind w:leftChars="0" w:firstLineChars="0"/>
              <w:jc w:val="both"/>
              <w:rPr>
                <w:rFonts w:ascii="GHEA Grapalat" w:hAnsi="GHEA Grapalat"/>
                <w:i/>
                <w:lang w:val="hy-AM"/>
              </w:rPr>
            </w:pPr>
            <w:r w:rsidRPr="00D014AD">
              <w:rPr>
                <w:rFonts w:ascii="GHEA Grapalat" w:hAnsi="GHEA Grapalat"/>
                <w:lang w:val="hy-AM"/>
              </w:rPr>
              <w:t xml:space="preserve">Բացի այդ, գտնում ենք, որ Նախագծով առաջարկվող լրացման վերջին նախադասությամբ նախատեսվող կարգավորումը կարող է հակասել </w:t>
            </w:r>
            <w:r w:rsidRPr="00D014AD">
              <w:rPr>
                <w:rFonts w:ascii="GHEA Grapalat" w:hAnsi="GHEA Grapalat" w:cs="Sylfaen"/>
                <w:lang w:val="hy-AM"/>
              </w:rPr>
              <w:t xml:space="preserve">Որոշման </w:t>
            </w:r>
            <w:r w:rsidRPr="00D014AD">
              <w:rPr>
                <w:rFonts w:ascii="GHEA Grapalat" w:hAnsi="GHEA Grapalat"/>
                <w:lang w:val="hy-AM"/>
              </w:rPr>
              <w:t xml:space="preserve">N 1 հավելվածի 22-րդ կետին, որով հստակ սահմանվում է գործուղվող աշխատողի համար ճանապարհածախսի նվազագույն և առավելագույն չափերը, </w:t>
            </w:r>
            <w:r w:rsidRPr="00D014AD">
              <w:rPr>
                <w:rFonts w:ascii="GHEA Grapalat" w:hAnsi="GHEA Grapalat"/>
                <w:b/>
                <w:lang w:val="hy-AM"/>
              </w:rPr>
              <w:t xml:space="preserve">ուստի 22-րդ կետի կարգավորումը հայեցողական չէ, որը ըստ մարմնի հայեցողության կարող է չկիրառվել: Այս առումով անհրաժեշտ է նկատի ունենալ «Նորմատիվ իրավական ակտերի մասին» օրենքի 13-րդ հոդվածի 8-րդ մասի կարգավորումը, որի համաձայն՝ </w:t>
            </w:r>
            <w:r w:rsidRPr="00D014AD">
              <w:rPr>
                <w:rFonts w:ascii="GHEA Grapalat" w:hAnsi="GHEA Grapalat"/>
                <w:b/>
                <w:i/>
                <w:lang w:val="hy-AM"/>
              </w:rPr>
              <w:t xml:space="preserve">Նորմատիվ իրավական ակտերում բացառվում են ներքին հակասությունները: </w:t>
            </w:r>
          </w:p>
          <w:p w14:paraId="2E1B16A8" w14:textId="77777777" w:rsidR="00D014AD" w:rsidRPr="00BF36D1" w:rsidRDefault="00D014AD" w:rsidP="0057732C">
            <w:pPr>
              <w:spacing w:line="240" w:lineRule="auto"/>
              <w:ind w:left="0" w:hanging="2"/>
              <w:contextualSpacing/>
              <w:jc w:val="both"/>
              <w:rPr>
                <w:rFonts w:ascii="GHEA Grapalat" w:hAnsi="GHEA Grapalat"/>
                <w:i/>
                <w:lang w:val="hy-AM"/>
              </w:rPr>
            </w:pPr>
          </w:p>
          <w:p w14:paraId="084E9BE4" w14:textId="76B8101A" w:rsidR="0057732C" w:rsidRPr="00B916A2" w:rsidRDefault="0057732C" w:rsidP="00B916A2">
            <w:pPr>
              <w:pStyle w:val="ListParagraph"/>
              <w:numPr>
                <w:ilvl w:val="0"/>
                <w:numId w:val="26"/>
              </w:numPr>
              <w:tabs>
                <w:tab w:val="left" w:pos="630"/>
              </w:tabs>
              <w:suppressAutoHyphens w:val="0"/>
              <w:spacing w:line="240" w:lineRule="auto"/>
              <w:ind w:leftChars="0" w:firstLineChars="0"/>
              <w:jc w:val="both"/>
              <w:textDirection w:val="lrTb"/>
              <w:textAlignment w:val="auto"/>
              <w:outlineLvl w:val="9"/>
              <w:rPr>
                <w:rFonts w:ascii="GHEA Grapalat" w:hAnsi="GHEA Grapalat"/>
                <w:lang w:val="hy-AM"/>
              </w:rPr>
            </w:pPr>
            <w:r w:rsidRPr="00F45C16">
              <w:rPr>
                <w:rFonts w:ascii="GHEA Grapalat" w:hAnsi="GHEA Grapalat" w:cs="Sylfaen"/>
                <w:bCs/>
                <w:shd w:val="clear" w:color="auto" w:fill="FFFFFF"/>
                <w:lang w:val="hy-AM"/>
              </w:rPr>
              <w:t>Միաժամանակ</w:t>
            </w:r>
            <w:r w:rsidRPr="00F45C16">
              <w:rPr>
                <w:rFonts w:ascii="GHEA Grapalat" w:hAnsi="GHEA Grapalat" w:cs="Calibri"/>
                <w:bCs/>
                <w:shd w:val="clear" w:color="auto" w:fill="FFFFFF"/>
                <w:lang w:val="hy-AM"/>
              </w:rPr>
              <w:t xml:space="preserve">, </w:t>
            </w:r>
            <w:r w:rsidRPr="00F45C16">
              <w:rPr>
                <w:rFonts w:ascii="GHEA Grapalat" w:hAnsi="GHEA Grapalat" w:cs="Sylfaen"/>
                <w:bCs/>
                <w:shd w:val="clear" w:color="auto" w:fill="FFFFFF"/>
                <w:lang w:val="hy-AM"/>
              </w:rPr>
              <w:t>անհրաժեշտ</w:t>
            </w:r>
            <w:r w:rsidRPr="00F45C16">
              <w:rPr>
                <w:rFonts w:ascii="GHEA Grapalat" w:hAnsi="GHEA Grapalat" w:cs="Calibri"/>
                <w:bCs/>
                <w:shd w:val="clear" w:color="auto" w:fill="FFFFFF"/>
                <w:lang w:val="hy-AM"/>
              </w:rPr>
              <w:t xml:space="preserve"> </w:t>
            </w:r>
            <w:r w:rsidRPr="00F45C16">
              <w:rPr>
                <w:rFonts w:ascii="GHEA Grapalat" w:hAnsi="GHEA Grapalat" w:cs="Sylfaen"/>
                <w:bCs/>
                <w:shd w:val="clear" w:color="auto" w:fill="FFFFFF"/>
                <w:lang w:val="hy-AM"/>
              </w:rPr>
              <w:t>է</w:t>
            </w:r>
            <w:r w:rsidRPr="00F45C16">
              <w:rPr>
                <w:rFonts w:ascii="GHEA Grapalat" w:hAnsi="GHEA Grapalat" w:cs="Calibri"/>
                <w:bCs/>
                <w:shd w:val="clear" w:color="auto" w:fill="FFFFFF"/>
                <w:lang w:val="hy-AM"/>
              </w:rPr>
              <w:t xml:space="preserve"> </w:t>
            </w:r>
            <w:r w:rsidRPr="00F45C16">
              <w:rPr>
                <w:rFonts w:ascii="GHEA Grapalat" w:hAnsi="GHEA Grapalat" w:cs="Sylfaen"/>
                <w:bCs/>
                <w:shd w:val="clear" w:color="auto" w:fill="FFFFFF"/>
                <w:lang w:val="hy-AM"/>
              </w:rPr>
              <w:t>նշել</w:t>
            </w:r>
            <w:r w:rsidRPr="00F45C16">
              <w:rPr>
                <w:rFonts w:ascii="GHEA Grapalat" w:hAnsi="GHEA Grapalat" w:cs="Calibri"/>
                <w:bCs/>
                <w:shd w:val="clear" w:color="auto" w:fill="FFFFFF"/>
                <w:lang w:val="hy-AM"/>
              </w:rPr>
              <w:t xml:space="preserve">, </w:t>
            </w:r>
            <w:r w:rsidRPr="00F45C16">
              <w:rPr>
                <w:rFonts w:ascii="GHEA Grapalat" w:hAnsi="GHEA Grapalat" w:cs="Sylfaen"/>
                <w:bCs/>
                <w:shd w:val="clear" w:color="auto" w:fill="FFFFFF"/>
                <w:lang w:val="hy-AM"/>
              </w:rPr>
              <w:t>որ</w:t>
            </w:r>
            <w:r w:rsidRPr="00F45C16">
              <w:rPr>
                <w:rFonts w:ascii="GHEA Grapalat" w:hAnsi="GHEA Grapalat" w:cs="Calibri"/>
                <w:bCs/>
                <w:shd w:val="clear" w:color="auto" w:fill="FFFFFF"/>
                <w:lang w:val="hy-AM"/>
              </w:rPr>
              <w:t xml:space="preserve"> </w:t>
            </w:r>
            <w:r w:rsidRPr="00F45C16">
              <w:rPr>
                <w:rFonts w:ascii="GHEA Grapalat" w:hAnsi="GHEA Grapalat"/>
                <w:lang w:val="hy-AM"/>
              </w:rPr>
              <w:t xml:space="preserve">Որոշման N 1 հավելվածում նոր լրացվող 22.1-ին կետում հստակեցման և պարզաբանման կարիք ունի </w:t>
            </w:r>
            <w:r w:rsidRPr="00F45C16">
              <w:rPr>
                <w:rFonts w:ascii="GHEA Grapalat" w:hAnsi="GHEA Grapalat"/>
                <w:i/>
                <w:lang w:val="hy-AM"/>
              </w:rPr>
              <w:t xml:space="preserve">«Հայաստանի Հանրապետության տարածքում </w:t>
            </w:r>
            <w:r w:rsidRPr="00F45C16">
              <w:rPr>
                <w:rFonts w:ascii="GHEA Grapalat" w:hAnsi="GHEA Grapalat"/>
                <w:i/>
                <w:lang w:val="hy-AM"/>
              </w:rPr>
              <w:lastRenderedPageBreak/>
              <w:t>աշխատանքային գործունեության կազմակերպման շրջանակներում, պետական բյուջեից ֆինանսավորվող մարմինների աշխատողների կողմից աշխատանքային պարտականությունների կատարման նպատակով»</w:t>
            </w:r>
            <w:r w:rsidRPr="00F45C16">
              <w:rPr>
                <w:rFonts w:ascii="GHEA Grapalat" w:hAnsi="GHEA Grapalat"/>
                <w:lang w:val="hy-AM"/>
              </w:rPr>
              <w:t xml:space="preserve"> ձևակերպումը, մասնավորապես, </w:t>
            </w:r>
            <w:r w:rsidRPr="00F45C16">
              <w:rPr>
                <w:rFonts w:ascii="GHEA Grapalat" w:hAnsi="GHEA Grapalat"/>
                <w:i/>
                <w:lang w:val="hy-AM"/>
              </w:rPr>
              <w:t xml:space="preserve">«աշխատանքային գործունեության կազմակերպում», «աշխատանքային պարտականությունների կատարում» </w:t>
            </w:r>
            <w:r w:rsidRPr="00F45C16">
              <w:rPr>
                <w:rFonts w:ascii="GHEA Grapalat" w:hAnsi="GHEA Grapalat"/>
                <w:b/>
                <w:lang w:val="hy-AM"/>
              </w:rPr>
              <w:t xml:space="preserve">հասկացությունները արդյո՞ք ներառում են գործուղումները, կամ կոնկրետ ո՞ր պարտականությունների մասին է խոսքը </w:t>
            </w:r>
            <w:r w:rsidRPr="00F45C16">
              <w:rPr>
                <w:rFonts w:ascii="GHEA Grapalat" w:hAnsi="GHEA Grapalat"/>
                <w:b/>
                <w:bCs/>
                <w:shd w:val="clear" w:color="auto" w:fill="FFFFFF"/>
                <w:lang w:val="hy-AM"/>
              </w:rPr>
              <w:t>(օրինակ, ստուգումներ, վարչական վարույթների շրջանակներում իրականացվող զննում, դատական ներկայացուցչություն և այլն, կամ աշխատողը կարո՞ղ է իր բնակության վայրից աշխատանքային պարտականությունների կատարման նպատակով աշխատանքի վայր հասնելու նպատակով օգտվել Նախագծով առաջարկվող ծառայությունից</w:t>
            </w:r>
            <w:r w:rsidRPr="00F45C16">
              <w:rPr>
                <w:rFonts w:ascii="GHEA Grapalat" w:hAnsi="GHEA Grapalat"/>
                <w:bCs/>
                <w:shd w:val="clear" w:color="auto" w:fill="FFFFFF"/>
                <w:lang w:val="hy-AM"/>
              </w:rPr>
              <w:t>)</w:t>
            </w:r>
            <w:r w:rsidRPr="00F45C16">
              <w:rPr>
                <w:rFonts w:ascii="GHEA Grapalat" w:hAnsi="GHEA Grapalat"/>
                <w:lang w:val="hy-AM"/>
              </w:rPr>
              <w:t xml:space="preserve">: </w:t>
            </w:r>
            <w:r w:rsidRPr="00B916A2">
              <w:rPr>
                <w:rFonts w:ascii="GHEA Grapalat" w:hAnsi="GHEA Grapalat"/>
                <w:lang w:val="hy-AM"/>
              </w:rPr>
              <w:t xml:space="preserve">Պարզաբանման կարիք ունի նաև, </w:t>
            </w:r>
            <w:r w:rsidRPr="00B916A2">
              <w:rPr>
                <w:rFonts w:ascii="GHEA Grapalat" w:hAnsi="GHEA Grapalat"/>
                <w:b/>
                <w:lang w:val="hy-AM"/>
              </w:rPr>
              <w:t xml:space="preserve">թե ի՞նչ սկզբունքների հիման վրա է </w:t>
            </w:r>
            <w:r w:rsidRPr="00B916A2">
              <w:rPr>
                <w:rFonts w:ascii="GHEA Grapalat" w:hAnsi="GHEA Grapalat"/>
                <w:b/>
                <w:bCs/>
                <w:shd w:val="clear" w:color="auto" w:fill="FFFFFF"/>
                <w:lang w:val="hy-AM"/>
              </w:rPr>
              <w:t>մարմնի գլխավոր քարտուղարի կամ աշխատակազմի ղեկավարի կամ օրենսդրությամբ նախատեսված համապատասխան պաշտոնատար անձի անհատական իրավական ակտով հաստատվելու և փոփոխվելու ծառայությունից օգտվելու իրավունք ունեցող մարմնի աշխատողների ցանկը</w:t>
            </w:r>
            <w:r w:rsidRPr="00B916A2">
              <w:rPr>
                <w:rFonts w:ascii="GHEA Grapalat" w:hAnsi="GHEA Grapalat"/>
                <w:bCs/>
                <w:shd w:val="clear" w:color="auto" w:fill="FFFFFF"/>
                <w:lang w:val="hy-AM"/>
              </w:rPr>
              <w:t>:</w:t>
            </w:r>
          </w:p>
          <w:p w14:paraId="2AAC9A02" w14:textId="77777777" w:rsidR="0057732C" w:rsidRPr="00E20E69" w:rsidRDefault="0057732C" w:rsidP="0057732C">
            <w:pPr>
              <w:spacing w:line="240" w:lineRule="auto"/>
              <w:ind w:leftChars="0" w:left="0" w:firstLineChars="0" w:firstLine="0"/>
              <w:jc w:val="both"/>
              <w:rPr>
                <w:rFonts w:ascii="GHEA Grapalat" w:hAnsi="GHEA Grapalat"/>
                <w:b/>
                <w:sz w:val="22"/>
                <w:szCs w:val="22"/>
                <w:lang w:val="hy-AM"/>
              </w:rPr>
            </w:pPr>
          </w:p>
          <w:p w14:paraId="72F67AC1" w14:textId="36E6B3CA" w:rsidR="00922C86" w:rsidRPr="00D93602" w:rsidRDefault="00922C86" w:rsidP="0057732C">
            <w:pPr>
              <w:spacing w:line="240" w:lineRule="auto"/>
              <w:ind w:leftChars="0" w:left="0" w:firstLineChars="0" w:hanging="2"/>
              <w:jc w:val="both"/>
              <w:rPr>
                <w:rFonts w:asciiTheme="minorHAnsi" w:hAnsiTheme="minorHAnsi"/>
                <w:lang w:val="hy-AM"/>
              </w:rPr>
            </w:pPr>
          </w:p>
        </w:tc>
        <w:tc>
          <w:tcPr>
            <w:tcW w:w="6197" w:type="dxa"/>
          </w:tcPr>
          <w:p w14:paraId="1772B0A6" w14:textId="77777777" w:rsidR="0057732C" w:rsidRDefault="0057732C" w:rsidP="0057732C">
            <w:pPr>
              <w:spacing w:line="240" w:lineRule="auto"/>
              <w:ind w:left="0" w:hanging="2"/>
              <w:rPr>
                <w:rFonts w:ascii="GHEA Grapalat" w:eastAsia="GHEA Grapalat" w:hAnsi="GHEA Grapalat" w:cs="GHEA Grapalat"/>
                <w:b/>
                <w:sz w:val="22"/>
                <w:szCs w:val="22"/>
                <w:lang w:val="hy-AM"/>
              </w:rPr>
            </w:pPr>
          </w:p>
          <w:p w14:paraId="74D0231D" w14:textId="508AA6B3" w:rsidR="00922C86" w:rsidRPr="00053C84" w:rsidRDefault="00922C86" w:rsidP="0057732C">
            <w:pPr>
              <w:spacing w:line="240" w:lineRule="auto"/>
              <w:ind w:left="0" w:hanging="2"/>
              <w:rPr>
                <w:rFonts w:ascii="GHEA Grapalat" w:hAnsi="GHEA Grapalat"/>
                <w:b/>
                <w:szCs w:val="22"/>
                <w:lang w:val="hy-AM"/>
              </w:rPr>
            </w:pPr>
            <w:r w:rsidRPr="00053C84">
              <w:rPr>
                <w:rFonts w:ascii="GHEA Grapalat" w:eastAsia="GHEA Grapalat" w:hAnsi="GHEA Grapalat" w:cs="GHEA Grapalat"/>
                <w:b/>
                <w:szCs w:val="22"/>
                <w:lang w:val="hy-AM"/>
              </w:rPr>
              <w:t xml:space="preserve"> </w:t>
            </w:r>
          </w:p>
          <w:p w14:paraId="5EAFD78B" w14:textId="77777777" w:rsidR="0057732C" w:rsidRPr="00D93602" w:rsidRDefault="0057732C" w:rsidP="0057732C">
            <w:pPr>
              <w:spacing w:line="240" w:lineRule="auto"/>
              <w:ind w:left="0" w:hanging="2"/>
              <w:rPr>
                <w:rFonts w:ascii="GHEA Grapalat" w:hAnsi="GHEA Grapalat"/>
                <w:b/>
                <w:sz w:val="22"/>
                <w:szCs w:val="22"/>
                <w:lang w:val="hy-AM"/>
              </w:rPr>
            </w:pPr>
          </w:p>
          <w:p w14:paraId="23EA118F" w14:textId="2108D536" w:rsidR="00D014AD" w:rsidRDefault="00D014AD" w:rsidP="00D014AD">
            <w:pPr>
              <w:pStyle w:val="ListParagraph"/>
              <w:spacing w:line="240" w:lineRule="auto"/>
              <w:ind w:leftChars="0" w:left="664" w:firstLineChars="0" w:firstLine="0"/>
              <w:jc w:val="both"/>
              <w:rPr>
                <w:rFonts w:ascii="GHEA Grapalat" w:hAnsi="GHEA Grapalat"/>
                <w:lang w:val="hy-AM"/>
              </w:rPr>
            </w:pPr>
          </w:p>
          <w:p w14:paraId="6AE83156" w14:textId="65F71259" w:rsidR="00D014AD" w:rsidRDefault="00D014AD" w:rsidP="00D014AD">
            <w:pPr>
              <w:pStyle w:val="ListParagraph"/>
              <w:spacing w:line="240" w:lineRule="auto"/>
              <w:ind w:leftChars="0" w:left="664" w:firstLineChars="0" w:firstLine="0"/>
              <w:jc w:val="both"/>
              <w:rPr>
                <w:rFonts w:ascii="GHEA Grapalat" w:hAnsi="GHEA Grapalat"/>
                <w:lang w:val="hy-AM"/>
              </w:rPr>
            </w:pPr>
          </w:p>
          <w:p w14:paraId="5287C496" w14:textId="4EEC2C3E" w:rsidR="00D014AD" w:rsidRDefault="00D014AD" w:rsidP="00D014AD">
            <w:pPr>
              <w:pStyle w:val="ListParagraph"/>
              <w:spacing w:line="240" w:lineRule="auto"/>
              <w:ind w:leftChars="0" w:left="664" w:firstLineChars="0" w:firstLine="0"/>
              <w:jc w:val="both"/>
              <w:rPr>
                <w:rFonts w:ascii="GHEA Grapalat" w:hAnsi="GHEA Grapalat"/>
                <w:lang w:val="hy-AM"/>
              </w:rPr>
            </w:pPr>
          </w:p>
          <w:p w14:paraId="41329CC0" w14:textId="2948B4FF" w:rsidR="00D014AD" w:rsidRPr="00D014AD" w:rsidRDefault="00D014AD" w:rsidP="00D014AD">
            <w:pPr>
              <w:spacing w:line="240" w:lineRule="auto"/>
              <w:ind w:leftChars="0" w:left="0" w:firstLineChars="0" w:firstLine="0"/>
              <w:jc w:val="both"/>
              <w:rPr>
                <w:rFonts w:ascii="GHEA Grapalat" w:hAnsi="GHEA Grapalat"/>
                <w:lang w:val="hy-AM"/>
              </w:rPr>
            </w:pPr>
          </w:p>
          <w:p w14:paraId="577EDC26" w14:textId="4CCAD4DB" w:rsidR="00922C86" w:rsidRPr="00D17E6B" w:rsidRDefault="00B35103" w:rsidP="00CF79B8">
            <w:pPr>
              <w:pStyle w:val="ListParagraph"/>
              <w:numPr>
                <w:ilvl w:val="0"/>
                <w:numId w:val="27"/>
              </w:numPr>
              <w:spacing w:line="240" w:lineRule="auto"/>
              <w:ind w:leftChars="0" w:firstLineChars="0"/>
              <w:jc w:val="both"/>
              <w:rPr>
                <w:rFonts w:ascii="GHEA Grapalat" w:hAnsi="GHEA Grapalat"/>
                <w:lang w:val="hy-AM"/>
              </w:rPr>
            </w:pPr>
            <w:r w:rsidRPr="006B572A">
              <w:rPr>
                <w:rFonts w:ascii="GHEA Grapalat" w:hAnsi="GHEA Grapalat" w:cs="Sylfaen"/>
                <w:b/>
                <w:lang w:val="hy-AM"/>
              </w:rPr>
              <w:t>Ընդունվել է.</w:t>
            </w:r>
            <w:r w:rsidRPr="00B35103">
              <w:rPr>
                <w:rFonts w:ascii="GHEA Grapalat" w:hAnsi="GHEA Grapalat" w:cs="Sylfaen"/>
                <w:lang w:val="hy-AM"/>
              </w:rPr>
              <w:t xml:space="preserve"> </w:t>
            </w:r>
            <w:r w:rsidRPr="00D17E6B">
              <w:rPr>
                <w:rFonts w:ascii="GHEA Grapalat" w:hAnsi="GHEA Grapalat" w:cs="Sylfaen"/>
                <w:lang w:val="hy-AM"/>
              </w:rPr>
              <w:t>հ</w:t>
            </w:r>
            <w:r w:rsidR="004C533B" w:rsidRPr="00D17E6B">
              <w:rPr>
                <w:rFonts w:ascii="GHEA Grapalat" w:hAnsi="GHEA Grapalat" w:cs="Sylfaen"/>
                <w:lang w:val="hy-AM"/>
              </w:rPr>
              <w:t xml:space="preserve">աշվի առնելով, որ արդարադատության նախարարությունը եզրակացրել է, որ Նախագծով առաջարկվող լրացման բովանդակությունը դուրս է Որոշման </w:t>
            </w:r>
            <w:r w:rsidR="004C533B" w:rsidRPr="00D17E6B">
              <w:rPr>
                <w:rFonts w:ascii="GHEA Grapalat" w:hAnsi="GHEA Grapalat"/>
                <w:lang w:val="hy-AM"/>
              </w:rPr>
              <w:t xml:space="preserve">N 1 հավելվածով հաստատված </w:t>
            </w:r>
            <w:r w:rsidR="004C533B" w:rsidRPr="00D17E6B">
              <w:rPr>
                <w:rFonts w:ascii="GHEA Grapalat" w:hAnsi="GHEA Grapalat"/>
                <w:color w:val="000000"/>
                <w:shd w:val="clear" w:color="auto" w:fill="FFFFFF"/>
                <w:lang w:val="hy-AM"/>
              </w:rPr>
              <w:t>գործուղման մեկնած աշխատողների գործուղման ծախսերի չափերի հաշվարկման և</w:t>
            </w:r>
            <w:r w:rsidR="004C533B" w:rsidRPr="00D17E6B">
              <w:rPr>
                <w:rFonts w:ascii="Arial" w:hAnsi="Arial"/>
                <w:color w:val="000000"/>
                <w:shd w:val="clear" w:color="auto" w:fill="FFFFFF"/>
                <w:lang w:val="hy-AM"/>
              </w:rPr>
              <w:t> </w:t>
            </w:r>
            <w:r w:rsidR="004C533B" w:rsidRPr="00D17E6B">
              <w:rPr>
                <w:rFonts w:ascii="GHEA Grapalat" w:hAnsi="GHEA Grapalat" w:cs="Arial Unicode"/>
                <w:color w:val="000000"/>
                <w:shd w:val="clear" w:color="auto" w:fill="FFFFFF"/>
                <w:lang w:val="hy-AM"/>
              </w:rPr>
              <w:t>հատուցման վճարման կարգի</w:t>
            </w:r>
            <w:r w:rsidR="004C533B" w:rsidRPr="00B35103">
              <w:rPr>
                <w:rFonts w:ascii="GHEA Grapalat" w:hAnsi="GHEA Grapalat"/>
                <w:lang w:val="hy-AM"/>
              </w:rPr>
              <w:t xml:space="preserve"> կարգավորման առարկայից՝ համաձայն «Նորմատիվ իրավական ակտերի մասին» օրենքի 9-րդ հոդվածի, ուստի </w:t>
            </w:r>
            <w:r w:rsidR="004C533B" w:rsidRPr="00D17E6B">
              <w:rPr>
                <w:rFonts w:ascii="GHEA Grapalat" w:hAnsi="GHEA Grapalat"/>
                <w:b/>
                <w:lang w:val="hy-AM"/>
              </w:rPr>
              <w:t xml:space="preserve">ֆինանսների նախարարությունը մշակել է </w:t>
            </w:r>
            <w:r w:rsidR="00430900" w:rsidRPr="00D17E6B">
              <w:rPr>
                <w:rFonts w:ascii="GHEA Grapalat" w:hAnsi="GHEA Grapalat"/>
                <w:b/>
                <w:lang w:val="hy-AM"/>
              </w:rPr>
              <w:t>նոր`</w:t>
            </w:r>
            <w:r w:rsidR="00430900" w:rsidRPr="00D17E6B">
              <w:rPr>
                <w:rFonts w:ascii="GHEA Grapalat" w:hAnsi="GHEA Grapalat"/>
                <w:lang w:val="hy-AM"/>
              </w:rPr>
              <w:t xml:space="preserve"> «</w:t>
            </w:r>
            <w:r w:rsidR="00430900" w:rsidRPr="00D17E6B">
              <w:rPr>
                <w:rFonts w:ascii="GHEA Grapalat" w:eastAsia="Times New Roman" w:hAnsi="GHEA Grapalat"/>
                <w:lang w:val="hy-AM"/>
              </w:rPr>
              <w:t>Հայաստանի Հանրապետության տարածքում պետական բյուջեից ֆինանսավորվող</w:t>
            </w:r>
            <w:r w:rsidR="00D014AD" w:rsidRPr="00D17E6B">
              <w:rPr>
                <w:rFonts w:ascii="GHEA Grapalat" w:eastAsia="Times New Roman" w:hAnsi="GHEA Grapalat"/>
                <w:lang w:val="hy-AM"/>
              </w:rPr>
              <w:t xml:space="preserve"> մարմինների կողմից աշխատանքային պարտականությունների կատարման </w:t>
            </w:r>
            <w:r w:rsidR="00430900" w:rsidRPr="00D17E6B">
              <w:rPr>
                <w:rFonts w:ascii="GHEA Grapalat" w:eastAsia="Times New Roman" w:hAnsi="GHEA Grapalat"/>
                <w:lang w:val="hy-AM"/>
              </w:rPr>
              <w:t xml:space="preserve">շրջանակում էլեկտրոնային հարթակով </w:t>
            </w:r>
            <w:r w:rsidR="00430900" w:rsidRPr="00D17E6B">
              <w:rPr>
                <w:rFonts w:ascii="GHEA Grapalat" w:eastAsia="Times New Roman" w:hAnsi="GHEA Grapalat"/>
                <w:lang w:val="hy-AM"/>
              </w:rPr>
              <w:lastRenderedPageBreak/>
              <w:t xml:space="preserve">ուղևորափոխադրման ծառայություններ մատուցող կազմակերպությունների կամ անհատ ձեռնարկատերերի ծառայություններից օգտվելու և Հայաստանի Հանրապետության կառավարության 2005 թվականի դեկտեմբերի 29-ի N 2335-Ն որոշման </w:t>
            </w:r>
            <w:r w:rsidR="000C5642">
              <w:rPr>
                <w:rFonts w:ascii="GHEA Grapalat" w:eastAsia="Times New Roman" w:hAnsi="GHEA Grapalat"/>
                <w:lang w:val="hy-AM"/>
              </w:rPr>
              <w:t xml:space="preserve">հավելված 1-ով հաստատված կարգում </w:t>
            </w:r>
            <w:r w:rsidR="00430900" w:rsidRPr="00D17E6B">
              <w:rPr>
                <w:rFonts w:ascii="GHEA Grapalat" w:eastAsia="Times New Roman" w:hAnsi="GHEA Grapalat"/>
                <w:lang w:val="hy-AM"/>
              </w:rPr>
              <w:t xml:space="preserve">լրացում կատարելու մասին» </w:t>
            </w:r>
            <w:r w:rsidR="00430900" w:rsidRPr="00D17E6B">
              <w:rPr>
                <w:rFonts w:ascii="GHEA Grapalat" w:hAnsi="GHEA Grapalat"/>
                <w:lang w:val="hy-AM"/>
              </w:rPr>
              <w:t>ՀՀ կառավարության որոշման նախագիծ</w:t>
            </w:r>
            <w:r w:rsidR="00430900" w:rsidRPr="00D17E6B">
              <w:rPr>
                <w:rFonts w:ascii="GHEA Grapalat" w:eastAsia="Times New Roman" w:hAnsi="GHEA Grapalat"/>
                <w:lang w:val="hy-AM"/>
              </w:rPr>
              <w:t>ը</w:t>
            </w:r>
            <w:r w:rsidRPr="00D17E6B">
              <w:rPr>
                <w:rFonts w:ascii="GHEA Grapalat" w:hAnsi="GHEA Grapalat"/>
                <w:lang w:val="hy-AM"/>
              </w:rPr>
              <w:t>:</w:t>
            </w:r>
          </w:p>
          <w:p w14:paraId="5BF8F5B5" w14:textId="77777777" w:rsidR="00D014AD" w:rsidRDefault="00D014AD" w:rsidP="00D014AD">
            <w:pPr>
              <w:pStyle w:val="ListParagraph"/>
              <w:spacing w:line="240" w:lineRule="auto"/>
              <w:ind w:leftChars="0" w:left="664" w:firstLineChars="0" w:firstLine="0"/>
              <w:jc w:val="both"/>
              <w:rPr>
                <w:rFonts w:ascii="GHEA Grapalat" w:hAnsi="GHEA Grapalat"/>
                <w:lang w:val="hy-AM"/>
              </w:rPr>
            </w:pPr>
          </w:p>
          <w:p w14:paraId="0A5A2DD5" w14:textId="371BD6B0" w:rsidR="00B35103" w:rsidRPr="0016268B" w:rsidRDefault="0016268B" w:rsidP="0016268B">
            <w:pPr>
              <w:pStyle w:val="ListParagraph"/>
              <w:numPr>
                <w:ilvl w:val="0"/>
                <w:numId w:val="27"/>
              </w:numPr>
              <w:spacing w:line="240" w:lineRule="auto"/>
              <w:ind w:leftChars="0" w:firstLineChars="0"/>
              <w:jc w:val="both"/>
              <w:rPr>
                <w:rFonts w:ascii="GHEA Grapalat" w:hAnsi="GHEA Grapalat"/>
                <w:lang w:val="hy-AM"/>
              </w:rPr>
            </w:pPr>
            <w:r>
              <w:rPr>
                <w:rFonts w:ascii="GHEA Grapalat" w:hAnsi="GHEA Grapalat"/>
                <w:b/>
                <w:lang w:val="hy-AM"/>
              </w:rPr>
              <w:t>Չի ընդունվել</w:t>
            </w:r>
            <w:r w:rsidR="00B35103">
              <w:rPr>
                <w:rFonts w:ascii="GHEA Grapalat" w:hAnsi="GHEA Grapalat"/>
                <w:lang w:val="hy-AM"/>
              </w:rPr>
              <w:t>. Ըստ արդարադատության նախարարության</w:t>
            </w:r>
            <w:r w:rsidR="006B572A">
              <w:rPr>
                <w:rFonts w:ascii="GHEA Grapalat" w:hAnsi="GHEA Grapalat"/>
                <w:lang w:val="hy-AM"/>
              </w:rPr>
              <w:t>՝</w:t>
            </w:r>
            <w:r w:rsidR="00B35103">
              <w:rPr>
                <w:rFonts w:ascii="GHEA Grapalat" w:hAnsi="GHEA Grapalat"/>
                <w:lang w:val="hy-AM"/>
              </w:rPr>
              <w:t xml:space="preserve"> </w:t>
            </w:r>
            <w:r w:rsidR="00B35103" w:rsidRPr="00B35103">
              <w:rPr>
                <w:rFonts w:ascii="GHEA Grapalat" w:hAnsi="GHEA Grapalat"/>
                <w:lang w:val="hy-AM"/>
              </w:rPr>
              <w:t xml:space="preserve">Նախագծով առաջարկվող լրացման վերջին նախադասությամբ նախատեսվող կարգավորումը կարող է հակասել </w:t>
            </w:r>
            <w:r w:rsidR="00B35103" w:rsidRPr="00B35103">
              <w:rPr>
                <w:rFonts w:ascii="GHEA Grapalat" w:hAnsi="GHEA Grapalat" w:cs="Sylfaen"/>
                <w:lang w:val="hy-AM"/>
              </w:rPr>
              <w:t xml:space="preserve">Որոշման </w:t>
            </w:r>
            <w:r w:rsidR="00B35103" w:rsidRPr="00B35103">
              <w:rPr>
                <w:rFonts w:ascii="GHEA Grapalat" w:hAnsi="GHEA Grapalat"/>
                <w:lang w:val="hy-AM"/>
              </w:rPr>
              <w:t>N 1 հավելվածի 22-րդ կետին, որով հստակ սահմանվում է գործուղվող աշխատողի համար ճանապարհածախսի նվազագույն և առավելագույն չափերը</w:t>
            </w:r>
            <w:r>
              <w:rPr>
                <w:rFonts w:ascii="GHEA Grapalat" w:hAnsi="GHEA Grapalat"/>
                <w:lang w:val="hy-AM"/>
              </w:rPr>
              <w:t>, հ</w:t>
            </w:r>
            <w:r w:rsidR="00430900">
              <w:rPr>
                <w:rFonts w:ascii="GHEA Grapalat" w:hAnsi="GHEA Grapalat"/>
                <w:lang w:val="hy-AM"/>
              </w:rPr>
              <w:t>ետևաբար,</w:t>
            </w:r>
            <w:r w:rsidR="00B35103" w:rsidRPr="00B35103">
              <w:rPr>
                <w:rFonts w:ascii="GHEA Grapalat" w:hAnsi="GHEA Grapalat"/>
                <w:lang w:val="hy-AM"/>
              </w:rPr>
              <w:t xml:space="preserve"> 22-րդ կետի կարգավորումը հայեցողական չէ: </w:t>
            </w:r>
            <w:r w:rsidR="00430900">
              <w:rPr>
                <w:rFonts w:ascii="GHEA Grapalat" w:hAnsi="GHEA Grapalat"/>
                <w:lang w:val="hy-AM"/>
              </w:rPr>
              <w:t>Համաձայն եզրակացության՝ ա</w:t>
            </w:r>
            <w:r w:rsidR="00B35103" w:rsidRPr="00B35103">
              <w:rPr>
                <w:rFonts w:ascii="GHEA Grapalat" w:hAnsi="GHEA Grapalat"/>
                <w:lang w:val="hy-AM"/>
              </w:rPr>
              <w:t xml:space="preserve">յս առումով անհրաժեշտ է նկատի ունենալ «Նորմատիվ իրավական ակտերի մասին» օրենքի 13-րդ հոդվածի 8-րդ մասի </w:t>
            </w:r>
            <w:r w:rsidR="00B35103" w:rsidRPr="006B572A">
              <w:rPr>
                <w:rFonts w:ascii="GHEA Grapalat" w:hAnsi="GHEA Grapalat"/>
                <w:lang w:val="hy-AM"/>
              </w:rPr>
              <w:t xml:space="preserve">կարգավորումը, </w:t>
            </w:r>
            <w:r w:rsidR="00430900">
              <w:rPr>
                <w:rFonts w:ascii="GHEA Grapalat" w:hAnsi="GHEA Grapalat"/>
                <w:lang w:val="hy-AM"/>
              </w:rPr>
              <w:t xml:space="preserve">ըստ </w:t>
            </w:r>
            <w:r w:rsidR="00B35103" w:rsidRPr="006B572A">
              <w:rPr>
                <w:rFonts w:ascii="GHEA Grapalat" w:hAnsi="GHEA Grapalat"/>
                <w:lang w:val="hy-AM"/>
              </w:rPr>
              <w:t xml:space="preserve">որի՝ </w:t>
            </w:r>
            <w:r w:rsidR="00D014AD">
              <w:rPr>
                <w:rFonts w:ascii="GHEA Grapalat" w:hAnsi="GHEA Grapalat"/>
                <w:lang w:val="hy-AM"/>
              </w:rPr>
              <w:t>ն</w:t>
            </w:r>
            <w:r w:rsidR="00B35103" w:rsidRPr="006B572A">
              <w:rPr>
                <w:rFonts w:ascii="GHEA Grapalat" w:hAnsi="GHEA Grapalat"/>
                <w:lang w:val="hy-AM"/>
              </w:rPr>
              <w:t xml:space="preserve">որմատիվ իրավական ակտերում բացառվում են ներքին հակասությունները: </w:t>
            </w:r>
            <w:r w:rsidR="006B572A" w:rsidRPr="006B572A">
              <w:rPr>
                <w:rFonts w:ascii="GHEA Grapalat" w:hAnsi="GHEA Grapalat"/>
                <w:lang w:val="hy-AM"/>
              </w:rPr>
              <w:t xml:space="preserve"> </w:t>
            </w:r>
            <w:r w:rsidR="00430900" w:rsidRPr="0016268B">
              <w:rPr>
                <w:rFonts w:ascii="GHEA Grapalat" w:hAnsi="GHEA Grapalat"/>
                <w:lang w:val="hy-AM"/>
              </w:rPr>
              <w:t>Այս կապակցությամբ ՀՀ ֆինանսների նախարարությունը հ</w:t>
            </w:r>
            <w:r w:rsidR="006B572A" w:rsidRPr="0016268B">
              <w:rPr>
                <w:rFonts w:ascii="GHEA Grapalat" w:hAnsi="GHEA Grapalat"/>
                <w:lang w:val="hy-AM"/>
              </w:rPr>
              <w:t xml:space="preserve">այտնում </w:t>
            </w:r>
            <w:r w:rsidR="00430900" w:rsidRPr="0016268B">
              <w:rPr>
                <w:rFonts w:ascii="GHEA Grapalat" w:hAnsi="GHEA Grapalat"/>
                <w:lang w:val="hy-AM"/>
              </w:rPr>
              <w:t>է</w:t>
            </w:r>
            <w:r w:rsidR="006B572A" w:rsidRPr="0016268B">
              <w:rPr>
                <w:rFonts w:ascii="GHEA Grapalat" w:hAnsi="GHEA Grapalat"/>
                <w:lang w:val="hy-AM"/>
              </w:rPr>
              <w:t xml:space="preserve">, որ նշված կարգավորումը ոչ  թե </w:t>
            </w:r>
            <w:r>
              <w:rPr>
                <w:rFonts w:ascii="GHEA Grapalat" w:hAnsi="GHEA Grapalat"/>
                <w:lang w:val="hy-AM"/>
              </w:rPr>
              <w:t xml:space="preserve">ներքին </w:t>
            </w:r>
            <w:r w:rsidR="006B572A" w:rsidRPr="0016268B">
              <w:rPr>
                <w:rFonts w:ascii="GHEA Grapalat" w:hAnsi="GHEA Grapalat"/>
                <w:lang w:val="hy-AM"/>
              </w:rPr>
              <w:t xml:space="preserve">հակասություն է առաջացնում իրավական ակտում, </w:t>
            </w:r>
            <w:r w:rsidR="00D014AD" w:rsidRPr="0016268B">
              <w:rPr>
                <w:rFonts w:ascii="GHEA Grapalat" w:hAnsi="GHEA Grapalat"/>
                <w:lang w:val="hy-AM"/>
              </w:rPr>
              <w:t>այլ</w:t>
            </w:r>
            <w:r w:rsidR="006B572A" w:rsidRPr="0016268B">
              <w:rPr>
                <w:rFonts w:ascii="GHEA Grapalat" w:hAnsi="GHEA Grapalat"/>
                <w:lang w:val="hy-AM"/>
              </w:rPr>
              <w:t xml:space="preserve"> </w:t>
            </w:r>
            <w:r w:rsidR="00D014AD" w:rsidRPr="0016268B">
              <w:rPr>
                <w:rFonts w:ascii="GHEA Grapalat" w:hAnsi="GHEA Grapalat"/>
                <w:lang w:val="hy-AM"/>
              </w:rPr>
              <w:t xml:space="preserve">ընդամենը </w:t>
            </w:r>
            <w:r w:rsidR="006B572A" w:rsidRPr="0016268B">
              <w:rPr>
                <w:rFonts w:ascii="GHEA Grapalat" w:hAnsi="GHEA Grapalat"/>
                <w:lang w:val="hy-AM"/>
              </w:rPr>
              <w:t>ավելացնում է գործուղման ժամանակ տրանսպորտային</w:t>
            </w:r>
            <w:r w:rsidR="00430900" w:rsidRPr="0016268B">
              <w:rPr>
                <w:rFonts w:ascii="GHEA Grapalat" w:hAnsi="GHEA Grapalat"/>
                <w:lang w:val="hy-AM"/>
              </w:rPr>
              <w:t xml:space="preserve"> </w:t>
            </w:r>
            <w:r w:rsidR="00430900" w:rsidRPr="0016268B">
              <w:rPr>
                <w:rFonts w:ascii="GHEA Grapalat" w:hAnsi="GHEA Grapalat"/>
                <w:lang w:val="hy-AM"/>
              </w:rPr>
              <w:lastRenderedPageBreak/>
              <w:t>ծառայությունների</w:t>
            </w:r>
            <w:r w:rsidR="006B572A" w:rsidRPr="0016268B">
              <w:rPr>
                <w:rFonts w:ascii="GHEA Grapalat" w:hAnsi="GHEA Grapalat"/>
                <w:lang w:val="hy-AM"/>
              </w:rPr>
              <w:t xml:space="preserve"> տեսակներից օգտվելու հնարավորությունները, որը</w:t>
            </w:r>
            <w:r w:rsidR="00430900" w:rsidRPr="0016268B">
              <w:rPr>
                <w:rFonts w:ascii="GHEA Grapalat" w:hAnsi="GHEA Grapalat"/>
                <w:lang w:val="hy-AM"/>
              </w:rPr>
              <w:t>՝</w:t>
            </w:r>
            <w:r w:rsidR="006B572A" w:rsidRPr="0016268B">
              <w:rPr>
                <w:rFonts w:ascii="GHEA Grapalat" w:hAnsi="GHEA Grapalat"/>
                <w:lang w:val="hy-AM"/>
              </w:rPr>
              <w:t xml:space="preserve"> համաձայն մարմինների </w:t>
            </w:r>
            <w:r w:rsidR="00D014AD" w:rsidRPr="0016268B">
              <w:rPr>
                <w:rFonts w:ascii="GHEA Grapalat" w:hAnsi="GHEA Grapalat"/>
                <w:lang w:val="hy-AM"/>
              </w:rPr>
              <w:t>կարծիքների,</w:t>
            </w:r>
            <w:r w:rsidR="006B572A" w:rsidRPr="0016268B">
              <w:rPr>
                <w:rFonts w:ascii="GHEA Grapalat" w:hAnsi="GHEA Grapalat"/>
                <w:lang w:val="hy-AM"/>
              </w:rPr>
              <w:t xml:space="preserve"> </w:t>
            </w:r>
            <w:r w:rsidR="00430900" w:rsidRPr="0016268B">
              <w:rPr>
                <w:rFonts w:ascii="GHEA Grapalat" w:hAnsi="GHEA Grapalat"/>
                <w:lang w:val="hy-AM"/>
              </w:rPr>
              <w:t xml:space="preserve">ներկայումս </w:t>
            </w:r>
            <w:r w:rsidR="006B572A" w:rsidRPr="0016268B">
              <w:rPr>
                <w:rFonts w:ascii="GHEA Grapalat" w:hAnsi="GHEA Grapalat"/>
                <w:lang w:val="hy-AM"/>
              </w:rPr>
              <w:t>հրատապ լուծման կարիք ունեցող խնդիր է դարձել:</w:t>
            </w:r>
          </w:p>
          <w:p w14:paraId="0749A8F4" w14:textId="15DE6ED5" w:rsidR="00D014AD" w:rsidRPr="00D014AD" w:rsidRDefault="00D014AD" w:rsidP="00D014AD">
            <w:pPr>
              <w:spacing w:line="240" w:lineRule="auto"/>
              <w:ind w:leftChars="0" w:left="0" w:firstLineChars="0" w:firstLine="0"/>
              <w:jc w:val="both"/>
              <w:rPr>
                <w:rFonts w:ascii="GHEA Grapalat" w:hAnsi="GHEA Grapalat"/>
                <w:lang w:val="hy-AM"/>
              </w:rPr>
            </w:pPr>
          </w:p>
          <w:p w14:paraId="340A70C9" w14:textId="6517FE7C" w:rsidR="00F02F3A" w:rsidRPr="00B916A2" w:rsidRDefault="00CF79B8" w:rsidP="00B916A2">
            <w:pPr>
              <w:pStyle w:val="ListParagraph"/>
              <w:numPr>
                <w:ilvl w:val="0"/>
                <w:numId w:val="27"/>
              </w:numPr>
              <w:tabs>
                <w:tab w:val="left" w:pos="630"/>
              </w:tabs>
              <w:suppressAutoHyphens w:val="0"/>
              <w:spacing w:line="240" w:lineRule="auto"/>
              <w:ind w:leftChars="0" w:firstLineChars="0"/>
              <w:jc w:val="both"/>
              <w:textDirection w:val="lrTb"/>
              <w:textAlignment w:val="auto"/>
              <w:outlineLvl w:val="9"/>
              <w:rPr>
                <w:rFonts w:ascii="GHEA Grapalat" w:hAnsi="GHEA Grapalat"/>
                <w:lang w:val="hy-AM"/>
              </w:rPr>
            </w:pPr>
            <w:r w:rsidRPr="00CF79B8">
              <w:rPr>
                <w:rFonts w:ascii="GHEA Grapalat" w:hAnsi="GHEA Grapalat" w:cs="Sylfaen"/>
                <w:b/>
                <w:bCs/>
                <w:shd w:val="clear" w:color="auto" w:fill="FFFFFF"/>
                <w:lang w:val="hy-AM"/>
              </w:rPr>
              <w:t>Չի ընդունվել</w:t>
            </w:r>
            <w:r w:rsidRPr="00CF79B8">
              <w:rPr>
                <w:rFonts w:ascii="GHEA Grapalat" w:hAnsi="GHEA Grapalat" w:cs="Sylfaen"/>
                <w:bCs/>
                <w:shd w:val="clear" w:color="auto" w:fill="FFFFFF"/>
                <w:lang w:val="hy-AM"/>
              </w:rPr>
              <w:t xml:space="preserve">. Հայտնում ենք, որ </w:t>
            </w:r>
            <w:r w:rsidRPr="00CF79B8">
              <w:rPr>
                <w:rFonts w:ascii="GHEA Grapalat" w:hAnsi="GHEA Grapalat"/>
                <w:lang w:val="hy-AM"/>
              </w:rPr>
              <w:t>աշխատանքային գործունեության կազմակերպում», «աշխատանքային պարտականությունների կատարում» հասկացությունների ըստ բաղադիրչների թվարկումը որոշման մեջ</w:t>
            </w:r>
            <w:r>
              <w:rPr>
                <w:rFonts w:ascii="GHEA Grapalat" w:hAnsi="GHEA Grapalat"/>
                <w:lang w:val="hy-AM"/>
              </w:rPr>
              <w:t>՝</w:t>
            </w:r>
            <w:r w:rsidRPr="00CF79B8">
              <w:rPr>
                <w:rFonts w:ascii="GHEA Grapalat" w:hAnsi="GHEA Grapalat"/>
                <w:lang w:val="hy-AM"/>
              </w:rPr>
              <w:t xml:space="preserve"> գտնում ենք ոչ նպատակահարմար, քանի որ մարմինների աշխատողները ըստ մարմնի կանոնադրական խնդիրների և գործառույթների ունեն ինչպես ընդհանուր,</w:t>
            </w:r>
            <w:r>
              <w:rPr>
                <w:rFonts w:ascii="GHEA Grapalat" w:hAnsi="GHEA Grapalat"/>
                <w:lang w:val="hy-AM"/>
              </w:rPr>
              <w:t xml:space="preserve"> </w:t>
            </w:r>
            <w:r w:rsidRPr="00CF79B8">
              <w:rPr>
                <w:rFonts w:ascii="GHEA Grapalat" w:hAnsi="GHEA Grapalat"/>
                <w:lang w:val="hy-AM"/>
              </w:rPr>
              <w:t xml:space="preserve">այնպես էլ տարբերվող </w:t>
            </w:r>
            <w:r>
              <w:rPr>
                <w:rFonts w:ascii="GHEA Grapalat" w:hAnsi="GHEA Grapalat"/>
                <w:lang w:val="hy-AM"/>
              </w:rPr>
              <w:t xml:space="preserve">բազմաթիվ </w:t>
            </w:r>
            <w:r w:rsidRPr="00CF79B8">
              <w:rPr>
                <w:rFonts w:ascii="GHEA Grapalat" w:hAnsi="GHEA Grapalat"/>
                <w:lang w:val="hy-AM"/>
              </w:rPr>
              <w:t>աշխատանքային պարտականություններ:</w:t>
            </w:r>
            <w:r w:rsidR="00B916A2">
              <w:rPr>
                <w:rFonts w:ascii="GHEA Grapalat" w:hAnsi="GHEA Grapalat"/>
                <w:lang w:val="hy-AM"/>
              </w:rPr>
              <w:t xml:space="preserve"> </w:t>
            </w:r>
            <w:r w:rsidR="00B916A2">
              <w:rPr>
                <w:rFonts w:ascii="GHEA Grapalat" w:hAnsi="GHEA Grapalat" w:cs="Sylfaen"/>
                <w:bCs/>
                <w:shd w:val="clear" w:color="auto" w:fill="FFFFFF"/>
                <w:lang w:val="hy-AM"/>
              </w:rPr>
              <w:t xml:space="preserve">Միաժամանակ, </w:t>
            </w:r>
            <w:r w:rsidR="00B916A2">
              <w:rPr>
                <w:rFonts w:ascii="GHEA Grapalat" w:hAnsi="GHEA Grapalat"/>
                <w:lang w:val="hy-AM"/>
              </w:rPr>
              <w:t>հ</w:t>
            </w:r>
            <w:r w:rsidRPr="00B916A2">
              <w:rPr>
                <w:rFonts w:ascii="GHEA Grapalat" w:hAnsi="GHEA Grapalat"/>
                <w:lang w:val="hy-AM"/>
              </w:rPr>
              <w:t xml:space="preserve">ամաձայն «Կառավարչական իրավահարաբերությունների կարգավորման մասին» օրենքի հոդված 12-ի՝ </w:t>
            </w:r>
            <w:r w:rsidR="00F02F3A" w:rsidRPr="00B916A2">
              <w:rPr>
                <w:rFonts w:ascii="GHEA Grapalat" w:hAnsi="GHEA Grapalat"/>
                <w:lang w:val="hy-AM"/>
              </w:rPr>
              <w:t>պ</w:t>
            </w:r>
            <w:r w:rsidRPr="00B916A2">
              <w:rPr>
                <w:rFonts w:ascii="GHEA Grapalat" w:hAnsi="GHEA Grapalat"/>
                <w:lang w:val="hy-AM"/>
              </w:rPr>
              <w:t>ետական</w:t>
            </w:r>
            <w:r w:rsidRPr="00B916A2">
              <w:rPr>
                <w:rFonts w:ascii="Calibri" w:hAnsi="Calibri" w:cs="Calibri"/>
                <w:lang w:val="hy-AM"/>
              </w:rPr>
              <w:t> </w:t>
            </w:r>
            <w:r w:rsidRPr="00B916A2">
              <w:rPr>
                <w:rFonts w:ascii="GHEA Grapalat" w:hAnsi="GHEA Grapalat"/>
                <w:lang w:val="hy-AM"/>
              </w:rPr>
              <w:t>մարմինն իր իրավասության սահմաններում գույքային և անձնական ոչ գույքային իրավունքներ, ինչպես նաև քաղաքացիաիրավական այլ պարտականություններ է ձեռք բերում և իրականացնում է գլխավոր քարտուղարի միջոցով:</w:t>
            </w:r>
            <w:r w:rsidR="00F02F3A" w:rsidRPr="00B916A2">
              <w:rPr>
                <w:rFonts w:ascii="GHEA Grapalat" w:hAnsi="GHEA Grapalat"/>
                <w:lang w:val="hy-AM"/>
              </w:rPr>
              <w:t xml:space="preserve"> </w:t>
            </w:r>
            <w:r w:rsidRPr="00B916A2">
              <w:rPr>
                <w:rFonts w:ascii="GHEA Grapalat" w:hAnsi="GHEA Grapalat"/>
                <w:lang w:val="hy-AM"/>
              </w:rPr>
              <w:t>Գլխավոր քարտուղարն օրենսդրությամբ սահմանված կարգով պատասխանատու է</w:t>
            </w:r>
            <w:r w:rsidRPr="00B916A2">
              <w:rPr>
                <w:rFonts w:ascii="Calibri" w:hAnsi="Calibri" w:cs="Calibri"/>
                <w:lang w:val="hy-AM"/>
              </w:rPr>
              <w:t> </w:t>
            </w:r>
            <w:r w:rsidR="00C7570F" w:rsidRPr="00B916A2">
              <w:rPr>
                <w:rFonts w:ascii="Calibri" w:hAnsi="Calibri" w:cs="Calibri"/>
                <w:lang w:val="hy-AM"/>
              </w:rPr>
              <w:t xml:space="preserve"> </w:t>
            </w:r>
            <w:r w:rsidRPr="00B916A2">
              <w:rPr>
                <w:rFonts w:ascii="GHEA Grapalat" w:hAnsi="GHEA Grapalat"/>
                <w:lang w:val="hy-AM"/>
              </w:rPr>
              <w:t>պետական</w:t>
            </w:r>
            <w:r w:rsidRPr="00B916A2">
              <w:rPr>
                <w:rFonts w:ascii="Calibri" w:hAnsi="Calibri" w:cs="Calibri"/>
                <w:lang w:val="hy-AM"/>
              </w:rPr>
              <w:t> </w:t>
            </w:r>
            <w:r w:rsidRPr="00B916A2">
              <w:rPr>
                <w:rFonts w:ascii="GHEA Grapalat" w:hAnsi="GHEA Grapalat"/>
                <w:lang w:val="hy-AM"/>
              </w:rPr>
              <w:t xml:space="preserve">մարմնի լիազորությունների իրականացման կազմակերպական, անձնակազմի </w:t>
            </w:r>
            <w:r w:rsidRPr="00B916A2">
              <w:rPr>
                <w:rFonts w:ascii="GHEA Grapalat" w:hAnsi="GHEA Grapalat"/>
                <w:lang w:val="hy-AM"/>
              </w:rPr>
              <w:lastRenderedPageBreak/>
              <w:t>կառավարման, ֆինանսատնտեսական գործառույթների իրականացման և քաղաքացիաիրավական հարաբերությունների մասնակցության համար</w:t>
            </w:r>
            <w:r w:rsidR="00F02F3A" w:rsidRPr="00B916A2">
              <w:rPr>
                <w:rFonts w:ascii="GHEA Grapalat" w:hAnsi="GHEA Grapalat"/>
                <w:lang w:val="hy-AM"/>
              </w:rPr>
              <w:t xml:space="preserve">: Ելնելով նշվածից գտնում ենք, որ </w:t>
            </w:r>
            <w:r w:rsidR="00F02F3A" w:rsidRPr="00B916A2">
              <w:rPr>
                <w:rFonts w:ascii="GHEA Grapalat" w:hAnsi="GHEA Grapalat"/>
                <w:bCs/>
                <w:shd w:val="clear" w:color="auto" w:fill="FFFFFF"/>
                <w:lang w:val="hy-AM"/>
              </w:rPr>
              <w:t>մարմնի գլխավոր քարտուղարը կամ աշխատակազմի ղեկավարը կամ օրենսդրությամբ նախատեսված համապատասխան պաշտոնատար անձը իրավասու է անհատական իրավական ակտով հաստատելու և փոփոխվելու ծառայությունից օգտվելու իրավունք ունեցող մարմնի աշխատողների ցանկը:</w:t>
            </w:r>
          </w:p>
          <w:p w14:paraId="49827DB2" w14:textId="760F9249" w:rsidR="00F02F3A" w:rsidRDefault="00F02F3A" w:rsidP="00C7570F">
            <w:pPr>
              <w:pStyle w:val="ListParagraph"/>
              <w:tabs>
                <w:tab w:val="left" w:pos="630"/>
              </w:tabs>
              <w:suppressAutoHyphens w:val="0"/>
              <w:spacing w:line="240" w:lineRule="auto"/>
              <w:ind w:leftChars="0" w:left="664" w:firstLineChars="0" w:firstLine="0"/>
              <w:jc w:val="both"/>
              <w:textDirection w:val="lrTb"/>
              <w:textAlignment w:val="auto"/>
              <w:outlineLvl w:val="9"/>
              <w:rPr>
                <w:rFonts w:ascii="GHEA Grapalat" w:hAnsi="GHEA Grapalat"/>
                <w:lang w:val="hy-AM"/>
              </w:rPr>
            </w:pPr>
          </w:p>
          <w:p w14:paraId="6FE00A0A" w14:textId="730665DE" w:rsidR="00B35103" w:rsidRPr="00B35103" w:rsidRDefault="00B35103" w:rsidP="00F02F3A">
            <w:pPr>
              <w:pStyle w:val="ListParagraph"/>
              <w:tabs>
                <w:tab w:val="left" w:pos="630"/>
              </w:tabs>
              <w:suppressAutoHyphens w:val="0"/>
              <w:spacing w:line="240" w:lineRule="auto"/>
              <w:ind w:leftChars="0" w:left="664" w:firstLineChars="0" w:firstLine="0"/>
              <w:jc w:val="both"/>
              <w:textDirection w:val="lrTb"/>
              <w:textAlignment w:val="auto"/>
              <w:outlineLvl w:val="9"/>
              <w:rPr>
                <w:rFonts w:ascii="GHEA Grapalat" w:eastAsia="GHEA Grapalat" w:hAnsi="GHEA Grapalat" w:cs="GHEA Grapalat"/>
                <w:sz w:val="22"/>
                <w:szCs w:val="22"/>
                <w:lang w:val="hy-AM"/>
              </w:rPr>
            </w:pPr>
          </w:p>
        </w:tc>
      </w:tr>
    </w:tbl>
    <w:p w14:paraId="26908102" w14:textId="77777777" w:rsidR="004525AE" w:rsidRPr="004C533B" w:rsidRDefault="004525AE" w:rsidP="0057732C">
      <w:pPr>
        <w:spacing w:line="240" w:lineRule="auto"/>
        <w:ind w:left="0" w:hanging="2"/>
        <w:rPr>
          <w:lang w:val="hy-AM"/>
        </w:rPr>
      </w:pPr>
    </w:p>
    <w:sectPr w:rsidR="004525AE" w:rsidRPr="004C533B" w:rsidSect="00922C86">
      <w:headerReference w:type="even" r:id="rId7"/>
      <w:headerReference w:type="default" r:id="rId8"/>
      <w:footerReference w:type="even" r:id="rId9"/>
      <w:footerReference w:type="default" r:id="rId10"/>
      <w:headerReference w:type="first" r:id="rId11"/>
      <w:footerReference w:type="first" r:id="rId12"/>
      <w:pgSz w:w="15840" w:h="12240" w:orient="landscape"/>
      <w:pgMar w:top="426" w:right="851" w:bottom="540" w:left="85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45DE61" w14:textId="77777777" w:rsidR="005A6E13" w:rsidRDefault="005A6E13">
      <w:pPr>
        <w:spacing w:line="240" w:lineRule="auto"/>
        <w:ind w:left="0" w:hanging="2"/>
      </w:pPr>
      <w:r>
        <w:separator/>
      </w:r>
    </w:p>
  </w:endnote>
  <w:endnote w:type="continuationSeparator" w:id="0">
    <w:p w14:paraId="68930027" w14:textId="77777777" w:rsidR="005A6E13" w:rsidRDefault="005A6E1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F9B31" w14:textId="77777777" w:rsidR="00CF79B8" w:rsidRDefault="00CF79B8">
    <w:pPr>
      <w:pBdr>
        <w:top w:val="nil"/>
        <w:left w:val="nil"/>
        <w:bottom w:val="nil"/>
        <w:right w:val="nil"/>
        <w:between w:val="nil"/>
      </w:pBdr>
      <w:tabs>
        <w:tab w:val="center" w:pos="4320"/>
        <w:tab w:val="right" w:pos="8640"/>
      </w:tabs>
      <w:spacing w:line="240" w:lineRule="auto"/>
      <w:ind w:left="0" w:hanging="2"/>
      <w:jc w:val="center"/>
      <w:rPr>
        <w:rFonts w:ascii="Arial" w:hAnsi="Arial"/>
        <w:color w:val="000000"/>
      </w:rPr>
    </w:pPr>
    <w:r>
      <w:rPr>
        <w:rFonts w:ascii="Arial" w:hAnsi="Arial"/>
        <w:color w:val="000000"/>
      </w:rPr>
      <w:fldChar w:fldCharType="begin"/>
    </w:r>
    <w:r>
      <w:rPr>
        <w:rFonts w:ascii="Arial" w:hAnsi="Arial"/>
        <w:color w:val="000000"/>
      </w:rPr>
      <w:instrText>PAGE</w:instrText>
    </w:r>
    <w:r>
      <w:rPr>
        <w:rFonts w:ascii="Arial" w:hAnsi="Arial"/>
        <w:color w:val="000000"/>
      </w:rPr>
      <w:fldChar w:fldCharType="end"/>
    </w:r>
  </w:p>
  <w:p w14:paraId="5F718E5A" w14:textId="77777777" w:rsidR="00CF79B8" w:rsidRDefault="00CF79B8">
    <w:pPr>
      <w:pBdr>
        <w:top w:val="nil"/>
        <w:left w:val="nil"/>
        <w:bottom w:val="nil"/>
        <w:right w:val="nil"/>
        <w:between w:val="nil"/>
      </w:pBdr>
      <w:tabs>
        <w:tab w:val="center" w:pos="4320"/>
        <w:tab w:val="right" w:pos="8640"/>
      </w:tabs>
      <w:spacing w:line="240" w:lineRule="auto"/>
      <w:ind w:left="0" w:hanging="2"/>
      <w:rPr>
        <w:rFonts w:ascii="Arial" w:hAnsi="Arial"/>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D53A2" w14:textId="58983164" w:rsidR="00CF79B8" w:rsidRDefault="00CF79B8">
    <w:pPr>
      <w:pBdr>
        <w:top w:val="nil"/>
        <w:left w:val="nil"/>
        <w:bottom w:val="nil"/>
        <w:right w:val="nil"/>
        <w:between w:val="nil"/>
      </w:pBdr>
      <w:tabs>
        <w:tab w:val="center" w:pos="4320"/>
        <w:tab w:val="right" w:pos="8640"/>
      </w:tabs>
      <w:spacing w:line="240" w:lineRule="auto"/>
      <w:ind w:left="0" w:hanging="2"/>
      <w:jc w:val="center"/>
      <w:rPr>
        <w:rFonts w:ascii="Arial" w:hAnsi="Arial"/>
        <w:color w:val="000000"/>
      </w:rPr>
    </w:pPr>
    <w:r>
      <w:rPr>
        <w:rFonts w:ascii="Arial" w:hAnsi="Arial"/>
        <w:color w:val="000000"/>
      </w:rPr>
      <w:fldChar w:fldCharType="begin"/>
    </w:r>
    <w:r>
      <w:rPr>
        <w:rFonts w:ascii="Arial" w:hAnsi="Arial"/>
        <w:color w:val="000000"/>
      </w:rPr>
      <w:instrText>PAGE</w:instrText>
    </w:r>
    <w:r>
      <w:rPr>
        <w:rFonts w:ascii="Arial" w:hAnsi="Arial"/>
        <w:color w:val="000000"/>
      </w:rPr>
      <w:fldChar w:fldCharType="separate"/>
    </w:r>
    <w:r w:rsidR="00DF14EA">
      <w:rPr>
        <w:rFonts w:ascii="Arial" w:hAnsi="Arial"/>
        <w:noProof/>
        <w:color w:val="000000"/>
      </w:rPr>
      <w:t>1</w:t>
    </w:r>
    <w:r>
      <w:rPr>
        <w:rFonts w:ascii="Arial" w:hAnsi="Arial"/>
        <w:color w:val="000000"/>
      </w:rPr>
      <w:fldChar w:fldCharType="end"/>
    </w:r>
  </w:p>
  <w:p w14:paraId="729E33E8" w14:textId="77777777" w:rsidR="00CF79B8" w:rsidRDefault="00CF79B8">
    <w:pPr>
      <w:pBdr>
        <w:top w:val="nil"/>
        <w:left w:val="nil"/>
        <w:bottom w:val="nil"/>
        <w:right w:val="nil"/>
        <w:between w:val="nil"/>
      </w:pBdr>
      <w:tabs>
        <w:tab w:val="center" w:pos="4320"/>
        <w:tab w:val="right" w:pos="8640"/>
      </w:tabs>
      <w:spacing w:line="240" w:lineRule="auto"/>
      <w:ind w:left="0" w:hanging="2"/>
      <w:rPr>
        <w:rFonts w:ascii="Arial" w:hAnsi="Arial"/>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3C791" w14:textId="77777777" w:rsidR="00CF79B8" w:rsidRDefault="00CF79B8">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041D3B" w14:textId="77777777" w:rsidR="005A6E13" w:rsidRDefault="005A6E13">
      <w:pPr>
        <w:spacing w:line="240" w:lineRule="auto"/>
        <w:ind w:left="0" w:hanging="2"/>
      </w:pPr>
      <w:r>
        <w:separator/>
      </w:r>
    </w:p>
  </w:footnote>
  <w:footnote w:type="continuationSeparator" w:id="0">
    <w:p w14:paraId="76308023" w14:textId="77777777" w:rsidR="005A6E13" w:rsidRDefault="005A6E1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1E47A" w14:textId="77777777" w:rsidR="00CF79B8" w:rsidRDefault="00CF79B8">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73665" w14:textId="77777777" w:rsidR="00CF79B8" w:rsidRDefault="00CF79B8">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A50DC" w14:textId="77777777" w:rsidR="00CF79B8" w:rsidRDefault="00CF79B8">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86802"/>
    <w:multiLevelType w:val="hybridMultilevel"/>
    <w:tmpl w:val="FD788F48"/>
    <w:lvl w:ilvl="0" w:tplc="148E0BAA">
      <w:start w:val="1"/>
      <w:numFmt w:val="decimal"/>
      <w:lvlText w:val="%1."/>
      <w:lvlJc w:val="left"/>
      <w:pPr>
        <w:ind w:left="421" w:hanging="360"/>
      </w:pPr>
      <w:rPr>
        <w:rFonts w:hint="default"/>
        <w:b w:val="0"/>
      </w:rPr>
    </w:lvl>
    <w:lvl w:ilvl="1" w:tplc="04090019" w:tentative="1">
      <w:start w:val="1"/>
      <w:numFmt w:val="lowerLetter"/>
      <w:lvlText w:val="%2."/>
      <w:lvlJc w:val="left"/>
      <w:pPr>
        <w:ind w:left="1141" w:hanging="360"/>
      </w:pPr>
    </w:lvl>
    <w:lvl w:ilvl="2" w:tplc="0409001B" w:tentative="1">
      <w:start w:val="1"/>
      <w:numFmt w:val="lowerRoman"/>
      <w:lvlText w:val="%3."/>
      <w:lvlJc w:val="right"/>
      <w:pPr>
        <w:ind w:left="1861" w:hanging="180"/>
      </w:pPr>
    </w:lvl>
    <w:lvl w:ilvl="3" w:tplc="0409000F" w:tentative="1">
      <w:start w:val="1"/>
      <w:numFmt w:val="decimal"/>
      <w:lvlText w:val="%4."/>
      <w:lvlJc w:val="left"/>
      <w:pPr>
        <w:ind w:left="2581" w:hanging="360"/>
      </w:pPr>
    </w:lvl>
    <w:lvl w:ilvl="4" w:tplc="04090019" w:tentative="1">
      <w:start w:val="1"/>
      <w:numFmt w:val="lowerLetter"/>
      <w:lvlText w:val="%5."/>
      <w:lvlJc w:val="left"/>
      <w:pPr>
        <w:ind w:left="3301" w:hanging="360"/>
      </w:pPr>
    </w:lvl>
    <w:lvl w:ilvl="5" w:tplc="0409001B" w:tentative="1">
      <w:start w:val="1"/>
      <w:numFmt w:val="lowerRoman"/>
      <w:lvlText w:val="%6."/>
      <w:lvlJc w:val="right"/>
      <w:pPr>
        <w:ind w:left="4021" w:hanging="180"/>
      </w:pPr>
    </w:lvl>
    <w:lvl w:ilvl="6" w:tplc="0409000F" w:tentative="1">
      <w:start w:val="1"/>
      <w:numFmt w:val="decimal"/>
      <w:lvlText w:val="%7."/>
      <w:lvlJc w:val="left"/>
      <w:pPr>
        <w:ind w:left="4741" w:hanging="360"/>
      </w:pPr>
    </w:lvl>
    <w:lvl w:ilvl="7" w:tplc="04090019" w:tentative="1">
      <w:start w:val="1"/>
      <w:numFmt w:val="lowerLetter"/>
      <w:lvlText w:val="%8."/>
      <w:lvlJc w:val="left"/>
      <w:pPr>
        <w:ind w:left="5461" w:hanging="360"/>
      </w:pPr>
    </w:lvl>
    <w:lvl w:ilvl="8" w:tplc="0409001B" w:tentative="1">
      <w:start w:val="1"/>
      <w:numFmt w:val="lowerRoman"/>
      <w:lvlText w:val="%9."/>
      <w:lvlJc w:val="right"/>
      <w:pPr>
        <w:ind w:left="6181" w:hanging="180"/>
      </w:pPr>
    </w:lvl>
  </w:abstractNum>
  <w:abstractNum w:abstractNumId="1" w15:restartNumberingAfterBreak="0">
    <w:nsid w:val="09472216"/>
    <w:multiLevelType w:val="hybridMultilevel"/>
    <w:tmpl w:val="DA36D5A0"/>
    <w:lvl w:ilvl="0" w:tplc="1F5420B4">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2" w15:restartNumberingAfterBreak="0">
    <w:nsid w:val="0BCD5CFC"/>
    <w:multiLevelType w:val="hybridMultilevel"/>
    <w:tmpl w:val="F2229CB0"/>
    <w:lvl w:ilvl="0" w:tplc="04090011">
      <w:start w:val="1"/>
      <w:numFmt w:val="decimal"/>
      <w:lvlText w:val="%1)"/>
      <w:lvlJc w:val="left"/>
      <w:pPr>
        <w:ind w:left="421" w:hanging="360"/>
      </w:pPr>
      <w:rPr>
        <w:rFonts w:hint="default"/>
      </w:rPr>
    </w:lvl>
    <w:lvl w:ilvl="1" w:tplc="04090019" w:tentative="1">
      <w:start w:val="1"/>
      <w:numFmt w:val="lowerLetter"/>
      <w:lvlText w:val="%2."/>
      <w:lvlJc w:val="left"/>
      <w:pPr>
        <w:ind w:left="1141" w:hanging="360"/>
      </w:pPr>
    </w:lvl>
    <w:lvl w:ilvl="2" w:tplc="0409001B" w:tentative="1">
      <w:start w:val="1"/>
      <w:numFmt w:val="lowerRoman"/>
      <w:lvlText w:val="%3."/>
      <w:lvlJc w:val="right"/>
      <w:pPr>
        <w:ind w:left="1861" w:hanging="180"/>
      </w:pPr>
    </w:lvl>
    <w:lvl w:ilvl="3" w:tplc="0409000F" w:tentative="1">
      <w:start w:val="1"/>
      <w:numFmt w:val="decimal"/>
      <w:lvlText w:val="%4."/>
      <w:lvlJc w:val="left"/>
      <w:pPr>
        <w:ind w:left="2581" w:hanging="360"/>
      </w:pPr>
    </w:lvl>
    <w:lvl w:ilvl="4" w:tplc="04090019" w:tentative="1">
      <w:start w:val="1"/>
      <w:numFmt w:val="lowerLetter"/>
      <w:lvlText w:val="%5."/>
      <w:lvlJc w:val="left"/>
      <w:pPr>
        <w:ind w:left="3301" w:hanging="360"/>
      </w:pPr>
    </w:lvl>
    <w:lvl w:ilvl="5" w:tplc="0409001B" w:tentative="1">
      <w:start w:val="1"/>
      <w:numFmt w:val="lowerRoman"/>
      <w:lvlText w:val="%6."/>
      <w:lvlJc w:val="right"/>
      <w:pPr>
        <w:ind w:left="4021" w:hanging="180"/>
      </w:pPr>
    </w:lvl>
    <w:lvl w:ilvl="6" w:tplc="0409000F" w:tentative="1">
      <w:start w:val="1"/>
      <w:numFmt w:val="decimal"/>
      <w:lvlText w:val="%7."/>
      <w:lvlJc w:val="left"/>
      <w:pPr>
        <w:ind w:left="4741" w:hanging="360"/>
      </w:pPr>
    </w:lvl>
    <w:lvl w:ilvl="7" w:tplc="04090019" w:tentative="1">
      <w:start w:val="1"/>
      <w:numFmt w:val="lowerLetter"/>
      <w:lvlText w:val="%8."/>
      <w:lvlJc w:val="left"/>
      <w:pPr>
        <w:ind w:left="5461" w:hanging="360"/>
      </w:pPr>
    </w:lvl>
    <w:lvl w:ilvl="8" w:tplc="0409001B" w:tentative="1">
      <w:start w:val="1"/>
      <w:numFmt w:val="lowerRoman"/>
      <w:lvlText w:val="%9."/>
      <w:lvlJc w:val="right"/>
      <w:pPr>
        <w:ind w:left="6181" w:hanging="180"/>
      </w:pPr>
    </w:lvl>
  </w:abstractNum>
  <w:abstractNum w:abstractNumId="3" w15:restartNumberingAfterBreak="0">
    <w:nsid w:val="135E353F"/>
    <w:multiLevelType w:val="hybridMultilevel"/>
    <w:tmpl w:val="F8464748"/>
    <w:lvl w:ilvl="0" w:tplc="80104626">
      <w:start w:val="1"/>
      <w:numFmt w:val="decimal"/>
      <w:lvlText w:val="%1."/>
      <w:lvlJc w:val="left"/>
      <w:pPr>
        <w:ind w:left="718" w:hanging="360"/>
      </w:pPr>
      <w:rPr>
        <w:rFonts w:ascii="GHEA Grapalat" w:eastAsia="Arial" w:hAnsi="GHEA Grapalat" w:cs="Arial"/>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4" w15:restartNumberingAfterBreak="0">
    <w:nsid w:val="1AFE2B0A"/>
    <w:multiLevelType w:val="hybridMultilevel"/>
    <w:tmpl w:val="CF1264E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FF6693A"/>
    <w:multiLevelType w:val="hybridMultilevel"/>
    <w:tmpl w:val="5C34B4BE"/>
    <w:lvl w:ilvl="0" w:tplc="F1B65CCC">
      <w:start w:val="1"/>
      <w:numFmt w:val="decimal"/>
      <w:lvlText w:val="%1."/>
      <w:lvlJc w:val="left"/>
      <w:pPr>
        <w:ind w:left="1078" w:hanging="360"/>
      </w:pPr>
      <w:rPr>
        <w:rFonts w:hint="default"/>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6" w15:restartNumberingAfterBreak="0">
    <w:nsid w:val="203B2AD2"/>
    <w:multiLevelType w:val="hybridMultilevel"/>
    <w:tmpl w:val="53509812"/>
    <w:lvl w:ilvl="0" w:tplc="0409000F">
      <w:start w:val="1"/>
      <w:numFmt w:val="decimal"/>
      <w:lvlText w:val="%1."/>
      <w:lvlJc w:val="left"/>
      <w:pPr>
        <w:ind w:left="718" w:hanging="360"/>
      </w:pPr>
      <w:rPr>
        <w:rFont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 w15:restartNumberingAfterBreak="0">
    <w:nsid w:val="2B13291A"/>
    <w:multiLevelType w:val="hybridMultilevel"/>
    <w:tmpl w:val="1AD01A88"/>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8" w15:restartNumberingAfterBreak="0">
    <w:nsid w:val="2B4E05E0"/>
    <w:multiLevelType w:val="hybridMultilevel"/>
    <w:tmpl w:val="056C7C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BB0312"/>
    <w:multiLevelType w:val="hybridMultilevel"/>
    <w:tmpl w:val="7A6E2C2C"/>
    <w:lvl w:ilvl="0" w:tplc="CD280D52">
      <w:start w:val="1"/>
      <w:numFmt w:val="decimal"/>
      <w:lvlText w:val="%1."/>
      <w:lvlJc w:val="left"/>
      <w:pPr>
        <w:ind w:left="423" w:hanging="360"/>
      </w:pPr>
      <w:rPr>
        <w:rFonts w:hint="default"/>
      </w:rPr>
    </w:lvl>
    <w:lvl w:ilvl="1" w:tplc="04090019" w:tentative="1">
      <w:start w:val="1"/>
      <w:numFmt w:val="lowerLetter"/>
      <w:lvlText w:val="%2."/>
      <w:lvlJc w:val="left"/>
      <w:pPr>
        <w:ind w:left="1143" w:hanging="360"/>
      </w:pPr>
    </w:lvl>
    <w:lvl w:ilvl="2" w:tplc="0409001B" w:tentative="1">
      <w:start w:val="1"/>
      <w:numFmt w:val="lowerRoman"/>
      <w:lvlText w:val="%3."/>
      <w:lvlJc w:val="right"/>
      <w:pPr>
        <w:ind w:left="1863" w:hanging="180"/>
      </w:pPr>
    </w:lvl>
    <w:lvl w:ilvl="3" w:tplc="0409000F" w:tentative="1">
      <w:start w:val="1"/>
      <w:numFmt w:val="decimal"/>
      <w:lvlText w:val="%4."/>
      <w:lvlJc w:val="left"/>
      <w:pPr>
        <w:ind w:left="2583" w:hanging="360"/>
      </w:pPr>
    </w:lvl>
    <w:lvl w:ilvl="4" w:tplc="04090019" w:tentative="1">
      <w:start w:val="1"/>
      <w:numFmt w:val="lowerLetter"/>
      <w:lvlText w:val="%5."/>
      <w:lvlJc w:val="left"/>
      <w:pPr>
        <w:ind w:left="3303" w:hanging="360"/>
      </w:pPr>
    </w:lvl>
    <w:lvl w:ilvl="5" w:tplc="0409001B" w:tentative="1">
      <w:start w:val="1"/>
      <w:numFmt w:val="lowerRoman"/>
      <w:lvlText w:val="%6."/>
      <w:lvlJc w:val="right"/>
      <w:pPr>
        <w:ind w:left="4023" w:hanging="180"/>
      </w:pPr>
    </w:lvl>
    <w:lvl w:ilvl="6" w:tplc="0409000F" w:tentative="1">
      <w:start w:val="1"/>
      <w:numFmt w:val="decimal"/>
      <w:lvlText w:val="%7."/>
      <w:lvlJc w:val="left"/>
      <w:pPr>
        <w:ind w:left="4743" w:hanging="360"/>
      </w:pPr>
    </w:lvl>
    <w:lvl w:ilvl="7" w:tplc="04090019" w:tentative="1">
      <w:start w:val="1"/>
      <w:numFmt w:val="lowerLetter"/>
      <w:lvlText w:val="%8."/>
      <w:lvlJc w:val="left"/>
      <w:pPr>
        <w:ind w:left="5463" w:hanging="360"/>
      </w:pPr>
    </w:lvl>
    <w:lvl w:ilvl="8" w:tplc="0409001B" w:tentative="1">
      <w:start w:val="1"/>
      <w:numFmt w:val="lowerRoman"/>
      <w:lvlText w:val="%9."/>
      <w:lvlJc w:val="right"/>
      <w:pPr>
        <w:ind w:left="6183" w:hanging="180"/>
      </w:pPr>
    </w:lvl>
  </w:abstractNum>
  <w:abstractNum w:abstractNumId="10" w15:restartNumberingAfterBreak="0">
    <w:nsid w:val="32C85AB8"/>
    <w:multiLevelType w:val="hybridMultilevel"/>
    <w:tmpl w:val="0B04DE26"/>
    <w:lvl w:ilvl="0" w:tplc="04090001">
      <w:start w:val="1"/>
      <w:numFmt w:val="bullet"/>
      <w:lvlText w:val=""/>
      <w:lvlJc w:val="left"/>
      <w:pPr>
        <w:ind w:left="421" w:hanging="360"/>
      </w:pPr>
      <w:rPr>
        <w:rFonts w:ascii="Symbol" w:hAnsi="Symbol" w:hint="default"/>
      </w:rPr>
    </w:lvl>
    <w:lvl w:ilvl="1" w:tplc="04090019" w:tentative="1">
      <w:start w:val="1"/>
      <w:numFmt w:val="lowerLetter"/>
      <w:lvlText w:val="%2."/>
      <w:lvlJc w:val="left"/>
      <w:pPr>
        <w:ind w:left="1141" w:hanging="360"/>
      </w:pPr>
    </w:lvl>
    <w:lvl w:ilvl="2" w:tplc="0409001B" w:tentative="1">
      <w:start w:val="1"/>
      <w:numFmt w:val="lowerRoman"/>
      <w:lvlText w:val="%3."/>
      <w:lvlJc w:val="right"/>
      <w:pPr>
        <w:ind w:left="1861" w:hanging="180"/>
      </w:pPr>
    </w:lvl>
    <w:lvl w:ilvl="3" w:tplc="0409000F" w:tentative="1">
      <w:start w:val="1"/>
      <w:numFmt w:val="decimal"/>
      <w:lvlText w:val="%4."/>
      <w:lvlJc w:val="left"/>
      <w:pPr>
        <w:ind w:left="2581" w:hanging="360"/>
      </w:pPr>
    </w:lvl>
    <w:lvl w:ilvl="4" w:tplc="04090019" w:tentative="1">
      <w:start w:val="1"/>
      <w:numFmt w:val="lowerLetter"/>
      <w:lvlText w:val="%5."/>
      <w:lvlJc w:val="left"/>
      <w:pPr>
        <w:ind w:left="3301" w:hanging="360"/>
      </w:pPr>
    </w:lvl>
    <w:lvl w:ilvl="5" w:tplc="0409001B" w:tentative="1">
      <w:start w:val="1"/>
      <w:numFmt w:val="lowerRoman"/>
      <w:lvlText w:val="%6."/>
      <w:lvlJc w:val="right"/>
      <w:pPr>
        <w:ind w:left="4021" w:hanging="180"/>
      </w:pPr>
    </w:lvl>
    <w:lvl w:ilvl="6" w:tplc="0409000F" w:tentative="1">
      <w:start w:val="1"/>
      <w:numFmt w:val="decimal"/>
      <w:lvlText w:val="%7."/>
      <w:lvlJc w:val="left"/>
      <w:pPr>
        <w:ind w:left="4741" w:hanging="360"/>
      </w:pPr>
    </w:lvl>
    <w:lvl w:ilvl="7" w:tplc="04090019" w:tentative="1">
      <w:start w:val="1"/>
      <w:numFmt w:val="lowerLetter"/>
      <w:lvlText w:val="%8."/>
      <w:lvlJc w:val="left"/>
      <w:pPr>
        <w:ind w:left="5461" w:hanging="360"/>
      </w:pPr>
    </w:lvl>
    <w:lvl w:ilvl="8" w:tplc="0409001B" w:tentative="1">
      <w:start w:val="1"/>
      <w:numFmt w:val="lowerRoman"/>
      <w:lvlText w:val="%9."/>
      <w:lvlJc w:val="right"/>
      <w:pPr>
        <w:ind w:left="6181" w:hanging="180"/>
      </w:pPr>
    </w:lvl>
  </w:abstractNum>
  <w:abstractNum w:abstractNumId="11" w15:restartNumberingAfterBreak="0">
    <w:nsid w:val="38AE1C76"/>
    <w:multiLevelType w:val="hybridMultilevel"/>
    <w:tmpl w:val="3D5083C2"/>
    <w:lvl w:ilvl="0" w:tplc="7BCA5618">
      <w:start w:val="1"/>
      <w:numFmt w:val="decimal"/>
      <w:lvlText w:val="%1."/>
      <w:lvlJc w:val="left"/>
      <w:pPr>
        <w:ind w:left="664" w:hanging="601"/>
      </w:pPr>
      <w:rPr>
        <w:rFonts w:eastAsia="GHEA Grapalat" w:cs="GHEA Grapalat" w:hint="default"/>
        <w:sz w:val="22"/>
      </w:rPr>
    </w:lvl>
    <w:lvl w:ilvl="1" w:tplc="04090019" w:tentative="1">
      <w:start w:val="1"/>
      <w:numFmt w:val="lowerLetter"/>
      <w:lvlText w:val="%2."/>
      <w:lvlJc w:val="left"/>
      <w:pPr>
        <w:ind w:left="1143" w:hanging="360"/>
      </w:pPr>
    </w:lvl>
    <w:lvl w:ilvl="2" w:tplc="0409001B" w:tentative="1">
      <w:start w:val="1"/>
      <w:numFmt w:val="lowerRoman"/>
      <w:lvlText w:val="%3."/>
      <w:lvlJc w:val="right"/>
      <w:pPr>
        <w:ind w:left="1863" w:hanging="180"/>
      </w:pPr>
    </w:lvl>
    <w:lvl w:ilvl="3" w:tplc="0409000F" w:tentative="1">
      <w:start w:val="1"/>
      <w:numFmt w:val="decimal"/>
      <w:lvlText w:val="%4."/>
      <w:lvlJc w:val="left"/>
      <w:pPr>
        <w:ind w:left="2583" w:hanging="360"/>
      </w:pPr>
    </w:lvl>
    <w:lvl w:ilvl="4" w:tplc="04090019" w:tentative="1">
      <w:start w:val="1"/>
      <w:numFmt w:val="lowerLetter"/>
      <w:lvlText w:val="%5."/>
      <w:lvlJc w:val="left"/>
      <w:pPr>
        <w:ind w:left="3303" w:hanging="360"/>
      </w:pPr>
    </w:lvl>
    <w:lvl w:ilvl="5" w:tplc="0409001B" w:tentative="1">
      <w:start w:val="1"/>
      <w:numFmt w:val="lowerRoman"/>
      <w:lvlText w:val="%6."/>
      <w:lvlJc w:val="right"/>
      <w:pPr>
        <w:ind w:left="4023" w:hanging="180"/>
      </w:pPr>
    </w:lvl>
    <w:lvl w:ilvl="6" w:tplc="0409000F" w:tentative="1">
      <w:start w:val="1"/>
      <w:numFmt w:val="decimal"/>
      <w:lvlText w:val="%7."/>
      <w:lvlJc w:val="left"/>
      <w:pPr>
        <w:ind w:left="4743" w:hanging="360"/>
      </w:pPr>
    </w:lvl>
    <w:lvl w:ilvl="7" w:tplc="04090019" w:tentative="1">
      <w:start w:val="1"/>
      <w:numFmt w:val="lowerLetter"/>
      <w:lvlText w:val="%8."/>
      <w:lvlJc w:val="left"/>
      <w:pPr>
        <w:ind w:left="5463" w:hanging="360"/>
      </w:pPr>
    </w:lvl>
    <w:lvl w:ilvl="8" w:tplc="0409001B" w:tentative="1">
      <w:start w:val="1"/>
      <w:numFmt w:val="lowerRoman"/>
      <w:lvlText w:val="%9."/>
      <w:lvlJc w:val="right"/>
      <w:pPr>
        <w:ind w:left="6183" w:hanging="180"/>
      </w:pPr>
    </w:lvl>
  </w:abstractNum>
  <w:abstractNum w:abstractNumId="12" w15:restartNumberingAfterBreak="0">
    <w:nsid w:val="3AB326A5"/>
    <w:multiLevelType w:val="hybridMultilevel"/>
    <w:tmpl w:val="D82ED6D4"/>
    <w:lvl w:ilvl="0" w:tplc="8E3610EE">
      <w:start w:val="1"/>
      <w:numFmt w:val="decimal"/>
      <w:lvlText w:val="%1."/>
      <w:lvlJc w:val="left"/>
      <w:pPr>
        <w:ind w:left="1086" w:hanging="72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8D421D"/>
    <w:multiLevelType w:val="hybridMultilevel"/>
    <w:tmpl w:val="02DC0A9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442216"/>
    <w:multiLevelType w:val="hybridMultilevel"/>
    <w:tmpl w:val="A8507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B446D0"/>
    <w:multiLevelType w:val="hybridMultilevel"/>
    <w:tmpl w:val="49B61A90"/>
    <w:lvl w:ilvl="0" w:tplc="F05ECB6E">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6" w15:restartNumberingAfterBreak="0">
    <w:nsid w:val="43AD101E"/>
    <w:multiLevelType w:val="hybridMultilevel"/>
    <w:tmpl w:val="706EA9A6"/>
    <w:lvl w:ilvl="0" w:tplc="80104626">
      <w:start w:val="1"/>
      <w:numFmt w:val="decimal"/>
      <w:lvlText w:val="%1."/>
      <w:lvlJc w:val="left"/>
      <w:pPr>
        <w:ind w:left="716" w:hanging="360"/>
      </w:pPr>
      <w:rPr>
        <w:rFonts w:ascii="GHEA Grapalat" w:eastAsia="Arial" w:hAnsi="GHEA Grapalat" w:cs="Arial"/>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7" w15:restartNumberingAfterBreak="0">
    <w:nsid w:val="48E06A9F"/>
    <w:multiLevelType w:val="hybridMultilevel"/>
    <w:tmpl w:val="6448AFCC"/>
    <w:lvl w:ilvl="0" w:tplc="80104626">
      <w:start w:val="1"/>
      <w:numFmt w:val="decimal"/>
      <w:lvlText w:val="%1."/>
      <w:lvlJc w:val="left"/>
      <w:pPr>
        <w:ind w:left="716" w:hanging="360"/>
      </w:pPr>
      <w:rPr>
        <w:rFonts w:ascii="GHEA Grapalat" w:eastAsia="Arial" w:hAnsi="GHEA Grapalat" w:cs="Arial"/>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8" w15:restartNumberingAfterBreak="0">
    <w:nsid w:val="4F315DA1"/>
    <w:multiLevelType w:val="hybridMultilevel"/>
    <w:tmpl w:val="53509812"/>
    <w:lvl w:ilvl="0" w:tplc="0409000F">
      <w:start w:val="1"/>
      <w:numFmt w:val="decimal"/>
      <w:lvlText w:val="%1."/>
      <w:lvlJc w:val="left"/>
      <w:pPr>
        <w:ind w:left="718" w:hanging="360"/>
      </w:pPr>
      <w:rPr>
        <w:rFont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9" w15:restartNumberingAfterBreak="0">
    <w:nsid w:val="4FA776C0"/>
    <w:multiLevelType w:val="hybridMultilevel"/>
    <w:tmpl w:val="346C7A3A"/>
    <w:lvl w:ilvl="0" w:tplc="A78E7DE4">
      <w:start w:val="1"/>
      <w:numFmt w:val="decimal"/>
      <w:lvlText w:val="%1."/>
      <w:lvlJc w:val="left"/>
      <w:pPr>
        <w:ind w:left="421" w:hanging="360"/>
      </w:pPr>
      <w:rPr>
        <w:rFonts w:hint="default"/>
      </w:rPr>
    </w:lvl>
    <w:lvl w:ilvl="1" w:tplc="04090019" w:tentative="1">
      <w:start w:val="1"/>
      <w:numFmt w:val="lowerLetter"/>
      <w:lvlText w:val="%2."/>
      <w:lvlJc w:val="left"/>
      <w:pPr>
        <w:ind w:left="1141" w:hanging="360"/>
      </w:pPr>
    </w:lvl>
    <w:lvl w:ilvl="2" w:tplc="0409001B" w:tentative="1">
      <w:start w:val="1"/>
      <w:numFmt w:val="lowerRoman"/>
      <w:lvlText w:val="%3."/>
      <w:lvlJc w:val="right"/>
      <w:pPr>
        <w:ind w:left="1861" w:hanging="180"/>
      </w:pPr>
    </w:lvl>
    <w:lvl w:ilvl="3" w:tplc="0409000F" w:tentative="1">
      <w:start w:val="1"/>
      <w:numFmt w:val="decimal"/>
      <w:lvlText w:val="%4."/>
      <w:lvlJc w:val="left"/>
      <w:pPr>
        <w:ind w:left="2581" w:hanging="360"/>
      </w:pPr>
    </w:lvl>
    <w:lvl w:ilvl="4" w:tplc="04090019" w:tentative="1">
      <w:start w:val="1"/>
      <w:numFmt w:val="lowerLetter"/>
      <w:lvlText w:val="%5."/>
      <w:lvlJc w:val="left"/>
      <w:pPr>
        <w:ind w:left="3301" w:hanging="360"/>
      </w:pPr>
    </w:lvl>
    <w:lvl w:ilvl="5" w:tplc="0409001B" w:tentative="1">
      <w:start w:val="1"/>
      <w:numFmt w:val="lowerRoman"/>
      <w:lvlText w:val="%6."/>
      <w:lvlJc w:val="right"/>
      <w:pPr>
        <w:ind w:left="4021" w:hanging="180"/>
      </w:pPr>
    </w:lvl>
    <w:lvl w:ilvl="6" w:tplc="0409000F" w:tentative="1">
      <w:start w:val="1"/>
      <w:numFmt w:val="decimal"/>
      <w:lvlText w:val="%7."/>
      <w:lvlJc w:val="left"/>
      <w:pPr>
        <w:ind w:left="4741" w:hanging="360"/>
      </w:pPr>
    </w:lvl>
    <w:lvl w:ilvl="7" w:tplc="04090019" w:tentative="1">
      <w:start w:val="1"/>
      <w:numFmt w:val="lowerLetter"/>
      <w:lvlText w:val="%8."/>
      <w:lvlJc w:val="left"/>
      <w:pPr>
        <w:ind w:left="5461" w:hanging="360"/>
      </w:pPr>
    </w:lvl>
    <w:lvl w:ilvl="8" w:tplc="0409001B" w:tentative="1">
      <w:start w:val="1"/>
      <w:numFmt w:val="lowerRoman"/>
      <w:lvlText w:val="%9."/>
      <w:lvlJc w:val="right"/>
      <w:pPr>
        <w:ind w:left="6181" w:hanging="180"/>
      </w:pPr>
    </w:lvl>
  </w:abstractNum>
  <w:abstractNum w:abstractNumId="20" w15:restartNumberingAfterBreak="0">
    <w:nsid w:val="51707C12"/>
    <w:multiLevelType w:val="hybridMultilevel"/>
    <w:tmpl w:val="5A70F54C"/>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1" w15:restartNumberingAfterBreak="0">
    <w:nsid w:val="53040802"/>
    <w:multiLevelType w:val="hybridMultilevel"/>
    <w:tmpl w:val="3D5083C2"/>
    <w:lvl w:ilvl="0" w:tplc="7BCA5618">
      <w:start w:val="1"/>
      <w:numFmt w:val="decimal"/>
      <w:lvlText w:val="%1."/>
      <w:lvlJc w:val="left"/>
      <w:pPr>
        <w:ind w:left="664" w:hanging="601"/>
      </w:pPr>
      <w:rPr>
        <w:rFonts w:eastAsia="GHEA Grapalat" w:cs="GHEA Grapalat" w:hint="default"/>
        <w:sz w:val="22"/>
      </w:rPr>
    </w:lvl>
    <w:lvl w:ilvl="1" w:tplc="04090019" w:tentative="1">
      <w:start w:val="1"/>
      <w:numFmt w:val="lowerLetter"/>
      <w:lvlText w:val="%2."/>
      <w:lvlJc w:val="left"/>
      <w:pPr>
        <w:ind w:left="1143" w:hanging="360"/>
      </w:pPr>
    </w:lvl>
    <w:lvl w:ilvl="2" w:tplc="0409001B" w:tentative="1">
      <w:start w:val="1"/>
      <w:numFmt w:val="lowerRoman"/>
      <w:lvlText w:val="%3."/>
      <w:lvlJc w:val="right"/>
      <w:pPr>
        <w:ind w:left="1863" w:hanging="180"/>
      </w:pPr>
    </w:lvl>
    <w:lvl w:ilvl="3" w:tplc="0409000F" w:tentative="1">
      <w:start w:val="1"/>
      <w:numFmt w:val="decimal"/>
      <w:lvlText w:val="%4."/>
      <w:lvlJc w:val="left"/>
      <w:pPr>
        <w:ind w:left="2583" w:hanging="360"/>
      </w:pPr>
    </w:lvl>
    <w:lvl w:ilvl="4" w:tplc="04090019" w:tentative="1">
      <w:start w:val="1"/>
      <w:numFmt w:val="lowerLetter"/>
      <w:lvlText w:val="%5."/>
      <w:lvlJc w:val="left"/>
      <w:pPr>
        <w:ind w:left="3303" w:hanging="360"/>
      </w:pPr>
    </w:lvl>
    <w:lvl w:ilvl="5" w:tplc="0409001B" w:tentative="1">
      <w:start w:val="1"/>
      <w:numFmt w:val="lowerRoman"/>
      <w:lvlText w:val="%6."/>
      <w:lvlJc w:val="right"/>
      <w:pPr>
        <w:ind w:left="4023" w:hanging="180"/>
      </w:pPr>
    </w:lvl>
    <w:lvl w:ilvl="6" w:tplc="0409000F" w:tentative="1">
      <w:start w:val="1"/>
      <w:numFmt w:val="decimal"/>
      <w:lvlText w:val="%7."/>
      <w:lvlJc w:val="left"/>
      <w:pPr>
        <w:ind w:left="4743" w:hanging="360"/>
      </w:pPr>
    </w:lvl>
    <w:lvl w:ilvl="7" w:tplc="04090019" w:tentative="1">
      <w:start w:val="1"/>
      <w:numFmt w:val="lowerLetter"/>
      <w:lvlText w:val="%8."/>
      <w:lvlJc w:val="left"/>
      <w:pPr>
        <w:ind w:left="5463" w:hanging="360"/>
      </w:pPr>
    </w:lvl>
    <w:lvl w:ilvl="8" w:tplc="0409001B" w:tentative="1">
      <w:start w:val="1"/>
      <w:numFmt w:val="lowerRoman"/>
      <w:lvlText w:val="%9."/>
      <w:lvlJc w:val="right"/>
      <w:pPr>
        <w:ind w:left="6183" w:hanging="180"/>
      </w:pPr>
    </w:lvl>
  </w:abstractNum>
  <w:abstractNum w:abstractNumId="22" w15:restartNumberingAfterBreak="0">
    <w:nsid w:val="5D4576AF"/>
    <w:multiLevelType w:val="hybridMultilevel"/>
    <w:tmpl w:val="4BEE3746"/>
    <w:lvl w:ilvl="0" w:tplc="4FE460F6">
      <w:start w:val="1"/>
      <w:numFmt w:val="decimal"/>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23" w15:restartNumberingAfterBreak="0">
    <w:nsid w:val="643E73D8"/>
    <w:multiLevelType w:val="hybridMultilevel"/>
    <w:tmpl w:val="BBB0EA6A"/>
    <w:lvl w:ilvl="0" w:tplc="8AA2CB42">
      <w:start w:val="1"/>
      <w:numFmt w:val="decimal"/>
      <w:lvlText w:val="%1."/>
      <w:lvlJc w:val="left"/>
      <w:pPr>
        <w:ind w:left="720" w:hanging="360"/>
      </w:pPr>
      <w:rPr>
        <w:rFonts w:ascii="GHEA Grapalat" w:eastAsia="Arial"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D530A0"/>
    <w:multiLevelType w:val="hybridMultilevel"/>
    <w:tmpl w:val="2CF04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4C4E5E"/>
    <w:multiLevelType w:val="hybridMultilevel"/>
    <w:tmpl w:val="47004FC4"/>
    <w:lvl w:ilvl="0" w:tplc="04090013">
      <w:start w:val="1"/>
      <w:numFmt w:val="upp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C4366B"/>
    <w:multiLevelType w:val="hybridMultilevel"/>
    <w:tmpl w:val="A0543D2C"/>
    <w:lvl w:ilvl="0" w:tplc="734CADF8">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27" w15:restartNumberingAfterBreak="0">
    <w:nsid w:val="7BC16C32"/>
    <w:multiLevelType w:val="hybridMultilevel"/>
    <w:tmpl w:val="5A70F54C"/>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num w:numId="1">
    <w:abstractNumId w:val="6"/>
  </w:num>
  <w:num w:numId="2">
    <w:abstractNumId w:val="20"/>
  </w:num>
  <w:num w:numId="3">
    <w:abstractNumId w:val="22"/>
  </w:num>
  <w:num w:numId="4">
    <w:abstractNumId w:val="15"/>
  </w:num>
  <w:num w:numId="5">
    <w:abstractNumId w:val="12"/>
  </w:num>
  <w:num w:numId="6">
    <w:abstractNumId w:val="1"/>
  </w:num>
  <w:num w:numId="7">
    <w:abstractNumId w:val="25"/>
  </w:num>
  <w:num w:numId="8">
    <w:abstractNumId w:val="13"/>
  </w:num>
  <w:num w:numId="9">
    <w:abstractNumId w:val="7"/>
  </w:num>
  <w:num w:numId="10">
    <w:abstractNumId w:val="5"/>
  </w:num>
  <w:num w:numId="11">
    <w:abstractNumId w:val="26"/>
  </w:num>
  <w:num w:numId="12">
    <w:abstractNumId w:val="3"/>
  </w:num>
  <w:num w:numId="13">
    <w:abstractNumId w:val="17"/>
  </w:num>
  <w:num w:numId="14">
    <w:abstractNumId w:val="16"/>
  </w:num>
  <w:num w:numId="15">
    <w:abstractNumId w:val="18"/>
  </w:num>
  <w:num w:numId="16">
    <w:abstractNumId w:val="27"/>
  </w:num>
  <w:num w:numId="17">
    <w:abstractNumId w:val="9"/>
  </w:num>
  <w:num w:numId="18">
    <w:abstractNumId w:val="0"/>
  </w:num>
  <w:num w:numId="19">
    <w:abstractNumId w:val="14"/>
  </w:num>
  <w:num w:numId="20">
    <w:abstractNumId w:val="19"/>
  </w:num>
  <w:num w:numId="21">
    <w:abstractNumId w:val="10"/>
  </w:num>
  <w:num w:numId="22">
    <w:abstractNumId w:val="24"/>
  </w:num>
  <w:num w:numId="23">
    <w:abstractNumId w:val="2"/>
  </w:num>
  <w:num w:numId="24">
    <w:abstractNumId w:val="4"/>
  </w:num>
  <w:num w:numId="25">
    <w:abstractNumId w:val="8"/>
  </w:num>
  <w:num w:numId="26">
    <w:abstractNumId w:val="23"/>
  </w:num>
  <w:num w:numId="27">
    <w:abstractNumId w:val="21"/>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FC8"/>
    <w:rsid w:val="00053C84"/>
    <w:rsid w:val="000837A2"/>
    <w:rsid w:val="000C5642"/>
    <w:rsid w:val="0016268B"/>
    <w:rsid w:val="00430900"/>
    <w:rsid w:val="004525AE"/>
    <w:rsid w:val="00495E49"/>
    <w:rsid w:val="004C533B"/>
    <w:rsid w:val="004D688E"/>
    <w:rsid w:val="0057732C"/>
    <w:rsid w:val="005A6E13"/>
    <w:rsid w:val="006B572A"/>
    <w:rsid w:val="007D2FA9"/>
    <w:rsid w:val="00816566"/>
    <w:rsid w:val="008378DC"/>
    <w:rsid w:val="00867FA6"/>
    <w:rsid w:val="00922C86"/>
    <w:rsid w:val="00B35103"/>
    <w:rsid w:val="00B916A2"/>
    <w:rsid w:val="00C7570F"/>
    <w:rsid w:val="00CC6FC8"/>
    <w:rsid w:val="00CF79B8"/>
    <w:rsid w:val="00D014AD"/>
    <w:rsid w:val="00D17E6B"/>
    <w:rsid w:val="00DE5C34"/>
    <w:rsid w:val="00DF14EA"/>
    <w:rsid w:val="00EB216F"/>
    <w:rsid w:val="00F02F3A"/>
    <w:rsid w:val="00F45C16"/>
    <w:rsid w:val="00FC6175"/>
    <w:rsid w:val="00FF2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61CDB"/>
  <w15:chartTrackingRefBased/>
  <w15:docId w15:val="{7804C0C8-A97F-47EC-B993-0DDC22D60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C86"/>
    <w:pPr>
      <w:suppressAutoHyphens/>
      <w:spacing w:after="0" w:line="1" w:lineRule="atLeast"/>
      <w:ind w:leftChars="-1" w:left="-1" w:hangingChars="1" w:hanging="1"/>
      <w:textDirection w:val="btLr"/>
      <w:textAlignment w:val="top"/>
      <w:outlineLvl w:val="0"/>
    </w:pPr>
    <w:rPr>
      <w:rFonts w:ascii="Arial Armenian" w:eastAsia="Arial" w:hAnsi="Arial Armenian" w:cs="Arial"/>
      <w:position w:val="-1"/>
      <w:sz w:val="24"/>
      <w:szCs w:val="24"/>
    </w:rPr>
  </w:style>
  <w:style w:type="paragraph" w:styleId="Heading1">
    <w:name w:val="heading 1"/>
    <w:basedOn w:val="Normal"/>
    <w:next w:val="Normal"/>
    <w:link w:val="Heading1Char"/>
    <w:uiPriority w:val="9"/>
    <w:qFormat/>
    <w:rsid w:val="00922C86"/>
    <w:pPr>
      <w:keepNext/>
      <w:keepLines/>
      <w:spacing w:before="480" w:after="120"/>
    </w:pPr>
    <w:rPr>
      <w:b/>
      <w:sz w:val="48"/>
      <w:szCs w:val="48"/>
    </w:rPr>
  </w:style>
  <w:style w:type="paragraph" w:styleId="Heading2">
    <w:name w:val="heading 2"/>
    <w:basedOn w:val="Normal"/>
    <w:next w:val="Normal"/>
    <w:link w:val="Heading2Char"/>
    <w:uiPriority w:val="9"/>
    <w:semiHidden/>
    <w:unhideWhenUsed/>
    <w:qFormat/>
    <w:rsid w:val="00922C86"/>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922C86"/>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922C86"/>
    <w:pPr>
      <w:keepNext/>
      <w:keepLines/>
      <w:spacing w:before="240" w:after="40"/>
      <w:outlineLvl w:val="3"/>
    </w:pPr>
    <w:rPr>
      <w:b/>
    </w:rPr>
  </w:style>
  <w:style w:type="paragraph" w:styleId="Heading5">
    <w:name w:val="heading 5"/>
    <w:basedOn w:val="Normal"/>
    <w:next w:val="Normal"/>
    <w:link w:val="Heading5Char"/>
    <w:uiPriority w:val="9"/>
    <w:semiHidden/>
    <w:unhideWhenUsed/>
    <w:qFormat/>
    <w:rsid w:val="00922C86"/>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922C8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2C86"/>
    <w:rPr>
      <w:rFonts w:ascii="Arial Armenian" w:eastAsia="Arial" w:hAnsi="Arial Armenian" w:cs="Arial"/>
      <w:b/>
      <w:position w:val="-1"/>
      <w:sz w:val="48"/>
      <w:szCs w:val="48"/>
    </w:rPr>
  </w:style>
  <w:style w:type="character" w:customStyle="1" w:styleId="Heading2Char">
    <w:name w:val="Heading 2 Char"/>
    <w:basedOn w:val="DefaultParagraphFont"/>
    <w:link w:val="Heading2"/>
    <w:uiPriority w:val="9"/>
    <w:semiHidden/>
    <w:rsid w:val="00922C86"/>
    <w:rPr>
      <w:rFonts w:ascii="Arial Armenian" w:eastAsia="Arial" w:hAnsi="Arial Armenian" w:cs="Arial"/>
      <w:b/>
      <w:position w:val="-1"/>
      <w:sz w:val="36"/>
      <w:szCs w:val="36"/>
    </w:rPr>
  </w:style>
  <w:style w:type="character" w:customStyle="1" w:styleId="Heading3Char">
    <w:name w:val="Heading 3 Char"/>
    <w:basedOn w:val="DefaultParagraphFont"/>
    <w:link w:val="Heading3"/>
    <w:uiPriority w:val="9"/>
    <w:semiHidden/>
    <w:rsid w:val="00922C86"/>
    <w:rPr>
      <w:rFonts w:ascii="Arial Armenian" w:eastAsia="Arial" w:hAnsi="Arial Armenian" w:cs="Arial"/>
      <w:b/>
      <w:position w:val="-1"/>
      <w:sz w:val="28"/>
      <w:szCs w:val="28"/>
    </w:rPr>
  </w:style>
  <w:style w:type="character" w:customStyle="1" w:styleId="Heading4Char">
    <w:name w:val="Heading 4 Char"/>
    <w:basedOn w:val="DefaultParagraphFont"/>
    <w:link w:val="Heading4"/>
    <w:uiPriority w:val="9"/>
    <w:semiHidden/>
    <w:rsid w:val="00922C86"/>
    <w:rPr>
      <w:rFonts w:ascii="Arial Armenian" w:eastAsia="Arial" w:hAnsi="Arial Armenian" w:cs="Arial"/>
      <w:b/>
      <w:position w:val="-1"/>
      <w:sz w:val="24"/>
      <w:szCs w:val="24"/>
    </w:rPr>
  </w:style>
  <w:style w:type="character" w:customStyle="1" w:styleId="Heading5Char">
    <w:name w:val="Heading 5 Char"/>
    <w:basedOn w:val="DefaultParagraphFont"/>
    <w:link w:val="Heading5"/>
    <w:uiPriority w:val="9"/>
    <w:semiHidden/>
    <w:rsid w:val="00922C86"/>
    <w:rPr>
      <w:rFonts w:ascii="Arial Armenian" w:eastAsia="Arial" w:hAnsi="Arial Armenian" w:cs="Arial"/>
      <w:b/>
      <w:position w:val="-1"/>
    </w:rPr>
  </w:style>
  <w:style w:type="character" w:customStyle="1" w:styleId="Heading6Char">
    <w:name w:val="Heading 6 Char"/>
    <w:basedOn w:val="DefaultParagraphFont"/>
    <w:link w:val="Heading6"/>
    <w:uiPriority w:val="9"/>
    <w:semiHidden/>
    <w:rsid w:val="00922C86"/>
    <w:rPr>
      <w:rFonts w:ascii="Arial Armenian" w:eastAsia="Arial" w:hAnsi="Arial Armenian" w:cs="Arial"/>
      <w:b/>
      <w:position w:val="-1"/>
      <w:sz w:val="20"/>
      <w:szCs w:val="20"/>
    </w:rPr>
  </w:style>
  <w:style w:type="paragraph" w:styleId="Title">
    <w:name w:val="Title"/>
    <w:basedOn w:val="Normal"/>
    <w:next w:val="Normal"/>
    <w:link w:val="TitleChar"/>
    <w:uiPriority w:val="10"/>
    <w:qFormat/>
    <w:rsid w:val="00922C86"/>
    <w:pPr>
      <w:keepNext/>
      <w:keepLines/>
      <w:spacing w:before="480" w:after="120"/>
    </w:pPr>
    <w:rPr>
      <w:b/>
      <w:sz w:val="72"/>
      <w:szCs w:val="72"/>
    </w:rPr>
  </w:style>
  <w:style w:type="character" w:customStyle="1" w:styleId="TitleChar">
    <w:name w:val="Title Char"/>
    <w:basedOn w:val="DefaultParagraphFont"/>
    <w:link w:val="Title"/>
    <w:uiPriority w:val="10"/>
    <w:rsid w:val="00922C86"/>
    <w:rPr>
      <w:rFonts w:ascii="Arial Armenian" w:eastAsia="Arial" w:hAnsi="Arial Armenian" w:cs="Arial"/>
      <w:b/>
      <w:position w:val="-1"/>
      <w:sz w:val="72"/>
      <w:szCs w:val="72"/>
    </w:rPr>
  </w:style>
  <w:style w:type="paragraph" w:customStyle="1" w:styleId="CharCharCharCharCharChar1CharCharCharCharCharCharCharCharChar">
    <w:name w:val="Char Char Char Char Char Char1 Char Char Char Char Char Char Char Char Char Знак Знак"/>
    <w:basedOn w:val="Normal"/>
    <w:rsid w:val="00922C86"/>
    <w:pPr>
      <w:spacing w:after="160" w:line="240" w:lineRule="atLeast"/>
    </w:pPr>
    <w:rPr>
      <w:rFonts w:ascii="Arial" w:hAnsi="Arial"/>
      <w:sz w:val="20"/>
      <w:szCs w:val="20"/>
    </w:rPr>
  </w:style>
  <w:style w:type="paragraph" w:styleId="Footer">
    <w:name w:val="footer"/>
    <w:basedOn w:val="Normal"/>
    <w:link w:val="FooterChar"/>
    <w:rsid w:val="00922C86"/>
    <w:pPr>
      <w:tabs>
        <w:tab w:val="center" w:pos="4320"/>
        <w:tab w:val="right" w:pos="8640"/>
      </w:tabs>
    </w:pPr>
  </w:style>
  <w:style w:type="character" w:customStyle="1" w:styleId="FooterChar">
    <w:name w:val="Footer Char"/>
    <w:basedOn w:val="DefaultParagraphFont"/>
    <w:link w:val="Footer"/>
    <w:rsid w:val="00922C86"/>
    <w:rPr>
      <w:rFonts w:ascii="Arial Armenian" w:eastAsia="Arial" w:hAnsi="Arial Armenian" w:cs="Arial"/>
      <w:position w:val="-1"/>
      <w:sz w:val="24"/>
      <w:szCs w:val="24"/>
    </w:rPr>
  </w:style>
  <w:style w:type="character" w:styleId="PageNumber">
    <w:name w:val="page number"/>
    <w:basedOn w:val="DefaultParagraphFont"/>
    <w:rsid w:val="00922C86"/>
    <w:rPr>
      <w:w w:val="100"/>
      <w:position w:val="-1"/>
      <w:effect w:val="none"/>
      <w:vertAlign w:val="baseline"/>
      <w:cs w:val="0"/>
      <w:em w:val="none"/>
    </w:rPr>
  </w:style>
  <w:style w:type="paragraph" w:styleId="Header">
    <w:name w:val="header"/>
    <w:basedOn w:val="Normal"/>
    <w:link w:val="HeaderChar"/>
    <w:rsid w:val="00922C86"/>
    <w:pPr>
      <w:tabs>
        <w:tab w:val="center" w:pos="4320"/>
        <w:tab w:val="right" w:pos="8640"/>
      </w:tabs>
    </w:pPr>
  </w:style>
  <w:style w:type="character" w:customStyle="1" w:styleId="HeaderChar">
    <w:name w:val="Header Char"/>
    <w:basedOn w:val="DefaultParagraphFont"/>
    <w:link w:val="Header"/>
    <w:rsid w:val="00922C86"/>
    <w:rPr>
      <w:rFonts w:ascii="Arial Armenian" w:eastAsia="Arial" w:hAnsi="Arial Armenian" w:cs="Arial"/>
      <w:position w:val="-1"/>
      <w:sz w:val="24"/>
      <w:szCs w:val="24"/>
    </w:rPr>
  </w:style>
  <w:style w:type="paragraph" w:styleId="BodyText2">
    <w:name w:val="Body Text 2"/>
    <w:basedOn w:val="Normal"/>
    <w:link w:val="BodyText2Char"/>
    <w:rsid w:val="00922C86"/>
    <w:pPr>
      <w:spacing w:line="360" w:lineRule="auto"/>
      <w:jc w:val="center"/>
    </w:pPr>
  </w:style>
  <w:style w:type="character" w:customStyle="1" w:styleId="BodyText2Char">
    <w:name w:val="Body Text 2 Char"/>
    <w:basedOn w:val="DefaultParagraphFont"/>
    <w:link w:val="BodyText2"/>
    <w:rsid w:val="00922C86"/>
    <w:rPr>
      <w:rFonts w:ascii="Arial Armenian" w:eastAsia="Arial" w:hAnsi="Arial Armenian" w:cs="Arial"/>
      <w:position w:val="-1"/>
      <w:sz w:val="24"/>
      <w:szCs w:val="24"/>
    </w:rPr>
  </w:style>
  <w:style w:type="paragraph" w:styleId="BodyTextIndent2">
    <w:name w:val="Body Text Indent 2"/>
    <w:basedOn w:val="Normal"/>
    <w:link w:val="BodyTextIndent2Char"/>
    <w:rsid w:val="00922C86"/>
    <w:pPr>
      <w:spacing w:after="120" w:line="480" w:lineRule="auto"/>
      <w:ind w:left="283"/>
    </w:pPr>
  </w:style>
  <w:style w:type="character" w:customStyle="1" w:styleId="BodyTextIndent2Char">
    <w:name w:val="Body Text Indent 2 Char"/>
    <w:basedOn w:val="DefaultParagraphFont"/>
    <w:link w:val="BodyTextIndent2"/>
    <w:rsid w:val="00922C86"/>
    <w:rPr>
      <w:rFonts w:ascii="Arial Armenian" w:eastAsia="Arial" w:hAnsi="Arial Armenian" w:cs="Arial"/>
      <w:position w:val="-1"/>
      <w:sz w:val="24"/>
      <w:szCs w:val="24"/>
    </w:rPr>
  </w:style>
  <w:style w:type="paragraph" w:styleId="BodyTextIndent">
    <w:name w:val="Body Text Indent"/>
    <w:basedOn w:val="Normal"/>
    <w:link w:val="BodyTextIndentChar"/>
    <w:rsid w:val="00922C86"/>
    <w:pPr>
      <w:spacing w:after="120"/>
      <w:ind w:left="283"/>
    </w:pPr>
  </w:style>
  <w:style w:type="character" w:customStyle="1" w:styleId="BodyTextIndentChar">
    <w:name w:val="Body Text Indent Char"/>
    <w:basedOn w:val="DefaultParagraphFont"/>
    <w:link w:val="BodyTextIndent"/>
    <w:rsid w:val="00922C86"/>
    <w:rPr>
      <w:rFonts w:ascii="Arial Armenian" w:eastAsia="Arial" w:hAnsi="Arial Armenian" w:cs="Arial"/>
      <w:position w:val="-1"/>
      <w:sz w:val="24"/>
      <w:szCs w:val="24"/>
    </w:rPr>
  </w:style>
  <w:style w:type="paragraph" w:customStyle="1" w:styleId="ListParagraph1">
    <w:name w:val="List Paragraph1"/>
    <w:aliases w:val="Akapit z listą BS,List Paragraph 1,Table no. List Paragraph,Bullet1,References,List Paragraph (numbered (a)),IBL List Paragraph,List Paragraph nowy,Numbered List Paragraph,List_Paragraph,Multilevel para_II,Абзац списка3,Bullet Points"/>
    <w:basedOn w:val="Normal"/>
    <w:rsid w:val="00922C86"/>
    <w:pPr>
      <w:spacing w:after="200" w:line="276" w:lineRule="auto"/>
      <w:ind w:left="720"/>
    </w:pPr>
    <w:rPr>
      <w:rFonts w:ascii="Calibri" w:hAnsi="Calibri"/>
      <w:sz w:val="22"/>
      <w:szCs w:val="22"/>
    </w:rPr>
  </w:style>
  <w:style w:type="paragraph" w:customStyle="1" w:styleId="NormalWeb1">
    <w:name w:val="Normal (Web)1"/>
    <w:aliases w:val="webb"/>
    <w:basedOn w:val="Normal"/>
    <w:rsid w:val="00922C86"/>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922C86"/>
    <w:rPr>
      <w:w w:val="100"/>
      <w:position w:val="-1"/>
      <w:effect w:val="none"/>
      <w:vertAlign w:val="baseline"/>
      <w:cs w:val="0"/>
      <w:em w:val="none"/>
    </w:rPr>
  </w:style>
  <w:style w:type="paragraph" w:styleId="BalloonText">
    <w:name w:val="Balloon Text"/>
    <w:basedOn w:val="Normal"/>
    <w:link w:val="BalloonTextChar"/>
    <w:rsid w:val="00922C86"/>
    <w:rPr>
      <w:rFonts w:ascii="Segoe UI" w:hAnsi="Segoe UI" w:cs="Segoe UI"/>
      <w:sz w:val="18"/>
      <w:szCs w:val="18"/>
    </w:rPr>
  </w:style>
  <w:style w:type="character" w:customStyle="1" w:styleId="BalloonTextChar">
    <w:name w:val="Balloon Text Char"/>
    <w:basedOn w:val="DefaultParagraphFont"/>
    <w:link w:val="BalloonText"/>
    <w:rsid w:val="00922C86"/>
    <w:rPr>
      <w:rFonts w:ascii="Segoe UI" w:eastAsia="Arial" w:hAnsi="Segoe UI" w:cs="Segoe UI"/>
      <w:position w:val="-1"/>
      <w:sz w:val="18"/>
      <w:szCs w:val="18"/>
    </w:rPr>
  </w:style>
  <w:style w:type="paragraph" w:customStyle="1" w:styleId="mechtex">
    <w:name w:val="mechtex"/>
    <w:basedOn w:val="Normal"/>
    <w:rsid w:val="00922C86"/>
    <w:pPr>
      <w:jc w:val="center"/>
    </w:pPr>
    <w:rPr>
      <w:sz w:val="22"/>
      <w:szCs w:val="20"/>
      <w:lang w:eastAsia="ru-RU"/>
    </w:rPr>
  </w:style>
  <w:style w:type="character" w:customStyle="1" w:styleId="mechtexChar">
    <w:name w:val="mechtex Char"/>
    <w:rsid w:val="00922C86"/>
    <w:rPr>
      <w:rFonts w:ascii="Arial Armenian" w:hAnsi="Arial Armenian"/>
      <w:w w:val="100"/>
      <w:position w:val="-1"/>
      <w:sz w:val="22"/>
      <w:effect w:val="none"/>
      <w:vertAlign w:val="baseline"/>
      <w:cs w:val="0"/>
      <w:em w:val="none"/>
      <w:lang w:eastAsia="ru-RU"/>
    </w:rPr>
  </w:style>
  <w:style w:type="character" w:styleId="Strong">
    <w:name w:val="Strong"/>
    <w:uiPriority w:val="22"/>
    <w:qFormat/>
    <w:rsid w:val="00922C86"/>
    <w:rPr>
      <w:b/>
      <w:bCs/>
      <w:w w:val="100"/>
      <w:position w:val="-1"/>
      <w:effect w:val="none"/>
      <w:vertAlign w:val="baseline"/>
      <w:cs w:val="0"/>
      <w:em w: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uiPriority w:val="99"/>
    <w:rsid w:val="00922C86"/>
    <w:rPr>
      <w:w w:val="100"/>
      <w:position w:val="-1"/>
      <w:sz w:val="24"/>
      <w:szCs w:val="24"/>
      <w:effect w:val="none"/>
      <w:vertAlign w:val="baseline"/>
      <w:cs w:val="0"/>
      <w:em w:val="none"/>
      <w:lang w:val="ru-RU" w:eastAsia="ru-RU"/>
    </w:rPr>
  </w:style>
  <w:style w:type="character" w:customStyle="1" w:styleId="y2iqfcmrcssattr">
    <w:name w:val="y2iqfc_mr_css_attr"/>
    <w:rsid w:val="00922C86"/>
    <w:rPr>
      <w:w w:val="100"/>
      <w:position w:val="-1"/>
      <w:effect w:val="none"/>
      <w:vertAlign w:val="baseline"/>
      <w:cs w:val="0"/>
      <w:em w:val="none"/>
    </w:rPr>
  </w:style>
  <w:style w:type="paragraph" w:styleId="Revision">
    <w:name w:val="Revision"/>
    <w:rsid w:val="00922C86"/>
    <w:pPr>
      <w:suppressAutoHyphens/>
      <w:spacing w:after="0" w:line="1" w:lineRule="atLeast"/>
      <w:ind w:leftChars="-1" w:left="-1" w:hangingChars="1" w:hanging="1"/>
      <w:textDirection w:val="btLr"/>
      <w:textAlignment w:val="top"/>
      <w:outlineLvl w:val="0"/>
    </w:pPr>
    <w:rPr>
      <w:rFonts w:ascii="Arial Armenian" w:eastAsia="Arial" w:hAnsi="Arial Armenian" w:cs="Arial"/>
      <w:position w:val="-1"/>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OBC Bullet Char"/>
    <w:uiPriority w:val="1"/>
    <w:qFormat/>
    <w:rsid w:val="00922C86"/>
    <w:rPr>
      <w:rFonts w:ascii="Calibri" w:hAnsi="Calibri"/>
      <w:w w:val="100"/>
      <w:position w:val="-1"/>
      <w:sz w:val="22"/>
      <w:szCs w:val="22"/>
      <w:effect w:val="none"/>
      <w:vertAlign w:val="baseline"/>
      <w:cs w:val="0"/>
      <w:em w:val="none"/>
    </w:rPr>
  </w:style>
  <w:style w:type="paragraph" w:styleId="BodyText">
    <w:name w:val="Body Text"/>
    <w:basedOn w:val="Normal"/>
    <w:link w:val="BodyTextChar"/>
    <w:rsid w:val="00922C86"/>
    <w:pPr>
      <w:spacing w:after="120"/>
    </w:pPr>
  </w:style>
  <w:style w:type="character" w:customStyle="1" w:styleId="BodyTextChar">
    <w:name w:val="Body Text Char"/>
    <w:basedOn w:val="DefaultParagraphFont"/>
    <w:link w:val="BodyText"/>
    <w:rsid w:val="00922C86"/>
    <w:rPr>
      <w:rFonts w:ascii="Arial Armenian" w:eastAsia="Arial" w:hAnsi="Arial Armenian" w:cs="Arial"/>
      <w:position w:val="-1"/>
      <w:sz w:val="24"/>
      <w:szCs w:val="24"/>
    </w:rPr>
  </w:style>
  <w:style w:type="paragraph" w:customStyle="1" w:styleId="vhc">
    <w:name w:val="vhc"/>
    <w:basedOn w:val="Normal"/>
    <w:rsid w:val="00922C86"/>
    <w:pPr>
      <w:spacing w:before="100" w:beforeAutospacing="1" w:after="100" w:afterAutospacing="1"/>
    </w:pPr>
    <w:rPr>
      <w:rFonts w:ascii="Times New Roman" w:hAnsi="Times New Roman"/>
    </w:rPr>
  </w:style>
  <w:style w:type="character" w:styleId="CommentReference">
    <w:name w:val="annotation reference"/>
    <w:rsid w:val="00922C86"/>
    <w:rPr>
      <w:w w:val="100"/>
      <w:position w:val="-1"/>
      <w:sz w:val="16"/>
      <w:szCs w:val="16"/>
      <w:effect w:val="none"/>
      <w:vertAlign w:val="baseline"/>
      <w:cs w:val="0"/>
      <w:em w:val="none"/>
    </w:rPr>
  </w:style>
  <w:style w:type="paragraph" w:styleId="CommentText">
    <w:name w:val="annotation text"/>
    <w:basedOn w:val="Normal"/>
    <w:link w:val="CommentTextChar"/>
    <w:rsid w:val="00922C86"/>
    <w:rPr>
      <w:sz w:val="20"/>
      <w:szCs w:val="20"/>
    </w:rPr>
  </w:style>
  <w:style w:type="character" w:customStyle="1" w:styleId="CommentTextChar">
    <w:name w:val="Comment Text Char"/>
    <w:basedOn w:val="DefaultParagraphFont"/>
    <w:link w:val="CommentText"/>
    <w:rsid w:val="00922C86"/>
    <w:rPr>
      <w:rFonts w:ascii="Arial Armenian" w:eastAsia="Arial" w:hAnsi="Arial Armenian" w:cs="Arial"/>
      <w:position w:val="-1"/>
      <w:sz w:val="20"/>
      <w:szCs w:val="20"/>
    </w:rPr>
  </w:style>
  <w:style w:type="paragraph" w:styleId="CommentSubject">
    <w:name w:val="annotation subject"/>
    <w:basedOn w:val="CommentText"/>
    <w:next w:val="CommentText"/>
    <w:link w:val="CommentSubjectChar"/>
    <w:rsid w:val="00922C86"/>
    <w:rPr>
      <w:b/>
      <w:bCs/>
    </w:rPr>
  </w:style>
  <w:style w:type="character" w:customStyle="1" w:styleId="CommentSubjectChar">
    <w:name w:val="Comment Subject Char"/>
    <w:basedOn w:val="CommentTextChar"/>
    <w:link w:val="CommentSubject"/>
    <w:rsid w:val="00922C86"/>
    <w:rPr>
      <w:rFonts w:ascii="Arial Armenian" w:eastAsia="Arial" w:hAnsi="Arial Armenian" w:cs="Arial"/>
      <w:b/>
      <w:bCs/>
      <w:position w:val="-1"/>
      <w:sz w:val="20"/>
      <w:szCs w:val="20"/>
    </w:rPr>
  </w:style>
  <w:style w:type="paragraph" w:styleId="FootnoteText">
    <w:name w:val="footnote text"/>
    <w:basedOn w:val="Normal"/>
    <w:link w:val="FootnoteTextChar"/>
    <w:qFormat/>
    <w:rsid w:val="00922C86"/>
    <w:rPr>
      <w:rFonts w:ascii="Calibri" w:eastAsia="Calibri" w:hAnsi="Calibri" w:cs="Times New Roman"/>
      <w:sz w:val="20"/>
      <w:szCs w:val="20"/>
    </w:rPr>
  </w:style>
  <w:style w:type="character" w:customStyle="1" w:styleId="FootnoteTextChar">
    <w:name w:val="Footnote Text Char"/>
    <w:basedOn w:val="DefaultParagraphFont"/>
    <w:link w:val="FootnoteText"/>
    <w:rsid w:val="00922C86"/>
    <w:rPr>
      <w:rFonts w:ascii="Calibri" w:eastAsia="Calibri" w:hAnsi="Calibri" w:cs="Times New Roman"/>
      <w:position w:val="-1"/>
      <w:sz w:val="20"/>
      <w:szCs w:val="20"/>
    </w:rPr>
  </w:style>
  <w:style w:type="character" w:styleId="FootnoteReference">
    <w:name w:val="footnote reference"/>
    <w:qFormat/>
    <w:rsid w:val="00922C86"/>
    <w:rPr>
      <w:w w:val="100"/>
      <w:position w:val="-1"/>
      <w:effect w:val="none"/>
      <w:vertAlign w:val="superscript"/>
      <w:cs w:val="0"/>
      <w:em w:val="none"/>
    </w:rPr>
  </w:style>
  <w:style w:type="paragraph" w:styleId="EndnoteText">
    <w:name w:val="endnote text"/>
    <w:basedOn w:val="Normal"/>
    <w:link w:val="EndnoteTextChar"/>
    <w:rsid w:val="00922C86"/>
    <w:rPr>
      <w:sz w:val="20"/>
      <w:szCs w:val="20"/>
    </w:rPr>
  </w:style>
  <w:style w:type="character" w:customStyle="1" w:styleId="EndnoteTextChar">
    <w:name w:val="Endnote Text Char"/>
    <w:basedOn w:val="DefaultParagraphFont"/>
    <w:link w:val="EndnoteText"/>
    <w:rsid w:val="00922C86"/>
    <w:rPr>
      <w:rFonts w:ascii="Arial Armenian" w:eastAsia="Arial" w:hAnsi="Arial Armenian" w:cs="Arial"/>
      <w:position w:val="-1"/>
      <w:sz w:val="20"/>
      <w:szCs w:val="20"/>
    </w:rPr>
  </w:style>
  <w:style w:type="character" w:styleId="EndnoteReference">
    <w:name w:val="endnote reference"/>
    <w:rsid w:val="00922C86"/>
    <w:rPr>
      <w:w w:val="100"/>
      <w:position w:val="-1"/>
      <w:effect w:val="none"/>
      <w:vertAlign w:val="superscript"/>
      <w:cs w:val="0"/>
      <w:em w:val="none"/>
    </w:rPr>
  </w:style>
  <w:style w:type="paragraph" w:styleId="Subtitle">
    <w:name w:val="Subtitle"/>
    <w:basedOn w:val="Normal"/>
    <w:next w:val="Normal"/>
    <w:link w:val="SubtitleChar"/>
    <w:uiPriority w:val="11"/>
    <w:qFormat/>
    <w:rsid w:val="00922C86"/>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922C86"/>
    <w:rPr>
      <w:rFonts w:ascii="Georgia" w:eastAsia="Georgia" w:hAnsi="Georgia" w:cs="Georgia"/>
      <w:i/>
      <w:color w:val="666666"/>
      <w:position w:val="-1"/>
      <w:sz w:val="48"/>
      <w:szCs w:val="48"/>
    </w:rPr>
  </w:style>
  <w:style w:type="paragraph" w:styleId="ListParagraph">
    <w:name w:val="List Paragraph"/>
    <w:aliases w:val="OBC Bullet,List Paragraph11,Normal numbered,Абзац списка,Paragraphe de liste PBLH,Bullets,Ha,List Paragraph-ExecSummary"/>
    <w:basedOn w:val="Normal"/>
    <w:uiPriority w:val="1"/>
    <w:qFormat/>
    <w:rsid w:val="00922C86"/>
    <w:pPr>
      <w:ind w:left="720"/>
      <w:contextualSpacing/>
    </w:pPr>
  </w:style>
  <w:style w:type="character" w:customStyle="1" w:styleId="normChar">
    <w:name w:val="norm Char"/>
    <w:link w:val="norm"/>
    <w:locked/>
    <w:rsid w:val="00922C86"/>
    <w:rPr>
      <w:rFonts w:ascii="Arial Armenian" w:hAnsi="Arial Armenian"/>
      <w:lang w:eastAsia="ru-RU"/>
    </w:rPr>
  </w:style>
  <w:style w:type="paragraph" w:customStyle="1" w:styleId="norm">
    <w:name w:val="norm"/>
    <w:basedOn w:val="Normal"/>
    <w:link w:val="normChar"/>
    <w:rsid w:val="00922C86"/>
    <w:pPr>
      <w:suppressAutoHyphens w:val="0"/>
      <w:spacing w:line="480" w:lineRule="auto"/>
      <w:ind w:leftChars="0" w:left="0" w:firstLineChars="0" w:firstLine="709"/>
      <w:jc w:val="both"/>
      <w:textDirection w:val="lrTb"/>
      <w:textAlignment w:val="auto"/>
      <w:outlineLvl w:val="9"/>
    </w:pPr>
    <w:rPr>
      <w:rFonts w:eastAsiaTheme="minorHAnsi" w:cstheme="minorBidi"/>
      <w:position w:val="0"/>
      <w:sz w:val="22"/>
      <w:szCs w:val="22"/>
      <w:lang w:eastAsia="ru-RU"/>
    </w:rPr>
  </w:style>
  <w:style w:type="paragraph" w:customStyle="1" w:styleId="namak">
    <w:name w:val="namak"/>
    <w:basedOn w:val="Normal"/>
    <w:link w:val="namak0"/>
    <w:rsid w:val="00922C86"/>
    <w:pPr>
      <w:suppressAutoHyphens w:val="0"/>
      <w:spacing w:line="400" w:lineRule="exact"/>
      <w:ind w:leftChars="0" w:left="0" w:firstLineChars="0" w:firstLine="397"/>
      <w:jc w:val="both"/>
      <w:textDirection w:val="lrTb"/>
      <w:textAlignment w:val="auto"/>
      <w:outlineLvl w:val="9"/>
    </w:pPr>
    <w:rPr>
      <w:rFonts w:ascii="GHEA Grapalat" w:eastAsia="Times New Roman" w:hAnsi="GHEA Grapalat" w:cs="Times New Roman"/>
      <w:spacing w:val="-4"/>
      <w:position w:val="0"/>
      <w:lang w:eastAsia="ru-RU"/>
    </w:rPr>
  </w:style>
  <w:style w:type="character" w:customStyle="1" w:styleId="namak0">
    <w:name w:val="namak Знак"/>
    <w:link w:val="namak"/>
    <w:rsid w:val="00922C86"/>
    <w:rPr>
      <w:rFonts w:ascii="GHEA Grapalat" w:eastAsia="Times New Roman" w:hAnsi="GHEA Grapalat" w:cs="Times New Roman"/>
      <w:spacing w:val="-4"/>
      <w:sz w:val="24"/>
      <w:szCs w:val="24"/>
      <w:lang w:eastAsia="ru-RU"/>
    </w:rPr>
  </w:style>
  <w:style w:type="paragraph" w:customStyle="1" w:styleId="nrnamakipatasxane">
    <w:name w:val="nr namaki patasxane"/>
    <w:rsid w:val="00922C86"/>
    <w:pPr>
      <w:spacing w:after="0" w:line="240" w:lineRule="exact"/>
      <w:ind w:left="397"/>
    </w:pPr>
    <w:rPr>
      <w:rFonts w:ascii="GHEA Grapalat" w:eastAsia="Times New Roman" w:hAnsi="GHEA Grapalat" w:cs="Times New Roman"/>
      <w:spacing w:val="-4"/>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uiPriority w:val="99"/>
    <w:unhideWhenUsed/>
    <w:qFormat/>
    <w:rsid w:val="00922C86"/>
    <w:rPr>
      <w:rFonts w:ascii="Times New Roman" w:hAnsi="Times New Roman" w:cs="Times New Roman"/>
    </w:rPr>
  </w:style>
  <w:style w:type="paragraph" w:styleId="NoSpacing">
    <w:name w:val="No Spacing"/>
    <w:uiPriority w:val="1"/>
    <w:qFormat/>
    <w:rsid w:val="00922C86"/>
    <w:pPr>
      <w:suppressAutoHyphens/>
      <w:spacing w:after="0" w:line="240" w:lineRule="auto"/>
    </w:pPr>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1196</Words>
  <Characters>6821</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 Ghalumyan</dc:creator>
  <cp:keywords/>
  <dc:description/>
  <cp:lastModifiedBy>Mariam Meymaryan</cp:lastModifiedBy>
  <cp:revision>2</cp:revision>
  <cp:lastPrinted>2025-05-26T11:17:00Z</cp:lastPrinted>
  <dcterms:created xsi:type="dcterms:W3CDTF">2025-05-27T07:49:00Z</dcterms:created>
  <dcterms:modified xsi:type="dcterms:W3CDTF">2025-05-27T07:49:00Z</dcterms:modified>
</cp:coreProperties>
</file>