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CEBC9" w14:textId="77777777" w:rsidR="00CF4D93" w:rsidRPr="00576ED5" w:rsidRDefault="00CF4D93" w:rsidP="00737747">
      <w:pPr>
        <w:tabs>
          <w:tab w:val="center" w:pos="6750"/>
          <w:tab w:val="left" w:pos="8235"/>
        </w:tabs>
        <w:spacing w:line="276" w:lineRule="auto"/>
        <w:ind w:hanging="180"/>
        <w:jc w:val="center"/>
        <w:rPr>
          <w:rFonts w:ascii="GHEA Grapalat" w:hAnsi="GHEA Grapalat" w:cs="GHEA Grapalat"/>
          <w:b/>
          <w:bCs/>
          <w:sz w:val="23"/>
          <w:szCs w:val="23"/>
          <w:lang w:val="hy-AM"/>
        </w:rPr>
      </w:pPr>
      <w:r w:rsidRPr="00576ED5">
        <w:rPr>
          <w:rFonts w:ascii="GHEA Grapalat" w:hAnsi="GHEA Grapalat" w:cs="GHEA Grapalat"/>
          <w:b/>
          <w:bCs/>
          <w:sz w:val="23"/>
          <w:szCs w:val="23"/>
          <w:lang w:val="hy-AM"/>
        </w:rPr>
        <w:t>ԱՄՓՈՓԱԹԵՐԹ</w:t>
      </w:r>
    </w:p>
    <w:p w14:paraId="36714198" w14:textId="77777777" w:rsidR="00A549B7" w:rsidRPr="00576ED5" w:rsidRDefault="00A549B7" w:rsidP="00737747">
      <w:pPr>
        <w:shd w:val="clear" w:color="auto" w:fill="FFFFFF"/>
        <w:spacing w:line="276" w:lineRule="auto"/>
        <w:jc w:val="center"/>
        <w:rPr>
          <w:rFonts w:ascii="GHEA Grapalat" w:hAnsi="GHEA Grapalat"/>
          <w:color w:val="000000"/>
          <w:sz w:val="23"/>
          <w:szCs w:val="23"/>
          <w:lang w:val="hy-AM"/>
        </w:rPr>
      </w:pPr>
      <w:bookmarkStart w:id="0" w:name="_Hlk155192612"/>
      <w:r w:rsidRPr="00576ED5">
        <w:rPr>
          <w:rFonts w:ascii="GHEA Grapalat" w:hAnsi="GHEA Grapalat"/>
          <w:color w:val="000000"/>
          <w:sz w:val="23"/>
          <w:szCs w:val="23"/>
          <w:lang w:val="hy-AM"/>
        </w:rPr>
        <w:t>«</w:t>
      </w:r>
      <w:r w:rsidRPr="00576ED5">
        <w:rPr>
          <w:rFonts w:ascii="GHEA Grapalat" w:hAnsi="GHEA Grapalat"/>
          <w:b/>
          <w:bCs/>
          <w:color w:val="000000"/>
          <w:sz w:val="23"/>
          <w:szCs w:val="23"/>
          <w:lang w:val="hy-AM"/>
        </w:rPr>
        <w:t>ՊԱՏՇԱՃ ԼԱԲՈՐԱՏՈՐԱՅԻՆ ԳՈՐԾՈՒՆԵՈՒԹՅԱՆ</w:t>
      </w:r>
      <w:r w:rsidRPr="00576ED5">
        <w:rPr>
          <w:rFonts w:ascii="GHEA Grapalat" w:hAnsi="GHEA Grapalat"/>
          <w:color w:val="000000"/>
          <w:sz w:val="23"/>
          <w:szCs w:val="23"/>
          <w:lang w:val="hy-AM"/>
        </w:rPr>
        <w:t>»</w:t>
      </w:r>
      <w:r w:rsidRPr="00576ED5">
        <w:rPr>
          <w:rFonts w:ascii="GHEA Grapalat" w:hAnsi="GHEA Grapalat"/>
          <w:b/>
          <w:bCs/>
          <w:color w:val="000000"/>
          <w:sz w:val="23"/>
          <w:szCs w:val="23"/>
          <w:lang w:val="hy-AM"/>
        </w:rPr>
        <w:t xml:space="preserve"> ԿԱՆՈՆՆԵՐԻՆ ՀԱՄԱՊԱՏԱՍԽԱՆՈՒԹՅԱՆ ՄԱՍՆԱԳԻՏԱԿԱՆ ԴԻՏԱՐԿՄԱՆ ԵՎ </w:t>
      </w:r>
      <w:r w:rsidRPr="00576ED5">
        <w:rPr>
          <w:rFonts w:ascii="GHEA Grapalat" w:hAnsi="GHEA Grapalat"/>
          <w:color w:val="000000"/>
          <w:sz w:val="23"/>
          <w:szCs w:val="23"/>
          <w:lang w:val="hy-AM"/>
        </w:rPr>
        <w:t>«</w:t>
      </w:r>
      <w:r w:rsidRPr="00576ED5">
        <w:rPr>
          <w:rFonts w:ascii="GHEA Grapalat" w:hAnsi="GHEA Grapalat"/>
          <w:b/>
          <w:bCs/>
          <w:color w:val="000000"/>
          <w:sz w:val="23"/>
          <w:szCs w:val="23"/>
          <w:lang w:val="hy-AM"/>
        </w:rPr>
        <w:t>ՊԱՏՇԱՃ ԼԱԲՈՐԱՏՈՐԱՅԻՆ ԳՈՐԾՈՒՆԵՈՒԹՅԱՆ</w:t>
      </w:r>
      <w:r w:rsidRPr="00576ED5">
        <w:rPr>
          <w:rFonts w:ascii="GHEA Grapalat" w:hAnsi="GHEA Grapalat"/>
          <w:color w:val="000000"/>
          <w:sz w:val="23"/>
          <w:szCs w:val="23"/>
          <w:lang w:val="hy-AM"/>
        </w:rPr>
        <w:t>»</w:t>
      </w:r>
      <w:r w:rsidRPr="00576ED5">
        <w:rPr>
          <w:rFonts w:ascii="GHEA Grapalat" w:hAnsi="GHEA Grapalat"/>
          <w:b/>
          <w:bCs/>
          <w:color w:val="000000"/>
          <w:sz w:val="23"/>
          <w:szCs w:val="23"/>
          <w:lang w:val="hy-AM"/>
        </w:rPr>
        <w:t xml:space="preserve"> ՀԱՎԱՍՏԱԳՐԻ ՏՐԱՄԱԴՐՄԱՆ ԿԱՐԳԵՐԸ, ԻՆՉՊԵՍ ՆԱԵՎ ԱՆՀՐԱԺԵՇՏ ՓԱՍՏԱԹՂԹԵՐԻ ՑԱՆԿԸ ՍԱՀՄԱՆԵԼՈՒ ՄԱՍԻՆ</w:t>
      </w:r>
    </w:p>
    <w:p w14:paraId="1DAE60DA" w14:textId="44381458" w:rsidR="00195077" w:rsidRPr="00576ED5" w:rsidRDefault="00195077" w:rsidP="00737747">
      <w:pPr>
        <w:shd w:val="clear" w:color="auto" w:fill="FFFFFF"/>
        <w:spacing w:line="276" w:lineRule="auto"/>
        <w:jc w:val="center"/>
        <w:rPr>
          <w:rFonts w:ascii="GHEA Grapalat" w:hAnsi="GHEA Grapalat" w:cs="Sylfaen"/>
          <w:b/>
          <w:sz w:val="23"/>
          <w:szCs w:val="23"/>
          <w:lang w:val="hy-AM"/>
        </w:rPr>
      </w:pPr>
      <w:r w:rsidRPr="00576ED5">
        <w:rPr>
          <w:rFonts w:ascii="GHEA Grapalat" w:hAnsi="GHEA Grapalat"/>
          <w:b/>
          <w:bCs/>
          <w:sz w:val="23"/>
          <w:szCs w:val="23"/>
          <w:lang w:val="hy-AM"/>
        </w:rPr>
        <w:t xml:space="preserve">ՀԱՅԱՍՏԱՆԻ ՀԱՆՐԱՊԵՏՈՒԹՅԱՆ </w:t>
      </w:r>
      <w:r w:rsidR="00613ACF" w:rsidRPr="00576ED5">
        <w:rPr>
          <w:rFonts w:ascii="GHEA Grapalat" w:hAnsi="GHEA Grapalat"/>
          <w:b/>
          <w:bCs/>
          <w:sz w:val="23"/>
          <w:szCs w:val="23"/>
          <w:lang w:val="hy-AM"/>
        </w:rPr>
        <w:t>ԿԱՌԱՎԱՐՈՒԹՅԱՆ ՈՐՈՇՄԱՆ</w:t>
      </w:r>
      <w:r w:rsidRPr="00576ED5">
        <w:rPr>
          <w:rFonts w:ascii="GHEA Grapalat" w:hAnsi="GHEA Grapalat"/>
          <w:b/>
          <w:bCs/>
          <w:sz w:val="23"/>
          <w:szCs w:val="23"/>
          <w:lang w:val="hy-AM"/>
        </w:rPr>
        <w:t xml:space="preserve"> </w:t>
      </w:r>
      <w:r w:rsidRPr="00576ED5">
        <w:rPr>
          <w:rFonts w:ascii="GHEA Grapalat" w:hAnsi="GHEA Grapalat" w:cs="Sylfaen"/>
          <w:b/>
          <w:sz w:val="23"/>
          <w:szCs w:val="23"/>
          <w:lang w:val="hy-AM"/>
        </w:rPr>
        <w:t>ՎԵՐԱԲԵՐՅԱԼ ՆԵՐԿԱՅԱՑ</w:t>
      </w:r>
      <w:r w:rsidR="00CE058A" w:rsidRPr="00576ED5">
        <w:rPr>
          <w:rFonts w:ascii="GHEA Grapalat" w:hAnsi="GHEA Grapalat" w:cs="Sylfaen"/>
          <w:b/>
          <w:sz w:val="23"/>
          <w:szCs w:val="23"/>
          <w:lang w:val="hy-AM"/>
        </w:rPr>
        <w:t>Վ</w:t>
      </w:r>
      <w:r w:rsidRPr="00576ED5">
        <w:rPr>
          <w:rFonts w:ascii="GHEA Grapalat" w:hAnsi="GHEA Grapalat" w:cs="Sylfaen"/>
          <w:b/>
          <w:sz w:val="23"/>
          <w:szCs w:val="23"/>
          <w:lang w:val="hy-AM"/>
        </w:rPr>
        <w:t>ԱԾ ԴԻՏՈՂՈՒԹՅՈՒՆՆԵՐԻ ԵՎ ԱՌԱՋԱՐԿՈՒԹՅՈՒՆՆԵՐԻ ՄԱՍԻՆ</w:t>
      </w:r>
    </w:p>
    <w:bookmarkEnd w:id="0"/>
    <w:p w14:paraId="65526B3A" w14:textId="77777777" w:rsidR="00B8307D" w:rsidRPr="00576ED5" w:rsidRDefault="00B8307D" w:rsidP="00737747">
      <w:pPr>
        <w:pStyle w:val="NormalWeb"/>
        <w:shd w:val="clear" w:color="auto" w:fill="FFFFFF"/>
        <w:spacing w:before="0" w:beforeAutospacing="0" w:after="0" w:afterAutospacing="0" w:line="276" w:lineRule="auto"/>
        <w:ind w:firstLine="375"/>
        <w:jc w:val="center"/>
        <w:rPr>
          <w:rFonts w:ascii="GHEA Grapalat" w:hAnsi="GHEA Grapalat" w:cs="Sylfaen"/>
          <w:sz w:val="23"/>
          <w:szCs w:val="23"/>
          <w:lang w:val="hy-AM"/>
        </w:rPr>
      </w:pPr>
    </w:p>
    <w:tbl>
      <w:tblPr>
        <w:tblW w:w="1406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58"/>
        <w:gridCol w:w="6211"/>
      </w:tblGrid>
      <w:tr w:rsidR="00CD04DE" w:rsidRPr="00576ED5" w14:paraId="60426F43" w14:textId="77777777" w:rsidTr="002504E1">
        <w:trPr>
          <w:trHeight w:val="413"/>
          <w:tblCellSpacing w:w="0" w:type="dxa"/>
          <w:jc w:val="center"/>
        </w:trPr>
        <w:tc>
          <w:tcPr>
            <w:tcW w:w="7858" w:type="dxa"/>
            <w:vMerge w:val="restart"/>
            <w:shd w:val="clear" w:color="auto" w:fill="D0D0D0"/>
            <w:hideMark/>
          </w:tcPr>
          <w:p w14:paraId="25E88197" w14:textId="325FB64E" w:rsidR="00D61C84" w:rsidRPr="00576ED5" w:rsidRDefault="00D06314" w:rsidP="00737747">
            <w:pPr>
              <w:spacing w:line="276" w:lineRule="auto"/>
              <w:ind w:left="274" w:right="214"/>
              <w:jc w:val="both"/>
              <w:rPr>
                <w:rFonts w:ascii="GHEA Grapalat" w:hAnsi="GHEA Grapalat" w:cs="Sylfaen"/>
                <w:b/>
                <w:sz w:val="23"/>
                <w:szCs w:val="23"/>
                <w:lang w:val="ru-RU"/>
              </w:rPr>
            </w:pPr>
            <w:r w:rsidRPr="00576ED5">
              <w:rPr>
                <w:rFonts w:ascii="GHEA Grapalat" w:hAnsi="GHEA Grapalat" w:cs="Sylfaen"/>
                <w:b/>
                <w:sz w:val="23"/>
                <w:szCs w:val="23"/>
                <w:lang w:val="hy-AM"/>
              </w:rPr>
              <w:t xml:space="preserve">               </w:t>
            </w:r>
            <w:r w:rsidR="00FF4E82" w:rsidRPr="00576ED5">
              <w:rPr>
                <w:rFonts w:ascii="GHEA Grapalat" w:hAnsi="GHEA Grapalat" w:cs="Sylfaen"/>
                <w:b/>
                <w:sz w:val="23"/>
                <w:szCs w:val="23"/>
                <w:lang w:val="hy-AM"/>
              </w:rPr>
              <w:t xml:space="preserve"> </w:t>
            </w:r>
            <w:r w:rsidRPr="00576ED5">
              <w:rPr>
                <w:rFonts w:ascii="GHEA Grapalat" w:hAnsi="GHEA Grapalat" w:cs="Sylfaen"/>
                <w:b/>
                <w:sz w:val="23"/>
                <w:szCs w:val="23"/>
                <w:lang w:val="hy-AM"/>
              </w:rPr>
              <w:t xml:space="preserve"> 1</w:t>
            </w:r>
            <w:r w:rsidR="006149F8" w:rsidRPr="00576ED5">
              <w:rPr>
                <w:rFonts w:ascii="GHEA Grapalat" w:hAnsi="GHEA Grapalat" w:cs="Sylfaen"/>
                <w:b/>
                <w:sz w:val="23"/>
                <w:szCs w:val="23"/>
                <w:lang w:val="hy-AM"/>
              </w:rPr>
              <w:t xml:space="preserve">. </w:t>
            </w:r>
            <w:r w:rsidR="00B8307D" w:rsidRPr="00576ED5">
              <w:rPr>
                <w:rFonts w:ascii="GHEA Grapalat" w:hAnsi="GHEA Grapalat" w:cs="Sylfaen"/>
                <w:b/>
                <w:sz w:val="23"/>
                <w:szCs w:val="23"/>
                <w:lang w:val="hy-AM"/>
              </w:rPr>
              <w:t xml:space="preserve">ՀՀ </w:t>
            </w:r>
            <w:r w:rsidR="00CE058A" w:rsidRPr="00576ED5">
              <w:rPr>
                <w:rFonts w:ascii="GHEA Grapalat" w:hAnsi="GHEA Grapalat" w:cs="Sylfaen"/>
                <w:b/>
                <w:sz w:val="23"/>
                <w:szCs w:val="23"/>
                <w:lang w:val="hy-AM"/>
              </w:rPr>
              <w:t>արդարադատության նախարարություն</w:t>
            </w:r>
          </w:p>
        </w:tc>
        <w:tc>
          <w:tcPr>
            <w:tcW w:w="6211" w:type="dxa"/>
            <w:shd w:val="clear" w:color="auto" w:fill="D0D0D0"/>
          </w:tcPr>
          <w:p w14:paraId="63C03873" w14:textId="5DEE4367" w:rsidR="00D61C84" w:rsidRPr="00576ED5" w:rsidRDefault="00CE058A"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cs="Sylfaen"/>
                <w:b/>
                <w:color w:val="000000" w:themeColor="text1"/>
                <w:sz w:val="23"/>
                <w:szCs w:val="23"/>
                <w:lang w:val="hy-AM"/>
              </w:rPr>
              <w:t>18</w:t>
            </w:r>
            <w:r w:rsidR="005A7497" w:rsidRPr="00576ED5">
              <w:rPr>
                <w:rFonts w:ascii="GHEA Grapalat" w:hAnsi="GHEA Grapalat" w:cs="Sylfaen"/>
                <w:b/>
                <w:color w:val="000000" w:themeColor="text1"/>
                <w:sz w:val="23"/>
                <w:szCs w:val="23"/>
                <w:lang w:val="hy-AM"/>
              </w:rPr>
              <w:t>.0</w:t>
            </w:r>
            <w:r w:rsidRPr="00576ED5">
              <w:rPr>
                <w:rFonts w:ascii="GHEA Grapalat" w:hAnsi="GHEA Grapalat" w:cs="Sylfaen"/>
                <w:b/>
                <w:color w:val="000000" w:themeColor="text1"/>
                <w:sz w:val="23"/>
                <w:szCs w:val="23"/>
                <w:lang w:val="hy-AM"/>
              </w:rPr>
              <w:t>4</w:t>
            </w:r>
            <w:r w:rsidR="00206F69" w:rsidRPr="00576ED5">
              <w:rPr>
                <w:rFonts w:ascii="GHEA Grapalat" w:hAnsi="GHEA Grapalat" w:cs="Sylfaen"/>
                <w:b/>
                <w:color w:val="000000" w:themeColor="text1"/>
                <w:sz w:val="23"/>
                <w:szCs w:val="23"/>
                <w:lang w:val="hy-AM"/>
              </w:rPr>
              <w:t>.</w:t>
            </w:r>
            <w:r w:rsidR="005A7497" w:rsidRPr="00576ED5">
              <w:rPr>
                <w:rFonts w:ascii="GHEA Grapalat" w:hAnsi="GHEA Grapalat" w:cs="Sylfaen"/>
                <w:b/>
                <w:color w:val="000000" w:themeColor="text1"/>
                <w:sz w:val="23"/>
                <w:szCs w:val="23"/>
                <w:lang w:val="hy-AM"/>
              </w:rPr>
              <w:t>202</w:t>
            </w:r>
            <w:r w:rsidRPr="00576ED5">
              <w:rPr>
                <w:rFonts w:ascii="GHEA Grapalat" w:hAnsi="GHEA Grapalat" w:cs="Sylfaen"/>
                <w:b/>
                <w:color w:val="000000" w:themeColor="text1"/>
                <w:sz w:val="23"/>
                <w:szCs w:val="23"/>
                <w:lang w:val="hy-AM"/>
              </w:rPr>
              <w:t>5</w:t>
            </w:r>
          </w:p>
        </w:tc>
      </w:tr>
      <w:tr w:rsidR="00CD04DE" w:rsidRPr="00576ED5" w14:paraId="26E5B439" w14:textId="77777777" w:rsidTr="002504E1">
        <w:trPr>
          <w:trHeight w:val="395"/>
          <w:tblCellSpacing w:w="0" w:type="dxa"/>
          <w:jc w:val="center"/>
        </w:trPr>
        <w:tc>
          <w:tcPr>
            <w:tcW w:w="7858" w:type="dxa"/>
            <w:vMerge/>
            <w:shd w:val="clear" w:color="auto" w:fill="FFFFFF"/>
            <w:vAlign w:val="center"/>
            <w:hideMark/>
          </w:tcPr>
          <w:p w14:paraId="6FB35539" w14:textId="77777777" w:rsidR="00D61C84" w:rsidRPr="00576ED5" w:rsidRDefault="00D61C84" w:rsidP="00737747">
            <w:pPr>
              <w:spacing w:line="276" w:lineRule="auto"/>
              <w:ind w:left="274" w:right="214"/>
              <w:jc w:val="both"/>
              <w:rPr>
                <w:rFonts w:ascii="GHEA Grapalat" w:hAnsi="GHEA Grapalat" w:cs="Sylfaen"/>
                <w:b/>
                <w:sz w:val="23"/>
                <w:szCs w:val="23"/>
                <w:lang w:val="hy-AM"/>
              </w:rPr>
            </w:pPr>
          </w:p>
        </w:tc>
        <w:tc>
          <w:tcPr>
            <w:tcW w:w="6211" w:type="dxa"/>
            <w:shd w:val="clear" w:color="auto" w:fill="D0D0D0"/>
          </w:tcPr>
          <w:p w14:paraId="4DD95D86" w14:textId="1F3EADCA" w:rsidR="00D61C84" w:rsidRPr="00576ED5" w:rsidRDefault="005162E1"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cs="Sylfaen"/>
                <w:b/>
                <w:color w:val="000000" w:themeColor="text1"/>
                <w:sz w:val="23"/>
                <w:szCs w:val="23"/>
                <w:lang w:val="hy-AM"/>
              </w:rPr>
              <w:t>/</w:t>
            </w:r>
            <w:r w:rsidR="00CE058A" w:rsidRPr="00576ED5">
              <w:rPr>
                <w:rFonts w:ascii="GHEA Grapalat" w:hAnsi="GHEA Grapalat" w:cs="Sylfaen"/>
                <w:b/>
                <w:color w:val="000000" w:themeColor="text1"/>
                <w:sz w:val="23"/>
                <w:szCs w:val="23"/>
                <w:lang w:val="hy-AM"/>
              </w:rPr>
              <w:t>27.</w:t>
            </w:r>
            <w:r w:rsidR="00A549B7" w:rsidRPr="00576ED5">
              <w:rPr>
                <w:rFonts w:ascii="GHEA Grapalat" w:hAnsi="GHEA Grapalat" w:cs="Sylfaen"/>
                <w:b/>
                <w:color w:val="000000" w:themeColor="text1"/>
                <w:sz w:val="23"/>
                <w:szCs w:val="23"/>
                <w:lang w:val="hy-AM"/>
              </w:rPr>
              <w:t>4</w:t>
            </w:r>
            <w:r w:rsidRPr="00576ED5">
              <w:rPr>
                <w:rFonts w:ascii="GHEA Grapalat" w:hAnsi="GHEA Grapalat" w:cs="Sylfaen"/>
                <w:b/>
                <w:color w:val="000000" w:themeColor="text1"/>
                <w:sz w:val="23"/>
                <w:szCs w:val="23"/>
                <w:lang w:val="hy-AM"/>
              </w:rPr>
              <w:t>/1</w:t>
            </w:r>
            <w:r w:rsidR="00CE058A" w:rsidRPr="00576ED5">
              <w:rPr>
                <w:rFonts w:ascii="GHEA Grapalat" w:hAnsi="GHEA Grapalat" w:cs="Sylfaen"/>
                <w:b/>
                <w:color w:val="000000" w:themeColor="text1"/>
                <w:sz w:val="23"/>
                <w:szCs w:val="23"/>
                <w:lang w:val="hy-AM"/>
              </w:rPr>
              <w:t>7</w:t>
            </w:r>
            <w:r w:rsidR="00A549B7" w:rsidRPr="00576ED5">
              <w:rPr>
                <w:rFonts w:ascii="GHEA Grapalat" w:hAnsi="GHEA Grapalat" w:cs="Sylfaen"/>
                <w:b/>
                <w:color w:val="000000" w:themeColor="text1"/>
                <w:sz w:val="23"/>
                <w:szCs w:val="23"/>
                <w:lang w:val="hy-AM"/>
              </w:rPr>
              <w:t>473</w:t>
            </w:r>
            <w:r w:rsidRPr="00576ED5">
              <w:rPr>
                <w:rFonts w:ascii="GHEA Grapalat" w:hAnsi="GHEA Grapalat" w:cs="Sylfaen"/>
                <w:b/>
                <w:color w:val="000000" w:themeColor="text1"/>
                <w:sz w:val="23"/>
                <w:szCs w:val="23"/>
                <w:lang w:val="hy-AM"/>
              </w:rPr>
              <w:t>-202</w:t>
            </w:r>
            <w:r w:rsidR="00CE058A" w:rsidRPr="00576ED5">
              <w:rPr>
                <w:rFonts w:ascii="GHEA Grapalat" w:hAnsi="GHEA Grapalat" w:cs="Sylfaen"/>
                <w:b/>
                <w:color w:val="000000" w:themeColor="text1"/>
                <w:sz w:val="23"/>
                <w:szCs w:val="23"/>
                <w:lang w:val="hy-AM"/>
              </w:rPr>
              <w:t>5</w:t>
            </w:r>
          </w:p>
        </w:tc>
      </w:tr>
      <w:tr w:rsidR="00A81427" w:rsidRPr="00576ED5" w14:paraId="22B737F5" w14:textId="77777777" w:rsidTr="002504E1">
        <w:trPr>
          <w:trHeight w:val="395"/>
          <w:tblCellSpacing w:w="0" w:type="dxa"/>
          <w:jc w:val="center"/>
        </w:trPr>
        <w:tc>
          <w:tcPr>
            <w:tcW w:w="7858" w:type="dxa"/>
            <w:shd w:val="clear" w:color="auto" w:fill="FFFFFF"/>
            <w:vAlign w:val="center"/>
          </w:tcPr>
          <w:p w14:paraId="61620093" w14:textId="77777777" w:rsidR="00A81427" w:rsidRPr="00576ED5" w:rsidRDefault="00A81427" w:rsidP="00737747">
            <w:pPr>
              <w:shd w:val="clear" w:color="auto" w:fill="FFFFFF"/>
              <w:spacing w:line="276" w:lineRule="auto"/>
              <w:ind w:right="247" w:firstLine="720"/>
              <w:jc w:val="both"/>
              <w:rPr>
                <w:rFonts w:ascii="GHEA Grapalat" w:hAnsi="GHEA Grapalat" w:cs="GHEA Grapalat"/>
                <w:bCs/>
                <w:sz w:val="23"/>
                <w:szCs w:val="23"/>
                <w:lang w:val="hy-AM" w:eastAsia="ru-RU"/>
              </w:rPr>
            </w:pPr>
            <w:r w:rsidRPr="00576ED5">
              <w:rPr>
                <w:rFonts w:ascii="GHEA Grapalat" w:hAnsi="GHEA Grapalat" w:cs="GHEA Grapalat"/>
                <w:bCs/>
                <w:sz w:val="23"/>
                <w:szCs w:val="23"/>
                <w:lang w:val="hy-AM" w:eastAsia="ru-RU"/>
              </w:rPr>
              <w:t>1</w:t>
            </w:r>
            <w:r w:rsidRPr="00576ED5">
              <w:rPr>
                <w:rFonts w:ascii="MS Gothic" w:eastAsia="MS Gothic" w:hAnsi="MS Gothic" w:cs="MS Gothic" w:hint="eastAsia"/>
                <w:bCs/>
                <w:sz w:val="23"/>
                <w:szCs w:val="23"/>
                <w:lang w:val="hy-AM" w:eastAsia="ru-RU"/>
              </w:rPr>
              <w:t>․</w:t>
            </w:r>
            <w:r w:rsidRPr="00576ED5">
              <w:rPr>
                <w:rFonts w:ascii="GHEA Grapalat" w:hAnsi="GHEA Grapalat" w:cs="GHEA Grapalat"/>
                <w:bCs/>
                <w:sz w:val="23"/>
                <w:szCs w:val="23"/>
                <w:lang w:val="hy-AM" w:eastAsia="ru-RU"/>
              </w:rPr>
              <w:t xml:space="preserve"> Նախագծի 1-ին հավելվածի 2-րդ կետում անհրաժեշտ է հստակեցնել, թե ինչ Օրենքի մասին է խոսքը։</w:t>
            </w:r>
          </w:p>
          <w:p w14:paraId="07BCE7FD" w14:textId="77777777" w:rsidR="00A81427" w:rsidRPr="00576ED5" w:rsidRDefault="00A81427" w:rsidP="00737747">
            <w:pPr>
              <w:shd w:val="clear" w:color="auto" w:fill="FFFFFF"/>
              <w:spacing w:line="276" w:lineRule="auto"/>
              <w:ind w:right="247" w:firstLine="720"/>
              <w:jc w:val="both"/>
              <w:rPr>
                <w:rFonts w:ascii="GHEA Grapalat" w:hAnsi="GHEA Grapalat" w:cs="GHEA Grapalat"/>
                <w:bCs/>
                <w:sz w:val="23"/>
                <w:szCs w:val="23"/>
                <w:lang w:val="hy-AM" w:eastAsia="ru-RU"/>
              </w:rPr>
            </w:pPr>
            <w:r w:rsidRPr="00576ED5">
              <w:rPr>
                <w:rFonts w:ascii="GHEA Grapalat" w:hAnsi="GHEA Grapalat" w:cs="GHEA Grapalat"/>
                <w:bCs/>
                <w:sz w:val="23"/>
                <w:szCs w:val="23"/>
                <w:lang w:val="hy-AM" w:eastAsia="ru-RU"/>
              </w:rPr>
              <w:t>2</w:t>
            </w:r>
            <w:r w:rsidRPr="00576ED5">
              <w:rPr>
                <w:rFonts w:ascii="MS Gothic" w:eastAsia="MS Gothic" w:hAnsi="MS Gothic" w:cs="MS Gothic" w:hint="eastAsia"/>
                <w:bCs/>
                <w:sz w:val="23"/>
                <w:szCs w:val="23"/>
                <w:lang w:val="hy-AM" w:eastAsia="ru-RU"/>
              </w:rPr>
              <w:t>․</w:t>
            </w:r>
            <w:r w:rsidRPr="00576ED5">
              <w:rPr>
                <w:rFonts w:ascii="GHEA Grapalat" w:hAnsi="GHEA Grapalat" w:cs="GHEA Grapalat"/>
                <w:bCs/>
                <w:sz w:val="23"/>
                <w:szCs w:val="23"/>
                <w:lang w:val="hy-AM" w:eastAsia="ru-RU"/>
              </w:rPr>
              <w:t xml:space="preserve"> Նախագծի 1-ին հավելվածի 19-րդ կետում անհրաժեշտ է վերանայել «կատարել կարող են կատարվել լուսանկարահանումներ» ձևակերպումը։</w:t>
            </w:r>
          </w:p>
          <w:p w14:paraId="751C8D8E" w14:textId="77777777" w:rsidR="00A81427" w:rsidRPr="00576ED5" w:rsidRDefault="00A81427" w:rsidP="00737747">
            <w:pPr>
              <w:shd w:val="clear" w:color="auto" w:fill="FFFFFF"/>
              <w:spacing w:line="276" w:lineRule="auto"/>
              <w:ind w:right="247" w:firstLine="720"/>
              <w:jc w:val="both"/>
              <w:rPr>
                <w:rFonts w:ascii="GHEA Grapalat" w:hAnsi="GHEA Grapalat" w:cs="GHEA Grapalat"/>
                <w:bCs/>
                <w:i/>
                <w:sz w:val="23"/>
                <w:szCs w:val="23"/>
                <w:lang w:val="hy-AM" w:eastAsia="ru-RU"/>
              </w:rPr>
            </w:pPr>
            <w:r w:rsidRPr="00576ED5">
              <w:rPr>
                <w:rFonts w:ascii="GHEA Grapalat" w:hAnsi="GHEA Grapalat" w:cs="GHEA Grapalat"/>
                <w:bCs/>
                <w:sz w:val="23"/>
                <w:szCs w:val="23"/>
                <w:lang w:val="hy-AM" w:eastAsia="ru-RU"/>
              </w:rPr>
              <w:t>3</w:t>
            </w:r>
            <w:r w:rsidRPr="00576ED5">
              <w:rPr>
                <w:rFonts w:ascii="MS Gothic" w:eastAsia="MS Gothic" w:hAnsi="MS Gothic" w:cs="MS Gothic" w:hint="eastAsia"/>
                <w:bCs/>
                <w:sz w:val="23"/>
                <w:szCs w:val="23"/>
                <w:lang w:val="hy-AM" w:eastAsia="ru-RU"/>
              </w:rPr>
              <w:t>․</w:t>
            </w:r>
            <w:r w:rsidRPr="00576ED5">
              <w:rPr>
                <w:rFonts w:ascii="GHEA Grapalat" w:hAnsi="GHEA Grapalat" w:cs="GHEA Grapalat"/>
                <w:bCs/>
                <w:sz w:val="23"/>
                <w:szCs w:val="23"/>
                <w:lang w:val="hy-AM" w:eastAsia="ru-RU"/>
              </w:rPr>
              <w:t xml:space="preserve"> Նախագծի 1-ին հավելվածի 21-րդ կետի համաձայն՝ </w:t>
            </w:r>
            <w:r w:rsidRPr="00576ED5">
              <w:rPr>
                <w:rFonts w:ascii="GHEA Grapalat" w:hAnsi="GHEA Grapalat" w:cs="GHEA Grapalat"/>
                <w:bCs/>
                <w:i/>
                <w:sz w:val="23"/>
                <w:szCs w:val="23"/>
                <w:lang w:val="hy-AM" w:eastAsia="ru-RU"/>
              </w:rPr>
              <w:t>դիտարկումից հետո դիտարկման խմբի ղեկավար փորձագետը 3 աշխատանքային օրվա ընթացքում էլեկտրոնային փոստի կամ էլեկտրոնային համակարգի միջոցով հայտատուին ուղարկում է գրություն, որում հակիրճ նկարագրում է դիտարկման ընթացքում հայտնաբերված թերությունները՝ նշելով դասը և ՊԴԳ կանոնների համապատասխան բաժինը։</w:t>
            </w:r>
          </w:p>
          <w:p w14:paraId="636F66B6" w14:textId="77777777" w:rsidR="00A81427" w:rsidRPr="00576ED5" w:rsidRDefault="00A81427" w:rsidP="00737747">
            <w:pPr>
              <w:shd w:val="clear" w:color="auto" w:fill="FFFFFF"/>
              <w:spacing w:line="276" w:lineRule="auto"/>
              <w:ind w:right="247" w:firstLine="720"/>
              <w:jc w:val="both"/>
              <w:rPr>
                <w:rFonts w:ascii="GHEA Grapalat" w:hAnsi="GHEA Grapalat" w:cs="GHEA Grapalat"/>
                <w:bCs/>
                <w:sz w:val="23"/>
                <w:szCs w:val="23"/>
                <w:lang w:val="hy-AM" w:eastAsia="ru-RU"/>
              </w:rPr>
            </w:pPr>
            <w:r w:rsidRPr="00576ED5">
              <w:rPr>
                <w:rFonts w:ascii="GHEA Grapalat" w:hAnsi="GHEA Grapalat" w:cs="GHEA Grapalat"/>
                <w:bCs/>
                <w:sz w:val="23"/>
                <w:szCs w:val="23"/>
                <w:lang w:val="hy-AM" w:eastAsia="ru-RU"/>
              </w:rPr>
              <w:t xml:space="preserve">Ղեկավարվելով իրավական որոշակիության սկզբունքի դրույթներով՝ անհրաժեշտ է Նախագծի նշված կարգավորման մեջ հստակեցնել, թե ինչ էլեկտրոնային փոստի </w:t>
            </w:r>
            <w:r w:rsidRPr="00576ED5">
              <w:rPr>
                <w:rFonts w:ascii="GHEA Grapalat" w:hAnsi="GHEA Grapalat" w:cs="GHEA Grapalat"/>
                <w:bCs/>
                <w:i/>
                <w:sz w:val="23"/>
                <w:szCs w:val="23"/>
                <w:lang w:val="hy-AM" w:eastAsia="ru-RU"/>
              </w:rPr>
              <w:t>պաշտոնական, կազմակերպությանը տրամադրված և այլն</w:t>
            </w:r>
            <w:r w:rsidRPr="00576ED5">
              <w:rPr>
                <w:rFonts w:ascii="GHEA Grapalat" w:hAnsi="GHEA Grapalat" w:cs="GHEA Grapalat"/>
                <w:bCs/>
                <w:sz w:val="23"/>
                <w:szCs w:val="23"/>
                <w:lang w:val="hy-AM" w:eastAsia="ru-RU"/>
              </w:rPr>
              <w:t xml:space="preserve"> և էլեկտրոնային համակարգի մասին է խոսքը։ Նշված դիտարկումը վերաբերում է նաև Նախագծում առկա այլ համանման կարգավորումներին։</w:t>
            </w:r>
          </w:p>
          <w:p w14:paraId="43C44423" w14:textId="77777777" w:rsidR="00A81427" w:rsidRPr="00576ED5" w:rsidRDefault="00A81427" w:rsidP="00737747">
            <w:pPr>
              <w:shd w:val="clear" w:color="auto" w:fill="FFFFFF"/>
              <w:spacing w:line="276" w:lineRule="auto"/>
              <w:ind w:right="247" w:firstLine="720"/>
              <w:jc w:val="both"/>
              <w:rPr>
                <w:rFonts w:ascii="GHEA Grapalat" w:hAnsi="GHEA Grapalat" w:cs="GHEA Grapalat"/>
                <w:bCs/>
                <w:sz w:val="23"/>
                <w:szCs w:val="23"/>
                <w:lang w:val="hy-AM" w:eastAsia="ru-RU"/>
              </w:rPr>
            </w:pPr>
          </w:p>
          <w:p w14:paraId="5B76BB65" w14:textId="77777777" w:rsidR="00A81427" w:rsidRPr="00576ED5" w:rsidRDefault="00A81427" w:rsidP="00737747">
            <w:pPr>
              <w:autoSpaceDE w:val="0"/>
              <w:autoSpaceDN w:val="0"/>
              <w:adjustRightInd w:val="0"/>
              <w:spacing w:line="276" w:lineRule="auto"/>
              <w:ind w:right="247"/>
              <w:jc w:val="both"/>
              <w:rPr>
                <w:rFonts w:ascii="GHEA Grapalat" w:hAnsi="GHEA Grapalat" w:cs="Sylfaen"/>
                <w:sz w:val="23"/>
                <w:szCs w:val="23"/>
                <w:lang w:val="hy-AM" w:eastAsia="ru-RU"/>
              </w:rPr>
            </w:pPr>
            <w:r w:rsidRPr="00576ED5">
              <w:rPr>
                <w:rFonts w:ascii="GHEA Grapalat" w:hAnsi="GHEA Grapalat" w:cs="Sylfaen"/>
                <w:b/>
                <w:sz w:val="23"/>
                <w:szCs w:val="23"/>
                <w:lang w:val="hy-AM" w:eastAsia="ru-RU"/>
              </w:rPr>
              <w:tab/>
            </w:r>
            <w:r w:rsidRPr="00576ED5">
              <w:rPr>
                <w:rFonts w:ascii="GHEA Grapalat" w:hAnsi="GHEA Grapalat" w:cs="Sylfaen"/>
                <w:sz w:val="23"/>
                <w:szCs w:val="23"/>
                <w:lang w:val="hy-AM" w:eastAsia="ru-RU"/>
              </w:rPr>
              <w:t>4</w:t>
            </w:r>
            <w:r w:rsidRPr="00576ED5">
              <w:rPr>
                <w:rFonts w:ascii="MS Gothic" w:eastAsia="MS Gothic" w:hAnsi="MS Gothic" w:cs="MS Gothic" w:hint="eastAsia"/>
                <w:sz w:val="23"/>
                <w:szCs w:val="23"/>
                <w:lang w:val="hy-AM" w:eastAsia="ru-RU"/>
              </w:rPr>
              <w:t>․</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Միաժամանակ</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անհրաժեշտ</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է</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Նախագծի</w:t>
            </w:r>
            <w:r w:rsidRPr="00576ED5">
              <w:rPr>
                <w:rFonts w:ascii="GHEA Grapalat" w:hAnsi="GHEA Grapalat" w:cs="Sylfaen"/>
                <w:sz w:val="23"/>
                <w:szCs w:val="23"/>
                <w:lang w:val="hy-AM" w:eastAsia="ru-RU"/>
              </w:rPr>
              <w:t xml:space="preserve"> 1-</w:t>
            </w:r>
            <w:r w:rsidRPr="00576ED5">
              <w:rPr>
                <w:rFonts w:ascii="GHEA Grapalat" w:hAnsi="GHEA Grapalat" w:cs="GHEA Grapalat"/>
                <w:sz w:val="23"/>
                <w:szCs w:val="23"/>
                <w:lang w:val="hy-AM" w:eastAsia="ru-RU"/>
              </w:rPr>
              <w:t>ին</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հավելվածում</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հստակեցնել</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թե</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կազմավորված</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դիտարկման</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խումբը</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քանի</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անդամից</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է</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lastRenderedPageBreak/>
              <w:t>բաղկացած</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լինելու</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ինչպես</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նաև</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հստակեցման</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կարիք</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ունի</w:t>
            </w:r>
            <w:r w:rsidRPr="00576ED5">
              <w:rPr>
                <w:rFonts w:ascii="GHEA Grapalat" w:hAnsi="GHEA Grapalat" w:cs="Sylfaen"/>
                <w:sz w:val="23"/>
                <w:szCs w:val="23"/>
                <w:lang w:val="hy-AM" w:eastAsia="ru-RU"/>
              </w:rPr>
              <w:t xml:space="preserve"> </w:t>
            </w:r>
            <w:r w:rsidRPr="00576ED5">
              <w:rPr>
                <w:rFonts w:ascii="GHEA Grapalat" w:hAnsi="GHEA Grapalat" w:cs="GHEA Grapalat"/>
                <w:sz w:val="23"/>
                <w:szCs w:val="23"/>
                <w:lang w:val="hy-AM" w:eastAsia="ru-RU"/>
              </w:rPr>
              <w:t>այն</w:t>
            </w:r>
            <w:r w:rsidRPr="00576ED5">
              <w:rPr>
                <w:rFonts w:ascii="GHEA Grapalat" w:hAnsi="GHEA Grapalat" w:cs="Sylfaen"/>
                <w:sz w:val="23"/>
                <w:szCs w:val="23"/>
                <w:lang w:val="hy-AM" w:eastAsia="ru-RU"/>
              </w:rPr>
              <w:t xml:space="preserve"> հանգամանքը, թե ովքեր կարող են ներգրավված լինել խմբի կազմում։</w:t>
            </w:r>
          </w:p>
          <w:p w14:paraId="733554BF" w14:textId="77777777" w:rsidR="00A81427" w:rsidRPr="00576ED5" w:rsidRDefault="00A81427" w:rsidP="00737747">
            <w:pPr>
              <w:spacing w:line="276" w:lineRule="auto"/>
              <w:ind w:left="274" w:right="214"/>
              <w:jc w:val="both"/>
              <w:rPr>
                <w:rFonts w:ascii="GHEA Grapalat" w:hAnsi="GHEA Grapalat" w:cs="Sylfaen"/>
                <w:b/>
                <w:sz w:val="23"/>
                <w:szCs w:val="23"/>
                <w:lang w:val="hy-AM"/>
              </w:rPr>
            </w:pPr>
          </w:p>
        </w:tc>
        <w:tc>
          <w:tcPr>
            <w:tcW w:w="6211" w:type="dxa"/>
            <w:shd w:val="clear" w:color="auto" w:fill="auto"/>
          </w:tcPr>
          <w:p w14:paraId="349DAA1A" w14:textId="77777777" w:rsidR="00A81427" w:rsidRPr="00576ED5" w:rsidRDefault="00A81427" w:rsidP="00737747">
            <w:pPr>
              <w:pStyle w:val="ListParagraph"/>
              <w:numPr>
                <w:ilvl w:val="0"/>
                <w:numId w:val="35"/>
              </w:numPr>
              <w:tabs>
                <w:tab w:val="left" w:pos="9072"/>
              </w:tabs>
              <w:spacing w:line="276" w:lineRule="auto"/>
              <w:ind w:right="247"/>
              <w:jc w:val="both"/>
              <w:rPr>
                <w:rFonts w:ascii="GHEA Grapalat" w:hAnsi="GHEA Grapalat"/>
                <w:sz w:val="23"/>
                <w:szCs w:val="23"/>
                <w:lang w:val="hy-AM" w:eastAsia="hy-AM"/>
              </w:rPr>
            </w:pPr>
            <w:r w:rsidRPr="002504E1">
              <w:rPr>
                <w:rFonts w:ascii="GHEA Grapalat" w:hAnsi="GHEA Grapalat"/>
                <w:b/>
                <w:sz w:val="23"/>
                <w:szCs w:val="23"/>
                <w:lang w:val="hy-AM" w:eastAsia="hy-AM"/>
              </w:rPr>
              <w:lastRenderedPageBreak/>
              <w:t>Ընդունվել է,</w:t>
            </w:r>
            <w:r w:rsidRPr="00576ED5">
              <w:rPr>
                <w:rFonts w:ascii="GHEA Grapalat" w:hAnsi="GHEA Grapalat"/>
                <w:sz w:val="23"/>
                <w:szCs w:val="23"/>
                <w:lang w:val="hy-AM" w:eastAsia="hy-AM"/>
              </w:rPr>
              <w:t xml:space="preserve"> Նախագծում կատարվել է համապատասխան լրացում:</w:t>
            </w:r>
          </w:p>
          <w:p w14:paraId="1F937D04" w14:textId="77777777" w:rsidR="00A81427" w:rsidRPr="00576ED5" w:rsidRDefault="00A81427" w:rsidP="00737747">
            <w:pPr>
              <w:pStyle w:val="ListParagraph"/>
              <w:tabs>
                <w:tab w:val="left" w:pos="9072"/>
              </w:tabs>
              <w:spacing w:line="276" w:lineRule="auto"/>
              <w:ind w:left="717" w:right="247"/>
              <w:jc w:val="both"/>
              <w:rPr>
                <w:rFonts w:ascii="GHEA Grapalat" w:hAnsi="GHEA Grapalat"/>
                <w:sz w:val="23"/>
                <w:szCs w:val="23"/>
                <w:lang w:val="hy-AM" w:eastAsia="hy-AM"/>
              </w:rPr>
            </w:pPr>
          </w:p>
          <w:p w14:paraId="782FC68F" w14:textId="77777777" w:rsidR="00A81427" w:rsidRPr="00576ED5" w:rsidRDefault="00A81427" w:rsidP="00737747">
            <w:pPr>
              <w:pStyle w:val="ListParagraph"/>
              <w:numPr>
                <w:ilvl w:val="0"/>
                <w:numId w:val="35"/>
              </w:numPr>
              <w:tabs>
                <w:tab w:val="left" w:pos="9072"/>
              </w:tabs>
              <w:spacing w:line="276" w:lineRule="auto"/>
              <w:ind w:right="247"/>
              <w:jc w:val="both"/>
              <w:rPr>
                <w:rFonts w:ascii="GHEA Grapalat" w:hAnsi="GHEA Grapalat"/>
                <w:sz w:val="23"/>
                <w:szCs w:val="23"/>
                <w:lang w:val="hy-AM" w:eastAsia="hy-AM"/>
              </w:rPr>
            </w:pPr>
            <w:r w:rsidRPr="002504E1">
              <w:rPr>
                <w:rFonts w:ascii="GHEA Grapalat" w:hAnsi="GHEA Grapalat"/>
                <w:b/>
                <w:sz w:val="23"/>
                <w:szCs w:val="23"/>
                <w:lang w:val="hy-AM" w:eastAsia="hy-AM"/>
              </w:rPr>
              <w:t>Ընդունվել է,</w:t>
            </w:r>
            <w:r w:rsidRPr="00576ED5">
              <w:rPr>
                <w:rFonts w:ascii="GHEA Grapalat" w:hAnsi="GHEA Grapalat"/>
                <w:sz w:val="23"/>
                <w:szCs w:val="23"/>
                <w:lang w:val="hy-AM" w:eastAsia="hy-AM"/>
              </w:rPr>
              <w:t xml:space="preserve"> Նախագծում կատարվել է համապատասխան փոփոխություն:</w:t>
            </w:r>
          </w:p>
          <w:p w14:paraId="5BE1606C" w14:textId="77777777" w:rsidR="00A81427" w:rsidRPr="00576ED5" w:rsidRDefault="00A81427" w:rsidP="00737747">
            <w:pPr>
              <w:pStyle w:val="ListParagraph"/>
              <w:spacing w:line="276" w:lineRule="auto"/>
              <w:rPr>
                <w:rFonts w:ascii="GHEA Grapalat" w:hAnsi="GHEA Grapalat"/>
                <w:sz w:val="23"/>
                <w:szCs w:val="23"/>
                <w:lang w:val="hy-AM" w:eastAsia="hy-AM"/>
              </w:rPr>
            </w:pPr>
          </w:p>
          <w:p w14:paraId="703CEE77" w14:textId="77777777" w:rsidR="00A81427" w:rsidRPr="00576ED5" w:rsidRDefault="00A81427" w:rsidP="00737747">
            <w:pPr>
              <w:pStyle w:val="ListParagraph"/>
              <w:tabs>
                <w:tab w:val="left" w:pos="9072"/>
              </w:tabs>
              <w:spacing w:line="276" w:lineRule="auto"/>
              <w:ind w:left="717" w:right="247"/>
              <w:jc w:val="both"/>
              <w:rPr>
                <w:rFonts w:ascii="GHEA Grapalat" w:hAnsi="GHEA Grapalat"/>
                <w:sz w:val="23"/>
                <w:szCs w:val="23"/>
                <w:lang w:val="hy-AM" w:eastAsia="hy-AM"/>
              </w:rPr>
            </w:pPr>
          </w:p>
          <w:p w14:paraId="6C954643" w14:textId="386C81D2" w:rsidR="00A81427" w:rsidRPr="00576ED5" w:rsidRDefault="00A81427" w:rsidP="00737747">
            <w:pPr>
              <w:pStyle w:val="ListParagraph"/>
              <w:numPr>
                <w:ilvl w:val="0"/>
                <w:numId w:val="35"/>
              </w:numPr>
              <w:tabs>
                <w:tab w:val="left" w:pos="9072"/>
              </w:tabs>
              <w:spacing w:line="276" w:lineRule="auto"/>
              <w:ind w:right="247"/>
              <w:jc w:val="both"/>
              <w:rPr>
                <w:rFonts w:ascii="GHEA Grapalat" w:hAnsi="GHEA Grapalat"/>
                <w:sz w:val="23"/>
                <w:szCs w:val="23"/>
                <w:lang w:val="hy-AM" w:eastAsia="hy-AM"/>
              </w:rPr>
            </w:pPr>
            <w:r w:rsidRPr="002504E1">
              <w:rPr>
                <w:rFonts w:ascii="GHEA Grapalat" w:hAnsi="GHEA Grapalat"/>
                <w:b/>
                <w:sz w:val="23"/>
                <w:szCs w:val="23"/>
                <w:lang w:val="hy-AM" w:eastAsia="hy-AM"/>
              </w:rPr>
              <w:t>Ընդունվել է,</w:t>
            </w:r>
            <w:r w:rsidRPr="00576ED5">
              <w:rPr>
                <w:rFonts w:ascii="GHEA Grapalat" w:hAnsi="GHEA Grapalat"/>
                <w:sz w:val="23"/>
                <w:szCs w:val="23"/>
                <w:lang w:val="hy-AM" w:eastAsia="hy-AM"/>
              </w:rPr>
              <w:t xml:space="preserve"> Նախագծում կատարվել են համապատասխան լրացումներ և փոփոխություն:</w:t>
            </w:r>
          </w:p>
          <w:p w14:paraId="35BD2E4E" w14:textId="1FD830C5" w:rsidR="00A81427" w:rsidRPr="00576ED5" w:rsidRDefault="00A81427" w:rsidP="00737747">
            <w:pPr>
              <w:tabs>
                <w:tab w:val="left" w:pos="9072"/>
              </w:tabs>
              <w:spacing w:line="276" w:lineRule="auto"/>
              <w:ind w:right="247"/>
              <w:jc w:val="both"/>
              <w:rPr>
                <w:rFonts w:ascii="GHEA Grapalat" w:hAnsi="GHEA Grapalat"/>
                <w:sz w:val="23"/>
                <w:szCs w:val="23"/>
                <w:lang w:val="hy-AM" w:eastAsia="hy-AM"/>
              </w:rPr>
            </w:pPr>
          </w:p>
          <w:p w14:paraId="43D3CBF5" w14:textId="2F446067" w:rsidR="00A81427" w:rsidRPr="00576ED5" w:rsidRDefault="00A81427" w:rsidP="00737747">
            <w:pPr>
              <w:tabs>
                <w:tab w:val="left" w:pos="9072"/>
              </w:tabs>
              <w:spacing w:line="276" w:lineRule="auto"/>
              <w:ind w:right="247"/>
              <w:jc w:val="both"/>
              <w:rPr>
                <w:rFonts w:ascii="GHEA Grapalat" w:hAnsi="GHEA Grapalat"/>
                <w:sz w:val="23"/>
                <w:szCs w:val="23"/>
                <w:lang w:val="hy-AM" w:eastAsia="hy-AM"/>
              </w:rPr>
            </w:pPr>
          </w:p>
          <w:p w14:paraId="6D33268F" w14:textId="5E5B1F4D" w:rsidR="00A81427" w:rsidRPr="00576ED5" w:rsidRDefault="00A81427" w:rsidP="00737747">
            <w:pPr>
              <w:tabs>
                <w:tab w:val="left" w:pos="9072"/>
              </w:tabs>
              <w:spacing w:line="276" w:lineRule="auto"/>
              <w:ind w:right="247"/>
              <w:jc w:val="both"/>
              <w:rPr>
                <w:rFonts w:ascii="GHEA Grapalat" w:hAnsi="GHEA Grapalat"/>
                <w:sz w:val="23"/>
                <w:szCs w:val="23"/>
                <w:lang w:val="hy-AM" w:eastAsia="hy-AM"/>
              </w:rPr>
            </w:pPr>
          </w:p>
          <w:p w14:paraId="68CCC7C7" w14:textId="13191256" w:rsidR="00A81427" w:rsidRPr="00576ED5" w:rsidRDefault="00A81427" w:rsidP="00737747">
            <w:pPr>
              <w:tabs>
                <w:tab w:val="left" w:pos="9072"/>
              </w:tabs>
              <w:spacing w:line="276" w:lineRule="auto"/>
              <w:ind w:right="247"/>
              <w:jc w:val="both"/>
              <w:rPr>
                <w:rFonts w:ascii="GHEA Grapalat" w:hAnsi="GHEA Grapalat"/>
                <w:sz w:val="23"/>
                <w:szCs w:val="23"/>
                <w:lang w:val="hy-AM" w:eastAsia="hy-AM"/>
              </w:rPr>
            </w:pPr>
          </w:p>
          <w:p w14:paraId="43E11614" w14:textId="376ECB40" w:rsidR="00A81427" w:rsidRDefault="00A81427" w:rsidP="00737747">
            <w:pPr>
              <w:tabs>
                <w:tab w:val="left" w:pos="9072"/>
              </w:tabs>
              <w:spacing w:line="276" w:lineRule="auto"/>
              <w:ind w:right="247"/>
              <w:jc w:val="both"/>
              <w:rPr>
                <w:rFonts w:ascii="GHEA Grapalat" w:hAnsi="GHEA Grapalat"/>
                <w:sz w:val="23"/>
                <w:szCs w:val="23"/>
                <w:lang w:val="hy-AM" w:eastAsia="hy-AM"/>
              </w:rPr>
            </w:pPr>
          </w:p>
          <w:p w14:paraId="307818DD" w14:textId="77777777" w:rsidR="002504E1" w:rsidRPr="00576ED5" w:rsidRDefault="002504E1" w:rsidP="00737747">
            <w:pPr>
              <w:tabs>
                <w:tab w:val="left" w:pos="9072"/>
              </w:tabs>
              <w:spacing w:line="276" w:lineRule="auto"/>
              <w:ind w:right="247"/>
              <w:jc w:val="both"/>
              <w:rPr>
                <w:rFonts w:ascii="GHEA Grapalat" w:hAnsi="GHEA Grapalat"/>
                <w:sz w:val="23"/>
                <w:szCs w:val="23"/>
                <w:lang w:val="hy-AM" w:eastAsia="hy-AM"/>
              </w:rPr>
            </w:pPr>
            <w:bookmarkStart w:id="1" w:name="_GoBack"/>
            <w:bookmarkEnd w:id="1"/>
          </w:p>
          <w:p w14:paraId="53A836E0" w14:textId="650A7AF2" w:rsidR="00A81427" w:rsidRPr="00576ED5" w:rsidRDefault="00A81427" w:rsidP="00737747">
            <w:pPr>
              <w:tabs>
                <w:tab w:val="left" w:pos="9072"/>
              </w:tabs>
              <w:spacing w:line="276" w:lineRule="auto"/>
              <w:ind w:right="247"/>
              <w:jc w:val="both"/>
              <w:rPr>
                <w:rFonts w:ascii="GHEA Grapalat" w:hAnsi="GHEA Grapalat"/>
                <w:sz w:val="23"/>
                <w:szCs w:val="23"/>
                <w:lang w:val="hy-AM" w:eastAsia="hy-AM"/>
              </w:rPr>
            </w:pPr>
          </w:p>
          <w:p w14:paraId="5E1B706D" w14:textId="77777777" w:rsidR="00737747" w:rsidRPr="00576ED5" w:rsidRDefault="00737747" w:rsidP="00737747">
            <w:pPr>
              <w:tabs>
                <w:tab w:val="left" w:pos="9072"/>
              </w:tabs>
              <w:spacing w:line="276" w:lineRule="auto"/>
              <w:ind w:right="247"/>
              <w:jc w:val="both"/>
              <w:rPr>
                <w:rFonts w:ascii="GHEA Grapalat" w:hAnsi="GHEA Grapalat"/>
                <w:sz w:val="23"/>
                <w:szCs w:val="23"/>
                <w:lang w:val="hy-AM" w:eastAsia="hy-AM"/>
              </w:rPr>
            </w:pPr>
          </w:p>
          <w:p w14:paraId="08B5C9CB" w14:textId="77777777" w:rsidR="00A81427" w:rsidRPr="00576ED5" w:rsidRDefault="00A81427" w:rsidP="00737747">
            <w:pPr>
              <w:tabs>
                <w:tab w:val="left" w:pos="9072"/>
              </w:tabs>
              <w:spacing w:line="276" w:lineRule="auto"/>
              <w:ind w:right="247"/>
              <w:jc w:val="both"/>
              <w:rPr>
                <w:rFonts w:ascii="GHEA Grapalat" w:hAnsi="GHEA Grapalat"/>
                <w:sz w:val="23"/>
                <w:szCs w:val="23"/>
                <w:lang w:val="hy-AM" w:eastAsia="hy-AM"/>
              </w:rPr>
            </w:pPr>
          </w:p>
          <w:p w14:paraId="55D0B451" w14:textId="400DD283" w:rsidR="00CE7583" w:rsidRPr="00576ED5" w:rsidRDefault="00CE7583" w:rsidP="00737747">
            <w:pPr>
              <w:pStyle w:val="ListParagraph"/>
              <w:numPr>
                <w:ilvl w:val="0"/>
                <w:numId w:val="35"/>
              </w:numPr>
              <w:tabs>
                <w:tab w:val="left" w:pos="9072"/>
              </w:tabs>
              <w:spacing w:line="276" w:lineRule="auto"/>
              <w:ind w:right="247"/>
              <w:jc w:val="both"/>
              <w:rPr>
                <w:rFonts w:ascii="GHEA Grapalat" w:hAnsi="GHEA Grapalat"/>
                <w:b/>
                <w:bCs/>
                <w:sz w:val="23"/>
                <w:szCs w:val="23"/>
                <w:lang w:val="hy-AM" w:eastAsia="hy-AM"/>
              </w:rPr>
            </w:pPr>
            <w:r w:rsidRPr="00576ED5">
              <w:rPr>
                <w:rFonts w:ascii="GHEA Grapalat" w:hAnsi="GHEA Grapalat"/>
                <w:b/>
                <w:bCs/>
                <w:sz w:val="23"/>
                <w:szCs w:val="23"/>
                <w:lang w:val="hy-AM" w:eastAsia="hy-AM"/>
              </w:rPr>
              <w:t>Ընդունվել է ի գիտություն:</w:t>
            </w:r>
          </w:p>
          <w:p w14:paraId="35B55C12" w14:textId="23850453" w:rsidR="00A81427" w:rsidRPr="00576ED5" w:rsidRDefault="00A81427" w:rsidP="00737747">
            <w:pPr>
              <w:pStyle w:val="ListParagraph"/>
              <w:tabs>
                <w:tab w:val="left" w:pos="9072"/>
              </w:tabs>
              <w:spacing w:line="276" w:lineRule="auto"/>
              <w:ind w:left="717" w:right="247"/>
              <w:jc w:val="both"/>
              <w:rPr>
                <w:rFonts w:ascii="GHEA Grapalat" w:hAnsi="GHEA Grapalat"/>
                <w:sz w:val="23"/>
                <w:szCs w:val="23"/>
                <w:lang w:val="hy-AM" w:eastAsia="hy-AM"/>
              </w:rPr>
            </w:pPr>
            <w:r w:rsidRPr="00576ED5">
              <w:rPr>
                <w:rFonts w:ascii="GHEA Grapalat" w:hAnsi="GHEA Grapalat"/>
                <w:color w:val="000000"/>
                <w:sz w:val="23"/>
                <w:szCs w:val="23"/>
                <w:lang w:val="hy-AM"/>
              </w:rPr>
              <w:t xml:space="preserve">Նախագծի 1-ին հավելվածի 4-րդ կետի  համաձայն դիտարկումն իրականացնում է </w:t>
            </w:r>
            <w:r w:rsidRPr="00576ED5">
              <w:rPr>
                <w:rFonts w:ascii="GHEA Grapalat" w:hAnsi="GHEA Grapalat"/>
                <w:color w:val="000000"/>
                <w:sz w:val="23"/>
                <w:szCs w:val="23"/>
                <w:lang w:val="hy-AM"/>
              </w:rPr>
              <w:lastRenderedPageBreak/>
              <w:t xml:space="preserve">Հայաստանի ՀՀ կառավարության 2024 թվականի հուլիսի 18-ի N 1122-Ն որոշմամբ սահմանված` </w:t>
            </w:r>
            <w:r w:rsidRPr="00576ED5">
              <w:rPr>
                <w:rStyle w:val="Strong"/>
                <w:rFonts w:ascii="GHEA Grapalat" w:hAnsi="GHEA Grapalat"/>
                <w:color w:val="000000"/>
                <w:sz w:val="23"/>
                <w:szCs w:val="23"/>
                <w:shd w:val="clear" w:color="auto" w:fill="FFFFFF"/>
                <w:lang w:val="hy-AM"/>
              </w:rPr>
              <w:t>դեղերի շրջանառության պետական կարգավորման ոլորտում</w:t>
            </w:r>
            <w:r w:rsidRPr="00576ED5">
              <w:rPr>
                <w:rFonts w:ascii="GHEA Grapalat" w:hAnsi="GHEA Grapalat"/>
                <w:b/>
                <w:color w:val="000000"/>
                <w:sz w:val="23"/>
                <w:szCs w:val="23"/>
                <w:lang w:val="hy-AM"/>
              </w:rPr>
              <w:t xml:space="preserve"> </w:t>
            </w:r>
            <w:r w:rsidRPr="00576ED5">
              <w:rPr>
                <w:rFonts w:ascii="GHEA Grapalat" w:hAnsi="GHEA Grapalat"/>
                <w:color w:val="000000"/>
                <w:sz w:val="23"/>
                <w:szCs w:val="23"/>
                <w:lang w:val="hy-AM"/>
              </w:rPr>
              <w:t>փորձագիտական կազմակերպությունը (այսուհետ՝ կազմակերպություն): Նույն հավելվածի  6-րդ կետի համաձայն դ</w:t>
            </w:r>
            <w:r w:rsidRPr="00576ED5">
              <w:rPr>
                <w:rFonts w:ascii="GHEA Grapalat" w:hAnsi="GHEA Grapalat"/>
                <w:sz w:val="23"/>
                <w:szCs w:val="23"/>
                <w:lang w:val="hy-AM"/>
              </w:rPr>
              <w:t xml:space="preserve">իտարկումն իրականացվում է կազմակերպության որակի կառավարման համակարգում հաստատված ընթացակարգերի համաձայն: Այսպիսով, </w:t>
            </w:r>
            <w:r w:rsidRPr="00576ED5">
              <w:rPr>
                <w:rFonts w:ascii="GHEA Grapalat" w:hAnsi="GHEA Grapalat"/>
                <w:sz w:val="23"/>
                <w:szCs w:val="23"/>
                <w:lang w:val="hy-AM" w:eastAsia="hy-AM"/>
              </w:rPr>
              <w:t xml:space="preserve"> դիտարկման խմբում ընդգրկվում են կազմակերպության փորձագետ (ներ)ը, իսկ խմբի անդամների թիվը որոշվում է ըստ դիտարկման ծավալի՝ </w:t>
            </w:r>
            <w:r w:rsidRPr="00576ED5">
              <w:rPr>
                <w:rFonts w:ascii="GHEA Grapalat" w:hAnsi="GHEA Grapalat"/>
                <w:sz w:val="23"/>
                <w:szCs w:val="23"/>
                <w:lang w:val="hy-AM"/>
              </w:rPr>
              <w:t>կազմակերպության որակի կառավարման համակարգում հաստատված ընթացակարգերի համաձայն</w:t>
            </w:r>
            <w:r w:rsidRPr="00576ED5">
              <w:rPr>
                <w:rFonts w:ascii="GHEA Grapalat" w:hAnsi="GHEA Grapalat"/>
                <w:sz w:val="23"/>
                <w:szCs w:val="23"/>
                <w:lang w:val="hy-AM" w:eastAsia="hy-AM"/>
              </w:rPr>
              <w:t xml:space="preserve">: </w:t>
            </w:r>
          </w:p>
          <w:p w14:paraId="600108B0" w14:textId="77777777" w:rsidR="00A81427" w:rsidRPr="00576ED5" w:rsidRDefault="00A81427" w:rsidP="00737747">
            <w:pPr>
              <w:spacing w:line="276" w:lineRule="auto"/>
              <w:ind w:left="274" w:right="214"/>
              <w:jc w:val="both"/>
              <w:rPr>
                <w:rFonts w:ascii="GHEA Grapalat" w:hAnsi="GHEA Grapalat" w:cs="Sylfaen"/>
                <w:b/>
                <w:color w:val="000000" w:themeColor="text1"/>
                <w:sz w:val="23"/>
                <w:szCs w:val="23"/>
                <w:lang w:val="hy-AM"/>
              </w:rPr>
            </w:pPr>
          </w:p>
        </w:tc>
      </w:tr>
      <w:tr w:rsidR="00A81427" w:rsidRPr="00576ED5" w14:paraId="11661882" w14:textId="77777777" w:rsidTr="002504E1">
        <w:trPr>
          <w:trHeight w:val="173"/>
          <w:tblCellSpacing w:w="0" w:type="dxa"/>
          <w:jc w:val="center"/>
        </w:trPr>
        <w:tc>
          <w:tcPr>
            <w:tcW w:w="7858" w:type="dxa"/>
            <w:vMerge w:val="restart"/>
            <w:shd w:val="clear" w:color="auto" w:fill="BFBFBF" w:themeFill="background1" w:themeFillShade="BF"/>
            <w:vAlign w:val="center"/>
          </w:tcPr>
          <w:p w14:paraId="69EA7AAF" w14:textId="730792A3" w:rsidR="00A81427" w:rsidRPr="00576ED5" w:rsidRDefault="00A81427" w:rsidP="00737747">
            <w:pPr>
              <w:spacing w:line="276" w:lineRule="auto"/>
              <w:ind w:left="274" w:right="214"/>
              <w:jc w:val="both"/>
              <w:rPr>
                <w:rFonts w:ascii="GHEA Grapalat" w:hAnsi="GHEA Grapalat" w:cs="Sylfaen"/>
                <w:b/>
                <w:sz w:val="23"/>
                <w:szCs w:val="23"/>
                <w:lang w:val="hy-AM"/>
              </w:rPr>
            </w:pPr>
            <w:r w:rsidRPr="00576ED5">
              <w:rPr>
                <w:rFonts w:ascii="GHEA Grapalat" w:hAnsi="GHEA Grapalat"/>
                <w:b/>
                <w:sz w:val="23"/>
                <w:szCs w:val="23"/>
                <w:lang w:val="hy-AM"/>
              </w:rPr>
              <w:lastRenderedPageBreak/>
              <w:t xml:space="preserve">2.ՀՀ վարչապետի աշխատակազմի  իրավաբանական վարչություն  </w:t>
            </w:r>
          </w:p>
        </w:tc>
        <w:tc>
          <w:tcPr>
            <w:tcW w:w="6211" w:type="dxa"/>
            <w:tcBorders>
              <w:bottom w:val="single" w:sz="4" w:space="0" w:color="auto"/>
            </w:tcBorders>
            <w:shd w:val="clear" w:color="auto" w:fill="BFBFBF" w:themeFill="background1" w:themeFillShade="BF"/>
          </w:tcPr>
          <w:p w14:paraId="63716CC1" w14:textId="2B7E918E" w:rsidR="00A81427" w:rsidRPr="00576ED5" w:rsidRDefault="006E5E36"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cs="Sylfaen"/>
                <w:b/>
                <w:color w:val="000000" w:themeColor="text1"/>
                <w:sz w:val="23"/>
                <w:szCs w:val="23"/>
                <w:lang w:val="hy-AM"/>
              </w:rPr>
              <w:t>15.05.2025</w:t>
            </w:r>
          </w:p>
        </w:tc>
      </w:tr>
      <w:tr w:rsidR="00A81427" w:rsidRPr="00576ED5" w14:paraId="7295EB10" w14:textId="77777777" w:rsidTr="002504E1">
        <w:trPr>
          <w:trHeight w:val="208"/>
          <w:tblCellSpacing w:w="0" w:type="dxa"/>
          <w:jc w:val="center"/>
        </w:trPr>
        <w:tc>
          <w:tcPr>
            <w:tcW w:w="7858" w:type="dxa"/>
            <w:vMerge/>
            <w:shd w:val="clear" w:color="auto" w:fill="FFFFFF"/>
            <w:vAlign w:val="center"/>
          </w:tcPr>
          <w:p w14:paraId="3DEE0A92" w14:textId="77777777" w:rsidR="00A81427" w:rsidRPr="00576ED5" w:rsidRDefault="00A81427" w:rsidP="00737747">
            <w:pPr>
              <w:spacing w:line="276" w:lineRule="auto"/>
              <w:ind w:left="274" w:right="214"/>
              <w:jc w:val="both"/>
              <w:rPr>
                <w:rFonts w:ascii="GHEA Grapalat" w:hAnsi="GHEA Grapalat" w:cs="Sylfaen"/>
                <w:b/>
                <w:sz w:val="23"/>
                <w:szCs w:val="23"/>
                <w:lang w:val="hy-AM"/>
              </w:rPr>
            </w:pPr>
          </w:p>
        </w:tc>
        <w:tc>
          <w:tcPr>
            <w:tcW w:w="6211" w:type="dxa"/>
            <w:tcBorders>
              <w:top w:val="single" w:sz="4" w:space="0" w:color="auto"/>
            </w:tcBorders>
            <w:shd w:val="clear" w:color="auto" w:fill="D0D0D0"/>
          </w:tcPr>
          <w:p w14:paraId="701862DF" w14:textId="02C55B91" w:rsidR="00A81427" w:rsidRPr="00576ED5" w:rsidRDefault="006E5E36"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b/>
                <w:sz w:val="23"/>
                <w:szCs w:val="23"/>
                <w:lang w:val="hy-AM"/>
              </w:rPr>
              <w:t>02/11.7/15857-2025</w:t>
            </w:r>
          </w:p>
        </w:tc>
      </w:tr>
      <w:tr w:rsidR="00A81427" w:rsidRPr="00576ED5" w14:paraId="07E5BCC8" w14:textId="77777777" w:rsidTr="002504E1">
        <w:trPr>
          <w:trHeight w:val="208"/>
          <w:tblCellSpacing w:w="0" w:type="dxa"/>
          <w:jc w:val="center"/>
        </w:trPr>
        <w:tc>
          <w:tcPr>
            <w:tcW w:w="7858" w:type="dxa"/>
            <w:shd w:val="clear" w:color="auto" w:fill="FFFFFF"/>
            <w:vAlign w:val="center"/>
          </w:tcPr>
          <w:p w14:paraId="46606D31" w14:textId="77777777" w:rsidR="007A1DC6" w:rsidRPr="00576ED5" w:rsidRDefault="007A1DC6" w:rsidP="00737747">
            <w:pPr>
              <w:pStyle w:val="ListParagraph"/>
              <w:numPr>
                <w:ilvl w:val="0"/>
                <w:numId w:val="37"/>
              </w:numPr>
              <w:tabs>
                <w:tab w:val="left" w:pos="993"/>
              </w:tabs>
              <w:spacing w:line="276" w:lineRule="auto"/>
              <w:ind w:left="229" w:right="237" w:firstLine="630"/>
              <w:jc w:val="both"/>
              <w:rPr>
                <w:rFonts w:ascii="GHEA Grapalat" w:eastAsiaTheme="minorEastAsia" w:hAnsi="GHEA Grapalat" w:cs="Arial"/>
                <w:sz w:val="23"/>
                <w:szCs w:val="23"/>
                <w:lang w:val="hy-AM"/>
              </w:rPr>
            </w:pPr>
            <w:r w:rsidRPr="00576ED5">
              <w:rPr>
                <w:rFonts w:ascii="GHEA Grapalat" w:eastAsiaTheme="minorEastAsia" w:hAnsi="GHEA Grapalat" w:cs="Arial"/>
                <w:sz w:val="23"/>
                <w:szCs w:val="23"/>
                <w:lang w:val="hy-AM"/>
              </w:rPr>
              <w:t>Նախագծի 1-ին հավելվածի մի շարք կետեր խնդրահարույց են իրավական որոշակիության սկզբունքի պահպանման տեսանկյունից, հետևաբար՝ որոշակիացման կամ պարզաբանման անհրաժեշտություն ունեն, օրինակ՝</w:t>
            </w:r>
          </w:p>
          <w:p w14:paraId="7C49B91A" w14:textId="472E1D67" w:rsidR="007A1DC6" w:rsidRPr="00576ED5" w:rsidRDefault="007A1DC6" w:rsidP="00737747">
            <w:pPr>
              <w:pStyle w:val="ListParagraph"/>
              <w:numPr>
                <w:ilvl w:val="0"/>
                <w:numId w:val="38"/>
              </w:numPr>
              <w:tabs>
                <w:tab w:val="left" w:pos="993"/>
              </w:tabs>
              <w:spacing w:line="276" w:lineRule="auto"/>
              <w:ind w:left="229" w:right="237" w:firstLine="630"/>
              <w:jc w:val="both"/>
              <w:rPr>
                <w:rFonts w:ascii="GHEA Grapalat" w:eastAsiaTheme="minorEastAsia" w:hAnsi="GHEA Grapalat" w:cs="Arial"/>
                <w:sz w:val="23"/>
                <w:szCs w:val="23"/>
                <w:lang w:val="hy-AM"/>
              </w:rPr>
            </w:pPr>
            <w:r w:rsidRPr="00576ED5">
              <w:rPr>
                <w:rFonts w:ascii="GHEA Grapalat" w:eastAsiaTheme="minorEastAsia" w:hAnsi="GHEA Grapalat" w:cs="Arial"/>
                <w:i/>
                <w:sz w:val="23"/>
                <w:szCs w:val="23"/>
                <w:lang w:val="hy-AM"/>
              </w:rPr>
              <w:t>դ</w:t>
            </w:r>
            <w:r w:rsidRPr="00576ED5">
              <w:rPr>
                <w:rFonts w:ascii="GHEA Grapalat" w:hAnsi="GHEA Grapalat"/>
                <w:i/>
                <w:sz w:val="23"/>
                <w:szCs w:val="23"/>
                <w:lang w:val="hy-AM"/>
              </w:rPr>
              <w:t>իտարկումն իրականացվում է</w:t>
            </w:r>
            <w:r w:rsidRPr="00576ED5">
              <w:rPr>
                <w:rFonts w:ascii="GHEA Grapalat" w:hAnsi="GHEA Grapalat"/>
                <w:sz w:val="23"/>
                <w:szCs w:val="23"/>
                <w:lang w:val="hy-AM"/>
              </w:rPr>
              <w:t xml:space="preserve"> կազմակերպության </w:t>
            </w:r>
            <w:r w:rsidRPr="00576ED5">
              <w:rPr>
                <w:rFonts w:ascii="GHEA Grapalat" w:hAnsi="GHEA Grapalat"/>
                <w:i/>
                <w:sz w:val="23"/>
                <w:szCs w:val="23"/>
                <w:lang w:val="hy-AM"/>
              </w:rPr>
              <w:t>որակի կառավարման համակարգում հաստատված ընթացակարգերի համաձայն</w:t>
            </w:r>
            <w:r w:rsidRPr="00576ED5">
              <w:rPr>
                <w:rFonts w:ascii="GHEA Grapalat" w:hAnsi="GHEA Grapalat"/>
                <w:sz w:val="23"/>
                <w:szCs w:val="23"/>
                <w:lang w:val="hy-AM"/>
              </w:rPr>
              <w:t xml:space="preserve"> (</w:t>
            </w:r>
            <w:r w:rsidRPr="00576ED5">
              <w:rPr>
                <w:rFonts w:ascii="GHEA Grapalat" w:eastAsiaTheme="minorEastAsia" w:hAnsi="GHEA Grapalat" w:cs="Arial"/>
                <w:sz w:val="23"/>
                <w:szCs w:val="23"/>
                <w:lang w:val="hy-AM"/>
              </w:rPr>
              <w:t>6-րդ կետ).</w:t>
            </w:r>
          </w:p>
          <w:p w14:paraId="4F2AC691" w14:textId="057C1899"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04C86AD2" w14:textId="17B6A779"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554394BD" w14:textId="1CADF0F4"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58016F65" w14:textId="4A1B5CB8"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16C0CF52" w14:textId="7DDE3369"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50672CF1" w14:textId="213405AD"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63CA7571" w14:textId="690867B6"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027F8E08" w14:textId="7278855F"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14A17DC2" w14:textId="126249C8"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5FB52A03" w14:textId="4419A34F"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269AEEF5" w14:textId="20CDFE01"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19962D67" w14:textId="3158955F"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2E6725E5" w14:textId="46258780"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04BFAC0D" w14:textId="48381AB5"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2B655D22" w14:textId="77777777" w:rsidR="003D2E0E" w:rsidRPr="00576ED5" w:rsidRDefault="003D2E0E" w:rsidP="00737747">
            <w:pPr>
              <w:tabs>
                <w:tab w:val="left" w:pos="993"/>
              </w:tabs>
              <w:spacing w:line="276" w:lineRule="auto"/>
              <w:ind w:right="237"/>
              <w:jc w:val="both"/>
              <w:rPr>
                <w:rFonts w:ascii="GHEA Grapalat" w:eastAsiaTheme="minorEastAsia" w:hAnsi="GHEA Grapalat" w:cs="Arial"/>
                <w:sz w:val="23"/>
                <w:szCs w:val="23"/>
                <w:lang w:val="hy-AM"/>
              </w:rPr>
            </w:pPr>
          </w:p>
          <w:p w14:paraId="334F2583" w14:textId="5DB4EF9F" w:rsidR="007A1DC6" w:rsidRPr="00576ED5" w:rsidRDefault="007A1DC6" w:rsidP="00737747">
            <w:pPr>
              <w:pStyle w:val="ListParagraph"/>
              <w:numPr>
                <w:ilvl w:val="0"/>
                <w:numId w:val="38"/>
              </w:numPr>
              <w:tabs>
                <w:tab w:val="left" w:pos="993"/>
              </w:tabs>
              <w:spacing w:line="276" w:lineRule="auto"/>
              <w:ind w:left="229" w:right="237" w:firstLine="630"/>
              <w:jc w:val="both"/>
              <w:rPr>
                <w:rFonts w:ascii="GHEA Grapalat" w:eastAsiaTheme="minorEastAsia" w:hAnsi="GHEA Grapalat" w:cs="Arial"/>
                <w:sz w:val="23"/>
                <w:szCs w:val="23"/>
                <w:lang w:val="hy-AM"/>
              </w:rPr>
            </w:pPr>
            <w:r w:rsidRPr="00576ED5">
              <w:rPr>
                <w:rFonts w:ascii="GHEA Grapalat" w:hAnsi="GHEA Grapalat"/>
                <w:color w:val="000000"/>
                <w:sz w:val="23"/>
                <w:szCs w:val="23"/>
                <w:lang w:val="hy-AM"/>
              </w:rPr>
              <w:t xml:space="preserve">փաստաթղթերի փորձաքննության ընթացքում կարող են պահանջվել </w:t>
            </w:r>
            <w:r w:rsidRPr="00576ED5">
              <w:rPr>
                <w:rFonts w:ascii="GHEA Grapalat" w:hAnsi="GHEA Grapalat"/>
                <w:i/>
                <w:color w:val="000000"/>
                <w:sz w:val="23"/>
                <w:szCs w:val="23"/>
                <w:lang w:val="hy-AM"/>
              </w:rPr>
              <w:t>լրացուցիչ տվյալներ</w:t>
            </w:r>
            <w:r w:rsidRPr="00576ED5">
              <w:rPr>
                <w:rFonts w:ascii="GHEA Grapalat" w:hAnsi="GHEA Grapalat"/>
                <w:color w:val="000000"/>
                <w:sz w:val="23"/>
                <w:szCs w:val="23"/>
                <w:lang w:val="hy-AM"/>
              </w:rPr>
              <w:t xml:space="preserve">, որոնք ներկայացնելու ժամանակահատվածը փորձաքննության համար սահմանված ժամկետում չի ներառվում </w:t>
            </w:r>
            <w:r w:rsidRPr="00576ED5">
              <w:rPr>
                <w:rFonts w:ascii="GHEA Grapalat" w:hAnsi="GHEA Grapalat"/>
                <w:sz w:val="23"/>
                <w:szCs w:val="23"/>
                <w:lang w:val="hy-AM"/>
              </w:rPr>
              <w:t>(10</w:t>
            </w:r>
            <w:r w:rsidRPr="00576ED5">
              <w:rPr>
                <w:rFonts w:ascii="GHEA Grapalat" w:eastAsiaTheme="minorEastAsia" w:hAnsi="GHEA Grapalat" w:cs="Arial"/>
                <w:sz w:val="23"/>
                <w:szCs w:val="23"/>
                <w:lang w:val="hy-AM"/>
              </w:rPr>
              <w:t>-րդ կետ):</w:t>
            </w:r>
          </w:p>
          <w:p w14:paraId="0159816E" w14:textId="77777777" w:rsidR="00737747" w:rsidRPr="00576ED5" w:rsidRDefault="00737747" w:rsidP="00737747">
            <w:pPr>
              <w:pStyle w:val="ListParagraph"/>
              <w:tabs>
                <w:tab w:val="left" w:pos="993"/>
              </w:tabs>
              <w:spacing w:line="276" w:lineRule="auto"/>
              <w:ind w:left="859" w:right="237"/>
              <w:jc w:val="both"/>
              <w:rPr>
                <w:rFonts w:ascii="GHEA Grapalat" w:eastAsiaTheme="minorEastAsia" w:hAnsi="GHEA Grapalat" w:cs="Arial"/>
                <w:sz w:val="23"/>
                <w:szCs w:val="23"/>
                <w:lang w:val="hy-AM"/>
              </w:rPr>
            </w:pPr>
          </w:p>
          <w:p w14:paraId="7E5EF139" w14:textId="57107871" w:rsidR="007A1DC6" w:rsidRPr="00576ED5" w:rsidRDefault="007A1DC6" w:rsidP="00737747">
            <w:pPr>
              <w:pStyle w:val="ListParagraph"/>
              <w:numPr>
                <w:ilvl w:val="0"/>
                <w:numId w:val="37"/>
              </w:numPr>
              <w:tabs>
                <w:tab w:val="left" w:pos="993"/>
              </w:tabs>
              <w:spacing w:line="276" w:lineRule="auto"/>
              <w:ind w:left="229" w:right="237" w:firstLine="630"/>
              <w:jc w:val="both"/>
              <w:rPr>
                <w:rFonts w:ascii="GHEA Grapalat" w:eastAsiaTheme="minorEastAsia" w:hAnsi="GHEA Grapalat" w:cs="Arial"/>
                <w:sz w:val="23"/>
                <w:szCs w:val="23"/>
                <w:lang w:val="hy-AM"/>
              </w:rPr>
            </w:pPr>
            <w:r w:rsidRPr="00576ED5">
              <w:rPr>
                <w:rFonts w:ascii="GHEA Grapalat" w:eastAsiaTheme="minorEastAsia" w:hAnsi="GHEA Grapalat" w:cs="Arial"/>
                <w:sz w:val="23"/>
                <w:szCs w:val="23"/>
                <w:lang w:val="hy-AM"/>
              </w:rPr>
              <w:t>Նախագծի 1-ին հավելվածի 14-17-րդ կետերը լրացուցիչ պարզաբանման անհրաժեշտություն ունեն՝ դիտարկման ընթացակարգը որոշակի փուլերի բաժանելու անհրաժեշտության առումով, հատկապես, երբ փուլերում առկա են ֆորմալ ընթացակարգեր (օրինակ՝ դիտարկման խմբի փորձագետներին, մասնակցող անձնակազմին ներկայացնելը և այլն):</w:t>
            </w:r>
          </w:p>
          <w:p w14:paraId="2DE97160" w14:textId="6261D3AB" w:rsidR="00B35DEC" w:rsidRPr="00576ED5" w:rsidRDefault="00B35DEC" w:rsidP="00737747">
            <w:pPr>
              <w:tabs>
                <w:tab w:val="left" w:pos="993"/>
              </w:tabs>
              <w:spacing w:line="276" w:lineRule="auto"/>
              <w:ind w:right="237"/>
              <w:jc w:val="both"/>
              <w:rPr>
                <w:rFonts w:ascii="GHEA Grapalat" w:eastAsiaTheme="minorEastAsia" w:hAnsi="GHEA Grapalat" w:cs="Arial"/>
                <w:sz w:val="23"/>
                <w:szCs w:val="23"/>
                <w:lang w:val="hy-AM"/>
              </w:rPr>
            </w:pPr>
          </w:p>
          <w:p w14:paraId="5E024034" w14:textId="1765F91D" w:rsidR="00767924" w:rsidRPr="00576ED5" w:rsidRDefault="00767924" w:rsidP="00737747">
            <w:pPr>
              <w:tabs>
                <w:tab w:val="left" w:pos="993"/>
              </w:tabs>
              <w:spacing w:line="276" w:lineRule="auto"/>
              <w:ind w:right="237"/>
              <w:jc w:val="both"/>
              <w:rPr>
                <w:rFonts w:ascii="GHEA Grapalat" w:eastAsiaTheme="minorEastAsia" w:hAnsi="GHEA Grapalat" w:cs="Arial"/>
                <w:sz w:val="23"/>
                <w:szCs w:val="23"/>
                <w:lang w:val="hy-AM"/>
              </w:rPr>
            </w:pPr>
          </w:p>
          <w:p w14:paraId="3E12886E" w14:textId="77777777" w:rsidR="00767924" w:rsidRPr="00576ED5" w:rsidRDefault="00767924" w:rsidP="00737747">
            <w:pPr>
              <w:tabs>
                <w:tab w:val="left" w:pos="993"/>
              </w:tabs>
              <w:spacing w:line="276" w:lineRule="auto"/>
              <w:ind w:right="237"/>
              <w:jc w:val="both"/>
              <w:rPr>
                <w:rFonts w:ascii="GHEA Grapalat" w:eastAsiaTheme="minorEastAsia" w:hAnsi="GHEA Grapalat" w:cs="Arial"/>
                <w:sz w:val="23"/>
                <w:szCs w:val="23"/>
                <w:lang w:val="hy-AM"/>
              </w:rPr>
            </w:pPr>
          </w:p>
          <w:p w14:paraId="2114EE90" w14:textId="77777777" w:rsidR="00B35DEC" w:rsidRPr="00576ED5" w:rsidRDefault="00B35DEC" w:rsidP="00737747">
            <w:pPr>
              <w:tabs>
                <w:tab w:val="left" w:pos="993"/>
              </w:tabs>
              <w:spacing w:line="276" w:lineRule="auto"/>
              <w:ind w:right="237"/>
              <w:jc w:val="both"/>
              <w:rPr>
                <w:rFonts w:ascii="GHEA Grapalat" w:eastAsiaTheme="minorEastAsia" w:hAnsi="GHEA Grapalat" w:cs="Arial"/>
                <w:sz w:val="23"/>
                <w:szCs w:val="23"/>
                <w:lang w:val="hy-AM"/>
              </w:rPr>
            </w:pPr>
          </w:p>
          <w:p w14:paraId="1B59015C" w14:textId="77777777" w:rsidR="007A1DC6" w:rsidRPr="00576ED5" w:rsidRDefault="007A1DC6" w:rsidP="00737747">
            <w:pPr>
              <w:pStyle w:val="ListParagraph"/>
              <w:numPr>
                <w:ilvl w:val="0"/>
                <w:numId w:val="37"/>
              </w:numPr>
              <w:tabs>
                <w:tab w:val="left" w:pos="993"/>
              </w:tabs>
              <w:spacing w:line="276" w:lineRule="auto"/>
              <w:ind w:left="229" w:right="237" w:firstLine="630"/>
              <w:jc w:val="both"/>
              <w:rPr>
                <w:rFonts w:ascii="GHEA Grapalat" w:eastAsiaTheme="minorEastAsia" w:hAnsi="GHEA Grapalat" w:cs="Arial"/>
                <w:sz w:val="23"/>
                <w:szCs w:val="23"/>
                <w:lang w:val="hy-AM"/>
              </w:rPr>
            </w:pPr>
            <w:r w:rsidRPr="00576ED5">
              <w:rPr>
                <w:rFonts w:ascii="GHEA Grapalat" w:eastAsiaTheme="minorEastAsia" w:hAnsi="GHEA Grapalat" w:cs="Arial"/>
                <w:sz w:val="23"/>
                <w:szCs w:val="23"/>
                <w:lang w:val="hy-AM"/>
              </w:rPr>
              <w:t>Նախագծի հավելվածի 22-րդ կետում նկարագրվող թերությունները (կրիտիկական, խոշոր, փոքր) խիստ գնահատողական բնույթ են կրում և կարող են հանգեցնել դիտարկվող սուբյեկտի իրավունքների խախտման:</w:t>
            </w:r>
          </w:p>
          <w:p w14:paraId="4095DE65" w14:textId="348D82A0" w:rsidR="007A1DC6" w:rsidRPr="00576ED5" w:rsidRDefault="007A1DC6"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r w:rsidRPr="00576ED5">
              <w:rPr>
                <w:rFonts w:ascii="GHEA Grapalat" w:eastAsiaTheme="minorEastAsia" w:hAnsi="GHEA Grapalat" w:cs="Arial"/>
                <w:sz w:val="23"/>
                <w:szCs w:val="23"/>
                <w:lang w:val="hy-AM"/>
              </w:rPr>
              <w:lastRenderedPageBreak/>
              <w:t xml:space="preserve">Այս համատեքստում, խնդրահարույց է նաև հավելվածի 26-րդ կետը, ըստ որի՝ </w:t>
            </w:r>
            <w:r w:rsidRPr="00576ED5">
              <w:rPr>
                <w:rFonts w:ascii="GHEA Grapalat" w:hAnsi="GHEA Grapalat"/>
                <w:color w:val="000000"/>
                <w:sz w:val="23"/>
                <w:szCs w:val="23"/>
                <w:lang w:val="hy-AM"/>
              </w:rPr>
              <w:t>դիտարկման հաշվետվության մեջ բացասական եզրակացության հիմք են հանդիսանում մեկ կրիտիկական կամ վեց և ավելի խոշոր թերությունների առկայությունը:</w:t>
            </w:r>
          </w:p>
          <w:p w14:paraId="33D90845" w14:textId="281F183C"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4BF16F1E" w14:textId="0840AA05"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33C7264F" w14:textId="1080B747"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3503CEAC" w14:textId="6E1C78F2"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5558BB4C" w14:textId="4816354A"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17073A31" w14:textId="0B502945"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1D4BE9C6" w14:textId="04542321"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2AD4666E" w14:textId="316A61B4"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593304C4" w14:textId="154AACE5"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6CD790ED" w14:textId="24DFB5BB"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354B947C" w14:textId="2F8C32D0"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30862044" w14:textId="2490AE37"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5D7841D4" w14:textId="698257A7"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48698240" w14:textId="12B6B043" w:rsidR="005E380E"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3202EB47" w14:textId="77777777" w:rsidR="00DE06B1" w:rsidRPr="00576ED5" w:rsidRDefault="00DE06B1"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50819677" w14:textId="6AFFD966" w:rsidR="007A1DC6" w:rsidRPr="00576ED5" w:rsidRDefault="007A1DC6" w:rsidP="00737747">
            <w:pPr>
              <w:pStyle w:val="ListParagraph"/>
              <w:numPr>
                <w:ilvl w:val="0"/>
                <w:numId w:val="37"/>
              </w:numPr>
              <w:tabs>
                <w:tab w:val="left" w:pos="993"/>
              </w:tabs>
              <w:spacing w:line="276" w:lineRule="auto"/>
              <w:ind w:left="229" w:right="237" w:firstLine="630"/>
              <w:jc w:val="both"/>
              <w:rPr>
                <w:rFonts w:ascii="GHEA Grapalat" w:eastAsiaTheme="minorHAnsi" w:hAnsi="GHEA Grapalat" w:cs="Arial"/>
                <w:color w:val="333333"/>
                <w:sz w:val="23"/>
                <w:szCs w:val="23"/>
                <w:shd w:val="clear" w:color="auto" w:fill="FFFFFF"/>
                <w:lang w:val="hy-AM"/>
              </w:rPr>
            </w:pPr>
            <w:r w:rsidRPr="00576ED5">
              <w:rPr>
                <w:rFonts w:ascii="GHEA Grapalat" w:eastAsiaTheme="minorEastAsia" w:hAnsi="GHEA Grapalat" w:cs="Arial"/>
                <w:sz w:val="23"/>
                <w:szCs w:val="23"/>
                <w:lang w:val="hy-AM"/>
              </w:rPr>
              <w:t xml:space="preserve">Նախագծի 2-րդ հավելվածի 9-րդ կետի համաձայն՝  </w:t>
            </w:r>
            <w:r w:rsidRPr="00576ED5">
              <w:rPr>
                <w:rFonts w:ascii="GHEA Grapalat" w:hAnsi="GHEA Grapalat"/>
                <w:sz w:val="23"/>
                <w:szCs w:val="23"/>
                <w:lang w:val="hy-AM"/>
              </w:rPr>
              <w:t xml:space="preserve">ՊԼԳ-ի հավաստագիրը տրվում է երեք տարի ժամկետով: (…) </w:t>
            </w:r>
            <w:r w:rsidRPr="00576ED5">
              <w:rPr>
                <w:rFonts w:ascii="GHEA Grapalat" w:hAnsi="GHEA Grapalat"/>
                <w:i/>
                <w:sz w:val="23"/>
                <w:szCs w:val="23"/>
                <w:u w:val="single"/>
                <w:lang w:val="hy-AM"/>
              </w:rPr>
              <w:t xml:space="preserve">Հավաստագրի տվյալների փոփոխության դեպքում անհրաժեշտ է դիմել նոր հավաստագիր ստանալու համար՝ սույն կարգի համաձայն ներկայացնելով նոր հայտ, </w:t>
            </w:r>
            <w:r w:rsidRPr="00576ED5">
              <w:rPr>
                <w:rFonts w:ascii="GHEA Grapalat" w:hAnsi="GHEA Grapalat"/>
                <w:bCs/>
                <w:i/>
                <w:color w:val="000000"/>
                <w:sz w:val="23"/>
                <w:szCs w:val="23"/>
                <w:u w:val="single"/>
                <w:lang w:val="hy-AM"/>
              </w:rPr>
              <w:t>պատշաճ լաբորատորային գործունեության</w:t>
            </w:r>
            <w:r w:rsidRPr="00576ED5">
              <w:rPr>
                <w:rFonts w:ascii="GHEA Grapalat" w:hAnsi="GHEA Grapalat"/>
                <w:i/>
                <w:sz w:val="23"/>
                <w:szCs w:val="23"/>
                <w:u w:val="single"/>
                <w:lang w:val="hy-AM"/>
              </w:rPr>
              <w:t xml:space="preserve"> դիտարկման նոր հաշվետվություն և պետական տուրքի վճարման փաստը հավաստող փաստաթուղթ,</w:t>
            </w:r>
            <w:r w:rsidRPr="00576ED5">
              <w:rPr>
                <w:rFonts w:ascii="GHEA Grapalat" w:hAnsi="GHEA Grapalat"/>
                <w:i/>
                <w:sz w:val="23"/>
                <w:szCs w:val="23"/>
                <w:lang w:val="hy-AM"/>
              </w:rPr>
              <w:t xml:space="preserve"> </w:t>
            </w:r>
            <w:r w:rsidRPr="00576ED5">
              <w:rPr>
                <w:rFonts w:ascii="GHEA Grapalat" w:hAnsi="GHEA Grapalat"/>
                <w:sz w:val="23"/>
                <w:szCs w:val="23"/>
                <w:lang w:val="hy-AM"/>
              </w:rPr>
              <w:t>որտեղ պարզաբանման անհրաժեշտություն ունի հարցը, թե որ</w:t>
            </w:r>
            <w:r w:rsidRPr="00576ED5">
              <w:rPr>
                <w:rFonts w:ascii="GHEA Grapalat" w:hAnsi="GHEA Grapalat" w:cs="Arial"/>
                <w:color w:val="333333"/>
                <w:sz w:val="23"/>
                <w:szCs w:val="23"/>
                <w:shd w:val="clear" w:color="auto" w:fill="FFFFFF"/>
                <w:lang w:val="hy-AM"/>
              </w:rPr>
              <w:t xml:space="preserve"> դեպքերում և ինչ կարգով կարող են փոփոխվել արդեն իսկ տրված հավաստագրի տվյալները՝ հաշվի առնելով այն, որ նման փոփոխությունը հանգեցնելու է նոր  հայտի, ՊԼԳ դիտարկման նոր հաշվետվության և </w:t>
            </w:r>
            <w:r w:rsidRPr="00576ED5">
              <w:rPr>
                <w:rFonts w:ascii="GHEA Grapalat" w:hAnsi="GHEA Grapalat" w:cs="Arial"/>
                <w:color w:val="333333"/>
                <w:sz w:val="23"/>
                <w:szCs w:val="23"/>
                <w:shd w:val="clear" w:color="auto" w:fill="FFFFFF"/>
                <w:lang w:val="hy-AM"/>
              </w:rPr>
              <w:lastRenderedPageBreak/>
              <w:t xml:space="preserve">պետական տուրք վճարման: </w:t>
            </w:r>
          </w:p>
          <w:p w14:paraId="74440F45" w14:textId="6B585C30" w:rsidR="00C06D81" w:rsidRPr="00576ED5" w:rsidRDefault="00C06D81" w:rsidP="00737747">
            <w:pPr>
              <w:tabs>
                <w:tab w:val="left" w:pos="993"/>
              </w:tabs>
              <w:spacing w:line="276" w:lineRule="auto"/>
              <w:ind w:right="237"/>
              <w:jc w:val="both"/>
              <w:rPr>
                <w:rFonts w:ascii="GHEA Grapalat" w:eastAsiaTheme="minorHAnsi" w:hAnsi="GHEA Grapalat" w:cs="Arial"/>
                <w:color w:val="333333"/>
                <w:sz w:val="23"/>
                <w:szCs w:val="23"/>
                <w:shd w:val="clear" w:color="auto" w:fill="FFFFFF"/>
                <w:lang w:val="hy-AM"/>
              </w:rPr>
            </w:pPr>
          </w:p>
          <w:p w14:paraId="37D592C7" w14:textId="176CA128" w:rsidR="00737747" w:rsidRPr="00576ED5" w:rsidRDefault="00737747" w:rsidP="00737747">
            <w:pPr>
              <w:tabs>
                <w:tab w:val="left" w:pos="993"/>
              </w:tabs>
              <w:spacing w:line="276" w:lineRule="auto"/>
              <w:ind w:right="237"/>
              <w:jc w:val="both"/>
              <w:rPr>
                <w:rFonts w:ascii="GHEA Grapalat" w:eastAsiaTheme="minorHAnsi" w:hAnsi="GHEA Grapalat" w:cs="Arial"/>
                <w:color w:val="333333"/>
                <w:sz w:val="23"/>
                <w:szCs w:val="23"/>
                <w:shd w:val="clear" w:color="auto" w:fill="FFFFFF"/>
                <w:lang w:val="hy-AM"/>
              </w:rPr>
            </w:pPr>
          </w:p>
          <w:p w14:paraId="3D6F2C3C" w14:textId="6D00D62E" w:rsidR="00737747" w:rsidRPr="00576ED5" w:rsidRDefault="00737747" w:rsidP="00737747">
            <w:pPr>
              <w:tabs>
                <w:tab w:val="left" w:pos="993"/>
              </w:tabs>
              <w:spacing w:line="276" w:lineRule="auto"/>
              <w:ind w:right="237"/>
              <w:jc w:val="both"/>
              <w:rPr>
                <w:rFonts w:ascii="GHEA Grapalat" w:eastAsiaTheme="minorHAnsi" w:hAnsi="GHEA Grapalat" w:cs="Arial"/>
                <w:color w:val="333333"/>
                <w:sz w:val="23"/>
                <w:szCs w:val="23"/>
                <w:shd w:val="clear" w:color="auto" w:fill="FFFFFF"/>
                <w:lang w:val="hy-AM"/>
              </w:rPr>
            </w:pPr>
          </w:p>
          <w:p w14:paraId="20045CAE" w14:textId="62644651" w:rsidR="00737747" w:rsidRPr="00576ED5" w:rsidRDefault="00737747" w:rsidP="00737747">
            <w:pPr>
              <w:tabs>
                <w:tab w:val="left" w:pos="993"/>
              </w:tabs>
              <w:spacing w:line="276" w:lineRule="auto"/>
              <w:ind w:right="237"/>
              <w:jc w:val="both"/>
              <w:rPr>
                <w:rFonts w:ascii="GHEA Grapalat" w:eastAsiaTheme="minorHAnsi" w:hAnsi="GHEA Grapalat" w:cs="Arial"/>
                <w:color w:val="333333"/>
                <w:sz w:val="23"/>
                <w:szCs w:val="23"/>
                <w:shd w:val="clear" w:color="auto" w:fill="FFFFFF"/>
                <w:lang w:val="hy-AM"/>
              </w:rPr>
            </w:pPr>
          </w:p>
          <w:p w14:paraId="3BEA79BA" w14:textId="77777777" w:rsidR="00737747" w:rsidRPr="00576ED5" w:rsidRDefault="00737747" w:rsidP="00737747">
            <w:pPr>
              <w:tabs>
                <w:tab w:val="left" w:pos="993"/>
              </w:tabs>
              <w:spacing w:line="276" w:lineRule="auto"/>
              <w:ind w:right="237"/>
              <w:jc w:val="both"/>
              <w:rPr>
                <w:rFonts w:ascii="GHEA Grapalat" w:eastAsiaTheme="minorHAnsi" w:hAnsi="GHEA Grapalat" w:cs="Arial"/>
                <w:color w:val="333333"/>
                <w:sz w:val="23"/>
                <w:szCs w:val="23"/>
                <w:shd w:val="clear" w:color="auto" w:fill="FFFFFF"/>
                <w:lang w:val="hy-AM"/>
              </w:rPr>
            </w:pPr>
          </w:p>
          <w:p w14:paraId="167641E7" w14:textId="77777777" w:rsidR="007A1DC6" w:rsidRPr="00576ED5" w:rsidRDefault="007A1DC6" w:rsidP="00737747">
            <w:pPr>
              <w:pStyle w:val="ListParagraph"/>
              <w:numPr>
                <w:ilvl w:val="0"/>
                <w:numId w:val="37"/>
              </w:numPr>
              <w:shd w:val="clear" w:color="auto" w:fill="FFFFFF"/>
              <w:tabs>
                <w:tab w:val="left" w:pos="990"/>
              </w:tabs>
              <w:spacing w:line="276" w:lineRule="auto"/>
              <w:ind w:left="229" w:right="237" w:firstLine="630"/>
              <w:jc w:val="both"/>
              <w:rPr>
                <w:rFonts w:ascii="GHEA Grapalat" w:hAnsi="GHEA Grapalat" w:cs="Calibri"/>
                <w:color w:val="000000"/>
                <w:sz w:val="23"/>
                <w:szCs w:val="23"/>
                <w:lang w:val="hy-AM"/>
              </w:rPr>
            </w:pPr>
            <w:r w:rsidRPr="00576ED5">
              <w:rPr>
                <w:rFonts w:ascii="GHEA Grapalat" w:eastAsiaTheme="minorEastAsia" w:hAnsi="GHEA Grapalat" w:cs="Arial"/>
                <w:sz w:val="23"/>
                <w:szCs w:val="23"/>
                <w:lang w:val="hy-AM"/>
              </w:rPr>
              <w:t>Նախագծի 3-րդ հավելվածով սահմանված՝ դիտարկման իրականացման համար անհրաժեշտ փաստաթղթերի ցանկը նույնպես որոշակիացման անհրաժեշտություն ունի, քանի որ, օրինակ, պարզ չէ (այդ թվում՝ նախագծի բովանդակությունից), թե ինչ է բովանդակելու ն</w:t>
            </w:r>
            <w:r w:rsidRPr="00576ED5">
              <w:rPr>
                <w:rFonts w:ascii="GHEA Grapalat" w:hAnsi="GHEA Grapalat" w:cs="Calibri"/>
                <w:color w:val="000000"/>
                <w:sz w:val="23"/>
                <w:szCs w:val="23"/>
                <w:lang w:val="hy-AM"/>
              </w:rPr>
              <w:t>ախակլինիկական հետազոտության ծրագիրը, ում կողմից է կազմվելու և այլն:</w:t>
            </w:r>
          </w:p>
          <w:p w14:paraId="1CCC4C03" w14:textId="77777777" w:rsidR="00A81427" w:rsidRPr="00576ED5" w:rsidRDefault="00A81427" w:rsidP="00737747">
            <w:pPr>
              <w:spacing w:line="276" w:lineRule="auto"/>
              <w:ind w:left="229" w:right="237"/>
              <w:jc w:val="both"/>
              <w:rPr>
                <w:rFonts w:ascii="GHEA Grapalat" w:hAnsi="GHEA Grapalat" w:cs="Sylfaen"/>
                <w:b/>
                <w:sz w:val="23"/>
                <w:szCs w:val="23"/>
                <w:lang w:val="hy-AM"/>
              </w:rPr>
            </w:pPr>
          </w:p>
        </w:tc>
        <w:tc>
          <w:tcPr>
            <w:tcW w:w="6211" w:type="dxa"/>
            <w:tcBorders>
              <w:top w:val="single" w:sz="4" w:space="0" w:color="auto"/>
            </w:tcBorders>
            <w:shd w:val="clear" w:color="auto" w:fill="auto"/>
          </w:tcPr>
          <w:p w14:paraId="422A3710" w14:textId="0C901EAF" w:rsidR="00A11634" w:rsidRPr="00576ED5" w:rsidRDefault="00DE06B1" w:rsidP="00737747">
            <w:pPr>
              <w:tabs>
                <w:tab w:val="left" w:pos="9072"/>
              </w:tabs>
              <w:spacing w:line="276" w:lineRule="auto"/>
              <w:ind w:right="247"/>
              <w:jc w:val="both"/>
              <w:rPr>
                <w:rFonts w:ascii="GHEA Grapalat" w:hAnsi="GHEA Grapalat"/>
                <w:sz w:val="23"/>
                <w:szCs w:val="23"/>
                <w:lang w:val="hy-AM"/>
              </w:rPr>
            </w:pPr>
            <w:r w:rsidRPr="00576ED5">
              <w:rPr>
                <w:rFonts w:ascii="GHEA Grapalat" w:hAnsi="GHEA Grapalat"/>
                <w:sz w:val="23"/>
                <w:szCs w:val="23"/>
                <w:lang w:val="hy-AM"/>
              </w:rPr>
              <w:lastRenderedPageBreak/>
              <w:t>1</w:t>
            </w:r>
            <w:r w:rsidRPr="00576ED5">
              <w:rPr>
                <w:rFonts w:ascii="GHEA Grapalat" w:hAnsi="GHEA Grapalat"/>
                <w:b/>
                <w:bCs/>
                <w:sz w:val="23"/>
                <w:szCs w:val="23"/>
                <w:lang w:val="hy-AM"/>
              </w:rPr>
              <w:t>. Ընդունվել է ի գիտթրթյուն:</w:t>
            </w:r>
          </w:p>
          <w:p w14:paraId="0FF5E017" w14:textId="77777777" w:rsidR="00DE06B1" w:rsidRPr="00576ED5" w:rsidRDefault="00DE06B1" w:rsidP="00737747">
            <w:pPr>
              <w:tabs>
                <w:tab w:val="left" w:pos="9072"/>
              </w:tabs>
              <w:spacing w:line="276" w:lineRule="auto"/>
              <w:ind w:right="247"/>
              <w:jc w:val="both"/>
              <w:rPr>
                <w:rFonts w:ascii="GHEA Grapalat" w:hAnsi="GHEA Grapalat"/>
                <w:sz w:val="23"/>
                <w:szCs w:val="23"/>
                <w:lang w:val="hy-AM"/>
              </w:rPr>
            </w:pPr>
          </w:p>
          <w:p w14:paraId="37A6E355" w14:textId="11EE9F52" w:rsidR="003D2E0E" w:rsidRPr="00576ED5" w:rsidRDefault="00DE06B1" w:rsidP="00737747">
            <w:pPr>
              <w:spacing w:line="276" w:lineRule="auto"/>
              <w:ind w:left="160" w:right="189"/>
              <w:jc w:val="both"/>
              <w:rPr>
                <w:rFonts w:ascii="GHEA Grapalat" w:hAnsi="GHEA Grapalat"/>
                <w:sz w:val="23"/>
                <w:szCs w:val="23"/>
                <w:lang w:val="hy-AM"/>
              </w:rPr>
            </w:pPr>
            <w:r w:rsidRPr="00576ED5">
              <w:rPr>
                <w:rFonts w:ascii="GHEA Grapalat" w:hAnsi="GHEA Grapalat" w:cs="Sylfaen"/>
                <w:sz w:val="23"/>
                <w:szCs w:val="23"/>
                <w:lang w:val="hy-AM"/>
              </w:rPr>
              <w:t xml:space="preserve"> </w:t>
            </w:r>
            <w:r w:rsidR="003D2E0E" w:rsidRPr="00576ED5">
              <w:rPr>
                <w:rFonts w:ascii="GHEA Grapalat" w:hAnsi="GHEA Grapalat" w:cs="Sylfaen"/>
                <w:sz w:val="23"/>
                <w:szCs w:val="23"/>
                <w:lang w:val="hy-AM"/>
              </w:rPr>
              <w:t xml:space="preserve">ՀՀ կառավարության 2023 թվականի  մայիսի 25-ի N 811-Լ որոշմամբ և </w:t>
            </w:r>
            <w:r w:rsidR="003D2E0E" w:rsidRPr="00576ED5">
              <w:rPr>
                <w:rFonts w:ascii="GHEA Grapalat" w:hAnsi="GHEA Grapalat"/>
                <w:sz w:val="23"/>
                <w:szCs w:val="23"/>
                <w:lang w:val="hy-AM"/>
              </w:rPr>
              <w:t xml:space="preserve">ՀՀ-ԵՄ Գործընկերության օրակարգի նախագծի 2.4 «Տնտեսական և ոլորտային համագործակցություն» կետով </w:t>
            </w:r>
            <w:r w:rsidR="003D2E0E" w:rsidRPr="00576ED5">
              <w:rPr>
                <w:rFonts w:ascii="GHEA Grapalat" w:hAnsi="GHEA Grapalat" w:cs="Sylfaen"/>
                <w:sz w:val="23"/>
                <w:szCs w:val="23"/>
                <w:lang w:val="hy-AM"/>
              </w:rPr>
              <w:t xml:space="preserve">նախատեսվում է անդամակցություն «Դեղագործական տեսչության համագործակցության սխեմա»-ին (PIC/S), որի պարտադիր պահանջներից է մասնագիտական դիտարկումներ իրականացնող կազմակերպությունների  որակի կառավարման </w:t>
            </w:r>
            <w:r w:rsidR="003D2E0E" w:rsidRPr="00576ED5">
              <w:rPr>
                <w:rFonts w:ascii="GHEA Grapalat" w:hAnsi="GHEA Grapalat" w:cs="Sylfaen"/>
                <w:sz w:val="23"/>
                <w:szCs w:val="23"/>
                <w:lang w:val="hy-AM"/>
              </w:rPr>
              <w:lastRenderedPageBreak/>
              <w:t xml:space="preserve">համակարգերի առկայությունը: Ուստի Նախագծի 6-րդ կետով առաջարկվում է ամրագրել այդ պահանջը: Որակի կառավարման համակարգի շրջանակներում կազմակերպությունը մշակում և հաստատում է դիտարկման ընթացակարգեր՝ ըստ ծավալների և ապահովում այդ ընթացակարգերի ներդրումը և ներքին վերահսկողությունը՝ երաշխավորելով գործունեության </w:t>
            </w:r>
            <w:r w:rsidR="004A5A94" w:rsidRPr="00576ED5">
              <w:rPr>
                <w:rFonts w:ascii="GHEA Grapalat" w:hAnsi="GHEA Grapalat" w:cs="Sylfaen"/>
                <w:sz w:val="23"/>
                <w:szCs w:val="23"/>
                <w:lang w:val="hy-AM"/>
              </w:rPr>
              <w:t>թափանցիկությունն</w:t>
            </w:r>
            <w:r w:rsidR="003D2E0E" w:rsidRPr="00576ED5">
              <w:rPr>
                <w:rFonts w:ascii="GHEA Grapalat" w:hAnsi="GHEA Grapalat" w:cs="Sylfaen"/>
                <w:sz w:val="23"/>
                <w:szCs w:val="23"/>
                <w:lang w:val="hy-AM"/>
              </w:rPr>
              <w:t xml:space="preserve"> ու հետագծելիությունը:</w:t>
            </w:r>
          </w:p>
          <w:p w14:paraId="1FFA8729" w14:textId="691FF26E" w:rsidR="00737747" w:rsidRPr="00576ED5" w:rsidRDefault="00737747" w:rsidP="00737747">
            <w:pPr>
              <w:pStyle w:val="ListParagraph"/>
              <w:tabs>
                <w:tab w:val="left" w:pos="9072"/>
              </w:tabs>
              <w:spacing w:line="276" w:lineRule="auto"/>
              <w:ind w:left="717" w:right="247"/>
              <w:jc w:val="both"/>
              <w:rPr>
                <w:rFonts w:ascii="GHEA Grapalat" w:hAnsi="GHEA Grapalat"/>
                <w:sz w:val="23"/>
                <w:szCs w:val="23"/>
                <w:lang w:val="hy-AM" w:eastAsia="hy-AM"/>
              </w:rPr>
            </w:pPr>
          </w:p>
          <w:p w14:paraId="09A44B31" w14:textId="77777777" w:rsidR="00737747" w:rsidRPr="00576ED5" w:rsidRDefault="00737747" w:rsidP="00737747">
            <w:pPr>
              <w:pStyle w:val="ListParagraph"/>
              <w:tabs>
                <w:tab w:val="left" w:pos="9072"/>
              </w:tabs>
              <w:spacing w:line="276" w:lineRule="auto"/>
              <w:ind w:left="717" w:right="247"/>
              <w:jc w:val="both"/>
              <w:rPr>
                <w:rFonts w:ascii="GHEA Grapalat" w:hAnsi="GHEA Grapalat"/>
                <w:sz w:val="23"/>
                <w:szCs w:val="23"/>
                <w:lang w:val="hy-AM" w:eastAsia="hy-AM"/>
              </w:rPr>
            </w:pPr>
          </w:p>
          <w:p w14:paraId="6815BF43" w14:textId="07142CB2" w:rsidR="00A81427" w:rsidRPr="00576ED5" w:rsidRDefault="00767924" w:rsidP="00737747">
            <w:pPr>
              <w:spacing w:line="276" w:lineRule="auto"/>
              <w:ind w:left="274" w:right="214"/>
              <w:jc w:val="both"/>
              <w:rPr>
                <w:rFonts w:ascii="GHEA Grapalat" w:hAnsi="GHEA Grapalat" w:cs="Sylfaen"/>
                <w:color w:val="000000" w:themeColor="text1"/>
                <w:sz w:val="23"/>
                <w:szCs w:val="23"/>
                <w:lang w:val="hy-AM"/>
              </w:rPr>
            </w:pPr>
            <w:r w:rsidRPr="00576ED5">
              <w:rPr>
                <w:rFonts w:ascii="GHEA Grapalat" w:hAnsi="GHEA Grapalat" w:cs="Sylfaen"/>
                <w:color w:val="000000" w:themeColor="text1"/>
                <w:sz w:val="23"/>
                <w:szCs w:val="23"/>
                <w:lang w:val="hy-AM"/>
              </w:rPr>
              <w:t xml:space="preserve">2-րդ դիտարկման հիման վրա </w:t>
            </w:r>
            <w:r w:rsidR="003D2E0E" w:rsidRPr="00576ED5">
              <w:rPr>
                <w:rFonts w:ascii="GHEA Grapalat" w:hAnsi="GHEA Grapalat" w:cs="Sylfaen"/>
                <w:color w:val="000000" w:themeColor="text1"/>
                <w:sz w:val="23"/>
                <w:szCs w:val="23"/>
                <w:lang w:val="hy-AM"/>
              </w:rPr>
              <w:t>նախագծում կատարվել են համապատասխան լրացումներ:</w:t>
            </w:r>
          </w:p>
          <w:p w14:paraId="21D96FCC" w14:textId="77777777" w:rsidR="003346DE" w:rsidRPr="00576ED5" w:rsidRDefault="003346DE" w:rsidP="00737747">
            <w:pPr>
              <w:spacing w:line="276" w:lineRule="auto"/>
              <w:ind w:left="274" w:right="214"/>
              <w:jc w:val="both"/>
              <w:rPr>
                <w:rFonts w:ascii="GHEA Grapalat" w:hAnsi="GHEA Grapalat" w:cs="Sylfaen"/>
                <w:color w:val="000000" w:themeColor="text1"/>
                <w:sz w:val="23"/>
                <w:szCs w:val="23"/>
                <w:lang w:val="hy-AM"/>
              </w:rPr>
            </w:pPr>
          </w:p>
          <w:p w14:paraId="53F22B13" w14:textId="61C70431" w:rsidR="003346DE" w:rsidRPr="00576ED5" w:rsidRDefault="003346DE" w:rsidP="00737747">
            <w:pPr>
              <w:spacing w:line="276" w:lineRule="auto"/>
              <w:ind w:left="274" w:right="214"/>
              <w:jc w:val="both"/>
              <w:rPr>
                <w:rFonts w:ascii="GHEA Grapalat" w:hAnsi="GHEA Grapalat" w:cs="Sylfaen"/>
                <w:color w:val="000000" w:themeColor="text1"/>
                <w:sz w:val="23"/>
                <w:szCs w:val="23"/>
                <w:lang w:val="hy-AM"/>
              </w:rPr>
            </w:pPr>
          </w:p>
          <w:p w14:paraId="787C71BC" w14:textId="77777777" w:rsidR="00737747" w:rsidRPr="00576ED5" w:rsidRDefault="00737747" w:rsidP="00737747">
            <w:pPr>
              <w:spacing w:line="276" w:lineRule="auto"/>
              <w:ind w:left="274" w:right="214"/>
              <w:jc w:val="both"/>
              <w:rPr>
                <w:rFonts w:ascii="GHEA Grapalat" w:hAnsi="GHEA Grapalat" w:cs="Sylfaen"/>
                <w:color w:val="000000" w:themeColor="text1"/>
                <w:sz w:val="23"/>
                <w:szCs w:val="23"/>
                <w:lang w:val="hy-AM"/>
              </w:rPr>
            </w:pPr>
          </w:p>
          <w:p w14:paraId="7A5F07BB" w14:textId="12AE0C47" w:rsidR="00DE06B1" w:rsidRPr="00576ED5" w:rsidRDefault="00767924" w:rsidP="00737747">
            <w:pPr>
              <w:spacing w:line="276" w:lineRule="auto"/>
              <w:ind w:left="274" w:right="214"/>
              <w:jc w:val="both"/>
              <w:rPr>
                <w:rFonts w:ascii="GHEA Grapalat" w:hAnsi="GHEA Grapalat" w:cs="Sylfaen"/>
                <w:color w:val="000000" w:themeColor="text1"/>
                <w:sz w:val="23"/>
                <w:szCs w:val="23"/>
                <w:lang w:val="hy-AM"/>
              </w:rPr>
            </w:pPr>
            <w:r w:rsidRPr="00576ED5">
              <w:rPr>
                <w:rFonts w:ascii="GHEA Grapalat" w:hAnsi="GHEA Grapalat" w:cs="Sylfaen"/>
                <w:b/>
                <w:bCs/>
                <w:color w:val="000000" w:themeColor="text1"/>
                <w:sz w:val="23"/>
                <w:szCs w:val="23"/>
                <w:lang w:val="hy-AM"/>
              </w:rPr>
              <w:t>2</w:t>
            </w:r>
            <w:r w:rsidR="003346DE" w:rsidRPr="00576ED5">
              <w:rPr>
                <w:rFonts w:ascii="GHEA Grapalat" w:hAnsi="GHEA Grapalat" w:cs="Sylfaen"/>
                <w:b/>
                <w:bCs/>
                <w:color w:val="000000" w:themeColor="text1"/>
                <w:sz w:val="23"/>
                <w:szCs w:val="23"/>
                <w:lang w:val="hy-AM"/>
              </w:rPr>
              <w:t>.</w:t>
            </w:r>
            <w:r w:rsidR="00B35DEC" w:rsidRPr="00576ED5">
              <w:rPr>
                <w:rFonts w:ascii="GHEA Grapalat" w:hAnsi="GHEA Grapalat" w:cs="Sylfaen"/>
                <w:color w:val="000000" w:themeColor="text1"/>
                <w:sz w:val="23"/>
                <w:szCs w:val="23"/>
                <w:lang w:val="hy-AM"/>
              </w:rPr>
              <w:t xml:space="preserve"> </w:t>
            </w:r>
            <w:r w:rsidR="00DE06B1" w:rsidRPr="00576ED5">
              <w:rPr>
                <w:rFonts w:ascii="GHEA Grapalat" w:hAnsi="GHEA Grapalat" w:cs="Sylfaen"/>
                <w:b/>
                <w:bCs/>
                <w:color w:val="000000" w:themeColor="text1"/>
                <w:sz w:val="23"/>
                <w:szCs w:val="23"/>
                <w:lang w:val="hy-AM"/>
              </w:rPr>
              <w:t>Ընդունվել է ի գիտություն</w:t>
            </w:r>
            <w:r w:rsidR="00DE06B1" w:rsidRPr="00576ED5">
              <w:rPr>
                <w:rFonts w:ascii="GHEA Grapalat" w:hAnsi="GHEA Grapalat" w:cs="Sylfaen"/>
                <w:color w:val="000000" w:themeColor="text1"/>
                <w:sz w:val="23"/>
                <w:szCs w:val="23"/>
                <w:lang w:val="hy-AM"/>
              </w:rPr>
              <w:t>:</w:t>
            </w:r>
          </w:p>
          <w:p w14:paraId="0F5E7CC1" w14:textId="62127D55" w:rsidR="003346DE" w:rsidRPr="00576ED5" w:rsidRDefault="00B35DEC" w:rsidP="00737747">
            <w:pPr>
              <w:spacing w:line="276" w:lineRule="auto"/>
              <w:ind w:left="274" w:right="214"/>
              <w:jc w:val="both"/>
              <w:rPr>
                <w:rFonts w:ascii="GHEA Grapalat" w:hAnsi="GHEA Grapalat" w:cs="Sylfaen"/>
                <w:color w:val="000000" w:themeColor="text1"/>
                <w:sz w:val="23"/>
                <w:szCs w:val="23"/>
                <w:lang w:val="hy-AM"/>
              </w:rPr>
            </w:pPr>
            <w:r w:rsidRPr="00576ED5">
              <w:rPr>
                <w:rFonts w:ascii="GHEA Grapalat" w:hAnsi="GHEA Grapalat" w:cs="Sylfaen"/>
                <w:color w:val="000000" w:themeColor="text1"/>
                <w:sz w:val="23"/>
                <w:szCs w:val="23"/>
                <w:lang w:val="hy-AM"/>
              </w:rPr>
              <w:t xml:space="preserve">Նախագծի 14-17-րդ կետերով </w:t>
            </w:r>
            <w:r w:rsidR="00767924" w:rsidRPr="00576ED5">
              <w:rPr>
                <w:rFonts w:ascii="GHEA Grapalat" w:hAnsi="GHEA Grapalat" w:cs="Sylfaen"/>
                <w:color w:val="000000" w:themeColor="text1"/>
                <w:sz w:val="23"/>
                <w:szCs w:val="23"/>
                <w:lang w:val="hy-AM"/>
              </w:rPr>
              <w:t xml:space="preserve">ներկայացվող </w:t>
            </w:r>
            <w:r w:rsidRPr="00576ED5">
              <w:rPr>
                <w:rFonts w:ascii="GHEA Grapalat" w:hAnsi="GHEA Grapalat" w:cs="Sylfaen"/>
                <w:color w:val="000000" w:themeColor="text1"/>
                <w:sz w:val="23"/>
                <w:szCs w:val="23"/>
                <w:lang w:val="hy-AM"/>
              </w:rPr>
              <w:t xml:space="preserve"> դիտարկման փուլային նկարագրությունը միջազգայնորեն ընդունված  կարգ է, համապատասխանում է  </w:t>
            </w:r>
            <w:r w:rsidRPr="00576ED5">
              <w:rPr>
                <w:rFonts w:ascii="GHEA Grapalat" w:hAnsi="GHEA Grapalat" w:cs="Sylfaen"/>
                <w:sz w:val="23"/>
                <w:szCs w:val="23"/>
                <w:lang w:val="hy-AM"/>
              </w:rPr>
              <w:t>PIC/S</w:t>
            </w:r>
            <w:r w:rsidRPr="00576ED5">
              <w:rPr>
                <w:rFonts w:ascii="GHEA Grapalat" w:hAnsi="GHEA Grapalat" w:cs="Sylfaen"/>
                <w:color w:val="000000" w:themeColor="text1"/>
                <w:sz w:val="23"/>
                <w:szCs w:val="23"/>
                <w:lang w:val="hy-AM"/>
              </w:rPr>
              <w:t xml:space="preserve">  ուղեցույցներին և ԵԱՏՄ կարգավորումներին, </w:t>
            </w:r>
            <w:r w:rsidR="00767924" w:rsidRPr="00576ED5">
              <w:rPr>
                <w:rFonts w:ascii="GHEA Grapalat" w:hAnsi="GHEA Grapalat" w:cs="Sylfaen"/>
                <w:color w:val="000000" w:themeColor="text1"/>
                <w:sz w:val="23"/>
                <w:szCs w:val="23"/>
                <w:lang w:val="hy-AM"/>
              </w:rPr>
              <w:t>նմանատիպ կառուցվածք ունեն նաև  մասնագիտական մյուս դիտարկումների (ՊԱԳ, ՊԲԳ, ՊԿԳ) ազգային ընթացակարգերը</w:t>
            </w:r>
            <w:r w:rsidRPr="00576ED5">
              <w:rPr>
                <w:rFonts w:ascii="GHEA Grapalat" w:hAnsi="GHEA Grapalat" w:cs="Sylfaen"/>
                <w:color w:val="000000" w:themeColor="text1"/>
                <w:sz w:val="23"/>
                <w:szCs w:val="23"/>
                <w:lang w:val="hy-AM"/>
              </w:rPr>
              <w:t xml:space="preserve">:  </w:t>
            </w:r>
          </w:p>
          <w:p w14:paraId="7BA647E6" w14:textId="77777777" w:rsidR="00B35DEC" w:rsidRPr="00576ED5" w:rsidRDefault="00B35DEC" w:rsidP="00737747">
            <w:pPr>
              <w:spacing w:line="276" w:lineRule="auto"/>
              <w:ind w:left="274" w:right="214"/>
              <w:jc w:val="both"/>
              <w:rPr>
                <w:rFonts w:ascii="GHEA Grapalat" w:hAnsi="GHEA Grapalat" w:cs="Sylfaen"/>
                <w:color w:val="000000" w:themeColor="text1"/>
                <w:sz w:val="23"/>
                <w:szCs w:val="23"/>
                <w:lang w:val="hy-AM"/>
              </w:rPr>
            </w:pPr>
          </w:p>
          <w:p w14:paraId="090D3813" w14:textId="4068002D" w:rsidR="00DE06B1" w:rsidRPr="00576ED5" w:rsidRDefault="00767924" w:rsidP="00737747">
            <w:pPr>
              <w:tabs>
                <w:tab w:val="left" w:pos="993"/>
              </w:tabs>
              <w:spacing w:line="276" w:lineRule="auto"/>
              <w:ind w:right="237"/>
              <w:jc w:val="both"/>
              <w:rPr>
                <w:rFonts w:ascii="GHEA Grapalat" w:hAnsi="GHEA Grapalat" w:cs="Sylfaen"/>
                <w:b/>
                <w:bCs/>
                <w:color w:val="000000" w:themeColor="text1"/>
                <w:sz w:val="23"/>
                <w:szCs w:val="23"/>
                <w:lang w:val="hy-AM"/>
              </w:rPr>
            </w:pPr>
            <w:r w:rsidRPr="00576ED5">
              <w:rPr>
                <w:rFonts w:ascii="GHEA Grapalat" w:hAnsi="GHEA Grapalat" w:cs="Sylfaen"/>
                <w:b/>
                <w:bCs/>
                <w:color w:val="000000" w:themeColor="text1"/>
                <w:sz w:val="23"/>
                <w:szCs w:val="23"/>
                <w:lang w:val="hy-AM"/>
              </w:rPr>
              <w:t>3</w:t>
            </w:r>
            <w:r w:rsidR="00B35DEC" w:rsidRPr="00576ED5">
              <w:rPr>
                <w:rFonts w:ascii="GHEA Grapalat" w:hAnsi="GHEA Grapalat" w:cs="Sylfaen"/>
                <w:b/>
                <w:bCs/>
                <w:color w:val="000000" w:themeColor="text1"/>
                <w:sz w:val="23"/>
                <w:szCs w:val="23"/>
                <w:lang w:val="hy-AM"/>
              </w:rPr>
              <w:t>.</w:t>
            </w:r>
            <w:r w:rsidR="005E380E" w:rsidRPr="00576ED5">
              <w:rPr>
                <w:rFonts w:ascii="GHEA Grapalat" w:hAnsi="GHEA Grapalat" w:cs="Sylfaen"/>
                <w:b/>
                <w:bCs/>
                <w:color w:val="000000" w:themeColor="text1"/>
                <w:sz w:val="23"/>
                <w:szCs w:val="23"/>
                <w:lang w:val="hy-AM"/>
              </w:rPr>
              <w:t xml:space="preserve"> </w:t>
            </w:r>
            <w:r w:rsidR="00DE06B1" w:rsidRPr="00576ED5">
              <w:rPr>
                <w:rFonts w:ascii="GHEA Grapalat" w:hAnsi="GHEA Grapalat" w:cs="Sylfaen"/>
                <w:b/>
                <w:bCs/>
                <w:color w:val="000000" w:themeColor="text1"/>
                <w:sz w:val="23"/>
                <w:szCs w:val="23"/>
                <w:lang w:val="hy-AM"/>
              </w:rPr>
              <w:t>Ընդունվել է ի գիտություն:</w:t>
            </w:r>
          </w:p>
          <w:p w14:paraId="00E8033C" w14:textId="3508C64E" w:rsidR="00B35DEC" w:rsidRPr="00576ED5" w:rsidRDefault="005E380E"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r w:rsidRPr="00576ED5">
              <w:rPr>
                <w:rFonts w:ascii="GHEA Grapalat" w:hAnsi="GHEA Grapalat" w:cs="Sylfaen"/>
                <w:color w:val="000000" w:themeColor="text1"/>
                <w:sz w:val="23"/>
                <w:szCs w:val="23"/>
                <w:lang w:val="hy-AM"/>
              </w:rPr>
              <w:t>Նախագծի 1-ին  հավելվածի</w:t>
            </w:r>
            <w:r w:rsidRPr="00576ED5">
              <w:rPr>
                <w:rFonts w:ascii="GHEA Grapalat" w:hAnsi="GHEA Grapalat"/>
                <w:sz w:val="23"/>
                <w:szCs w:val="23"/>
                <w:lang w:val="hy-AM"/>
              </w:rPr>
              <w:t xml:space="preserve"> </w:t>
            </w:r>
            <w:r w:rsidRPr="00576ED5">
              <w:rPr>
                <w:rFonts w:ascii="GHEA Grapalat" w:hAnsi="GHEA Grapalat" w:cs="Sylfaen"/>
                <w:color w:val="000000" w:themeColor="text1"/>
                <w:sz w:val="23"/>
                <w:szCs w:val="23"/>
                <w:lang w:val="hy-AM"/>
              </w:rPr>
              <w:t xml:space="preserve">21-րդ կետի համաձայն </w:t>
            </w:r>
            <w:r w:rsidR="00767924" w:rsidRPr="00576ED5">
              <w:rPr>
                <w:rFonts w:ascii="GHEA Grapalat" w:hAnsi="GHEA Grapalat" w:cs="Sylfaen"/>
                <w:color w:val="000000" w:themeColor="text1"/>
                <w:sz w:val="23"/>
                <w:szCs w:val="23"/>
                <w:lang w:val="hy-AM"/>
              </w:rPr>
              <w:t>դ</w:t>
            </w:r>
            <w:r w:rsidRPr="00576ED5">
              <w:rPr>
                <w:rFonts w:ascii="GHEA Grapalat" w:hAnsi="GHEA Grapalat" w:cs="Sylfaen"/>
                <w:color w:val="000000" w:themeColor="text1"/>
                <w:sz w:val="23"/>
                <w:szCs w:val="23"/>
                <w:lang w:val="hy-AM"/>
              </w:rPr>
              <w:t xml:space="preserve">իտարկումից հետո դիտարկման խմբի ղեկավար փորձագետը 3 աշխատանքային օրվա ընթացքում կազմակերպության պաշտոնական </w:t>
            </w:r>
            <w:r w:rsidRPr="00576ED5">
              <w:rPr>
                <w:rFonts w:ascii="GHEA Grapalat" w:hAnsi="GHEA Grapalat" w:cs="Sylfaen"/>
                <w:color w:val="000000" w:themeColor="text1"/>
                <w:sz w:val="23"/>
                <w:szCs w:val="23"/>
                <w:lang w:val="hy-AM"/>
              </w:rPr>
              <w:lastRenderedPageBreak/>
              <w:t xml:space="preserve">էլեկտրոնային փոստի կամ էլեկտրոնային համակարգի միջոցով հայտատուի դիմումի մեջ նշված էլեկտրոնային փոստի հասցեով ուղարկում է գրություն, որում հակիրճ նկարագրում է դիտարկման ընթացքում հայտնաբերված թերությունները՝ </w:t>
            </w:r>
            <w:r w:rsidRPr="00576ED5">
              <w:rPr>
                <w:rFonts w:ascii="GHEA Grapalat" w:hAnsi="GHEA Grapalat" w:cs="Sylfaen"/>
                <w:b/>
                <w:bCs/>
                <w:color w:val="000000" w:themeColor="text1"/>
                <w:sz w:val="23"/>
                <w:szCs w:val="23"/>
                <w:lang w:val="hy-AM"/>
              </w:rPr>
              <w:t>նշելով դասը և ՊԼԳ կանոնների համապատասխան բաժինը,</w:t>
            </w:r>
            <w:r w:rsidRPr="00576ED5">
              <w:rPr>
                <w:rFonts w:ascii="GHEA Grapalat" w:hAnsi="GHEA Grapalat" w:cs="Sylfaen"/>
                <w:color w:val="000000" w:themeColor="text1"/>
                <w:sz w:val="23"/>
                <w:szCs w:val="23"/>
                <w:lang w:val="hy-AM"/>
              </w:rPr>
              <w:t xml:space="preserve"> իսկ 22-րդ կետի համաձայն հայտատուն առավելագույնը 20 աշխատանքային օրվա ընթացքում կազմակերպության համաձայնեցմանն է ներկայացնում հայտնաբերված թերությունների վերացմանն ու կանխարգելման միջոցառումների ծրագիրը՝ իրականացման ժամանակացույցով: Այս ընթացակարգը, ինչպես նաև </w:t>
            </w:r>
            <w:r w:rsidRPr="00576ED5">
              <w:rPr>
                <w:rFonts w:ascii="GHEA Grapalat" w:hAnsi="GHEA Grapalat"/>
                <w:color w:val="000000"/>
                <w:sz w:val="23"/>
                <w:szCs w:val="23"/>
                <w:lang w:val="hy-AM"/>
              </w:rPr>
              <w:t>մեկ կրիտիկական կամ վեց և ավելի խոշոր թերությունների առկայության դեպքում բացասական եզրակացության տրամադրումը ներդաշնակեցված է ԵԱՏՄ ընթացակարգերին:</w:t>
            </w:r>
          </w:p>
          <w:p w14:paraId="54FF9087" w14:textId="77777777" w:rsidR="00737747" w:rsidRPr="00576ED5" w:rsidRDefault="00737747" w:rsidP="00737747">
            <w:pPr>
              <w:pStyle w:val="ListParagraph"/>
              <w:tabs>
                <w:tab w:val="left" w:pos="993"/>
              </w:tabs>
              <w:spacing w:line="276" w:lineRule="auto"/>
              <w:ind w:left="229" w:right="237" w:firstLine="630"/>
              <w:jc w:val="both"/>
              <w:rPr>
                <w:rFonts w:ascii="GHEA Grapalat" w:hAnsi="GHEA Grapalat"/>
                <w:color w:val="000000"/>
                <w:sz w:val="23"/>
                <w:szCs w:val="23"/>
                <w:lang w:val="hy-AM"/>
              </w:rPr>
            </w:pPr>
          </w:p>
          <w:p w14:paraId="6668BE56" w14:textId="2AEDA1C9" w:rsidR="00DE06B1" w:rsidRPr="00576ED5" w:rsidRDefault="00767924" w:rsidP="00737747">
            <w:pPr>
              <w:tabs>
                <w:tab w:val="left" w:pos="993"/>
              </w:tabs>
              <w:spacing w:line="276" w:lineRule="auto"/>
              <w:ind w:right="237"/>
              <w:jc w:val="both"/>
              <w:rPr>
                <w:rFonts w:ascii="GHEA Grapalat" w:hAnsi="GHEA Grapalat" w:cs="Sylfaen"/>
                <w:b/>
                <w:bCs/>
                <w:color w:val="000000" w:themeColor="text1"/>
                <w:sz w:val="23"/>
                <w:szCs w:val="23"/>
                <w:lang w:val="hy-AM"/>
              </w:rPr>
            </w:pPr>
            <w:r w:rsidRPr="00576ED5">
              <w:rPr>
                <w:rFonts w:ascii="GHEA Grapalat" w:hAnsi="GHEA Grapalat" w:cs="Sylfaen"/>
                <w:b/>
                <w:bCs/>
                <w:color w:val="000000" w:themeColor="text1"/>
                <w:sz w:val="23"/>
                <w:szCs w:val="23"/>
                <w:lang w:val="hy-AM"/>
              </w:rPr>
              <w:t>4</w:t>
            </w:r>
            <w:r w:rsidR="005E380E" w:rsidRPr="00576ED5">
              <w:rPr>
                <w:rFonts w:ascii="GHEA Grapalat" w:hAnsi="GHEA Grapalat" w:cs="Sylfaen"/>
                <w:b/>
                <w:bCs/>
                <w:color w:val="000000" w:themeColor="text1"/>
                <w:sz w:val="23"/>
                <w:szCs w:val="23"/>
                <w:lang w:val="hy-AM"/>
              </w:rPr>
              <w:t>.</w:t>
            </w:r>
            <w:r w:rsidRPr="00576ED5">
              <w:rPr>
                <w:rFonts w:ascii="GHEA Grapalat" w:hAnsi="GHEA Grapalat" w:cs="Sylfaen"/>
                <w:b/>
                <w:bCs/>
                <w:color w:val="000000" w:themeColor="text1"/>
                <w:sz w:val="23"/>
                <w:szCs w:val="23"/>
                <w:lang w:val="hy-AM"/>
              </w:rPr>
              <w:t xml:space="preserve"> </w:t>
            </w:r>
            <w:r w:rsidR="00DE06B1" w:rsidRPr="00576ED5">
              <w:rPr>
                <w:rFonts w:ascii="GHEA Grapalat" w:hAnsi="GHEA Grapalat" w:cs="Sylfaen"/>
                <w:b/>
                <w:bCs/>
                <w:color w:val="000000" w:themeColor="text1"/>
                <w:sz w:val="23"/>
                <w:szCs w:val="23"/>
                <w:lang w:val="hy-AM"/>
              </w:rPr>
              <w:t xml:space="preserve"> Ընդունվել է ի գիտություն:</w:t>
            </w:r>
          </w:p>
          <w:p w14:paraId="6EA40886" w14:textId="6D941EA6" w:rsidR="005E380E" w:rsidRPr="00576ED5" w:rsidRDefault="00767924" w:rsidP="00737747">
            <w:pPr>
              <w:pStyle w:val="ListParagraph"/>
              <w:tabs>
                <w:tab w:val="left" w:pos="993"/>
              </w:tabs>
              <w:spacing w:line="276" w:lineRule="auto"/>
              <w:ind w:left="229" w:right="237" w:firstLine="630"/>
              <w:jc w:val="both"/>
              <w:rPr>
                <w:rFonts w:ascii="GHEA Grapalat" w:hAnsi="GHEA Grapalat" w:cs="Sylfaen"/>
                <w:color w:val="000000" w:themeColor="text1"/>
                <w:sz w:val="23"/>
                <w:szCs w:val="23"/>
                <w:lang w:val="hy-AM"/>
              </w:rPr>
            </w:pPr>
            <w:r w:rsidRPr="00576ED5">
              <w:rPr>
                <w:rFonts w:ascii="GHEA Grapalat" w:hAnsi="GHEA Grapalat" w:cs="Sylfaen"/>
                <w:color w:val="000000" w:themeColor="text1"/>
                <w:sz w:val="23"/>
                <w:szCs w:val="23"/>
                <w:lang w:val="hy-AM"/>
              </w:rPr>
              <w:t xml:space="preserve">Նախագծի 2-րդ հավելվածի 3-րդ կետի համաձայն </w:t>
            </w:r>
            <w:r w:rsidRPr="00576ED5">
              <w:rPr>
                <w:rFonts w:ascii="GHEA Grapalat" w:hAnsi="GHEA Grapalat" w:cs="Sylfaen"/>
                <w:color w:val="000000" w:themeColor="text1"/>
                <w:sz w:val="23"/>
                <w:szCs w:val="23"/>
                <w:lang w:val="hy-AM"/>
              </w:rPr>
              <w:tab/>
              <w:t>ՊԼԳ-ի հավաստագիրը տրամադրվում է դիտարկման հաշվետվության մեջ նշված նախակլինիկական հետազոտությունների  գործընթաց(ներ)ի համար (օրինակ՝ ֆիզիկա-քիմիական թեստավորում, թունայնության ուսումնասիրություններ, մուտագենության ուսումնասիրություններ, անալիտիկ և կլինիկա-քիմիական թեստավորում):</w:t>
            </w:r>
            <w:r w:rsidR="00C06D81" w:rsidRPr="00576ED5">
              <w:rPr>
                <w:rFonts w:ascii="GHEA Grapalat" w:hAnsi="GHEA Grapalat" w:cs="Sylfaen"/>
                <w:color w:val="000000" w:themeColor="text1"/>
                <w:sz w:val="23"/>
                <w:szCs w:val="23"/>
                <w:lang w:val="hy-AM"/>
              </w:rPr>
              <w:t xml:space="preserve"> </w:t>
            </w:r>
            <w:r w:rsidRPr="00576ED5">
              <w:rPr>
                <w:rFonts w:ascii="GHEA Grapalat" w:hAnsi="GHEA Grapalat" w:cs="Sylfaen"/>
                <w:color w:val="000000" w:themeColor="text1"/>
                <w:sz w:val="23"/>
                <w:szCs w:val="23"/>
                <w:lang w:val="hy-AM"/>
              </w:rPr>
              <w:t xml:space="preserve">Եթե առաջին անգամ տրամադրված հավաստագրում նշված է միայն ֆիզիկա-քիմիական թեստավորումը, որից հետո </w:t>
            </w:r>
            <w:r w:rsidRPr="00576ED5">
              <w:rPr>
                <w:rFonts w:ascii="GHEA Grapalat" w:hAnsi="GHEA Grapalat" w:cs="Sylfaen"/>
                <w:color w:val="000000" w:themeColor="text1"/>
                <w:sz w:val="23"/>
                <w:szCs w:val="23"/>
                <w:lang w:val="hy-AM"/>
              </w:rPr>
              <w:lastRenderedPageBreak/>
              <w:t xml:space="preserve">պլանավորվում է նաև նոր գործընթաց՝ օրինակ թունայնության ուսումնասիրություններ, ապա </w:t>
            </w:r>
            <w:r w:rsidR="00C06D81" w:rsidRPr="00576ED5">
              <w:rPr>
                <w:rFonts w:ascii="GHEA Grapalat" w:hAnsi="GHEA Grapalat" w:cs="Sylfaen"/>
                <w:color w:val="000000" w:themeColor="text1"/>
                <w:sz w:val="23"/>
                <w:szCs w:val="23"/>
                <w:lang w:val="hy-AM"/>
              </w:rPr>
              <w:t>անհրաժեշտ է</w:t>
            </w:r>
            <w:r w:rsidRPr="00576ED5">
              <w:rPr>
                <w:rFonts w:ascii="GHEA Grapalat" w:hAnsi="GHEA Grapalat" w:cs="Sylfaen"/>
                <w:color w:val="000000" w:themeColor="text1"/>
                <w:sz w:val="23"/>
                <w:szCs w:val="23"/>
                <w:lang w:val="hy-AM"/>
              </w:rPr>
              <w:t xml:space="preserve"> ներկայացն</w:t>
            </w:r>
            <w:r w:rsidR="00C06D81" w:rsidRPr="00576ED5">
              <w:rPr>
                <w:rFonts w:ascii="GHEA Grapalat" w:hAnsi="GHEA Grapalat" w:cs="Sylfaen"/>
                <w:color w:val="000000" w:themeColor="text1"/>
                <w:sz w:val="23"/>
                <w:szCs w:val="23"/>
                <w:lang w:val="hy-AM"/>
              </w:rPr>
              <w:t>ել</w:t>
            </w:r>
            <w:r w:rsidRPr="00576ED5">
              <w:rPr>
                <w:rFonts w:ascii="GHEA Grapalat" w:hAnsi="GHEA Grapalat" w:cs="Sylfaen"/>
                <w:color w:val="000000" w:themeColor="text1"/>
                <w:sz w:val="23"/>
                <w:szCs w:val="23"/>
                <w:lang w:val="hy-AM"/>
              </w:rPr>
              <w:t xml:space="preserve"> նոր հայտ և ստանալ նոր հավաստագիր:</w:t>
            </w:r>
          </w:p>
          <w:p w14:paraId="501C7901" w14:textId="6EBDC3B7" w:rsidR="00C06D81" w:rsidRPr="00576ED5" w:rsidRDefault="00C06D81" w:rsidP="00737747">
            <w:pPr>
              <w:pStyle w:val="ListParagraph"/>
              <w:tabs>
                <w:tab w:val="left" w:pos="993"/>
              </w:tabs>
              <w:spacing w:line="276" w:lineRule="auto"/>
              <w:ind w:left="229" w:right="237" w:firstLine="630"/>
              <w:jc w:val="both"/>
              <w:rPr>
                <w:rFonts w:ascii="GHEA Grapalat" w:hAnsi="GHEA Grapalat" w:cs="Sylfaen"/>
                <w:color w:val="000000" w:themeColor="text1"/>
                <w:sz w:val="23"/>
                <w:szCs w:val="23"/>
                <w:lang w:val="hy-AM"/>
              </w:rPr>
            </w:pPr>
          </w:p>
          <w:p w14:paraId="62F5A53E" w14:textId="06358695" w:rsidR="00DE06B1" w:rsidRPr="00576ED5" w:rsidRDefault="00C06D81" w:rsidP="00737747">
            <w:pPr>
              <w:shd w:val="clear" w:color="auto" w:fill="FFFFFF"/>
              <w:spacing w:line="276" w:lineRule="auto"/>
              <w:rPr>
                <w:rFonts w:ascii="GHEA Grapalat" w:hAnsi="GHEA Grapalat" w:cs="Calibri"/>
                <w:b/>
                <w:bCs/>
                <w:color w:val="000000"/>
                <w:sz w:val="23"/>
                <w:szCs w:val="23"/>
                <w:lang w:val="hy-AM"/>
              </w:rPr>
            </w:pPr>
            <w:r w:rsidRPr="00576ED5">
              <w:rPr>
                <w:rFonts w:ascii="GHEA Grapalat" w:hAnsi="GHEA Grapalat" w:cs="Calibri"/>
                <w:b/>
                <w:bCs/>
                <w:color w:val="000000"/>
                <w:sz w:val="23"/>
                <w:szCs w:val="23"/>
                <w:lang w:val="hy-AM"/>
              </w:rPr>
              <w:t>5.</w:t>
            </w:r>
            <w:r w:rsidR="00DE06B1" w:rsidRPr="00576ED5">
              <w:rPr>
                <w:rFonts w:ascii="GHEA Grapalat" w:hAnsi="GHEA Grapalat" w:cs="Calibri"/>
                <w:b/>
                <w:bCs/>
                <w:color w:val="000000"/>
                <w:sz w:val="23"/>
                <w:szCs w:val="23"/>
                <w:lang w:val="hy-AM"/>
              </w:rPr>
              <w:t>Ընդունվել է ի գիտություն:</w:t>
            </w:r>
          </w:p>
          <w:p w14:paraId="21BB969D" w14:textId="7F07A298" w:rsidR="00C06D81" w:rsidRPr="00576ED5" w:rsidRDefault="00C06D81" w:rsidP="00737747">
            <w:pPr>
              <w:shd w:val="clear" w:color="auto" w:fill="FFFFFF"/>
              <w:spacing w:line="276" w:lineRule="auto"/>
              <w:rPr>
                <w:rFonts w:ascii="GHEA Grapalat" w:hAnsi="GHEA Grapalat" w:cs="Calibri"/>
                <w:color w:val="000000"/>
                <w:sz w:val="23"/>
                <w:szCs w:val="23"/>
                <w:lang w:val="hy-AM"/>
              </w:rPr>
            </w:pPr>
            <w:r w:rsidRPr="00576ED5">
              <w:rPr>
                <w:rFonts w:ascii="GHEA Grapalat" w:hAnsi="GHEA Grapalat" w:cs="Calibri"/>
                <w:color w:val="000000"/>
                <w:sz w:val="23"/>
                <w:szCs w:val="23"/>
                <w:lang w:val="hy-AM"/>
              </w:rPr>
              <w:t xml:space="preserve">Նախակլինիկական հետազոտության ծրագիրը կազմում է հայտատուն՝  նկարագրելով </w:t>
            </w:r>
            <w:r w:rsidRPr="00576ED5">
              <w:rPr>
                <w:rFonts w:ascii="GHEA Grapalat" w:hAnsi="GHEA Grapalat" w:cs="Sylfaen"/>
                <w:color w:val="000000" w:themeColor="text1"/>
                <w:sz w:val="23"/>
                <w:szCs w:val="23"/>
                <w:lang w:val="hy-AM"/>
              </w:rPr>
              <w:t>հետազոտության   գործընթացը՝ ֆիզիկա-քիմիական թեստավորում, թունայնության ուսումնասիրություններ, մուտագենության ուսումնասիրություններ, անալիտիկ և կլինիկա-քիմիական թեստավորում, որի հիման վրա Կազմակերպության կողմից մշակվում է դիտարկման պլանը:</w:t>
            </w:r>
          </w:p>
          <w:p w14:paraId="648CC81C" w14:textId="348DC267" w:rsidR="00C06D81" w:rsidRPr="00576ED5" w:rsidRDefault="00C06D81" w:rsidP="00737747">
            <w:pPr>
              <w:pStyle w:val="ListParagraph"/>
              <w:tabs>
                <w:tab w:val="left" w:pos="993"/>
              </w:tabs>
              <w:spacing w:line="276" w:lineRule="auto"/>
              <w:ind w:left="229" w:right="237" w:firstLine="630"/>
              <w:jc w:val="both"/>
              <w:rPr>
                <w:rFonts w:ascii="GHEA Grapalat" w:hAnsi="GHEA Grapalat" w:cs="Sylfaen"/>
                <w:color w:val="000000" w:themeColor="text1"/>
                <w:sz w:val="23"/>
                <w:szCs w:val="23"/>
                <w:lang w:val="hy-AM"/>
              </w:rPr>
            </w:pPr>
          </w:p>
        </w:tc>
      </w:tr>
      <w:tr w:rsidR="00A81427" w:rsidRPr="00576ED5" w14:paraId="6BCBE850" w14:textId="77777777" w:rsidTr="002504E1">
        <w:trPr>
          <w:trHeight w:val="235"/>
          <w:tblCellSpacing w:w="0" w:type="dxa"/>
          <w:jc w:val="center"/>
        </w:trPr>
        <w:tc>
          <w:tcPr>
            <w:tcW w:w="7858" w:type="dxa"/>
            <w:vMerge w:val="restart"/>
            <w:shd w:val="clear" w:color="auto" w:fill="BFBFBF" w:themeFill="background1" w:themeFillShade="BF"/>
            <w:vAlign w:val="center"/>
          </w:tcPr>
          <w:p w14:paraId="54B0124A" w14:textId="578E846F" w:rsidR="00A81427" w:rsidRPr="00576ED5" w:rsidRDefault="00A81427" w:rsidP="00737747">
            <w:pPr>
              <w:spacing w:line="276" w:lineRule="auto"/>
              <w:ind w:left="274" w:right="214"/>
              <w:jc w:val="both"/>
              <w:rPr>
                <w:rFonts w:ascii="GHEA Grapalat" w:hAnsi="GHEA Grapalat" w:cs="Sylfaen"/>
                <w:b/>
                <w:sz w:val="23"/>
                <w:szCs w:val="23"/>
                <w:lang w:val="hy-AM"/>
              </w:rPr>
            </w:pPr>
            <w:r w:rsidRPr="00576ED5">
              <w:rPr>
                <w:rFonts w:ascii="GHEA Grapalat" w:hAnsi="GHEA Grapalat"/>
                <w:b/>
                <w:sz w:val="23"/>
                <w:szCs w:val="23"/>
                <w:lang w:val="hy-AM"/>
              </w:rPr>
              <w:lastRenderedPageBreak/>
              <w:t>3.ՀՀ վարչապետի աշխատակազմի սոցիալական հարցերի վարչություն</w:t>
            </w:r>
          </w:p>
        </w:tc>
        <w:tc>
          <w:tcPr>
            <w:tcW w:w="6211" w:type="dxa"/>
            <w:tcBorders>
              <w:bottom w:val="single" w:sz="4" w:space="0" w:color="auto"/>
            </w:tcBorders>
            <w:shd w:val="clear" w:color="auto" w:fill="D0D0D0"/>
          </w:tcPr>
          <w:p w14:paraId="01BA86A4" w14:textId="20AAC1F7" w:rsidR="00A81427" w:rsidRPr="00576ED5" w:rsidRDefault="006E5E36" w:rsidP="00737747">
            <w:pPr>
              <w:spacing w:line="276" w:lineRule="auto"/>
              <w:ind w:left="274" w:right="214"/>
              <w:jc w:val="both"/>
              <w:rPr>
                <w:rFonts w:ascii="GHEA Grapalat" w:hAnsi="GHEA Grapalat" w:cs="Sylfaen"/>
                <w:color w:val="000000" w:themeColor="text1"/>
                <w:sz w:val="23"/>
                <w:szCs w:val="23"/>
                <w:lang w:val="hy-AM"/>
              </w:rPr>
            </w:pPr>
            <w:r w:rsidRPr="00576ED5">
              <w:rPr>
                <w:rFonts w:ascii="GHEA Grapalat" w:hAnsi="GHEA Grapalat" w:cs="Sylfaen"/>
                <w:b/>
                <w:color w:val="000000" w:themeColor="text1"/>
                <w:sz w:val="23"/>
                <w:szCs w:val="23"/>
                <w:lang w:val="hy-AM"/>
              </w:rPr>
              <w:t>15.05.2025</w:t>
            </w:r>
          </w:p>
        </w:tc>
      </w:tr>
      <w:tr w:rsidR="00A81427" w:rsidRPr="00576ED5" w14:paraId="2A4CFF4A" w14:textId="77777777" w:rsidTr="002504E1">
        <w:trPr>
          <w:trHeight w:val="146"/>
          <w:tblCellSpacing w:w="0" w:type="dxa"/>
          <w:jc w:val="center"/>
        </w:trPr>
        <w:tc>
          <w:tcPr>
            <w:tcW w:w="7858" w:type="dxa"/>
            <w:vMerge/>
            <w:shd w:val="clear" w:color="auto" w:fill="BFBFBF" w:themeFill="background1" w:themeFillShade="BF"/>
            <w:vAlign w:val="center"/>
          </w:tcPr>
          <w:p w14:paraId="672C7056" w14:textId="77777777" w:rsidR="00A81427" w:rsidRPr="00576ED5" w:rsidRDefault="00A81427" w:rsidP="00737747">
            <w:pPr>
              <w:spacing w:line="276" w:lineRule="auto"/>
              <w:ind w:left="274" w:right="214"/>
              <w:jc w:val="both"/>
              <w:rPr>
                <w:rFonts w:ascii="GHEA Grapalat" w:hAnsi="GHEA Grapalat" w:cs="Sylfaen"/>
                <w:b/>
                <w:sz w:val="23"/>
                <w:szCs w:val="23"/>
                <w:lang w:val="hy-AM"/>
              </w:rPr>
            </w:pPr>
          </w:p>
        </w:tc>
        <w:tc>
          <w:tcPr>
            <w:tcW w:w="6211" w:type="dxa"/>
            <w:tcBorders>
              <w:top w:val="single" w:sz="4" w:space="0" w:color="auto"/>
              <w:bottom w:val="single" w:sz="4" w:space="0" w:color="auto"/>
            </w:tcBorders>
            <w:shd w:val="clear" w:color="auto" w:fill="D0D0D0"/>
          </w:tcPr>
          <w:p w14:paraId="2EDE897B" w14:textId="59159BD7" w:rsidR="00A81427" w:rsidRPr="00576ED5" w:rsidRDefault="006E5E36" w:rsidP="00737747">
            <w:pPr>
              <w:spacing w:line="276" w:lineRule="auto"/>
              <w:ind w:left="274" w:right="214"/>
              <w:jc w:val="both"/>
              <w:rPr>
                <w:rFonts w:ascii="GHEA Grapalat" w:hAnsi="GHEA Grapalat" w:cs="Sylfaen"/>
                <w:color w:val="000000" w:themeColor="text1"/>
                <w:sz w:val="23"/>
                <w:szCs w:val="23"/>
                <w:lang w:val="hy-AM"/>
              </w:rPr>
            </w:pPr>
            <w:r w:rsidRPr="00576ED5">
              <w:rPr>
                <w:rFonts w:ascii="GHEA Grapalat" w:hAnsi="GHEA Grapalat"/>
                <w:b/>
                <w:sz w:val="23"/>
                <w:szCs w:val="23"/>
                <w:lang w:val="hy-AM"/>
              </w:rPr>
              <w:t>02/11.7/15857-2025</w:t>
            </w:r>
          </w:p>
        </w:tc>
      </w:tr>
      <w:tr w:rsidR="00A81427" w:rsidRPr="00576ED5" w14:paraId="41871BF1" w14:textId="77777777" w:rsidTr="002504E1">
        <w:trPr>
          <w:trHeight w:val="146"/>
          <w:tblCellSpacing w:w="0" w:type="dxa"/>
          <w:jc w:val="center"/>
        </w:trPr>
        <w:tc>
          <w:tcPr>
            <w:tcW w:w="7858" w:type="dxa"/>
            <w:shd w:val="clear" w:color="auto" w:fill="FFFFFF"/>
            <w:vAlign w:val="center"/>
          </w:tcPr>
          <w:p w14:paraId="73F4A2C6" w14:textId="77777777" w:rsidR="007A1DC6" w:rsidRPr="00576ED5" w:rsidRDefault="007A1DC6" w:rsidP="00737747">
            <w:pPr>
              <w:shd w:val="clear" w:color="auto" w:fill="FFFFFF"/>
              <w:spacing w:line="276" w:lineRule="auto"/>
              <w:ind w:left="229" w:right="237" w:hanging="229"/>
              <w:jc w:val="both"/>
              <w:rPr>
                <w:rFonts w:ascii="GHEA Grapalat" w:hAnsi="GHEA Grapalat"/>
                <w:sz w:val="23"/>
                <w:szCs w:val="23"/>
                <w:lang w:val="hy-AM"/>
              </w:rPr>
            </w:pPr>
            <w:r w:rsidRPr="00576ED5">
              <w:rPr>
                <w:rFonts w:ascii="GHEA Grapalat" w:hAnsi="GHEA Grapalat"/>
                <w:sz w:val="23"/>
                <w:szCs w:val="23"/>
                <w:lang w:val="hy-AM"/>
              </w:rPr>
              <w:t>Նախագծի փաթեթի վերաբերյալ առկա են հետևյալ դիտարկումները.</w:t>
            </w:r>
          </w:p>
          <w:p w14:paraId="0B156C83" w14:textId="3B22EB10"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hAnsi="GHEA Grapalat"/>
                <w:sz w:val="23"/>
                <w:szCs w:val="23"/>
                <w:lang w:val="hy-AM"/>
              </w:rPr>
              <w:t xml:space="preserve">1. Նախագծով նախատեսվում է սահմանել «Պատշաճ  լաբորատորային գործունեության» (այսուհետ՝ ՊԼԳ) կանոններին համապատասխանության մասնագիտական դիտարկման կարգը, ՊԼԳ հավաստագրի տրամադրման կարգը և անհրաժեշտ փաստաթղթերի ցանկը, որոնց համար հիմք են ընդունվել ինչպես ԵԱՏՄ, այնպես էլ միջազգայնորեն ընդունված սկզբունքներ և ընթացակարգեր՝ նախագծին կից հիմնավորման համաձայն: Ըստ այդմ, գտնում ենք, որ անհրաժեշտ է </w:t>
            </w:r>
            <w:r w:rsidRPr="00576ED5">
              <w:rPr>
                <w:rFonts w:ascii="GHEA Grapalat" w:eastAsia="Calibri" w:hAnsi="GHEA Grapalat"/>
                <w:sz w:val="23"/>
                <w:szCs w:val="23"/>
                <w:lang w:val="hy-AM"/>
              </w:rPr>
              <w:t xml:space="preserve">լրամշակել նախագծին կից հիմնավորումը՝ Կառավարության 2021 թվականի փետրվարի 25-ի N 252-Լ որոշմամբ հաստատված Կառավարության աշխատակարգի 20-րդ կետի 2-րդ ենթակետին համապատասխան՝ ներկայացնելով մանրամասն հիմնավորում, որն ամբողջությամբ կբացահայտի նախագծով առաջարկվող կարգավորումների նպատակը: </w:t>
            </w:r>
          </w:p>
          <w:p w14:paraId="45A09B81" w14:textId="77777777" w:rsidR="00737747" w:rsidRPr="00576ED5" w:rsidRDefault="00737747" w:rsidP="00737747">
            <w:pPr>
              <w:shd w:val="clear" w:color="auto" w:fill="FFFFFF"/>
              <w:spacing w:line="276" w:lineRule="auto"/>
              <w:ind w:left="229" w:right="237" w:hanging="229"/>
              <w:jc w:val="both"/>
              <w:rPr>
                <w:rFonts w:ascii="GHEA Grapalat" w:eastAsia="Calibri" w:hAnsi="GHEA Grapalat"/>
                <w:sz w:val="23"/>
                <w:szCs w:val="23"/>
                <w:lang w:val="hy-AM"/>
              </w:rPr>
            </w:pPr>
          </w:p>
          <w:p w14:paraId="4FF08454" w14:textId="178BFE5A"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eastAsia="Calibri" w:hAnsi="GHEA Grapalat"/>
                <w:sz w:val="23"/>
                <w:szCs w:val="23"/>
                <w:lang w:val="hy-AM"/>
              </w:rPr>
              <w:t>2. Վերոնշյալ կարգերի մի շարք կետերում հանդիպող ժամկետների (օրինակ՝ N 1 հավելվածի 9-րդ, 11-րդ, 23-րդ, 25-րդ կետեր և այլն) սահմանումը լրացուցիչ պարզաբանման կարիք ունի:</w:t>
            </w:r>
          </w:p>
          <w:p w14:paraId="70A97113" w14:textId="2F63D074"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2340B102" w14:textId="03D35C6B"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5E8D1B4F" w14:textId="665D8681"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2CFDF6C7" w14:textId="7CE462DC"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60B19412" w14:textId="0ADB6D47" w:rsidR="00DE06B1" w:rsidRPr="00576ED5" w:rsidRDefault="00DE06B1" w:rsidP="00737747">
            <w:pPr>
              <w:shd w:val="clear" w:color="auto" w:fill="FFFFFF"/>
              <w:spacing w:line="276" w:lineRule="auto"/>
              <w:ind w:left="229" w:right="237" w:hanging="229"/>
              <w:jc w:val="both"/>
              <w:rPr>
                <w:rFonts w:ascii="GHEA Grapalat" w:eastAsia="Calibri" w:hAnsi="GHEA Grapalat"/>
                <w:sz w:val="23"/>
                <w:szCs w:val="23"/>
                <w:lang w:val="hy-AM"/>
              </w:rPr>
            </w:pPr>
          </w:p>
          <w:p w14:paraId="1EFBF897" w14:textId="77777777" w:rsidR="00737747" w:rsidRPr="00576ED5" w:rsidRDefault="00737747" w:rsidP="00737747">
            <w:pPr>
              <w:shd w:val="clear" w:color="auto" w:fill="FFFFFF"/>
              <w:spacing w:line="276" w:lineRule="auto"/>
              <w:ind w:left="229" w:right="237" w:hanging="229"/>
              <w:jc w:val="both"/>
              <w:rPr>
                <w:rFonts w:ascii="GHEA Grapalat" w:eastAsia="Calibri" w:hAnsi="GHEA Grapalat"/>
                <w:sz w:val="23"/>
                <w:szCs w:val="23"/>
                <w:lang w:val="hy-AM"/>
              </w:rPr>
            </w:pPr>
          </w:p>
          <w:p w14:paraId="2B1BAC28" w14:textId="77777777"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591160D5" w14:textId="0C96DF83"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eastAsia="Calibri" w:hAnsi="GHEA Grapalat"/>
                <w:sz w:val="23"/>
                <w:szCs w:val="23"/>
                <w:lang w:val="hy-AM"/>
              </w:rPr>
              <w:t>3. Նախագծի N 1 հավելվածի 8-րդ կետում նշվում է, որ դիտարկման նախապատրաստումը մեկնարկում է դիտարկման վարձի վճարման փաստը հավաստող փաստաթղթի առկայության դեպքում, առաջարկում ենք մեկնաբանել, թե ինչ վարձի կամ գուցե դիտարկման համար նախատեսված պետական տուրքի մասին է խոսքը գնում:</w:t>
            </w:r>
          </w:p>
          <w:p w14:paraId="13095E96" w14:textId="0A5E9C1F" w:rsidR="00F70971"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6A980FD3" w14:textId="77777777" w:rsidR="002504E1" w:rsidRPr="00576ED5" w:rsidRDefault="002504E1" w:rsidP="00737747">
            <w:pPr>
              <w:shd w:val="clear" w:color="auto" w:fill="FFFFFF"/>
              <w:spacing w:line="276" w:lineRule="auto"/>
              <w:ind w:left="229" w:right="237" w:hanging="229"/>
              <w:jc w:val="both"/>
              <w:rPr>
                <w:rFonts w:ascii="GHEA Grapalat" w:eastAsia="Calibri" w:hAnsi="GHEA Grapalat"/>
                <w:sz w:val="23"/>
                <w:szCs w:val="23"/>
                <w:lang w:val="hy-AM"/>
              </w:rPr>
            </w:pPr>
          </w:p>
          <w:p w14:paraId="170A0DEB" w14:textId="77777777" w:rsidR="00737747" w:rsidRPr="00576ED5" w:rsidRDefault="00737747" w:rsidP="00737747">
            <w:pPr>
              <w:shd w:val="clear" w:color="auto" w:fill="FFFFFF"/>
              <w:spacing w:line="276" w:lineRule="auto"/>
              <w:ind w:left="229" w:right="237" w:hanging="229"/>
              <w:jc w:val="both"/>
              <w:rPr>
                <w:rFonts w:ascii="GHEA Grapalat" w:eastAsia="Calibri" w:hAnsi="GHEA Grapalat"/>
                <w:sz w:val="23"/>
                <w:szCs w:val="23"/>
                <w:lang w:val="hy-AM"/>
              </w:rPr>
            </w:pPr>
          </w:p>
          <w:p w14:paraId="0ABCAED0" w14:textId="1045ED3F"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eastAsia="Calibri" w:hAnsi="GHEA Grapalat"/>
                <w:sz w:val="23"/>
                <w:szCs w:val="23"/>
                <w:lang w:val="hy-AM"/>
              </w:rPr>
              <w:t>4. Նախագծի N 1 հավելվածի 10-րդ և 11-րդ կետերում նշվում է լրացուցիչ տվյալների ներկայացման մասին, սակայն պարզ չէ, թե ինչ ասել է «լրացուցիչ տվյալներ», ինչը ևս պարզաբանման կարիք ունի:</w:t>
            </w:r>
          </w:p>
          <w:p w14:paraId="65AB483A" w14:textId="77777777" w:rsidR="00DE06B1" w:rsidRPr="00576ED5" w:rsidRDefault="00DE06B1" w:rsidP="00737747">
            <w:pPr>
              <w:shd w:val="clear" w:color="auto" w:fill="FFFFFF"/>
              <w:spacing w:line="276" w:lineRule="auto"/>
              <w:ind w:left="229" w:right="237" w:hanging="229"/>
              <w:jc w:val="both"/>
              <w:rPr>
                <w:rFonts w:ascii="GHEA Grapalat" w:eastAsia="Calibri" w:hAnsi="GHEA Grapalat"/>
                <w:sz w:val="23"/>
                <w:szCs w:val="23"/>
                <w:lang w:val="hy-AM"/>
              </w:rPr>
            </w:pPr>
          </w:p>
          <w:p w14:paraId="038B1677" w14:textId="13FB595A"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eastAsia="Calibri" w:hAnsi="GHEA Grapalat"/>
                <w:sz w:val="23"/>
                <w:szCs w:val="23"/>
                <w:lang w:val="hy-AM"/>
              </w:rPr>
              <w:t>5. Նախագծի N 1 հավելվածի 22-րդ կետում նշվում է կրիտիկական, խոշոր և փոքր թերությունների մասին, սակայն անհասկանալի է, թե ով և ինչպես է որոշում և ինչ չափորոշիչների հիման վրա է որոշվում վերջիններիս բնույթը:</w:t>
            </w:r>
          </w:p>
          <w:p w14:paraId="2C9F8792" w14:textId="7F20B684"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2506D4ED" w14:textId="12233C07"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6CC2874C" w14:textId="7DCD55A2"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495B1EC3" w14:textId="47B802DE"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7952EB4B" w14:textId="1FADE8F8"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6DCF34DA" w14:textId="77C49B74" w:rsidR="00DE06B1" w:rsidRPr="00576ED5" w:rsidRDefault="00DE06B1" w:rsidP="00737747">
            <w:pPr>
              <w:shd w:val="clear" w:color="auto" w:fill="FFFFFF"/>
              <w:spacing w:line="276" w:lineRule="auto"/>
              <w:ind w:left="229" w:right="237" w:hanging="229"/>
              <w:jc w:val="both"/>
              <w:rPr>
                <w:rFonts w:ascii="GHEA Grapalat" w:eastAsia="Calibri" w:hAnsi="GHEA Grapalat"/>
                <w:sz w:val="23"/>
                <w:szCs w:val="23"/>
                <w:lang w:val="hy-AM"/>
              </w:rPr>
            </w:pPr>
          </w:p>
          <w:p w14:paraId="4C8C9BFD" w14:textId="77777777" w:rsidR="00737747" w:rsidRPr="00576ED5" w:rsidRDefault="00737747" w:rsidP="00737747">
            <w:pPr>
              <w:shd w:val="clear" w:color="auto" w:fill="FFFFFF"/>
              <w:spacing w:line="276" w:lineRule="auto"/>
              <w:ind w:left="229" w:right="237" w:hanging="229"/>
              <w:jc w:val="both"/>
              <w:rPr>
                <w:rFonts w:ascii="GHEA Grapalat" w:eastAsia="Calibri" w:hAnsi="GHEA Grapalat"/>
                <w:sz w:val="23"/>
                <w:szCs w:val="23"/>
                <w:lang w:val="hy-AM"/>
              </w:rPr>
            </w:pPr>
          </w:p>
          <w:p w14:paraId="5701A2A6" w14:textId="77777777" w:rsidR="00F70971" w:rsidRPr="00576ED5" w:rsidRDefault="00F70971" w:rsidP="00737747">
            <w:pPr>
              <w:shd w:val="clear" w:color="auto" w:fill="FFFFFF"/>
              <w:spacing w:line="276" w:lineRule="auto"/>
              <w:ind w:left="229" w:right="237" w:hanging="229"/>
              <w:jc w:val="both"/>
              <w:rPr>
                <w:rFonts w:ascii="GHEA Grapalat" w:eastAsia="Calibri" w:hAnsi="GHEA Grapalat"/>
                <w:sz w:val="23"/>
                <w:szCs w:val="23"/>
                <w:lang w:val="hy-AM"/>
              </w:rPr>
            </w:pPr>
          </w:p>
          <w:p w14:paraId="09E98FDA" w14:textId="59B47BA3"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eastAsia="Calibri" w:hAnsi="GHEA Grapalat"/>
                <w:sz w:val="23"/>
                <w:szCs w:val="23"/>
                <w:lang w:val="hy-AM"/>
              </w:rPr>
              <w:t xml:space="preserve">6. Նախագծի N 1 հավելվածի 26-րդ կետում նշվում է, որ դիտարկման հաշվետվության մեջ բացասական եզրակացության հիմք են հանդիսանում 1 կրիտիկական կամ 6 և ավելի խոշոր թերությունների առկայությունը: Հաշվի առնելով այն, որ </w:t>
            </w:r>
            <w:r w:rsidRPr="00576ED5">
              <w:rPr>
                <w:rFonts w:ascii="GHEA Grapalat" w:hAnsi="GHEA Grapalat"/>
                <w:sz w:val="23"/>
                <w:szCs w:val="23"/>
                <w:lang w:val="hy-AM"/>
              </w:rPr>
              <w:t xml:space="preserve">խոշոր թերությունը կարող է որոշակի բացասական ազդեցություն ունենալ նախակլինիկական հետազոտությունների տվյալների որակի և ամբողջականության վրա (նախագծի </w:t>
            </w:r>
            <w:r w:rsidRPr="00576ED5">
              <w:rPr>
                <w:rFonts w:ascii="GHEA Grapalat" w:eastAsia="Calibri" w:hAnsi="GHEA Grapalat"/>
                <w:sz w:val="23"/>
                <w:szCs w:val="23"/>
                <w:lang w:val="hy-AM"/>
              </w:rPr>
              <w:t>N 1 հավելվածի 22-րդ կետի 2-րդ ենթակետ</w:t>
            </w:r>
            <w:r w:rsidRPr="00576ED5">
              <w:rPr>
                <w:rFonts w:ascii="GHEA Grapalat" w:hAnsi="GHEA Grapalat"/>
                <w:sz w:val="23"/>
                <w:szCs w:val="23"/>
                <w:lang w:val="hy-AM"/>
              </w:rPr>
              <w:t xml:space="preserve">), գտնում ենք, որ </w:t>
            </w:r>
            <w:r w:rsidRPr="00576ED5">
              <w:rPr>
                <w:rFonts w:ascii="GHEA Grapalat" w:eastAsia="Calibri" w:hAnsi="GHEA Grapalat"/>
                <w:sz w:val="23"/>
                <w:szCs w:val="23"/>
                <w:lang w:val="hy-AM"/>
              </w:rPr>
              <w:t>26-րդ կետը</w:t>
            </w:r>
            <w:r w:rsidRPr="00576ED5">
              <w:rPr>
                <w:rFonts w:ascii="GHEA Grapalat" w:hAnsi="GHEA Grapalat"/>
                <w:sz w:val="23"/>
                <w:szCs w:val="23"/>
                <w:lang w:val="hy-AM"/>
              </w:rPr>
              <w:t xml:space="preserve"> խնդրահարույց է, քանի որ օրինակ </w:t>
            </w:r>
            <w:r w:rsidRPr="00576ED5">
              <w:rPr>
                <w:rFonts w:ascii="GHEA Grapalat" w:eastAsia="Calibri" w:hAnsi="GHEA Grapalat"/>
                <w:sz w:val="23"/>
                <w:szCs w:val="23"/>
                <w:lang w:val="hy-AM"/>
              </w:rPr>
              <w:t>5 խոշոր թերությունների առկայությունը բացասական եզրակացության հիմք չի հանդիսանում ըստ տվյալ կետի, ինչը լրացուցիչ քննարկման կարիք ունի:</w:t>
            </w:r>
          </w:p>
          <w:p w14:paraId="7BF80ABB" w14:textId="11889944" w:rsidR="00DE06B1" w:rsidRPr="00576ED5" w:rsidRDefault="00DE06B1" w:rsidP="00737747">
            <w:pPr>
              <w:shd w:val="clear" w:color="auto" w:fill="FFFFFF"/>
              <w:spacing w:line="276" w:lineRule="auto"/>
              <w:ind w:left="229" w:right="237" w:hanging="229"/>
              <w:jc w:val="both"/>
              <w:rPr>
                <w:rFonts w:ascii="GHEA Grapalat" w:eastAsia="Calibri" w:hAnsi="GHEA Grapalat"/>
                <w:sz w:val="23"/>
                <w:szCs w:val="23"/>
                <w:lang w:val="hy-AM"/>
              </w:rPr>
            </w:pPr>
          </w:p>
          <w:p w14:paraId="406C7535" w14:textId="7903BC9F" w:rsidR="00DE06B1" w:rsidRDefault="00DE06B1" w:rsidP="00737747">
            <w:pPr>
              <w:shd w:val="clear" w:color="auto" w:fill="FFFFFF"/>
              <w:spacing w:line="276" w:lineRule="auto"/>
              <w:ind w:left="229" w:right="237" w:hanging="229"/>
              <w:jc w:val="both"/>
              <w:rPr>
                <w:rFonts w:ascii="GHEA Grapalat" w:eastAsia="Calibri" w:hAnsi="GHEA Grapalat"/>
                <w:sz w:val="23"/>
                <w:szCs w:val="23"/>
                <w:lang w:val="hy-AM"/>
              </w:rPr>
            </w:pPr>
          </w:p>
          <w:p w14:paraId="7B43C02A" w14:textId="77777777" w:rsidR="002504E1" w:rsidRPr="00576ED5" w:rsidRDefault="002504E1" w:rsidP="00737747">
            <w:pPr>
              <w:shd w:val="clear" w:color="auto" w:fill="FFFFFF"/>
              <w:spacing w:line="276" w:lineRule="auto"/>
              <w:ind w:left="229" w:right="237" w:hanging="229"/>
              <w:jc w:val="both"/>
              <w:rPr>
                <w:rFonts w:ascii="GHEA Grapalat" w:eastAsia="Calibri" w:hAnsi="GHEA Grapalat"/>
                <w:sz w:val="23"/>
                <w:szCs w:val="23"/>
                <w:lang w:val="hy-AM"/>
              </w:rPr>
            </w:pPr>
          </w:p>
          <w:p w14:paraId="60404FA5" w14:textId="77777777" w:rsidR="007A1DC6" w:rsidRPr="00576ED5" w:rsidRDefault="007A1DC6" w:rsidP="00737747">
            <w:pPr>
              <w:shd w:val="clear" w:color="auto" w:fill="FFFFFF"/>
              <w:spacing w:line="276" w:lineRule="auto"/>
              <w:ind w:left="229" w:right="237" w:hanging="229"/>
              <w:jc w:val="both"/>
              <w:rPr>
                <w:rFonts w:ascii="GHEA Grapalat" w:eastAsia="Calibri" w:hAnsi="GHEA Grapalat"/>
                <w:sz w:val="23"/>
                <w:szCs w:val="23"/>
                <w:lang w:val="hy-AM"/>
              </w:rPr>
            </w:pPr>
            <w:r w:rsidRPr="00576ED5">
              <w:rPr>
                <w:rFonts w:ascii="GHEA Grapalat" w:eastAsia="Calibri" w:hAnsi="GHEA Grapalat"/>
                <w:sz w:val="23"/>
                <w:szCs w:val="23"/>
                <w:lang w:val="hy-AM"/>
              </w:rPr>
              <w:t>7. Նախագծի N 2 հավելվածի</w:t>
            </w:r>
            <w:r w:rsidRPr="00576ED5">
              <w:rPr>
                <w:rFonts w:ascii="GHEA Grapalat" w:hAnsi="GHEA Grapalat"/>
                <w:sz w:val="23"/>
                <w:szCs w:val="23"/>
                <w:lang w:val="hy-AM"/>
              </w:rPr>
              <w:t xml:space="preserve"> 10-րդ կետում առաջարկում ենք նախատեսել ՊԼԳ-ի էլեկտրոնային հավաստագիրը նաև ռուսերենով տրամադրելու տարբերակը՝ հաշվի առնելով </w:t>
            </w:r>
            <w:r w:rsidRPr="00576ED5">
              <w:rPr>
                <w:rFonts w:ascii="GHEA Grapalat" w:eastAsia="Calibri" w:hAnsi="GHEA Grapalat"/>
                <w:sz w:val="23"/>
                <w:szCs w:val="23"/>
                <w:lang w:val="hy-AM"/>
              </w:rPr>
              <w:t xml:space="preserve">նախագծի N 1 հավելվածի 7-րդ կետը, ինչպես նաև այն, որ </w:t>
            </w:r>
            <w:r w:rsidRPr="00576ED5">
              <w:rPr>
                <w:rFonts w:ascii="GHEA Grapalat" w:hAnsi="GHEA Grapalat"/>
                <w:sz w:val="23"/>
                <w:szCs w:val="23"/>
                <w:lang w:val="hy-AM"/>
              </w:rPr>
              <w:t>նախագծին կից հիմնավորման համաձայն՝</w:t>
            </w:r>
            <w:r w:rsidRPr="00576ED5">
              <w:rPr>
                <w:rFonts w:ascii="GHEA Grapalat" w:hAnsi="GHEA Grapalat" w:cs="Sylfaen"/>
                <w:bCs/>
                <w:sz w:val="23"/>
                <w:szCs w:val="23"/>
                <w:lang w:val="hy-AM" w:eastAsia="ru-RU"/>
              </w:rPr>
              <w:t xml:space="preserve"> ՊԼԳ հավաստագիրը կարող է ներկայացվել այլ երկրների (նաև ԵԱՏՄ) իրավասու մարմիններին՝ նրանց կողմից նախաձեռնվող դիտարկումների պլանավորման ընթացքում կիրառելու նպատակով:</w:t>
            </w:r>
            <w:r w:rsidRPr="00576ED5">
              <w:rPr>
                <w:rFonts w:ascii="GHEA Grapalat" w:eastAsia="Calibri" w:hAnsi="GHEA Grapalat"/>
                <w:sz w:val="23"/>
                <w:szCs w:val="23"/>
                <w:lang w:val="hy-AM"/>
              </w:rPr>
              <w:t xml:space="preserve"> </w:t>
            </w:r>
          </w:p>
          <w:p w14:paraId="00111A3D" w14:textId="77777777" w:rsidR="00A81427" w:rsidRPr="00576ED5" w:rsidRDefault="00A81427" w:rsidP="00737747">
            <w:pPr>
              <w:spacing w:line="276" w:lineRule="auto"/>
              <w:ind w:left="274" w:right="214"/>
              <w:jc w:val="both"/>
              <w:rPr>
                <w:rFonts w:ascii="GHEA Grapalat" w:hAnsi="GHEA Grapalat" w:cs="Sylfaen"/>
                <w:b/>
                <w:sz w:val="23"/>
                <w:szCs w:val="23"/>
                <w:lang w:val="hy-AM"/>
              </w:rPr>
            </w:pPr>
          </w:p>
        </w:tc>
        <w:tc>
          <w:tcPr>
            <w:tcW w:w="6211" w:type="dxa"/>
            <w:tcBorders>
              <w:top w:val="single" w:sz="4" w:space="0" w:color="auto"/>
              <w:bottom w:val="single" w:sz="4" w:space="0" w:color="auto"/>
            </w:tcBorders>
            <w:shd w:val="clear" w:color="auto" w:fill="auto"/>
          </w:tcPr>
          <w:p w14:paraId="70E5CE29" w14:textId="77777777" w:rsidR="00737747" w:rsidRPr="00576ED5" w:rsidRDefault="00737747" w:rsidP="00737747">
            <w:pPr>
              <w:spacing w:line="276" w:lineRule="auto"/>
              <w:ind w:left="274" w:right="214"/>
              <w:jc w:val="both"/>
              <w:rPr>
                <w:rFonts w:ascii="GHEA Grapalat" w:hAnsi="GHEA Grapalat" w:cs="Sylfaen"/>
                <w:b/>
                <w:color w:val="000000" w:themeColor="text1"/>
                <w:sz w:val="23"/>
                <w:szCs w:val="23"/>
                <w:lang w:val="hy-AM"/>
              </w:rPr>
            </w:pPr>
          </w:p>
          <w:p w14:paraId="0A850E55" w14:textId="2D4CA86B" w:rsidR="00DE06B1" w:rsidRPr="00576ED5" w:rsidRDefault="00F70971" w:rsidP="00737747">
            <w:pPr>
              <w:spacing w:line="276" w:lineRule="auto"/>
              <w:ind w:left="274" w:right="214"/>
              <w:jc w:val="both"/>
              <w:rPr>
                <w:rFonts w:ascii="GHEA Grapalat" w:hAnsi="GHEA Grapalat" w:cs="Sylfaen"/>
                <w:bCs/>
                <w:color w:val="000000" w:themeColor="text1"/>
                <w:sz w:val="23"/>
                <w:szCs w:val="23"/>
                <w:lang w:val="hy-AM"/>
              </w:rPr>
            </w:pPr>
            <w:r w:rsidRPr="00576ED5">
              <w:rPr>
                <w:rFonts w:ascii="GHEA Grapalat" w:hAnsi="GHEA Grapalat" w:cs="Sylfaen"/>
                <w:b/>
                <w:color w:val="000000" w:themeColor="text1"/>
                <w:sz w:val="23"/>
                <w:szCs w:val="23"/>
                <w:lang w:val="hy-AM"/>
              </w:rPr>
              <w:t>1</w:t>
            </w:r>
            <w:r w:rsidRPr="00576ED5">
              <w:rPr>
                <w:rFonts w:ascii="GHEA Grapalat" w:hAnsi="GHEA Grapalat" w:cs="Sylfaen"/>
                <w:bCs/>
                <w:color w:val="000000" w:themeColor="text1"/>
                <w:sz w:val="23"/>
                <w:szCs w:val="23"/>
                <w:lang w:val="hy-AM"/>
              </w:rPr>
              <w:t xml:space="preserve">. </w:t>
            </w:r>
            <w:r w:rsidRPr="002504E1">
              <w:rPr>
                <w:rFonts w:ascii="GHEA Grapalat" w:hAnsi="GHEA Grapalat" w:cs="Sylfaen"/>
                <w:b/>
                <w:bCs/>
                <w:color w:val="000000" w:themeColor="text1"/>
                <w:sz w:val="23"/>
                <w:szCs w:val="23"/>
                <w:lang w:val="hy-AM"/>
              </w:rPr>
              <w:t>Ընդունվել</w:t>
            </w:r>
            <w:r w:rsidR="00DE06B1" w:rsidRPr="002504E1">
              <w:rPr>
                <w:rFonts w:ascii="GHEA Grapalat" w:hAnsi="GHEA Grapalat" w:cs="Sylfaen"/>
                <w:b/>
                <w:bCs/>
                <w:color w:val="000000" w:themeColor="text1"/>
                <w:sz w:val="23"/>
                <w:szCs w:val="23"/>
                <w:lang w:val="hy-AM"/>
              </w:rPr>
              <w:t xml:space="preserve"> է:</w:t>
            </w:r>
          </w:p>
          <w:p w14:paraId="0555F551" w14:textId="1F599B66" w:rsidR="004B779D" w:rsidRPr="00576ED5" w:rsidRDefault="00DE06B1" w:rsidP="00737747">
            <w:pPr>
              <w:spacing w:line="276" w:lineRule="auto"/>
              <w:ind w:left="274" w:right="214"/>
              <w:jc w:val="both"/>
              <w:rPr>
                <w:rFonts w:ascii="GHEA Grapalat" w:hAnsi="GHEA Grapalat" w:cs="Sylfaen"/>
                <w:bCs/>
                <w:color w:val="000000" w:themeColor="text1"/>
                <w:sz w:val="23"/>
                <w:szCs w:val="23"/>
                <w:lang w:val="hy-AM"/>
              </w:rPr>
            </w:pPr>
            <w:r w:rsidRPr="00576ED5">
              <w:rPr>
                <w:rFonts w:ascii="GHEA Grapalat" w:hAnsi="GHEA Grapalat" w:cs="Sylfaen"/>
                <w:bCs/>
                <w:color w:val="000000" w:themeColor="text1"/>
                <w:sz w:val="23"/>
                <w:szCs w:val="23"/>
                <w:lang w:val="hy-AM"/>
              </w:rPr>
              <w:t>Հ</w:t>
            </w:r>
            <w:r w:rsidR="00F70971" w:rsidRPr="00576ED5">
              <w:rPr>
                <w:rFonts w:ascii="GHEA Grapalat" w:hAnsi="GHEA Grapalat" w:cs="Sylfaen"/>
                <w:bCs/>
                <w:color w:val="000000" w:themeColor="text1"/>
                <w:sz w:val="23"/>
                <w:szCs w:val="23"/>
                <w:lang w:val="hy-AM"/>
              </w:rPr>
              <w:t>իմնավորումը լրամշակվել է:</w:t>
            </w:r>
          </w:p>
          <w:p w14:paraId="163794FF" w14:textId="77777777" w:rsidR="004B779D" w:rsidRPr="00576ED5" w:rsidRDefault="004B779D" w:rsidP="00737747">
            <w:pPr>
              <w:spacing w:line="276" w:lineRule="auto"/>
              <w:ind w:left="274" w:right="214"/>
              <w:jc w:val="both"/>
              <w:rPr>
                <w:rFonts w:ascii="GHEA Grapalat" w:hAnsi="GHEA Grapalat" w:cs="Sylfaen"/>
                <w:b/>
                <w:color w:val="000000" w:themeColor="text1"/>
                <w:sz w:val="23"/>
                <w:szCs w:val="23"/>
                <w:lang w:val="hy-AM"/>
              </w:rPr>
            </w:pPr>
          </w:p>
          <w:p w14:paraId="717B3CF9" w14:textId="77777777" w:rsidR="004B779D" w:rsidRPr="00576ED5" w:rsidRDefault="004B779D" w:rsidP="00737747">
            <w:pPr>
              <w:spacing w:line="276" w:lineRule="auto"/>
              <w:ind w:left="274" w:right="214"/>
              <w:jc w:val="both"/>
              <w:rPr>
                <w:rFonts w:ascii="GHEA Grapalat" w:hAnsi="GHEA Grapalat" w:cs="Sylfaen"/>
                <w:b/>
                <w:color w:val="000000" w:themeColor="text1"/>
                <w:sz w:val="23"/>
                <w:szCs w:val="23"/>
                <w:lang w:val="hy-AM"/>
              </w:rPr>
            </w:pPr>
          </w:p>
          <w:p w14:paraId="495BFF2E" w14:textId="77777777" w:rsidR="004B779D" w:rsidRPr="00576ED5" w:rsidRDefault="004B779D" w:rsidP="00737747">
            <w:pPr>
              <w:spacing w:line="276" w:lineRule="auto"/>
              <w:ind w:left="274" w:right="214"/>
              <w:jc w:val="both"/>
              <w:rPr>
                <w:rFonts w:ascii="GHEA Grapalat" w:hAnsi="GHEA Grapalat" w:cs="Sylfaen"/>
                <w:b/>
                <w:color w:val="000000" w:themeColor="text1"/>
                <w:sz w:val="23"/>
                <w:szCs w:val="23"/>
                <w:lang w:val="hy-AM"/>
              </w:rPr>
            </w:pPr>
          </w:p>
          <w:p w14:paraId="275EB49C" w14:textId="5BBA47FB" w:rsidR="004B779D" w:rsidRPr="00576ED5" w:rsidRDefault="004B779D" w:rsidP="00737747">
            <w:pPr>
              <w:spacing w:line="276" w:lineRule="auto"/>
              <w:ind w:left="274" w:right="214"/>
              <w:jc w:val="both"/>
              <w:rPr>
                <w:rFonts w:ascii="GHEA Grapalat" w:hAnsi="GHEA Grapalat" w:cs="Sylfaen"/>
                <w:b/>
                <w:color w:val="000000" w:themeColor="text1"/>
                <w:sz w:val="23"/>
                <w:szCs w:val="23"/>
                <w:lang w:val="hy-AM"/>
              </w:rPr>
            </w:pPr>
          </w:p>
          <w:p w14:paraId="14684253" w14:textId="7EC53155"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6E027925" w14:textId="6FEE769A"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2A48DD05" w14:textId="4853D205"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52ACF56A" w14:textId="504FB70D"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1D2E5BDF" w14:textId="16872DF1"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5AFA254E" w14:textId="4976085D"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2E5D006E" w14:textId="40E64A30"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6277812C" w14:textId="1DA36FDF" w:rsidR="00F7097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p>
          <w:p w14:paraId="328B831A" w14:textId="7CCA6DD4" w:rsidR="00DE06B1" w:rsidRPr="002504E1" w:rsidRDefault="00F70971" w:rsidP="00737747">
            <w:pPr>
              <w:pStyle w:val="ListParagraph"/>
              <w:tabs>
                <w:tab w:val="left" w:pos="271"/>
                <w:tab w:val="left" w:pos="9072"/>
              </w:tabs>
              <w:spacing w:line="276" w:lineRule="auto"/>
              <w:ind w:left="631" w:right="113"/>
              <w:jc w:val="both"/>
              <w:rPr>
                <w:rFonts w:ascii="GHEA Grapalat" w:hAnsi="GHEA Grapalat"/>
                <w:b/>
                <w:bCs/>
                <w:sz w:val="23"/>
                <w:szCs w:val="23"/>
                <w:lang w:val="hy-AM"/>
              </w:rPr>
            </w:pPr>
            <w:r w:rsidRPr="002504E1">
              <w:rPr>
                <w:rFonts w:ascii="GHEA Grapalat" w:hAnsi="GHEA Grapalat" w:cs="Sylfaen"/>
                <w:b/>
                <w:bCs/>
                <w:color w:val="000000" w:themeColor="text1"/>
                <w:sz w:val="23"/>
                <w:szCs w:val="23"/>
                <w:lang w:val="hy-AM"/>
              </w:rPr>
              <w:t>2.</w:t>
            </w:r>
            <w:r w:rsidRPr="002504E1">
              <w:rPr>
                <w:rFonts w:ascii="GHEA Grapalat" w:hAnsi="GHEA Grapalat"/>
                <w:b/>
                <w:bCs/>
                <w:sz w:val="23"/>
                <w:szCs w:val="23"/>
                <w:lang w:val="hy-AM"/>
              </w:rPr>
              <w:t xml:space="preserve"> </w:t>
            </w:r>
            <w:r w:rsidR="00DE06B1" w:rsidRPr="002504E1">
              <w:rPr>
                <w:rFonts w:ascii="GHEA Grapalat" w:hAnsi="GHEA Grapalat"/>
                <w:b/>
                <w:bCs/>
                <w:sz w:val="23"/>
                <w:szCs w:val="23"/>
                <w:lang w:val="hy-AM"/>
              </w:rPr>
              <w:t>Ընդունվել է ի գիտություն:</w:t>
            </w:r>
          </w:p>
          <w:p w14:paraId="558B3AB8" w14:textId="1A726B4F" w:rsidR="00F70971" w:rsidRPr="00576ED5" w:rsidRDefault="00F70971" w:rsidP="00737747">
            <w:pPr>
              <w:pStyle w:val="ListParagraph"/>
              <w:tabs>
                <w:tab w:val="left" w:pos="271"/>
                <w:tab w:val="left" w:pos="9072"/>
              </w:tabs>
              <w:spacing w:line="276" w:lineRule="auto"/>
              <w:ind w:left="631" w:right="113"/>
              <w:jc w:val="both"/>
              <w:rPr>
                <w:rFonts w:ascii="GHEA Grapalat" w:hAnsi="GHEA Grapalat"/>
                <w:sz w:val="23"/>
                <w:szCs w:val="23"/>
                <w:lang w:val="hy-AM" w:eastAsia="hy-AM"/>
              </w:rPr>
            </w:pPr>
            <w:r w:rsidRPr="00576ED5">
              <w:rPr>
                <w:rFonts w:ascii="GHEA Grapalat" w:hAnsi="GHEA Grapalat"/>
                <w:sz w:val="23"/>
                <w:szCs w:val="23"/>
                <w:lang w:val="hy-AM"/>
              </w:rPr>
              <w:t>Ազգային և ԵԱՏՄ ընթացակարգերի ժամանակ միասնական մոտեցումներ կիրառելու նկատառումներով նախագծով հաստատվող Պատշաճ լաբորատորային գործունեության  կանոններին համապատասխանության մասնագիտական դիտարկման կարգի հիմնական դրույթները ներդաշնակեցված են ԵԱՏՄ կարգի նախագծի հետ՝ ներառյալ ժամկետները:</w:t>
            </w:r>
          </w:p>
          <w:p w14:paraId="743F6623" w14:textId="77777777" w:rsidR="004B779D" w:rsidRPr="00576ED5" w:rsidRDefault="004B779D" w:rsidP="00737747">
            <w:pPr>
              <w:spacing w:line="276" w:lineRule="auto"/>
              <w:ind w:left="274" w:right="214"/>
              <w:jc w:val="both"/>
              <w:rPr>
                <w:rFonts w:ascii="GHEA Grapalat" w:hAnsi="GHEA Grapalat" w:cs="Sylfaen"/>
                <w:b/>
                <w:color w:val="000000" w:themeColor="text1"/>
                <w:sz w:val="23"/>
                <w:szCs w:val="23"/>
                <w:lang w:val="hy-AM"/>
              </w:rPr>
            </w:pPr>
          </w:p>
          <w:p w14:paraId="332B8907" w14:textId="39D26181" w:rsidR="00DE06B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cs="Sylfaen"/>
                <w:b/>
                <w:color w:val="000000" w:themeColor="text1"/>
                <w:sz w:val="23"/>
                <w:szCs w:val="23"/>
                <w:lang w:val="hy-AM"/>
              </w:rPr>
              <w:t xml:space="preserve">3. </w:t>
            </w:r>
            <w:r w:rsidR="00DE06B1" w:rsidRPr="00576ED5">
              <w:rPr>
                <w:rFonts w:ascii="GHEA Grapalat" w:hAnsi="GHEA Grapalat" w:cs="Sylfaen"/>
                <w:b/>
                <w:color w:val="000000" w:themeColor="text1"/>
                <w:sz w:val="23"/>
                <w:szCs w:val="23"/>
                <w:lang w:val="hy-AM"/>
              </w:rPr>
              <w:t>Ընդունվել է ի գիտություն:</w:t>
            </w:r>
          </w:p>
          <w:p w14:paraId="50AD3CAE" w14:textId="178A6403" w:rsidR="004B779D" w:rsidRPr="00576ED5" w:rsidRDefault="004A5A94" w:rsidP="00737747">
            <w:pPr>
              <w:spacing w:line="276" w:lineRule="auto"/>
              <w:ind w:left="274" w:right="214"/>
              <w:jc w:val="both"/>
              <w:rPr>
                <w:rFonts w:ascii="GHEA Grapalat" w:hAnsi="GHEA Grapalat" w:cs="Sylfaen"/>
                <w:bCs/>
                <w:color w:val="000000" w:themeColor="text1"/>
                <w:sz w:val="23"/>
                <w:szCs w:val="23"/>
                <w:lang w:val="hy-AM"/>
              </w:rPr>
            </w:pPr>
            <w:r w:rsidRPr="00576ED5">
              <w:rPr>
                <w:rFonts w:ascii="GHEA Grapalat" w:hAnsi="GHEA Grapalat" w:cs="Sylfaen"/>
                <w:bCs/>
                <w:color w:val="000000" w:themeColor="text1"/>
                <w:sz w:val="23"/>
                <w:szCs w:val="23"/>
                <w:lang w:val="hy-AM"/>
              </w:rPr>
              <w:t>Մասնագիտանան</w:t>
            </w:r>
            <w:r w:rsidR="00F70971" w:rsidRPr="00576ED5">
              <w:rPr>
                <w:rFonts w:ascii="GHEA Grapalat" w:hAnsi="GHEA Grapalat" w:cs="Sylfaen"/>
                <w:bCs/>
                <w:color w:val="000000" w:themeColor="text1"/>
                <w:sz w:val="23"/>
                <w:szCs w:val="23"/>
                <w:lang w:val="hy-AM"/>
              </w:rPr>
              <w:t xml:space="preserve"> դիտարկումների համար պետական տուրք սահմանված չէ: «Դեղերի մասին» ՀՀ օրենքի 13-րդ հոդվածի համաձայն մ</w:t>
            </w:r>
            <w:r w:rsidR="004B779D" w:rsidRPr="00576ED5">
              <w:rPr>
                <w:rFonts w:ascii="GHEA Grapalat" w:hAnsi="GHEA Grapalat" w:cs="Sylfaen"/>
                <w:bCs/>
                <w:color w:val="000000" w:themeColor="text1"/>
                <w:sz w:val="23"/>
                <w:szCs w:val="23"/>
                <w:lang w:val="hy-AM"/>
              </w:rPr>
              <w:t>ասնագիտական դիտարկումների հետ կապված ծախսերը փոխհատուցում է հայտատուն՝ կողմերի միջև օրենքով սահմանված կարգով կնքված պայմանագրի հիման վրա</w:t>
            </w:r>
            <w:r w:rsidR="00F70971" w:rsidRPr="00576ED5">
              <w:rPr>
                <w:rFonts w:ascii="GHEA Grapalat" w:hAnsi="GHEA Grapalat" w:cs="Sylfaen"/>
                <w:bCs/>
                <w:color w:val="000000" w:themeColor="text1"/>
                <w:sz w:val="23"/>
                <w:szCs w:val="23"/>
                <w:lang w:val="hy-AM"/>
              </w:rPr>
              <w:t>:</w:t>
            </w:r>
          </w:p>
          <w:p w14:paraId="3D680616" w14:textId="77777777" w:rsidR="002504E1" w:rsidRDefault="002504E1" w:rsidP="00737747">
            <w:pPr>
              <w:spacing w:line="276" w:lineRule="auto"/>
              <w:ind w:left="274" w:right="214"/>
              <w:jc w:val="both"/>
              <w:rPr>
                <w:rFonts w:ascii="GHEA Grapalat" w:hAnsi="GHEA Grapalat" w:cs="Sylfaen"/>
                <w:bCs/>
                <w:color w:val="000000" w:themeColor="text1"/>
                <w:sz w:val="23"/>
                <w:szCs w:val="23"/>
                <w:lang w:val="hy-AM"/>
              </w:rPr>
            </w:pPr>
          </w:p>
          <w:p w14:paraId="6A3B0015" w14:textId="66A40531" w:rsidR="00DE06B1" w:rsidRPr="002504E1" w:rsidRDefault="00F70971" w:rsidP="00737747">
            <w:pPr>
              <w:spacing w:line="276" w:lineRule="auto"/>
              <w:ind w:left="274" w:right="214"/>
              <w:jc w:val="both"/>
              <w:rPr>
                <w:rFonts w:ascii="GHEA Grapalat" w:hAnsi="GHEA Grapalat" w:cs="Sylfaen"/>
                <w:b/>
                <w:bCs/>
                <w:color w:val="000000" w:themeColor="text1"/>
                <w:sz w:val="23"/>
                <w:szCs w:val="23"/>
                <w:lang w:val="hy-AM"/>
              </w:rPr>
            </w:pPr>
            <w:r w:rsidRPr="002504E1">
              <w:rPr>
                <w:rFonts w:ascii="GHEA Grapalat" w:hAnsi="GHEA Grapalat" w:cs="Sylfaen"/>
                <w:b/>
                <w:bCs/>
                <w:color w:val="000000" w:themeColor="text1"/>
                <w:sz w:val="23"/>
                <w:szCs w:val="23"/>
                <w:lang w:val="hy-AM"/>
              </w:rPr>
              <w:t>4.Ընդունվել է</w:t>
            </w:r>
            <w:r w:rsidR="00DE06B1" w:rsidRPr="002504E1">
              <w:rPr>
                <w:rFonts w:ascii="GHEA Grapalat" w:hAnsi="GHEA Grapalat" w:cs="Sylfaen"/>
                <w:b/>
                <w:bCs/>
                <w:color w:val="000000" w:themeColor="text1"/>
                <w:sz w:val="23"/>
                <w:szCs w:val="23"/>
                <w:lang w:val="hy-AM"/>
              </w:rPr>
              <w:t>:</w:t>
            </w:r>
          </w:p>
          <w:p w14:paraId="46A3D78A" w14:textId="47728ADC" w:rsidR="00F70971" w:rsidRPr="00576ED5" w:rsidRDefault="00DE06B1" w:rsidP="00737747">
            <w:pPr>
              <w:spacing w:line="276" w:lineRule="auto"/>
              <w:ind w:left="274" w:right="214"/>
              <w:jc w:val="both"/>
              <w:rPr>
                <w:rFonts w:ascii="GHEA Grapalat" w:hAnsi="GHEA Grapalat" w:cs="Sylfaen"/>
                <w:bCs/>
                <w:color w:val="000000" w:themeColor="text1"/>
                <w:sz w:val="23"/>
                <w:szCs w:val="23"/>
                <w:lang w:val="hy-AM"/>
              </w:rPr>
            </w:pPr>
            <w:r w:rsidRPr="00576ED5">
              <w:rPr>
                <w:rFonts w:ascii="GHEA Grapalat" w:hAnsi="GHEA Grapalat" w:cs="Sylfaen"/>
                <w:bCs/>
                <w:color w:val="000000" w:themeColor="text1"/>
                <w:sz w:val="23"/>
                <w:szCs w:val="23"/>
                <w:lang w:val="hy-AM"/>
              </w:rPr>
              <w:t>Ն</w:t>
            </w:r>
            <w:r w:rsidR="00F70971" w:rsidRPr="00576ED5">
              <w:rPr>
                <w:rFonts w:ascii="GHEA Grapalat" w:hAnsi="GHEA Grapalat" w:cs="Sylfaen"/>
                <w:bCs/>
                <w:color w:val="000000" w:themeColor="text1"/>
                <w:sz w:val="23"/>
                <w:szCs w:val="23"/>
                <w:lang w:val="hy-AM"/>
              </w:rPr>
              <w:t>ախագծում կատարվել են համապատասխան փոփոխություններ:</w:t>
            </w:r>
          </w:p>
          <w:p w14:paraId="47F3C32B" w14:textId="77777777" w:rsidR="00F70971" w:rsidRPr="00576ED5" w:rsidRDefault="00F70971" w:rsidP="00737747">
            <w:pPr>
              <w:spacing w:line="276" w:lineRule="auto"/>
              <w:ind w:left="274" w:right="214"/>
              <w:jc w:val="both"/>
              <w:rPr>
                <w:rFonts w:ascii="GHEA Grapalat" w:hAnsi="GHEA Grapalat" w:cs="Sylfaen"/>
                <w:bCs/>
                <w:color w:val="000000" w:themeColor="text1"/>
                <w:sz w:val="23"/>
                <w:szCs w:val="23"/>
                <w:lang w:val="hy-AM"/>
              </w:rPr>
            </w:pPr>
          </w:p>
          <w:p w14:paraId="10C20D7B" w14:textId="7E6FBCE0" w:rsidR="00DE06B1" w:rsidRPr="00576ED5" w:rsidRDefault="00F70971"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cs="Sylfaen"/>
                <w:b/>
                <w:color w:val="000000" w:themeColor="text1"/>
                <w:sz w:val="23"/>
                <w:szCs w:val="23"/>
                <w:lang w:val="hy-AM"/>
              </w:rPr>
              <w:t xml:space="preserve">5. </w:t>
            </w:r>
            <w:r w:rsidR="00DE06B1" w:rsidRPr="00576ED5">
              <w:rPr>
                <w:rFonts w:ascii="GHEA Grapalat" w:hAnsi="GHEA Grapalat" w:cs="Sylfaen"/>
                <w:b/>
                <w:color w:val="000000" w:themeColor="text1"/>
                <w:sz w:val="23"/>
                <w:szCs w:val="23"/>
                <w:lang w:val="hy-AM"/>
              </w:rPr>
              <w:t>Ընդունվել է ի գիտություն:</w:t>
            </w:r>
          </w:p>
          <w:p w14:paraId="55D68056" w14:textId="2E9E7A2E" w:rsidR="00F70971" w:rsidRPr="00576ED5" w:rsidRDefault="00F70971" w:rsidP="00737747">
            <w:pPr>
              <w:spacing w:line="276" w:lineRule="auto"/>
              <w:ind w:left="274" w:right="214"/>
              <w:jc w:val="both"/>
              <w:rPr>
                <w:rFonts w:ascii="GHEA Grapalat" w:hAnsi="GHEA Grapalat" w:cs="Sylfaen"/>
                <w:b/>
                <w:bCs/>
                <w:color w:val="000000" w:themeColor="text1"/>
                <w:sz w:val="23"/>
                <w:szCs w:val="23"/>
                <w:lang w:val="hy-AM"/>
              </w:rPr>
            </w:pPr>
            <w:r w:rsidRPr="00576ED5">
              <w:rPr>
                <w:rFonts w:ascii="GHEA Grapalat" w:hAnsi="GHEA Grapalat" w:cs="Sylfaen"/>
                <w:color w:val="000000" w:themeColor="text1"/>
                <w:sz w:val="23"/>
                <w:szCs w:val="23"/>
                <w:lang w:val="hy-AM"/>
              </w:rPr>
              <w:t>Նախագծի 1-ին  հավելվածի</w:t>
            </w:r>
            <w:r w:rsidRPr="00576ED5">
              <w:rPr>
                <w:rFonts w:ascii="GHEA Grapalat" w:hAnsi="GHEA Grapalat"/>
                <w:sz w:val="23"/>
                <w:szCs w:val="23"/>
                <w:lang w:val="hy-AM"/>
              </w:rPr>
              <w:t xml:space="preserve"> </w:t>
            </w:r>
            <w:r w:rsidRPr="00576ED5">
              <w:rPr>
                <w:rFonts w:ascii="GHEA Grapalat" w:hAnsi="GHEA Grapalat" w:cs="Sylfaen"/>
                <w:color w:val="000000" w:themeColor="text1"/>
                <w:sz w:val="23"/>
                <w:szCs w:val="23"/>
                <w:lang w:val="hy-AM"/>
              </w:rPr>
              <w:t xml:space="preserve">21-րդ կետի համաձայն դիտարկումից հետո դիտարկման խմբի ղեկավար փորձագետը 3 աշխատանքային օրվա ընթացքում կազմակերպության պաշտոնական էլեկտրոնային փոստի կամ էլեկտրոնային համակարգի միջոցով </w:t>
            </w:r>
            <w:r w:rsidRPr="00576ED5">
              <w:rPr>
                <w:rFonts w:ascii="GHEA Grapalat" w:hAnsi="GHEA Grapalat" w:cs="Sylfaen"/>
                <w:color w:val="000000" w:themeColor="text1"/>
                <w:sz w:val="23"/>
                <w:szCs w:val="23"/>
                <w:lang w:val="hy-AM"/>
              </w:rPr>
              <w:lastRenderedPageBreak/>
              <w:t xml:space="preserve">հայտատուի դիմումի մեջ նշված էլեկտրոնային փոստի հասցեով ուղարկում է գրություն, որում հակիրճ նկարագրում է դիտարկման ընթացքում հայտնաբերված թերությունները՝ </w:t>
            </w:r>
            <w:r w:rsidRPr="00576ED5">
              <w:rPr>
                <w:rFonts w:ascii="GHEA Grapalat" w:hAnsi="GHEA Grapalat" w:cs="Sylfaen"/>
                <w:b/>
                <w:bCs/>
                <w:color w:val="000000" w:themeColor="text1"/>
                <w:sz w:val="23"/>
                <w:szCs w:val="23"/>
                <w:lang w:val="hy-AM"/>
              </w:rPr>
              <w:t>նշելով դասը և ՊԼԳ կանոնների համապատասխան բաժինը:</w:t>
            </w:r>
          </w:p>
          <w:p w14:paraId="0E2D7A53" w14:textId="77777777" w:rsidR="00F70971" w:rsidRPr="00576ED5" w:rsidRDefault="00F70971" w:rsidP="00737747">
            <w:pPr>
              <w:spacing w:line="276" w:lineRule="auto"/>
              <w:ind w:left="274" w:right="214"/>
              <w:jc w:val="both"/>
              <w:rPr>
                <w:rFonts w:ascii="GHEA Grapalat" w:hAnsi="GHEA Grapalat" w:cs="Sylfaen"/>
                <w:b/>
                <w:bCs/>
                <w:color w:val="000000" w:themeColor="text1"/>
                <w:sz w:val="23"/>
                <w:szCs w:val="23"/>
                <w:lang w:val="hy-AM"/>
              </w:rPr>
            </w:pPr>
          </w:p>
          <w:p w14:paraId="3E40385A" w14:textId="677A4BA2" w:rsidR="00DE06B1" w:rsidRPr="00576ED5" w:rsidRDefault="00F70971" w:rsidP="00737747">
            <w:pPr>
              <w:spacing w:line="276" w:lineRule="auto"/>
              <w:ind w:left="274" w:right="214"/>
              <w:jc w:val="both"/>
              <w:rPr>
                <w:rFonts w:ascii="GHEA Grapalat" w:hAnsi="GHEA Grapalat" w:cs="Sylfaen"/>
                <w:b/>
                <w:bCs/>
                <w:color w:val="000000" w:themeColor="text1"/>
                <w:sz w:val="23"/>
                <w:szCs w:val="23"/>
                <w:lang w:val="hy-AM"/>
              </w:rPr>
            </w:pPr>
            <w:r w:rsidRPr="00576ED5">
              <w:rPr>
                <w:rFonts w:ascii="GHEA Grapalat" w:hAnsi="GHEA Grapalat" w:cs="Sylfaen"/>
                <w:b/>
                <w:bCs/>
                <w:color w:val="000000" w:themeColor="text1"/>
                <w:sz w:val="23"/>
                <w:szCs w:val="23"/>
                <w:lang w:val="hy-AM"/>
              </w:rPr>
              <w:t xml:space="preserve">6. </w:t>
            </w:r>
            <w:r w:rsidR="00DE06B1" w:rsidRPr="00576ED5">
              <w:rPr>
                <w:rFonts w:ascii="GHEA Grapalat" w:hAnsi="GHEA Grapalat" w:cs="Sylfaen"/>
                <w:b/>
                <w:bCs/>
                <w:color w:val="000000" w:themeColor="text1"/>
                <w:sz w:val="23"/>
                <w:szCs w:val="23"/>
                <w:lang w:val="hy-AM"/>
              </w:rPr>
              <w:t>Ընդունվել է ի գիտություն:</w:t>
            </w:r>
          </w:p>
          <w:p w14:paraId="05B6C20A" w14:textId="412B8954" w:rsidR="00F70971" w:rsidRPr="00576ED5" w:rsidRDefault="00F70971" w:rsidP="00737747">
            <w:pPr>
              <w:spacing w:line="276" w:lineRule="auto"/>
              <w:ind w:left="274" w:right="214"/>
              <w:jc w:val="both"/>
              <w:rPr>
                <w:rFonts w:ascii="GHEA Grapalat" w:hAnsi="GHEA Grapalat" w:cs="Sylfaen"/>
                <w:color w:val="000000" w:themeColor="text1"/>
                <w:sz w:val="23"/>
                <w:szCs w:val="23"/>
                <w:lang w:val="hy-AM"/>
              </w:rPr>
            </w:pPr>
            <w:r w:rsidRPr="00576ED5">
              <w:rPr>
                <w:rFonts w:ascii="GHEA Grapalat" w:hAnsi="GHEA Grapalat" w:cs="Sylfaen"/>
                <w:color w:val="000000" w:themeColor="text1"/>
                <w:sz w:val="23"/>
                <w:szCs w:val="23"/>
                <w:lang w:val="hy-AM"/>
              </w:rPr>
              <w:t xml:space="preserve">Նախակլինիկական </w:t>
            </w:r>
            <w:r w:rsidR="004A5A94" w:rsidRPr="00576ED5">
              <w:rPr>
                <w:rFonts w:ascii="GHEA Grapalat" w:hAnsi="GHEA Grapalat" w:cs="Sylfaen"/>
                <w:color w:val="000000" w:themeColor="text1"/>
                <w:sz w:val="23"/>
                <w:szCs w:val="23"/>
                <w:lang w:val="hy-AM"/>
              </w:rPr>
              <w:t>հետազոտությունները</w:t>
            </w:r>
            <w:r w:rsidRPr="00576ED5">
              <w:rPr>
                <w:rFonts w:ascii="GHEA Grapalat" w:hAnsi="GHEA Grapalat" w:cs="Sylfaen"/>
                <w:color w:val="000000" w:themeColor="text1"/>
                <w:sz w:val="23"/>
                <w:szCs w:val="23"/>
                <w:lang w:val="hy-AM"/>
              </w:rPr>
              <w:t xml:space="preserve"> դեղի ստեղծման նախնական փուլում լաբորատոր պայմաններում իրականացվող հետազոտություններ</w:t>
            </w:r>
            <w:r w:rsidR="004A5A94" w:rsidRPr="00576ED5">
              <w:rPr>
                <w:rFonts w:ascii="GHEA Grapalat" w:hAnsi="GHEA Grapalat" w:cs="Sylfaen"/>
                <w:color w:val="000000" w:themeColor="text1"/>
                <w:sz w:val="23"/>
                <w:szCs w:val="23"/>
                <w:lang w:val="hy-AM"/>
              </w:rPr>
              <w:t xml:space="preserve"> են, որոնց ընթացքում հիմք ընդունելով ՊԼԳ կանոններին համապատասխանության գնահատման մասնագիտական դիտարկումների և ինքնագնահատման արդյունքները՝ հայտատուները մշտապես վերանայում են իրականացվող գործընթացները, հակառակ դեպքում չեն կարող կազմվել և հետագայում դեղի գրանցման դոսյեում ընդգրկվել պահանջվող հաշվետվությունները: Շատ են դեպքերը, որ այս փուլում արդեն դեղի մշակման գործընթացը դադարեցվում է: Այդ նկատառումներից ելնելով է, որ  ՊԼԳ համապատասխանության գնահատման գործընթացը իրականացվում է կամավորության սկզբունքով:</w:t>
            </w:r>
          </w:p>
          <w:p w14:paraId="5374BA9C" w14:textId="77777777" w:rsidR="002504E1" w:rsidRDefault="002504E1" w:rsidP="00737747">
            <w:pPr>
              <w:spacing w:line="276" w:lineRule="auto"/>
              <w:ind w:left="274" w:right="214"/>
              <w:jc w:val="both"/>
              <w:rPr>
                <w:rFonts w:ascii="GHEA Grapalat" w:hAnsi="GHEA Grapalat" w:cs="Sylfaen"/>
                <w:b/>
                <w:color w:val="000000" w:themeColor="text1"/>
                <w:sz w:val="23"/>
                <w:szCs w:val="23"/>
                <w:lang w:val="hy-AM"/>
              </w:rPr>
            </w:pPr>
          </w:p>
          <w:p w14:paraId="7B34BBC8" w14:textId="5ABE594D" w:rsidR="00DE06B1" w:rsidRPr="00576ED5" w:rsidRDefault="004A5A94" w:rsidP="00737747">
            <w:pPr>
              <w:spacing w:line="276" w:lineRule="auto"/>
              <w:ind w:left="274" w:right="214"/>
              <w:jc w:val="both"/>
              <w:rPr>
                <w:rFonts w:ascii="GHEA Grapalat" w:hAnsi="GHEA Grapalat" w:cs="Sylfaen"/>
                <w:b/>
                <w:color w:val="000000" w:themeColor="text1"/>
                <w:sz w:val="23"/>
                <w:szCs w:val="23"/>
                <w:lang w:val="hy-AM"/>
              </w:rPr>
            </w:pPr>
            <w:r w:rsidRPr="00576ED5">
              <w:rPr>
                <w:rFonts w:ascii="GHEA Grapalat" w:hAnsi="GHEA Grapalat" w:cs="Sylfaen"/>
                <w:b/>
                <w:color w:val="000000" w:themeColor="text1"/>
                <w:sz w:val="23"/>
                <w:szCs w:val="23"/>
                <w:lang w:val="hy-AM"/>
              </w:rPr>
              <w:t xml:space="preserve">7. Ընդունվել է: </w:t>
            </w:r>
          </w:p>
          <w:p w14:paraId="52B52590" w14:textId="77777777" w:rsidR="004A5A94" w:rsidRDefault="004A5A94" w:rsidP="00737747">
            <w:pPr>
              <w:spacing w:line="276" w:lineRule="auto"/>
              <w:ind w:left="274" w:right="214"/>
              <w:jc w:val="both"/>
              <w:rPr>
                <w:rFonts w:ascii="GHEA Grapalat" w:hAnsi="GHEA Grapalat" w:cs="Sylfaen"/>
                <w:bCs/>
                <w:color w:val="000000" w:themeColor="text1"/>
                <w:sz w:val="23"/>
                <w:szCs w:val="23"/>
                <w:lang w:val="hy-AM"/>
              </w:rPr>
            </w:pPr>
            <w:r w:rsidRPr="00576ED5">
              <w:rPr>
                <w:rFonts w:ascii="GHEA Grapalat" w:hAnsi="GHEA Grapalat" w:cs="Sylfaen"/>
                <w:bCs/>
                <w:color w:val="000000" w:themeColor="text1"/>
                <w:sz w:val="23"/>
                <w:szCs w:val="23"/>
                <w:lang w:val="hy-AM"/>
              </w:rPr>
              <w:t>Նախագծում կատարվել է համապատասխան լրացում:</w:t>
            </w:r>
          </w:p>
          <w:p w14:paraId="2B283BB3" w14:textId="4027D221" w:rsidR="002504E1" w:rsidRPr="00576ED5" w:rsidRDefault="002504E1" w:rsidP="00737747">
            <w:pPr>
              <w:spacing w:line="276" w:lineRule="auto"/>
              <w:ind w:left="274" w:right="214"/>
              <w:jc w:val="both"/>
              <w:rPr>
                <w:rFonts w:ascii="GHEA Grapalat" w:hAnsi="GHEA Grapalat" w:cs="Sylfaen"/>
                <w:bCs/>
                <w:color w:val="000000" w:themeColor="text1"/>
                <w:sz w:val="23"/>
                <w:szCs w:val="23"/>
                <w:lang w:val="hy-AM"/>
              </w:rPr>
            </w:pPr>
          </w:p>
        </w:tc>
      </w:tr>
    </w:tbl>
    <w:p w14:paraId="16D0E103" w14:textId="77777777" w:rsidR="00BB4ADB" w:rsidRPr="00576ED5" w:rsidRDefault="00BB4ADB" w:rsidP="00737747">
      <w:pPr>
        <w:tabs>
          <w:tab w:val="left" w:pos="9072"/>
        </w:tabs>
        <w:spacing w:line="276" w:lineRule="auto"/>
        <w:ind w:left="142" w:right="247" w:firstLine="215"/>
        <w:rPr>
          <w:rFonts w:ascii="GHEA Grapalat" w:hAnsi="GHEA Grapalat"/>
          <w:sz w:val="23"/>
          <w:szCs w:val="23"/>
          <w:lang w:val="hy-AM"/>
        </w:rPr>
      </w:pPr>
    </w:p>
    <w:sectPr w:rsidR="00BB4ADB" w:rsidRPr="00576ED5" w:rsidSect="002504E1">
      <w:pgSz w:w="15840" w:h="12240" w:orient="landscape"/>
      <w:pgMar w:top="720" w:right="1008" w:bottom="288"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B1FDB" w14:textId="77777777" w:rsidR="00730937" w:rsidRDefault="00730937" w:rsidP="002C19BC">
      <w:r>
        <w:separator/>
      </w:r>
    </w:p>
  </w:endnote>
  <w:endnote w:type="continuationSeparator" w:id="0">
    <w:p w14:paraId="7331DB46" w14:textId="77777777" w:rsidR="00730937" w:rsidRDefault="00730937"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AC1D3" w14:textId="77777777" w:rsidR="00730937" w:rsidRDefault="00730937" w:rsidP="002C19BC">
      <w:r>
        <w:separator/>
      </w:r>
    </w:p>
  </w:footnote>
  <w:footnote w:type="continuationSeparator" w:id="0">
    <w:p w14:paraId="384EB646" w14:textId="77777777" w:rsidR="00730937" w:rsidRDefault="00730937"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6005"/>
    <w:multiLevelType w:val="hybridMultilevel"/>
    <w:tmpl w:val="5E649732"/>
    <w:lvl w:ilvl="0" w:tplc="2EBC4B76">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1655A06"/>
    <w:multiLevelType w:val="hybridMultilevel"/>
    <w:tmpl w:val="D5AE245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0"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941AFA"/>
    <w:multiLevelType w:val="hybridMultilevel"/>
    <w:tmpl w:val="E25EB3E2"/>
    <w:lvl w:ilvl="0" w:tplc="92821872">
      <w:start w:val="1"/>
      <w:numFmt w:val="decimal"/>
      <w:lvlText w:val="%1."/>
      <w:lvlJc w:val="left"/>
      <w:pPr>
        <w:ind w:left="717" w:hanging="360"/>
      </w:pPr>
      <w:rPr>
        <w:rFonts w:hint="default"/>
        <w:b/>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FB59A8"/>
    <w:multiLevelType w:val="hybridMultilevel"/>
    <w:tmpl w:val="2AB0E900"/>
    <w:lvl w:ilvl="0" w:tplc="3ADC68A6">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484F3826"/>
    <w:multiLevelType w:val="hybridMultilevel"/>
    <w:tmpl w:val="0A944054"/>
    <w:lvl w:ilvl="0" w:tplc="1DD4AB5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1"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2" w15:restartNumberingAfterBreak="0">
    <w:nsid w:val="4DC7132B"/>
    <w:multiLevelType w:val="hybridMultilevel"/>
    <w:tmpl w:val="9ADEAD2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5"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6"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9"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2"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4"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0A7CEB"/>
    <w:multiLevelType w:val="hybridMultilevel"/>
    <w:tmpl w:val="9C1A3F3C"/>
    <w:lvl w:ilvl="0" w:tplc="1B46A51E">
      <w:start w:val="1"/>
      <w:numFmt w:val="decimal"/>
      <w:lvlText w:val="%1."/>
      <w:lvlJc w:val="left"/>
      <w:pPr>
        <w:ind w:left="1065" w:hanging="360"/>
      </w:pPr>
      <w:rPr>
        <w:b w:val="0"/>
        <w:bCs/>
        <w:i w:val="0"/>
        <w:iCs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7" w15:restartNumberingAfterBreak="0">
    <w:nsid w:val="78436F0F"/>
    <w:multiLevelType w:val="hybridMultilevel"/>
    <w:tmpl w:val="7DE097C0"/>
    <w:lvl w:ilvl="0" w:tplc="E2B039DE">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38"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9"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9"/>
  </w:num>
  <w:num w:numId="2">
    <w:abstractNumId w:val="26"/>
  </w:num>
  <w:num w:numId="3">
    <w:abstractNumId w:val="31"/>
  </w:num>
  <w:num w:numId="4">
    <w:abstractNumId w:val="17"/>
  </w:num>
  <w:num w:numId="5">
    <w:abstractNumId w:val="33"/>
  </w:num>
  <w:num w:numId="6">
    <w:abstractNumId w:val="14"/>
  </w:num>
  <w:num w:numId="7">
    <w:abstractNumId w:val="12"/>
  </w:num>
  <w:num w:numId="8">
    <w:abstractNumId w:val="28"/>
  </w:num>
  <w:num w:numId="9">
    <w:abstractNumId w:val="3"/>
  </w:num>
  <w:num w:numId="10">
    <w:abstractNumId w:val="19"/>
  </w:num>
  <w:num w:numId="11">
    <w:abstractNumId w:val="13"/>
  </w:num>
  <w:num w:numId="12">
    <w:abstractNumId w:val="7"/>
  </w:num>
  <w:num w:numId="13">
    <w:abstractNumId w:val="2"/>
  </w:num>
  <w:num w:numId="14">
    <w:abstractNumId w:val="1"/>
  </w:num>
  <w:num w:numId="15">
    <w:abstractNumId w:val="9"/>
  </w:num>
  <w:num w:numId="16">
    <w:abstractNumId w:val="30"/>
  </w:num>
  <w:num w:numId="17">
    <w:abstractNumId w:val="32"/>
  </w:num>
  <w:num w:numId="18">
    <w:abstractNumId w:val="5"/>
  </w:num>
  <w:num w:numId="19">
    <w:abstractNumId w:val="39"/>
  </w:num>
  <w:num w:numId="20">
    <w:abstractNumId w:val="27"/>
  </w:num>
  <w:num w:numId="21">
    <w:abstractNumId w:val="21"/>
  </w:num>
  <w:num w:numId="22">
    <w:abstractNumId w:val="18"/>
  </w:num>
  <w:num w:numId="23">
    <w:abstractNumId w:val="4"/>
  </w:num>
  <w:num w:numId="24">
    <w:abstractNumId w:val="15"/>
  </w:num>
  <w:num w:numId="25">
    <w:abstractNumId w:val="25"/>
  </w:num>
  <w:num w:numId="26">
    <w:abstractNumId w:val="36"/>
  </w:num>
  <w:num w:numId="27">
    <w:abstractNumId w:val="23"/>
  </w:num>
  <w:num w:numId="28">
    <w:abstractNumId w:val="38"/>
  </w:num>
  <w:num w:numId="29">
    <w:abstractNumId w:val="24"/>
  </w:num>
  <w:num w:numId="30">
    <w:abstractNumId w:val="8"/>
  </w:num>
  <w:num w:numId="31">
    <w:abstractNumId w:val="10"/>
  </w:num>
  <w:num w:numId="32">
    <w:abstractNumId w:val="34"/>
  </w:num>
  <w:num w:numId="33">
    <w:abstractNumId w:val="35"/>
  </w:num>
  <w:num w:numId="34">
    <w:abstractNumId w:val="20"/>
  </w:num>
  <w:num w:numId="35">
    <w:abstractNumId w:val="11"/>
  </w:num>
  <w:num w:numId="36">
    <w:abstractNumId w:val="22"/>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25EB"/>
    <w:rsid w:val="00033590"/>
    <w:rsid w:val="000608F4"/>
    <w:rsid w:val="00064EBB"/>
    <w:rsid w:val="00071564"/>
    <w:rsid w:val="00076B19"/>
    <w:rsid w:val="00097DDC"/>
    <w:rsid w:val="000A0CCB"/>
    <w:rsid w:val="000B6B7B"/>
    <w:rsid w:val="000B7B68"/>
    <w:rsid w:val="000C3548"/>
    <w:rsid w:val="000D7F4B"/>
    <w:rsid w:val="000E0DAD"/>
    <w:rsid w:val="000E7021"/>
    <w:rsid w:val="000F005A"/>
    <w:rsid w:val="00105BBD"/>
    <w:rsid w:val="00115450"/>
    <w:rsid w:val="00120CEE"/>
    <w:rsid w:val="0012313E"/>
    <w:rsid w:val="00123B6F"/>
    <w:rsid w:val="00130E82"/>
    <w:rsid w:val="00132134"/>
    <w:rsid w:val="00132524"/>
    <w:rsid w:val="00136670"/>
    <w:rsid w:val="00142960"/>
    <w:rsid w:val="00143632"/>
    <w:rsid w:val="00146F56"/>
    <w:rsid w:val="001524A4"/>
    <w:rsid w:val="00152B02"/>
    <w:rsid w:val="001542A2"/>
    <w:rsid w:val="0015797E"/>
    <w:rsid w:val="00163698"/>
    <w:rsid w:val="00172499"/>
    <w:rsid w:val="00195077"/>
    <w:rsid w:val="001A1E01"/>
    <w:rsid w:val="001A216B"/>
    <w:rsid w:val="001A582B"/>
    <w:rsid w:val="001A60D6"/>
    <w:rsid w:val="001B5B31"/>
    <w:rsid w:val="001B7892"/>
    <w:rsid w:val="001C1A2B"/>
    <w:rsid w:val="001C65A5"/>
    <w:rsid w:val="001D6310"/>
    <w:rsid w:val="001E5F07"/>
    <w:rsid w:val="001F3C0A"/>
    <w:rsid w:val="00206F69"/>
    <w:rsid w:val="0021233D"/>
    <w:rsid w:val="00226B6B"/>
    <w:rsid w:val="00226BBD"/>
    <w:rsid w:val="00234339"/>
    <w:rsid w:val="002405AC"/>
    <w:rsid w:val="00247C32"/>
    <w:rsid w:val="002504E1"/>
    <w:rsid w:val="00250E4A"/>
    <w:rsid w:val="00256A58"/>
    <w:rsid w:val="00272861"/>
    <w:rsid w:val="00272EAB"/>
    <w:rsid w:val="00273316"/>
    <w:rsid w:val="00294E20"/>
    <w:rsid w:val="002977DC"/>
    <w:rsid w:val="002A195B"/>
    <w:rsid w:val="002C0C47"/>
    <w:rsid w:val="002C19BC"/>
    <w:rsid w:val="002C398B"/>
    <w:rsid w:val="002E35F0"/>
    <w:rsid w:val="002F25B5"/>
    <w:rsid w:val="002F71B3"/>
    <w:rsid w:val="00303555"/>
    <w:rsid w:val="003060DE"/>
    <w:rsid w:val="0031088C"/>
    <w:rsid w:val="00311C25"/>
    <w:rsid w:val="003232B5"/>
    <w:rsid w:val="00330E5F"/>
    <w:rsid w:val="00333325"/>
    <w:rsid w:val="003346DE"/>
    <w:rsid w:val="00335CDE"/>
    <w:rsid w:val="00345B6F"/>
    <w:rsid w:val="00346C13"/>
    <w:rsid w:val="00373B9E"/>
    <w:rsid w:val="003866DC"/>
    <w:rsid w:val="00392080"/>
    <w:rsid w:val="003B08B1"/>
    <w:rsid w:val="003C2EBC"/>
    <w:rsid w:val="003D2E0E"/>
    <w:rsid w:val="003D6AF1"/>
    <w:rsid w:val="003E065D"/>
    <w:rsid w:val="003E0C54"/>
    <w:rsid w:val="003E43B7"/>
    <w:rsid w:val="003F3A67"/>
    <w:rsid w:val="00424D52"/>
    <w:rsid w:val="004332AC"/>
    <w:rsid w:val="0043438C"/>
    <w:rsid w:val="0045210B"/>
    <w:rsid w:val="00452D0B"/>
    <w:rsid w:val="00453192"/>
    <w:rsid w:val="004538E8"/>
    <w:rsid w:val="00457E7E"/>
    <w:rsid w:val="00464242"/>
    <w:rsid w:val="004819D0"/>
    <w:rsid w:val="004825F6"/>
    <w:rsid w:val="00486CDB"/>
    <w:rsid w:val="0048731A"/>
    <w:rsid w:val="00497D34"/>
    <w:rsid w:val="004A0488"/>
    <w:rsid w:val="004A2C9A"/>
    <w:rsid w:val="004A5A94"/>
    <w:rsid w:val="004A68D1"/>
    <w:rsid w:val="004B779D"/>
    <w:rsid w:val="004D6A1F"/>
    <w:rsid w:val="004D73B6"/>
    <w:rsid w:val="004E4F6A"/>
    <w:rsid w:val="00502ECB"/>
    <w:rsid w:val="0050383B"/>
    <w:rsid w:val="005118CC"/>
    <w:rsid w:val="00512DD9"/>
    <w:rsid w:val="005140CA"/>
    <w:rsid w:val="005162E1"/>
    <w:rsid w:val="00525F10"/>
    <w:rsid w:val="005276AA"/>
    <w:rsid w:val="005316E9"/>
    <w:rsid w:val="00565379"/>
    <w:rsid w:val="00576ED5"/>
    <w:rsid w:val="00582676"/>
    <w:rsid w:val="0059254C"/>
    <w:rsid w:val="00596528"/>
    <w:rsid w:val="005970DF"/>
    <w:rsid w:val="005A7497"/>
    <w:rsid w:val="005B6C6E"/>
    <w:rsid w:val="005C2274"/>
    <w:rsid w:val="005C5D16"/>
    <w:rsid w:val="005C7F01"/>
    <w:rsid w:val="005D015A"/>
    <w:rsid w:val="005D0D85"/>
    <w:rsid w:val="005D6F1A"/>
    <w:rsid w:val="005E15B2"/>
    <w:rsid w:val="005E380E"/>
    <w:rsid w:val="005E720F"/>
    <w:rsid w:val="00603218"/>
    <w:rsid w:val="006061FC"/>
    <w:rsid w:val="00613ACF"/>
    <w:rsid w:val="006149F8"/>
    <w:rsid w:val="0062237F"/>
    <w:rsid w:val="00623F0A"/>
    <w:rsid w:val="00625120"/>
    <w:rsid w:val="00631A17"/>
    <w:rsid w:val="0063424D"/>
    <w:rsid w:val="006359C3"/>
    <w:rsid w:val="006401F8"/>
    <w:rsid w:val="0064431A"/>
    <w:rsid w:val="00645B1C"/>
    <w:rsid w:val="0065168C"/>
    <w:rsid w:val="00657A24"/>
    <w:rsid w:val="006618B0"/>
    <w:rsid w:val="006706C2"/>
    <w:rsid w:val="00673A22"/>
    <w:rsid w:val="006758AA"/>
    <w:rsid w:val="006829A9"/>
    <w:rsid w:val="00687342"/>
    <w:rsid w:val="00695F05"/>
    <w:rsid w:val="006A5A6C"/>
    <w:rsid w:val="006C6417"/>
    <w:rsid w:val="006D5CFF"/>
    <w:rsid w:val="006E1C0E"/>
    <w:rsid w:val="006E5E36"/>
    <w:rsid w:val="006F30EC"/>
    <w:rsid w:val="006F5ED8"/>
    <w:rsid w:val="00710BD8"/>
    <w:rsid w:val="00710EA1"/>
    <w:rsid w:val="0071207C"/>
    <w:rsid w:val="00713128"/>
    <w:rsid w:val="00714CF1"/>
    <w:rsid w:val="00715BFE"/>
    <w:rsid w:val="00716610"/>
    <w:rsid w:val="00730937"/>
    <w:rsid w:val="00737747"/>
    <w:rsid w:val="00747870"/>
    <w:rsid w:val="007500BF"/>
    <w:rsid w:val="00750B7E"/>
    <w:rsid w:val="00754666"/>
    <w:rsid w:val="00760B07"/>
    <w:rsid w:val="007649B7"/>
    <w:rsid w:val="00767924"/>
    <w:rsid w:val="007707D1"/>
    <w:rsid w:val="00775784"/>
    <w:rsid w:val="007766C9"/>
    <w:rsid w:val="00782781"/>
    <w:rsid w:val="007A1DC6"/>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81AC9"/>
    <w:rsid w:val="00887CC2"/>
    <w:rsid w:val="0089669C"/>
    <w:rsid w:val="008A2510"/>
    <w:rsid w:val="008A36C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B5BB0"/>
    <w:rsid w:val="009C4C80"/>
    <w:rsid w:val="009D685B"/>
    <w:rsid w:val="009D7045"/>
    <w:rsid w:val="009E3813"/>
    <w:rsid w:val="00A00386"/>
    <w:rsid w:val="00A00B42"/>
    <w:rsid w:val="00A041F7"/>
    <w:rsid w:val="00A11634"/>
    <w:rsid w:val="00A165A8"/>
    <w:rsid w:val="00A255BA"/>
    <w:rsid w:val="00A26D60"/>
    <w:rsid w:val="00A26F9F"/>
    <w:rsid w:val="00A27CED"/>
    <w:rsid w:val="00A33CD1"/>
    <w:rsid w:val="00A3416E"/>
    <w:rsid w:val="00A36567"/>
    <w:rsid w:val="00A40DF8"/>
    <w:rsid w:val="00A433B2"/>
    <w:rsid w:val="00A526D7"/>
    <w:rsid w:val="00A549B7"/>
    <w:rsid w:val="00A61BEF"/>
    <w:rsid w:val="00A7645D"/>
    <w:rsid w:val="00A81427"/>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42D4"/>
    <w:rsid w:val="00B267B8"/>
    <w:rsid w:val="00B34D22"/>
    <w:rsid w:val="00B35DEC"/>
    <w:rsid w:val="00B5020F"/>
    <w:rsid w:val="00B57349"/>
    <w:rsid w:val="00B61784"/>
    <w:rsid w:val="00B63B57"/>
    <w:rsid w:val="00B67D64"/>
    <w:rsid w:val="00B75CEA"/>
    <w:rsid w:val="00B80112"/>
    <w:rsid w:val="00B8307D"/>
    <w:rsid w:val="00B85561"/>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06D81"/>
    <w:rsid w:val="00C13772"/>
    <w:rsid w:val="00C14AA0"/>
    <w:rsid w:val="00C160D6"/>
    <w:rsid w:val="00C17270"/>
    <w:rsid w:val="00C212E2"/>
    <w:rsid w:val="00C2149B"/>
    <w:rsid w:val="00C24EBD"/>
    <w:rsid w:val="00C25EFF"/>
    <w:rsid w:val="00C36721"/>
    <w:rsid w:val="00C3732E"/>
    <w:rsid w:val="00C453BF"/>
    <w:rsid w:val="00C45A36"/>
    <w:rsid w:val="00C53CB9"/>
    <w:rsid w:val="00C56CD6"/>
    <w:rsid w:val="00C74553"/>
    <w:rsid w:val="00C818C8"/>
    <w:rsid w:val="00C87D8A"/>
    <w:rsid w:val="00C95992"/>
    <w:rsid w:val="00CB4005"/>
    <w:rsid w:val="00CB6F11"/>
    <w:rsid w:val="00CC2F06"/>
    <w:rsid w:val="00CC4922"/>
    <w:rsid w:val="00CD04DE"/>
    <w:rsid w:val="00CD5C8D"/>
    <w:rsid w:val="00CD6218"/>
    <w:rsid w:val="00CD6FE0"/>
    <w:rsid w:val="00CD7EB6"/>
    <w:rsid w:val="00CE058A"/>
    <w:rsid w:val="00CE7583"/>
    <w:rsid w:val="00CF277E"/>
    <w:rsid w:val="00CF4D93"/>
    <w:rsid w:val="00D062F6"/>
    <w:rsid w:val="00D06314"/>
    <w:rsid w:val="00D138F5"/>
    <w:rsid w:val="00D16637"/>
    <w:rsid w:val="00D31629"/>
    <w:rsid w:val="00D430AE"/>
    <w:rsid w:val="00D61C84"/>
    <w:rsid w:val="00D668A5"/>
    <w:rsid w:val="00D72CF5"/>
    <w:rsid w:val="00D735BB"/>
    <w:rsid w:val="00D82D4A"/>
    <w:rsid w:val="00D84B77"/>
    <w:rsid w:val="00DB02C5"/>
    <w:rsid w:val="00DB3E60"/>
    <w:rsid w:val="00DC1BBE"/>
    <w:rsid w:val="00DD0913"/>
    <w:rsid w:val="00DD1D37"/>
    <w:rsid w:val="00DE06B1"/>
    <w:rsid w:val="00DE2534"/>
    <w:rsid w:val="00DE29BA"/>
    <w:rsid w:val="00DF5453"/>
    <w:rsid w:val="00E14B39"/>
    <w:rsid w:val="00E309B1"/>
    <w:rsid w:val="00E30CE2"/>
    <w:rsid w:val="00E429A1"/>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41A0E"/>
    <w:rsid w:val="00F44728"/>
    <w:rsid w:val="00F57C05"/>
    <w:rsid w:val="00F667B8"/>
    <w:rsid w:val="00F70971"/>
    <w:rsid w:val="00F713F5"/>
    <w:rsid w:val="00F7464E"/>
    <w:rsid w:val="00F75E58"/>
    <w:rsid w:val="00F84747"/>
    <w:rsid w:val="00F92483"/>
    <w:rsid w:val="00F95A26"/>
    <w:rsid w:val="00FA3EF7"/>
    <w:rsid w:val="00FA7D21"/>
    <w:rsid w:val="00FB1AFF"/>
    <w:rsid w:val="00FB24D7"/>
    <w:rsid w:val="00FE12C0"/>
    <w:rsid w:val="00FE248F"/>
    <w:rsid w:val="00FE3362"/>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0993"/>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paragraph" w:customStyle="1" w:styleId="Default">
    <w:name w:val="Default"/>
    <w:rsid w:val="004332AC"/>
    <w:pPr>
      <w:autoSpaceDE w:val="0"/>
      <w:autoSpaceDN w:val="0"/>
      <w:adjustRightInd w:val="0"/>
    </w:pPr>
    <w:rPr>
      <w:rFonts w:ascii="Times New Roman" w:eastAsiaTheme="minorHAnsi" w:hAnsi="Times New Roman"/>
      <w:color w:val="000000"/>
      <w:sz w:val="24"/>
      <w:szCs w:val="24"/>
      <w14:ligatures w14:val="standardContextual"/>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7A1DC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90642">
      <w:bodyDiv w:val="1"/>
      <w:marLeft w:val="0"/>
      <w:marRight w:val="0"/>
      <w:marTop w:val="0"/>
      <w:marBottom w:val="0"/>
      <w:divBdr>
        <w:top w:val="none" w:sz="0" w:space="0" w:color="auto"/>
        <w:left w:val="none" w:sz="0" w:space="0" w:color="auto"/>
        <w:bottom w:val="none" w:sz="0" w:space="0" w:color="auto"/>
        <w:right w:val="none" w:sz="0" w:space="0" w:color="auto"/>
      </w:divBdr>
    </w:div>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5638298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327396756">
      <w:bodyDiv w:val="1"/>
      <w:marLeft w:val="0"/>
      <w:marRight w:val="0"/>
      <w:marTop w:val="0"/>
      <w:marBottom w:val="0"/>
      <w:divBdr>
        <w:top w:val="none" w:sz="0" w:space="0" w:color="auto"/>
        <w:left w:val="none" w:sz="0" w:space="0" w:color="auto"/>
        <w:bottom w:val="none" w:sz="0" w:space="0" w:color="auto"/>
        <w:right w:val="none" w:sz="0" w:space="0" w:color="auto"/>
      </w:divBdr>
    </w:div>
    <w:div w:id="158973012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896AE-398B-449F-A2A2-5E5CB5EF0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1824</TotalTime>
  <Pages>7</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https://mul2.gov.am/tasks/1161239/oneclick?token=ab24cc59b3c393b756c7a9385feca982</cp:keywords>
  <dc:description/>
  <cp:lastModifiedBy>Margarita Margaryan</cp:lastModifiedBy>
  <cp:revision>206</cp:revision>
  <cp:lastPrinted>2021-03-17T06:50:00Z</cp:lastPrinted>
  <dcterms:created xsi:type="dcterms:W3CDTF">2019-07-18T07:24:00Z</dcterms:created>
  <dcterms:modified xsi:type="dcterms:W3CDTF">2025-06-02T05:55:00Z</dcterms:modified>
</cp:coreProperties>
</file>