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9C58D7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C58D7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BC1C75" w:rsidRPr="009C58D7" w:rsidRDefault="00BC1C75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C58D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A2DFE" w:rsidRPr="009C58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ԸՆԹԱՑԱԿԱՐԳԸ ԵՎ </w:t>
      </w:r>
      <w:r w:rsidR="00E110C4" w:rsidRPr="009C58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ՀԻՄՆԱԿԱՆ</w:t>
      </w:r>
      <w:r w:rsidR="006A2DFE" w:rsidRPr="009C58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ԼԻՑԵՆԶԻԱՅԻ ՁԵՎԸ ՍԱՀՄԱՆԵԼՈՒ ՄԱՍԻՆ</w:t>
      </w:r>
      <w:r w:rsidRPr="009C58D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5D55AF" w:rsidRPr="009C58D7" w:rsidRDefault="005D55AF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6"/>
        <w:gridCol w:w="3418"/>
        <w:gridCol w:w="4070"/>
      </w:tblGrid>
      <w:tr w:rsidR="00FB7A6D" w:rsidRPr="009C58D7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9C58D7" w:rsidRDefault="007747E3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B7A6D" w:rsidRPr="009C58D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FB7A6D"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B7A6D" w:rsidRPr="009C58D7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9C58D7" w:rsidRDefault="00FB7A6D" w:rsidP="00AA203D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AA203D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18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896B01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 w:rsidR="00AA203D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AA203D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B7A6D" w:rsidRPr="009C58D7" w:rsidTr="0024232F">
        <w:trPr>
          <w:trHeight w:val="201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9C58D7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9C58D7" w:rsidRDefault="00FB7A6D" w:rsidP="00AA203D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AA203D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ԴԽ/26.2/13088-2025</w:t>
            </w:r>
          </w:p>
        </w:tc>
      </w:tr>
      <w:tr w:rsidR="00FB7A6D" w:rsidRPr="009C58D7" w:rsidTr="00053E53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9C58D7" w:rsidRDefault="00AA203D" w:rsidP="00BB1929">
            <w:pPr>
              <w:spacing w:line="360" w:lineRule="auto"/>
              <w:ind w:left="200" w:right="190" w:firstLine="5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58D7">
              <w:rPr>
                <w:rFonts w:ascii="GHEA Grapalat" w:hAnsi="GHEA Grapalat"/>
                <w:lang w:val="hy-AM"/>
              </w:rPr>
              <w:t xml:space="preserve">Հայտնում ենք, որ </w:t>
            </w:r>
            <w:r w:rsidRPr="009C58D7">
              <w:rPr>
                <w:rFonts w:ascii="GHEA Grapalat" w:hAnsi="GHEA Grapalat"/>
                <w:bCs/>
                <w:lang w:val="hy-AM"/>
              </w:rPr>
              <w:t>«Հայաստանի Հանրապետություն ցեմենտի ներմուծման ժամանակավոր սահմանափակում կիրառելու, ներմուծման լիցենզավորման ընթացակարգը և հիմնական լիցենզիայի ձևը սահմանելու մասին» Կ</w:t>
            </w:r>
            <w:r w:rsidRPr="009C58D7">
              <w:rPr>
                <w:rFonts w:ascii="GHEA Grapalat" w:hAnsi="GHEA Grapalat"/>
                <w:lang w:val="hy-AM"/>
              </w:rPr>
              <w:t>առավարության որոշման նախագծի վերաբերյալ Տարածքային կառավարման և ենթակառուցվածքների նախարարությունը առաջարկություններ և դիտողություններ չունի։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4455" w:rsidRPr="009C58D7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58D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151672"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B7A6D" w:rsidRPr="009C58D7" w:rsidRDefault="00FB7A6D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96B01" w:rsidRPr="009C58D7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E110C4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E110C4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23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E110C4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E110C4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9C58D7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151672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E110C4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01/2-1/9468-2025</w:t>
            </w:r>
          </w:p>
        </w:tc>
      </w:tr>
      <w:tr w:rsidR="00896B01" w:rsidRPr="009C58D7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9C58D7" w:rsidRDefault="00E110C4" w:rsidP="00BB1929">
            <w:pPr>
              <w:spacing w:line="360" w:lineRule="auto"/>
              <w:ind w:left="200" w:right="190" w:firstLine="520"/>
              <w:jc w:val="both"/>
              <w:rPr>
                <w:rFonts w:ascii="GHEA Grapalat" w:hAnsi="GHEA Grapalat"/>
                <w:lang w:val="hy-AM"/>
              </w:rPr>
            </w:pPr>
            <w:r w:rsidRPr="009C58D7">
              <w:rPr>
                <w:rFonts w:ascii="GHEA Grapalat" w:hAnsi="GHEA Grapalat"/>
                <w:lang w:val="hy-AM"/>
              </w:rPr>
              <w:t>Ս.թ. ապրիլի 14-ի Ձեր թիվ 01/7806-2025 գրությամբ ներ</w:t>
            </w:r>
            <w:r w:rsidRPr="009C58D7">
              <w:rPr>
                <w:rFonts w:ascii="GHEA Grapalat" w:hAnsi="GHEA Grapalat"/>
                <w:lang w:val="hy-AM"/>
              </w:rPr>
              <w:softHyphen/>
              <w:t>կա</w:t>
            </w:r>
            <w:r w:rsidRPr="009C58D7">
              <w:rPr>
                <w:rFonts w:ascii="GHEA Grapalat" w:hAnsi="GHEA Grapalat"/>
                <w:lang w:val="hy-AM"/>
              </w:rPr>
              <w:softHyphen/>
              <w:t>յա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ց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վա</w:t>
            </w:r>
            <w:r w:rsidRPr="009C58D7">
              <w:rPr>
                <w:rFonts w:ascii="GHEA Grapalat" w:hAnsi="GHEA Grapalat"/>
                <w:lang w:val="hy-AM"/>
              </w:rPr>
              <w:softHyphen/>
              <w:t>ծ՝ Հայաստանի Հան</w:t>
            </w:r>
            <w:r w:rsidRPr="009C58D7">
              <w:rPr>
                <w:rFonts w:ascii="GHEA Grapalat" w:hAnsi="GHEA Grapalat"/>
                <w:lang w:val="hy-AM"/>
              </w:rPr>
              <w:softHyphen/>
              <w:t>րա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 xml:space="preserve">պետություն ցեմենտի </w:t>
            </w:r>
            <w:r w:rsidRPr="009C58D7">
              <w:rPr>
                <w:rFonts w:ascii="GHEA Grapalat" w:hAnsi="GHEA Grapalat"/>
                <w:lang w:val="hy-AM"/>
              </w:rPr>
              <w:lastRenderedPageBreak/>
              <w:t>ներմուծման ժամանակավոր սահմանափակում կիրառելու, ներ</w:t>
            </w:r>
            <w:r w:rsidRPr="009C58D7">
              <w:rPr>
                <w:rFonts w:ascii="GHEA Grapalat" w:hAnsi="GHEA Grapalat"/>
                <w:lang w:val="hy-AM"/>
              </w:rPr>
              <w:softHyphen/>
              <w:t>մուծ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ման լիցեն</w:t>
            </w:r>
            <w:r w:rsidRPr="009C58D7">
              <w:rPr>
                <w:rFonts w:ascii="GHEA Grapalat" w:hAnsi="GHEA Grapalat"/>
                <w:lang w:val="hy-AM"/>
              </w:rPr>
              <w:softHyphen/>
              <w:t>զավորման ընթացակարգը և հիմնական լիցենզիայի ձևը սահմանելու մասին ՀՀ կառա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վարու</w:t>
            </w:r>
            <w:r w:rsidRPr="009C58D7">
              <w:rPr>
                <w:rFonts w:ascii="GHEA Grapalat" w:hAnsi="GHEA Grapalat"/>
                <w:lang w:val="hy-AM"/>
              </w:rPr>
              <w:softHyphen/>
              <w:t>թյան որոշ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ման նախագծի վերա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բերյալ հայտ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նում ենք, որ դիտո</w:t>
            </w:r>
            <w:r w:rsidRPr="009C58D7">
              <w:rPr>
                <w:rFonts w:ascii="GHEA Grapalat" w:hAnsi="GHEA Grapalat"/>
                <w:lang w:val="hy-AM"/>
              </w:rPr>
              <w:softHyphen/>
              <w:t>ղու</w:t>
            </w:r>
            <w:r w:rsidRPr="009C58D7">
              <w:rPr>
                <w:rFonts w:ascii="GHEA Grapalat" w:hAnsi="GHEA Grapalat"/>
                <w:lang w:val="hy-AM"/>
              </w:rPr>
              <w:softHyphen/>
              <w:t>թյուն</w:t>
            </w:r>
            <w:r w:rsidRPr="009C58D7">
              <w:rPr>
                <w:rFonts w:ascii="GHEA Grapalat" w:hAnsi="GHEA Grapalat"/>
                <w:lang w:val="hy-AM"/>
              </w:rPr>
              <w:softHyphen/>
              <w:t>ներ և առա</w:t>
            </w:r>
            <w:r w:rsidRPr="009C58D7">
              <w:rPr>
                <w:rFonts w:ascii="GHEA Grapalat" w:hAnsi="GHEA Grapalat"/>
                <w:lang w:val="hy-AM"/>
              </w:rPr>
              <w:softHyphen/>
            </w:r>
            <w:r w:rsidRPr="009C58D7">
              <w:rPr>
                <w:rFonts w:ascii="GHEA Grapalat" w:hAnsi="GHEA Grapalat"/>
                <w:lang w:val="hy-AM"/>
              </w:rPr>
              <w:softHyphen/>
              <w:t>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9C58D7" w:rsidRDefault="00896B01" w:rsidP="0015167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9C58D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896B01" w:rsidRPr="009C58D7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BE0BEE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BE0BEE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</w:t>
            </w:r>
            <w:r w:rsidR="00151672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BE0BEE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BE0BEE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9C58D7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BE0BEE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01/18/6379-2025</w:t>
            </w:r>
          </w:p>
        </w:tc>
      </w:tr>
      <w:tr w:rsidR="00896B01" w:rsidRPr="009C58D7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9C58D7" w:rsidRDefault="00643D35" w:rsidP="00BB1929">
            <w:pPr>
              <w:spacing w:line="360" w:lineRule="auto"/>
              <w:ind w:left="200" w:right="190" w:firstLine="520"/>
              <w:jc w:val="both"/>
              <w:rPr>
                <w:lang w:val="hy-AM"/>
              </w:rPr>
            </w:pPr>
            <w:r w:rsidRPr="009C58D7">
              <w:rPr>
                <w:rFonts w:ascii="GHEA Grapalat" w:hAnsi="GHEA Grapalat"/>
                <w:lang w:val="hy-AM"/>
              </w:rPr>
              <w:t>Քաղաքաշինության կոմիտեն «Հայաստանի Հանրապետություն ցեմենտի ներմուծման ժամանակավոր սահմանափակում կիրառելու, ներմուծման լիցենզավորման ընթացակարգը և հիմնական լիցենզիայի ձևը սահմանելու մասին» Կառավարության որոշման նախագծի վերաբերյալ դիտողություններ և առաջարկություններ չունի: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9C58D7" w:rsidRDefault="0024232F" w:rsidP="0015167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58D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896B01" w:rsidRPr="009C58D7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A35B2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="00896B01"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 Պետական եկամուտների կոմիտե</w:t>
            </w:r>
          </w:p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61147A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961727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</w:t>
            </w:r>
            <w:r w:rsidR="0061147A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61147A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61147A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9C58D7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9C58D7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C58D7" w:rsidRDefault="00896B01" w:rsidP="00AC6A4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61147A"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01/3-2/27207-2025</w:t>
            </w:r>
          </w:p>
        </w:tc>
      </w:tr>
      <w:tr w:rsidR="00AC6A43" w:rsidRPr="003B546F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4C82" w:rsidRPr="009C58D7" w:rsidRDefault="006D4C82" w:rsidP="001F1CE1">
            <w:pPr>
              <w:spacing w:line="360" w:lineRule="auto"/>
              <w:ind w:left="200" w:right="190" w:firstLine="520"/>
              <w:jc w:val="both"/>
              <w:rPr>
                <w:rFonts w:ascii="GHEA Grapalat" w:hAnsi="GHEA Grapalat"/>
                <w:lang w:val="hy-AM"/>
              </w:rPr>
            </w:pPr>
            <w:r w:rsidRPr="009C58D7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2014 թվականի դեկտեմբերի 25-ի N 1524-Ն որոշման 4-րդ հավելվածի 1-ին բաժնի 2-րդ կետով սահմանվում են </w:t>
            </w:r>
            <w:r w:rsidRPr="009C58D7">
              <w:rPr>
                <w:rFonts w:ascii="GHEA Grapalat" w:hAnsi="GHEA Grapalat"/>
                <w:lang w:val="hy-AM"/>
              </w:rPr>
              <w:lastRenderedPageBreak/>
              <w:t>Հայաստանի Հանրապետության կողմից արտաքին առևտրի դեպքում սահմանափակումների ենթակա ապրանքների արտահանման և (կամ) ներմուծման լիցենզիաների ու թույլտվությունների տրամադրման շրջանակային կարգում օգտագործվող հասկացությունները, որտեղ  սահմանվում է «գլխավոր լիցենզիա» հասկացությունը և նախագծում կիրառվող «հիմնական լիցենզիա» հասկացությունը բացակայում է։</w:t>
            </w:r>
          </w:p>
          <w:p w:rsidR="00AC6A43" w:rsidRPr="009C58D7" w:rsidRDefault="006D4C82" w:rsidP="001F1CE1">
            <w:pPr>
              <w:spacing w:line="360" w:lineRule="auto"/>
              <w:ind w:left="200" w:right="190" w:firstLine="520"/>
              <w:jc w:val="both"/>
              <w:rPr>
                <w:lang w:val="hy-AM"/>
              </w:rPr>
            </w:pPr>
            <w:r w:rsidRPr="009C58D7">
              <w:rPr>
                <w:rFonts w:ascii="GHEA Grapalat" w:hAnsi="GHEA Grapalat"/>
                <w:lang w:val="hy-AM"/>
              </w:rPr>
              <w:t xml:space="preserve">Հաշվի առնելով վերոգրյալը՝ առաջարկում ենք Նախագծում «հիմնական լիցենզիա» հասկացությունը փոխարինել «գլխավոր լիցենզիա» հասկացությամբ։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0F5F" w:rsidRPr="009C58D7" w:rsidRDefault="00AC6A43" w:rsidP="001F1CE1">
            <w:pPr>
              <w:spacing w:line="360" w:lineRule="auto"/>
              <w:ind w:left="200" w:right="190" w:firstLine="5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  </w:t>
            </w:r>
            <w:r w:rsidR="0061147A"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</w:t>
            </w:r>
            <w:r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նդունվել։ </w:t>
            </w:r>
          </w:p>
          <w:p w:rsidR="00A36DB7" w:rsidRPr="009C58D7" w:rsidRDefault="006E0F5F" w:rsidP="001F1CE1">
            <w:pPr>
              <w:spacing w:line="360" w:lineRule="auto"/>
              <w:ind w:left="200" w:right="190" w:firstLine="5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«Եվրասիական տնտեսական միության մասին» պայմանագրի </w:t>
            </w:r>
            <w:r w:rsidR="00B0400A"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 7-ի </w:t>
            </w:r>
            <w:r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«Ա</w:t>
            </w:r>
            <w:r w:rsidRPr="009C58D7">
              <w:rPr>
                <w:rFonts w:ascii="GHEA Grapalat" w:hAnsi="GHEA Grapalat"/>
                <w:sz w:val="24"/>
                <w:szCs w:val="24"/>
                <w:lang w:val="hy-AM"/>
              </w:rPr>
              <w:t>րձանագրություն</w:t>
            </w:r>
            <w:r w:rsidR="00B0400A" w:rsidRPr="009C58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</w:t>
            </w:r>
            <w:r w:rsidRPr="009C58D7">
              <w:rPr>
                <w:rFonts w:ascii="GHEA Grapalat" w:hAnsi="GHEA Grapalat"/>
                <w:sz w:val="24"/>
                <w:szCs w:val="24"/>
                <w:lang w:val="hy-AM"/>
              </w:rPr>
              <w:t>րրորդ երկրների առնչությամբ ոչ սակագնային կարգավորման միջոցների մասին» բաժնում, որպես հասկացություն սահմանված է «հիմնական լիցենզիա»</w:t>
            </w:r>
            <w:r w:rsidR="00A36DB7" w:rsidRPr="009C58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բառակապակցությունը (նախկինում օգտագործված</w:t>
            </w:r>
            <w:r w:rsidR="004F743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A36DB7" w:rsidRPr="009C58D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«գլխավոր լիցենզիա» բառակապակցության փոխարեն</w:t>
            </w:r>
            <w:r w:rsidR="00EC2C70" w:rsidRPr="009C58D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6E0F5F" w:rsidRPr="009C58D7" w:rsidRDefault="00385B69" w:rsidP="001F1CE1">
            <w:pPr>
              <w:spacing w:line="360" w:lineRule="auto"/>
              <w:ind w:left="200" w:right="190" w:firstLine="5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hyperlink r:id="rId4" w:history="1">
              <w:r w:rsidR="00B0400A" w:rsidRPr="009C58D7">
                <w:rPr>
                  <w:rFonts w:ascii="GHEA Grapalat" w:hAnsi="GHEA Grapalat"/>
                  <w:sz w:val="24"/>
                  <w:szCs w:val="24"/>
                  <w:lang w:val="hy-AM"/>
                </w:rPr>
                <w:t>https://www.arlis.am/DocumentView.aspx?DocID=202923</w:t>
              </w:r>
            </w:hyperlink>
            <w:r w:rsidR="00A36DB7" w:rsidRPr="009C58D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:rsidR="00AC6A43" w:rsidRPr="009C58D7" w:rsidRDefault="00AC6A43" w:rsidP="001F1CE1">
            <w:pPr>
              <w:spacing w:line="360" w:lineRule="auto"/>
              <w:ind w:left="200" w:right="190" w:firstLine="5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</w:p>
        </w:tc>
      </w:tr>
    </w:tbl>
    <w:p w:rsidR="00896B01" w:rsidRDefault="00896B01" w:rsidP="0024232F">
      <w:pPr>
        <w:rPr>
          <w:rFonts w:ascii="GHEA Grapalat" w:hAnsi="GHEA Grapalat"/>
          <w:sz w:val="24"/>
          <w:szCs w:val="24"/>
          <w:lang w:val="hy-AM"/>
        </w:rPr>
      </w:pPr>
    </w:p>
    <w:p w:rsidR="003B546F" w:rsidRDefault="003B546F" w:rsidP="0024232F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3B546F" w:rsidRPr="009C58D7" w:rsidTr="00D212D9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546F" w:rsidRPr="009C58D7" w:rsidRDefault="003B546F" w:rsidP="00D212D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9C58D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:rsidR="003B546F" w:rsidRPr="009C58D7" w:rsidRDefault="003B546F" w:rsidP="00D212D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546F" w:rsidRPr="009C58D7" w:rsidRDefault="003B546F" w:rsidP="003B546F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23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3B546F" w:rsidRPr="009C58D7" w:rsidTr="00D212D9">
        <w:trPr>
          <w:trHeight w:val="201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546F" w:rsidRPr="009C58D7" w:rsidRDefault="003B546F" w:rsidP="00D212D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546F" w:rsidRPr="009C58D7" w:rsidRDefault="003B546F" w:rsidP="00D212D9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C58D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3B546F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/27.1/22743-2025</w:t>
            </w:r>
          </w:p>
        </w:tc>
      </w:tr>
      <w:tr w:rsidR="003B546F" w:rsidRPr="000B5769" w:rsidTr="00D212D9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D0C" w:rsidRPr="00007DCC" w:rsidRDefault="004C5D0C" w:rsidP="004C5D0C">
            <w:pPr>
              <w:shd w:val="clear" w:color="auto" w:fill="FFFFFF"/>
              <w:spacing w:after="0" w:line="360" w:lineRule="auto"/>
              <w:ind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81634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A06B4F">
              <w:rPr>
                <w:rFonts w:ascii="GHEA Grapalat" w:hAnsi="GHEA Grapalat"/>
                <w:sz w:val="24"/>
                <w:szCs w:val="24"/>
                <w:lang w:val="hy-AM"/>
              </w:rPr>
              <w:t>1.«</w:t>
            </w:r>
            <w:r w:rsidRPr="00A06B4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Հանրապետություն ցեմենտի ներմուծման ժամանակավոր սահմանափակում կիրառելու, ներմուծման լիցենզավորման ընթացակարգը և հիմնական լիցենզիայի ձևը սահմանելու մասին</w:t>
            </w:r>
            <w:r w:rsidRPr="00A06B4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06B4F">
              <w:rPr>
                <w:rFonts w:ascii="GHEA Grapalat" w:hAnsi="GHEA Grapalat"/>
                <w:lang w:val="hy-AM"/>
              </w:rPr>
              <w:t xml:space="preserve"> </w:t>
            </w:r>
            <w:r w:rsidRPr="00A06B4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ՀՀ կառավարության որոշման</w:t>
            </w:r>
            <w:r w:rsidRPr="00A06B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A06B4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(այսուհետ՝ նախագիծ) նախաբանից անհրաժեշտ է հանել «</w:t>
            </w:r>
            <w:r w:rsidRPr="00A06B4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2-րդ հոդվածի 1-ին մասի 27-րդ պարբերությունն ու» բառերը՝ նկատի ունենալով, որ նշվածը լիազորող նորմ չի </w:t>
            </w:r>
            <w:r w:rsidRPr="00007D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հանդիսանում: Հարկ է նշել նաև, որ վերոնշվածը՝ 2-րդ հոդվածի 1-ին մասի 27-րդ կետ է, ոչ թե պարբերություն:</w:t>
            </w:r>
          </w:p>
          <w:p w:rsidR="003B546F" w:rsidRPr="009C58D7" w:rsidRDefault="003B546F" w:rsidP="00D212D9">
            <w:pPr>
              <w:spacing w:line="360" w:lineRule="auto"/>
              <w:ind w:left="200" w:right="190" w:firstLine="5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5B69" w:rsidRDefault="003B546F" w:rsidP="00D212D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58D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:rsidR="003B546F" w:rsidRPr="009C58D7" w:rsidRDefault="00B46300" w:rsidP="00D212D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 փոփոխություն</w:t>
            </w:r>
            <w:r w:rsidR="000B576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3B546F" w:rsidRPr="009C58D7" w:rsidRDefault="003B546F" w:rsidP="00D212D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B5769" w:rsidRPr="000B5769" w:rsidTr="00D212D9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5769" w:rsidRPr="00007DCC" w:rsidRDefault="000B5769" w:rsidP="000B5769">
            <w:pPr>
              <w:shd w:val="clear" w:color="auto" w:fill="FFFFFF"/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7D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2.Նախագծի 1-ի</w:t>
            </w:r>
            <w:r w:rsidRPr="0032197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007D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հավելվածի 7-րդ կետում «տողերում» բառն անհրաժեշտ է փոխարինել «կետերում» բառով:</w:t>
            </w:r>
          </w:p>
          <w:p w:rsidR="000B5769" w:rsidRPr="00A81634" w:rsidRDefault="000B5769" w:rsidP="004C5D0C">
            <w:pPr>
              <w:shd w:val="clear" w:color="auto" w:fill="FFFFFF"/>
              <w:spacing w:after="0" w:line="360" w:lineRule="auto"/>
              <w:ind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5B69" w:rsidRDefault="000B5769" w:rsidP="000B576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58D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:rsidR="000B5769" w:rsidRPr="009C58D7" w:rsidRDefault="000B5769" w:rsidP="000B576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 փոփոխություն։</w:t>
            </w:r>
          </w:p>
          <w:p w:rsidR="000B5769" w:rsidRPr="009C58D7" w:rsidRDefault="000B5769" w:rsidP="00D212D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B5769" w:rsidRPr="000B5769" w:rsidTr="00D212D9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5769" w:rsidRPr="00321970" w:rsidRDefault="000B5769" w:rsidP="000B576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7DCC">
              <w:rPr>
                <w:rFonts w:ascii="GHEA Grapalat" w:hAnsi="GHEA Grapalat"/>
                <w:sz w:val="24"/>
                <w:szCs w:val="24"/>
                <w:lang w:val="hy-AM"/>
              </w:rPr>
              <w:t>3.Նախագծի երկրորդ հավելվածում «Հավելված» բառից հետո անհրաժեշտ է լրացնել «2» թիվը, իսկ 2-րդ հավելվածի վերնագրի վերևի աջ անկյունում անհրաժեշտ է լրացնել «Ձև 2» բառերը՝ նկատի ունենալով նախագծի 3-րդ կետի 2-րդ ենթակետի պահանջները: Վերոգրյալից ելնելով հավելված 1-ի 6-րդ կետում «</w:t>
            </w:r>
            <w:r w:rsidRPr="00007D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2 հավելվածի</w:t>
            </w:r>
            <w:r w:rsidRPr="00007DCC">
              <w:rPr>
                <w:rFonts w:ascii="GHEA Grapalat" w:hAnsi="GHEA Grapalat"/>
                <w:sz w:val="24"/>
                <w:szCs w:val="24"/>
                <w:lang w:val="hy-AM"/>
              </w:rPr>
              <w:t>» բառերն անհրաժեշտ է փոխարինել</w:t>
            </w:r>
            <w:r w:rsidRPr="00A06B4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«Ձև 2-ի» բառերով:</w:t>
            </w:r>
          </w:p>
          <w:p w:rsidR="000B5769" w:rsidRPr="00007DCC" w:rsidRDefault="000B5769" w:rsidP="000B5769">
            <w:pPr>
              <w:shd w:val="clear" w:color="auto" w:fill="FFFFFF"/>
              <w:spacing w:after="0" w:line="360" w:lineRule="auto"/>
              <w:ind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5B69" w:rsidRDefault="00385B69" w:rsidP="00385B6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58D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9C58D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:rsidR="00385B69" w:rsidRPr="009C58D7" w:rsidRDefault="00385B69" w:rsidP="00385B6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 փոփոխություն։</w:t>
            </w:r>
          </w:p>
          <w:p w:rsidR="000B5769" w:rsidRPr="009C58D7" w:rsidRDefault="000B5769" w:rsidP="000B576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</w:tr>
    </w:tbl>
    <w:p w:rsidR="003B546F" w:rsidRPr="009C58D7" w:rsidRDefault="003B546F" w:rsidP="0024232F">
      <w:pPr>
        <w:rPr>
          <w:rFonts w:ascii="GHEA Grapalat" w:hAnsi="GHEA Grapalat"/>
          <w:sz w:val="24"/>
          <w:szCs w:val="24"/>
          <w:lang w:val="hy-AM"/>
        </w:rPr>
      </w:pPr>
    </w:p>
    <w:sectPr w:rsidR="003B546F" w:rsidRPr="009C58D7" w:rsidSect="0024232F">
      <w:pgSz w:w="15840" w:h="12240" w:orient="landscape"/>
      <w:pgMar w:top="54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22A18"/>
    <w:rsid w:val="00053E53"/>
    <w:rsid w:val="000B5769"/>
    <w:rsid w:val="0012793F"/>
    <w:rsid w:val="0014051B"/>
    <w:rsid w:val="00151672"/>
    <w:rsid w:val="001A1F5F"/>
    <w:rsid w:val="001F1CE1"/>
    <w:rsid w:val="001F1F3D"/>
    <w:rsid w:val="00216FA3"/>
    <w:rsid w:val="0024232F"/>
    <w:rsid w:val="002A4DB6"/>
    <w:rsid w:val="002D7DA3"/>
    <w:rsid w:val="00383F41"/>
    <w:rsid w:val="00385B69"/>
    <w:rsid w:val="003B3C8A"/>
    <w:rsid w:val="003B546F"/>
    <w:rsid w:val="003D7F42"/>
    <w:rsid w:val="00424283"/>
    <w:rsid w:val="00434210"/>
    <w:rsid w:val="004451F4"/>
    <w:rsid w:val="004C5D0C"/>
    <w:rsid w:val="004F7432"/>
    <w:rsid w:val="00522B45"/>
    <w:rsid w:val="005C5548"/>
    <w:rsid w:val="005D55AF"/>
    <w:rsid w:val="006025C6"/>
    <w:rsid w:val="0060732A"/>
    <w:rsid w:val="006100A7"/>
    <w:rsid w:val="0061147A"/>
    <w:rsid w:val="00643D35"/>
    <w:rsid w:val="006761AE"/>
    <w:rsid w:val="00697937"/>
    <w:rsid w:val="006A2DFE"/>
    <w:rsid w:val="006C13AD"/>
    <w:rsid w:val="006C5B70"/>
    <w:rsid w:val="006D4C82"/>
    <w:rsid w:val="006E0F5F"/>
    <w:rsid w:val="006F4E68"/>
    <w:rsid w:val="00701924"/>
    <w:rsid w:val="00732CAD"/>
    <w:rsid w:val="00734E58"/>
    <w:rsid w:val="007747E3"/>
    <w:rsid w:val="00794EE9"/>
    <w:rsid w:val="007C4AB2"/>
    <w:rsid w:val="007D6A9A"/>
    <w:rsid w:val="007E432F"/>
    <w:rsid w:val="00820E3C"/>
    <w:rsid w:val="00833BCB"/>
    <w:rsid w:val="00896B01"/>
    <w:rsid w:val="008A35B2"/>
    <w:rsid w:val="008F4FC3"/>
    <w:rsid w:val="00906356"/>
    <w:rsid w:val="00961727"/>
    <w:rsid w:val="009B50A7"/>
    <w:rsid w:val="009B5CD9"/>
    <w:rsid w:val="009C08C2"/>
    <w:rsid w:val="009C58D7"/>
    <w:rsid w:val="009E6A89"/>
    <w:rsid w:val="00A127AE"/>
    <w:rsid w:val="00A1533E"/>
    <w:rsid w:val="00A36DB7"/>
    <w:rsid w:val="00AA17EA"/>
    <w:rsid w:val="00AA203D"/>
    <w:rsid w:val="00AC1171"/>
    <w:rsid w:val="00AC6A43"/>
    <w:rsid w:val="00B0400A"/>
    <w:rsid w:val="00B46300"/>
    <w:rsid w:val="00BB1929"/>
    <w:rsid w:val="00BC1C75"/>
    <w:rsid w:val="00BD54A6"/>
    <w:rsid w:val="00BE0BEE"/>
    <w:rsid w:val="00C14248"/>
    <w:rsid w:val="00C252BE"/>
    <w:rsid w:val="00C638C9"/>
    <w:rsid w:val="00C7321F"/>
    <w:rsid w:val="00CB1687"/>
    <w:rsid w:val="00CF4DEB"/>
    <w:rsid w:val="00D36C38"/>
    <w:rsid w:val="00D75C8A"/>
    <w:rsid w:val="00E110C4"/>
    <w:rsid w:val="00E47CEE"/>
    <w:rsid w:val="00E554F5"/>
    <w:rsid w:val="00EA7AB1"/>
    <w:rsid w:val="00EB2A9D"/>
    <w:rsid w:val="00EC2C70"/>
    <w:rsid w:val="00ED4455"/>
    <w:rsid w:val="00F335F3"/>
    <w:rsid w:val="00F343EC"/>
    <w:rsid w:val="00F45026"/>
    <w:rsid w:val="00F72282"/>
    <w:rsid w:val="00FB632E"/>
    <w:rsid w:val="00FB7A6D"/>
    <w:rsid w:val="00FD04A5"/>
    <w:rsid w:val="00FD67FC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5F4BB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4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1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2029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43</cp:revision>
  <dcterms:created xsi:type="dcterms:W3CDTF">2022-04-21T12:11:00Z</dcterms:created>
  <dcterms:modified xsi:type="dcterms:W3CDTF">2025-05-23T13:19:00Z</dcterms:modified>
</cp:coreProperties>
</file>