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2E408" w14:textId="7757DB04" w:rsidR="00BC2E1F" w:rsidRPr="004C7BE3" w:rsidRDefault="00BC2E1F" w:rsidP="00C3438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C7B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007A2750" w14:textId="77777777" w:rsidR="00EC28F5" w:rsidRPr="004C7BE3" w:rsidRDefault="00EC28F5" w:rsidP="00C3438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8F7A687" w14:textId="08F0BF43" w:rsidR="00BC2E1F" w:rsidRPr="004C7BE3" w:rsidRDefault="0069531A" w:rsidP="00C3438D">
      <w:pPr>
        <w:ind w:right="-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C7B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2023թ. ֆինանսական համագործակցության մասին» համաձայնագրի</w:t>
      </w:r>
      <w:r w:rsidR="00EC28F5" w:rsidRPr="004C7BE3">
        <w:rPr>
          <w:rFonts w:ascii="GHEA Grapalat" w:hAnsi="GHEA Grapalat"/>
          <w:b/>
          <w:bCs/>
          <w:sz w:val="24"/>
          <w:szCs w:val="24"/>
          <w:lang w:val="hy-AM"/>
        </w:rPr>
        <w:t xml:space="preserve"> վավերացման վերաբերյալ շահագրգիռ մարմինների առարկությունների և առաջարկությունների</w:t>
      </w:r>
    </w:p>
    <w:tbl>
      <w:tblPr>
        <w:tblpPr w:leftFromText="180" w:rightFromText="180" w:vertAnchor="text" w:horzAnchor="page" w:tblpX="1375" w:tblpY="47"/>
        <w:tblW w:w="138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2"/>
        <w:gridCol w:w="3240"/>
      </w:tblGrid>
      <w:tr w:rsidR="00BC2E1F" w:rsidRPr="004C7BE3" w14:paraId="050EFC62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4C7BE3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5A1EFD03" w:rsidR="00BC2E1F" w:rsidRPr="004C7BE3" w:rsidRDefault="001122A6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69531A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9531A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EC28F5" w:rsidRPr="004C7BE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C28F5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69531A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C28F5" w:rsidRPr="004C7B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EC28F5" w:rsidRPr="004C7BE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C2E1F" w:rsidRPr="004C7BE3" w14:paraId="4A3D6CD7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4C7BE3" w:rsidRDefault="00BC2E1F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2C9863AB" w:rsidR="00EC28F5" w:rsidRPr="004C7BE3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9531A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01/5-2/9374-2025</w:t>
            </w:r>
          </w:p>
        </w:tc>
      </w:tr>
      <w:tr w:rsidR="00BC2E1F" w:rsidRPr="004C7BE3" w14:paraId="74230F27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D3F59" w14:textId="77777777" w:rsidR="0069531A" w:rsidRPr="004C7BE3" w:rsidRDefault="00CE00B8" w:rsidP="0069531A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="0069531A"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և Գերմանիայի Դաշնային Հանրապետության կառավարության միջև 2023թ. ֆինանսական համագործակցության մասին» համաձայնագրում (Համաձայնագիր) առկա են ՀՀ պետական բյուջեի համար ֆինանսական պարտավորություններ նախատեսող դրույթներ՝ հաշվի առնելով այն հանգամանքը, որ Համաձայնագրով նախատեսվում է Վերականգնման վարկերի բանկից ստանալ մինչև 26.0 մլն եվրո վարկ՝ Վերականգնվող էներգետիկայի և էներգաարդյունավետության զարգացում. փուլ IV ծրագրի համար և մինչև 2.0 մլն եվրո դրամաշնորհ՝ վերոնշյալ ծրագրի իրականացման և խորհրդատվության համար անհրաժեշտ հարակից միջոցառումների համար, իսկ վերոնշյալ վարկային ծրագիրը նախատեսված չէ ինչպես ՀՀ 2025թ. պետական բյուջեով, այնպես էլ 2025-2027թթ. պետական միջնաժամկետ ծախսերի ծրագրով:</w:t>
            </w:r>
          </w:p>
          <w:p w14:paraId="670E91AE" w14:textId="62587855" w:rsidR="00BC2E1F" w:rsidRPr="004C7BE3" w:rsidRDefault="0069531A" w:rsidP="0069531A">
            <w:pPr>
              <w:spacing w:after="0"/>
              <w:ind w:left="159" w:right="73" w:firstLine="53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Միաժամանակ, ՀՀ 2026-2028թթ. պետական միջնաժամկետ ծախսերի ծրագրի կազմման շրջանակներում նշված վարկային և դրամաշնորհային ծրագրերի գծով համապատասխան բյուջետային հայտեր չեն ներկայացվել:</w:t>
            </w:r>
          </w:p>
          <w:p w14:paraId="3185421B" w14:textId="0BEFB657" w:rsidR="0069531A" w:rsidRPr="004C7BE3" w:rsidRDefault="0069531A" w:rsidP="0069531A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305" w14:textId="77777777" w:rsidR="00BC2E1F" w:rsidRPr="004C7BE3" w:rsidRDefault="007407CC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BC2E1F" w:rsidRPr="004C7BE3" w14:paraId="0DA48DEA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4C7BE3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4C7BE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2D58BD35" w:rsidR="00BC2E1F" w:rsidRPr="004C7BE3" w:rsidRDefault="0069531A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23</w:t>
            </w:r>
            <w:r w:rsidR="007D7D0D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7D7D0D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C28F5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C28F5" w:rsidRPr="004C7B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EC28F5" w:rsidRPr="004C7BE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C2E1F" w:rsidRPr="004C7BE3" w14:paraId="43227554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4C7BE3" w:rsidRDefault="00BC2E1F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0FE54E44" w:rsidR="00EC28F5" w:rsidRPr="004C7BE3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7D7D0D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9531A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/14.2.3/16683-2025</w:t>
            </w:r>
          </w:p>
        </w:tc>
      </w:tr>
      <w:tr w:rsidR="00BC2E1F" w:rsidRPr="004C7BE3" w14:paraId="21A237A4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9F233" w14:textId="77777777" w:rsidR="0069531A" w:rsidRPr="004C7BE3" w:rsidRDefault="0069531A" w:rsidP="0069531A">
            <w:pPr>
              <w:spacing w:after="0"/>
              <w:ind w:left="159" w:right="73" w:firstLine="71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Համաձայնագիրը չի պարունակում Հայաստանի Հանրապետության օրենքի  փոփոխություն կամ նոր օրենքի ընդունում նախատեսող նորմեր, սակայն պարունակում է օրենքին հակասող նորմ:  </w:t>
            </w:r>
          </w:p>
          <w:p w14:paraId="4CC4DAF1" w14:textId="77777777" w:rsidR="0069531A" w:rsidRPr="004C7BE3" w:rsidRDefault="0069531A" w:rsidP="0069531A">
            <w:pPr>
              <w:spacing w:after="0"/>
              <w:ind w:left="159" w:right="73" w:firstLine="71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Մասնավորապես՝ Համաձայնագրի 3-րդ հոդվածով սահմանվում է, որ Հայաստանի Հանրապետության կառավարությունը Վերականգման վարկերի բանկին ազատում է ուղղակի հարկերից, որոնք Հայաստանի Հանրապետությունում ենթակա է վճարման՝ կապված 1-ին հոդվածում նշված ծրագրերի կամ 2-րդ հոդվածի 1-ին պարբերությունում նշված պայմանագրերի կնքման և իրականացման հետ:</w:t>
            </w:r>
          </w:p>
          <w:p w14:paraId="04CA9F36" w14:textId="77777777" w:rsidR="0069531A" w:rsidRPr="004C7BE3" w:rsidRDefault="0069531A" w:rsidP="0069531A">
            <w:pPr>
              <w:spacing w:after="0"/>
              <w:ind w:left="159" w:right="73" w:firstLine="71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Վերոնշյալ դրույթը հակասում է ՀՀ հարկային օրենսգրքի (այսուհետ՝ Օրենսգիրք)           19-րդ հոդվածի 3-րդ մասին, որի համաձայն՝ հարկային արտոնությունները սահմանվում են բացառապես Օրենսգրքով կամ Հայաստանի Հանրապետության օրենքներով, բացառությամբ սույն հոդվածի 3.1-ին մասով սահմանված դեպքի (անհաղթահարելի ուժ):</w:t>
            </w:r>
          </w:p>
          <w:p w14:paraId="00AFC72A" w14:textId="77777777" w:rsidR="0069531A" w:rsidRPr="004C7BE3" w:rsidRDefault="0069531A" w:rsidP="0069531A">
            <w:pPr>
              <w:spacing w:after="0"/>
              <w:ind w:left="159" w:right="73" w:firstLine="71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Oրենսգրքի 2-րդ հոդվածի 1-ին մասի համաձայն՝ Հայաստանի Հանրապետությունում հարկային հարաբերությունները կարգավորվում են Հայաստանի Հանրապետության Սահմանադրությամբ, Հայաստանի Հանրապետության վավերացված միջազգային պայմանագրերով, Օրենսգրքով, վճարների վերաբերյալ Հայաստանի Հանրապետության օրենքներով, դրանց հիման վրա և դրանց իրականացումն ապահովելու նպատակով ընդունված ենթաօրենսդրական նորմատիվ իրավական ակտերով, ինչպես նաև սույն հոդվածի 3-րդ մասի 1-6-րդ կետերում նշված իրավական ակտերով։ Սույն դրույթը նույնպես փաստում է, որ հարկային կարգավորումները կարող են սահմանվել բացառապես օրենքով և/կամ վավերացման ընթացակարգով ուժի մեջ մտած ՀՀ համաձայնագրերով։ </w:t>
            </w:r>
          </w:p>
          <w:p w14:paraId="1BFBFA0D" w14:textId="00741755" w:rsidR="00BC2E1F" w:rsidRPr="004C7BE3" w:rsidRDefault="0069531A" w:rsidP="0069531A">
            <w:pPr>
              <w:spacing w:after="0"/>
              <w:ind w:left="159" w:right="73" w:firstLine="71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Ելնելով վերոնշյալից՝ Համաձայնագիրը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 ֆի¬նան¬սական կամ գույքային պարտավորություններ նախատեսելու դեպքում </w:t>
            </w:r>
            <w:r w:rsidRPr="004C7B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  <w:r w:rsidRPr="004C7B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472BB" w14:textId="77777777" w:rsidR="00BC2E1F" w:rsidRPr="004C7BE3" w:rsidRDefault="007407CC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</w:tr>
      <w:tr w:rsidR="00543F11" w:rsidRPr="004C7BE3" w14:paraId="659DD343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E76EDF" w14:textId="422CCE54" w:rsidR="00543F11" w:rsidRPr="004C7BE3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 ՀՀ տարածքային կառավարման և ենթակառուցվածքների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95384E" w14:textId="66159D39" w:rsidR="00543F11" w:rsidRPr="004C7BE3" w:rsidRDefault="00286BA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720BD1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720BD1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43F11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543F11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543F11" w:rsidRPr="004C7BE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43F11" w:rsidRPr="004C7BE3" w14:paraId="21BA7648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EA3C1" w14:textId="77777777" w:rsidR="00543F11" w:rsidRPr="004C7BE3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9D0AF7" w14:textId="65737401" w:rsidR="00543F11" w:rsidRPr="004C7BE3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86BA1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ԴԽ//12807-2025</w:t>
            </w:r>
          </w:p>
        </w:tc>
      </w:tr>
      <w:tr w:rsidR="00543F11" w:rsidRPr="004C7BE3" w14:paraId="16DAF050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865C0" w14:textId="2067996D" w:rsidR="00543F11" w:rsidRPr="004C7BE3" w:rsidRDefault="00E90DFB" w:rsidP="00B118D4">
            <w:pPr>
              <w:ind w:left="245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և Գերմանիայի Դաշնային Հանրապետության կառավարության միջև 2023թ. ֆինանսական համագործակցության մասին»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43611" w14:textId="77777777" w:rsidR="00543F11" w:rsidRPr="004C7BE3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543F11" w:rsidRPr="004C7BE3" w14:paraId="7F7D0A59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1E123" w14:textId="7264D020" w:rsidR="00543F11" w:rsidRPr="004C7BE3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 w:rsidR="003A7789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3A7789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արտաքին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գործերի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6DEC5" w14:textId="044A9E31" w:rsidR="00543F11" w:rsidRPr="004C7BE3" w:rsidRDefault="00E90DFB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15</w:t>
            </w:r>
            <w:r w:rsidR="003B701A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3B701A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43F11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543F11" w:rsidRPr="004C7B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543F11" w:rsidRPr="004C7BE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43F11" w:rsidRPr="004C7BE3" w14:paraId="2E3C4417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2EFEA" w14:textId="77777777" w:rsidR="00543F11" w:rsidRPr="004C7BE3" w:rsidRDefault="00543F11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AE051" w14:textId="6F4CF1D5" w:rsidR="00543F11" w:rsidRPr="004C7BE3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BA1421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90DFB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1111/20616-25</w:t>
            </w:r>
          </w:p>
        </w:tc>
      </w:tr>
      <w:tr w:rsidR="00543F11" w:rsidRPr="004C7BE3" w14:paraId="211AE9CD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CF6D4" w14:textId="43FD4360" w:rsidR="00543F11" w:rsidRPr="004C7BE3" w:rsidRDefault="00FF42B6" w:rsidP="00C3438D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Pr="004C7B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ռաջնորդվելով «Միջազգային պայմանագրերի մասին» օրենքի 11-րդ հոդվածի դրույթներով՝ ՀՀ վարած արտաքին քաղաքականության տեսանկյունից՝ «Հայաստանի Հանրապետության կառավարության և Գերմանիայի Դաշնային Հանրապետության կառավարության միջև 2023 թվականի ֆինանսական համագործակցության մասին» համաձայնագրի վավերացումը կամ հաստատումը համարվում է նպատակահարմար։ 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60000" w14:textId="77777777" w:rsidR="00543F11" w:rsidRPr="004C7BE3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B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BB4FAB" w:rsidRPr="004C7BE3" w14:paraId="0490AF60" w14:textId="77777777" w:rsidTr="00285CED">
        <w:trPr>
          <w:trHeight w:val="257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84C3F7" w14:textId="5D19A6E0" w:rsidR="00BB4FAB" w:rsidRPr="004C7BE3" w:rsidRDefault="00AB1AF4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5. </w:t>
            </w:r>
            <w:r w:rsidR="00BB4FAB" w:rsidRPr="004C7BE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կենտրոնական բանկ</w:t>
            </w:r>
          </w:p>
          <w:p w14:paraId="61903CAA" w14:textId="77777777" w:rsidR="00BB4FAB" w:rsidRPr="004C7BE3" w:rsidRDefault="00BB4FAB" w:rsidP="00C3438D">
            <w:pPr>
              <w:spacing w:after="0"/>
              <w:ind w:left="159" w:right="73" w:firstLine="609"/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742A89" w14:textId="110724EB" w:rsidR="00BB4FAB" w:rsidRPr="004C7BE3" w:rsidRDefault="002248E1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22</w:t>
            </w:r>
            <w:r w:rsidR="00BB4FAB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BB4FAB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B4FAB" w:rsidRPr="004C7B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B4FAB" w:rsidRPr="004C7BE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B4FAB" w:rsidRPr="004C7BE3" w14:paraId="39C327EB" w14:textId="77777777" w:rsidTr="00285CED">
        <w:trPr>
          <w:trHeight w:val="256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A7E8D5" w14:textId="77777777" w:rsidR="00BB4FAB" w:rsidRPr="004C7BE3" w:rsidRDefault="00BB4FAB" w:rsidP="00C3438D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59BEC40" w14:textId="14FED07F" w:rsidR="00BB4FAB" w:rsidRPr="004C7BE3" w:rsidRDefault="00B40E7C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06.1.5</w:t>
            </w:r>
            <w:r w:rsidR="002248E1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-07/343-25</w:t>
            </w:r>
          </w:p>
        </w:tc>
      </w:tr>
      <w:tr w:rsidR="00BB4FAB" w:rsidRPr="004C7BE3" w14:paraId="062BE49D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337D7C" w14:textId="0F275186" w:rsidR="00BB4FAB" w:rsidRPr="004C7BE3" w:rsidRDefault="00AB1AF4" w:rsidP="00C3438D">
            <w:pPr>
              <w:spacing w:after="0"/>
              <w:ind w:left="155" w:right="78" w:firstLine="720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4C7BE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և Գերմանիայի Դաշնային Հանրապետության կառավարության միջև 202</w:t>
            </w:r>
            <w:r w:rsidR="00B40E7C" w:rsidRPr="004C7BE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4C7B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թվականին ֆինանսական համագործակցության մասին համաձայնագրի վավերացման գործընթացի վերաբերյալ Հայաստանի Հանրապետության կենտրոնական բանկը դիտողություններ և առաջարկություններ չունի: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61BA10" w14:textId="65950ABC" w:rsidR="00BB4FAB" w:rsidRPr="004C7BE3" w:rsidRDefault="00BB4FAB" w:rsidP="00C3438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B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285CED" w:rsidRPr="004C7BE3" w14:paraId="6B80704B" w14:textId="77777777" w:rsidTr="00285CED">
        <w:trPr>
          <w:trHeight w:val="395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C7A75A" w14:textId="2A989D92" w:rsidR="00285CED" w:rsidRPr="004C7BE3" w:rsidRDefault="004C7BE3" w:rsidP="00C3438D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6</w:t>
            </w:r>
            <w:r w:rsidR="00285CED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 </w:t>
            </w:r>
            <w:r w:rsidR="009D5485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</w:t>
            </w:r>
            <w:r w:rsidR="009D5485" w:rsidRPr="004C7BE3">
              <w:rPr>
                <w:rFonts w:ascii="GHEA Grapalat" w:hAnsi="GHEA Grapalat"/>
                <w:b/>
                <w:bCs/>
                <w:lang w:val="hy-AM"/>
              </w:rPr>
              <w:t xml:space="preserve">Հ </w:t>
            </w:r>
            <w:r w:rsidR="00285CED" w:rsidRPr="004C7BE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28FA50AF" w14:textId="1A6BFAF1" w:rsidR="00285CED" w:rsidRPr="004C7BE3" w:rsidRDefault="00285CED" w:rsidP="00C3438D">
            <w:pPr>
              <w:spacing w:after="0"/>
              <w:ind w:left="159" w:right="73" w:firstLine="609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F60DE9" w14:textId="3F65D4CF" w:rsidR="00285CED" w:rsidRPr="004C7BE3" w:rsidRDefault="00286BA1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17</w:t>
            </w:r>
            <w:r w:rsidR="00285CED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285CED"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285CED" w:rsidRPr="004C7B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285CED" w:rsidRPr="004C7BE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285CED" w:rsidRPr="004C7BE3" w14:paraId="2AA97109" w14:textId="77777777" w:rsidTr="00285CED">
        <w:trPr>
          <w:trHeight w:val="394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75A613" w14:textId="77777777" w:rsidR="00285CED" w:rsidRPr="004C7BE3" w:rsidRDefault="00285CED" w:rsidP="00C3438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70FD13" w14:textId="40A1E6A3" w:rsidR="00285CED" w:rsidRPr="004C7BE3" w:rsidRDefault="00285CED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B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286BA1" w:rsidRPr="004C7B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01/5-4/26111-2025</w:t>
            </w:r>
          </w:p>
        </w:tc>
      </w:tr>
      <w:tr w:rsidR="00AB1AF4" w:rsidRPr="004C7BE3" w14:paraId="059C3E44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CCC17C" w14:textId="24112D01" w:rsidR="00AB1AF4" w:rsidRPr="004C7BE3" w:rsidRDefault="00286BA1" w:rsidP="00C3438D">
            <w:pPr>
              <w:ind w:left="155" w:right="7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BE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«Հայաստանի Հանրապետության կառավարության և Գերմանիայի Դաշնային Հանրապետության կառավարության միջև 2023թ. ֆինանսական համագործակցության մասին» համաձայնագրի վերաբերյալ Պետական եկամուտների կոմիտեն առաջարկություններ և դիտողություններ չունի։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7740E" w14:textId="43197281" w:rsidR="00AB1AF4" w:rsidRPr="004C7BE3" w:rsidRDefault="00285CED" w:rsidP="00C3438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B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</w:tbl>
    <w:p w14:paraId="0A2EC611" w14:textId="69E142E6" w:rsidR="00BC2E1F" w:rsidRPr="004C7BE3" w:rsidRDefault="00BC2E1F" w:rsidP="00C3438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BC2E1F" w:rsidRPr="004C7BE3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F"/>
    <w:rsid w:val="000C24A5"/>
    <w:rsid w:val="000E3E53"/>
    <w:rsid w:val="001122A6"/>
    <w:rsid w:val="00167597"/>
    <w:rsid w:val="001A4A2E"/>
    <w:rsid w:val="002248E1"/>
    <w:rsid w:val="002423F4"/>
    <w:rsid w:val="00285CED"/>
    <w:rsid w:val="00286BA1"/>
    <w:rsid w:val="002903F9"/>
    <w:rsid w:val="003873C5"/>
    <w:rsid w:val="003950BC"/>
    <w:rsid w:val="00395E3B"/>
    <w:rsid w:val="003A7789"/>
    <w:rsid w:val="003B701A"/>
    <w:rsid w:val="004C7BE3"/>
    <w:rsid w:val="00543F11"/>
    <w:rsid w:val="005E778E"/>
    <w:rsid w:val="00601C38"/>
    <w:rsid w:val="0069531A"/>
    <w:rsid w:val="006D1543"/>
    <w:rsid w:val="006E700D"/>
    <w:rsid w:val="00720BD1"/>
    <w:rsid w:val="007407CC"/>
    <w:rsid w:val="007909BD"/>
    <w:rsid w:val="007D7D0D"/>
    <w:rsid w:val="00916078"/>
    <w:rsid w:val="009D5485"/>
    <w:rsid w:val="00AB1AF4"/>
    <w:rsid w:val="00B118D4"/>
    <w:rsid w:val="00B40E7C"/>
    <w:rsid w:val="00B8638E"/>
    <w:rsid w:val="00BA1421"/>
    <w:rsid w:val="00BB4FAB"/>
    <w:rsid w:val="00BC2E1F"/>
    <w:rsid w:val="00BE3E2C"/>
    <w:rsid w:val="00C2296B"/>
    <w:rsid w:val="00C3438D"/>
    <w:rsid w:val="00C975E5"/>
    <w:rsid w:val="00CB0F57"/>
    <w:rsid w:val="00CB3EFD"/>
    <w:rsid w:val="00CE00B8"/>
    <w:rsid w:val="00D16433"/>
    <w:rsid w:val="00D3714D"/>
    <w:rsid w:val="00D706AE"/>
    <w:rsid w:val="00E90DFB"/>
    <w:rsid w:val="00EC28F5"/>
    <w:rsid w:val="00F14D0A"/>
    <w:rsid w:val="00FF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D0B4C8F3-4E1D-484B-851A-2D5165B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  <w:style w:type="paragraph" w:styleId="BodyText">
    <w:name w:val="Body Text"/>
    <w:basedOn w:val="Normal"/>
    <w:link w:val="BodyTextChar"/>
    <w:rsid w:val="00D3714D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D3714D"/>
    <w:rPr>
      <w:rFonts w:ascii="Calibri" w:eastAsia="Calibri" w:hAnsi="Calibri" w:cs="Times New Roman"/>
      <w:lang w:val="ru-RU"/>
    </w:rPr>
  </w:style>
  <w:style w:type="paragraph" w:styleId="NoSpacing">
    <w:name w:val="No Spacing"/>
    <w:uiPriority w:val="99"/>
    <w:qFormat/>
    <w:rsid w:val="00D3714D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30F76-D813-4485-BCE1-E4EFB4FB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704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Astghik Y. Alexanyan</cp:lastModifiedBy>
  <cp:revision>9</cp:revision>
  <dcterms:created xsi:type="dcterms:W3CDTF">2025-04-25T08:10:00Z</dcterms:created>
  <dcterms:modified xsi:type="dcterms:W3CDTF">2025-04-25T10:15:00Z</dcterms:modified>
  <cp:keywords>https://mul2.gov.am/tasks/1162371/oneclick?token=7f41a16fe2b28188c766de8e483bbd19</cp:keywords>
</cp:coreProperties>
</file>