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7A2A4" w14:textId="39276038" w:rsidR="00BE2042" w:rsidRPr="00F744EF" w:rsidRDefault="006E4D9F" w:rsidP="00A26C04">
      <w:pPr>
        <w:pStyle w:val="NormalWeb"/>
        <w:shd w:val="clear" w:color="auto" w:fill="FFFFFF"/>
        <w:spacing w:before="0" w:beforeAutospacing="0" w:after="0" w:afterAutospacing="0" w:line="360" w:lineRule="auto"/>
        <w:jc w:val="center"/>
        <w:rPr>
          <w:rStyle w:val="Strong"/>
          <w:rFonts w:ascii="GHEA Grapalat" w:hAnsi="GHEA Grapalat" w:cs="Arial"/>
          <w:color w:val="000000"/>
        </w:rPr>
      </w:pPr>
      <w:r w:rsidRPr="00F744EF">
        <w:rPr>
          <w:rStyle w:val="Strong"/>
          <w:rFonts w:ascii="GHEA Grapalat" w:hAnsi="GHEA Grapalat" w:cs="Arial"/>
          <w:color w:val="000000"/>
        </w:rPr>
        <w:t>ԱՄՓՈՓԱԹԵՐԹ</w:t>
      </w:r>
    </w:p>
    <w:p w14:paraId="61FB26D0" w14:textId="77777777" w:rsidR="00F744EF" w:rsidRPr="00F744EF" w:rsidRDefault="00F744EF" w:rsidP="00F744EF">
      <w:pPr>
        <w:spacing w:after="0" w:line="360" w:lineRule="auto"/>
        <w:jc w:val="center"/>
        <w:rPr>
          <w:rFonts w:ascii="GHEA Grapalat" w:hAnsi="GHEA Grapalat"/>
          <w:b/>
          <w:sz w:val="24"/>
          <w:szCs w:val="24"/>
          <w:lang w:val="hy-AM"/>
        </w:rPr>
      </w:pPr>
      <w:r w:rsidRPr="00F744EF">
        <w:rPr>
          <w:rFonts w:ascii="GHEA Grapalat" w:hAnsi="GHEA Grapalat"/>
          <w:b/>
          <w:sz w:val="24"/>
          <w:szCs w:val="24"/>
          <w:lang w:val="hy-AM"/>
        </w:rPr>
        <w:t xml:space="preserve">«ՀԱՅԱՍՏԱՆԻ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 ՓՈՓՈԽՈՒԹՅՈՒՆՆԵՐ ՈՒ ԼՐԱՑՈՒՄՆԵՐ ԿԱՏԱՐԵԼՈՒ ՄԱՍԻՆ»  </w:t>
      </w:r>
    </w:p>
    <w:p w14:paraId="2C864E7D" w14:textId="35FFE920" w:rsidR="00F13122" w:rsidRPr="00F744EF" w:rsidRDefault="004052F6" w:rsidP="00F744EF">
      <w:pPr>
        <w:spacing w:after="0" w:line="360" w:lineRule="auto"/>
        <w:jc w:val="center"/>
        <w:rPr>
          <w:rFonts w:ascii="GHEA Grapalat" w:hAnsi="GHEA Grapalat"/>
          <w:b/>
          <w:sz w:val="24"/>
          <w:szCs w:val="24"/>
          <w:lang w:val="hy-AM"/>
        </w:rPr>
      </w:pPr>
      <w:r w:rsidRPr="00F744EF">
        <w:rPr>
          <w:rStyle w:val="Strong"/>
          <w:rFonts w:ascii="GHEA Grapalat" w:hAnsi="GHEA Grapalat" w:cs="Arial"/>
          <w:color w:val="000000"/>
          <w:sz w:val="24"/>
          <w:szCs w:val="24"/>
          <w:lang w:val="hy-AM"/>
        </w:rPr>
        <w:t xml:space="preserve">ԿԱՌԱՎԱՐՈՒԹՅԱՆ </w:t>
      </w:r>
      <w:r w:rsidR="00F13122" w:rsidRPr="00F744EF">
        <w:rPr>
          <w:rFonts w:ascii="GHEA Grapalat" w:hAnsi="GHEA Grapalat" w:cs="Arial Unicode"/>
          <w:b/>
          <w:bCs/>
          <w:sz w:val="24"/>
          <w:szCs w:val="24"/>
          <w:lang w:val="hy-AM"/>
        </w:rPr>
        <w:t xml:space="preserve">ՈՐՈՇՄԱՆ ՆԱԽԱԳԾԻ </w:t>
      </w:r>
    </w:p>
    <w:p w14:paraId="5CDBD986" w14:textId="77777777" w:rsidR="00A26C04" w:rsidRPr="00F744EF" w:rsidRDefault="00A26C04" w:rsidP="00A26C04">
      <w:pPr>
        <w:pStyle w:val="NormalWeb"/>
        <w:spacing w:before="0" w:beforeAutospacing="0" w:after="0" w:afterAutospacing="0" w:line="360" w:lineRule="auto"/>
        <w:rPr>
          <w:rFonts w:ascii="GHEA Grapalat" w:hAnsi="GHEA Grapalat" w:cs="Sylfaen"/>
          <w:b/>
          <w:lang w:val="hy-AM"/>
        </w:rPr>
      </w:pPr>
    </w:p>
    <w:tbl>
      <w:tblPr>
        <w:tblStyle w:val="TableGrid"/>
        <w:tblpPr w:leftFromText="180" w:rightFromText="180" w:vertAnchor="text" w:tblpX="-779" w:tblpY="1"/>
        <w:tblOverlap w:val="never"/>
        <w:tblW w:w="14958" w:type="dxa"/>
        <w:tblLayout w:type="fixed"/>
        <w:tblLook w:val="04A0" w:firstRow="1" w:lastRow="0" w:firstColumn="1" w:lastColumn="0" w:noHBand="0" w:noVBand="1"/>
      </w:tblPr>
      <w:tblGrid>
        <w:gridCol w:w="7668"/>
        <w:gridCol w:w="7290"/>
      </w:tblGrid>
      <w:tr w:rsidR="001536E7" w:rsidRPr="00F744EF" w14:paraId="2373197A" w14:textId="77777777" w:rsidTr="00D95E9F">
        <w:trPr>
          <w:trHeight w:val="797"/>
        </w:trPr>
        <w:tc>
          <w:tcPr>
            <w:tcW w:w="7668" w:type="dxa"/>
            <w:shd w:val="clear" w:color="auto" w:fill="BFBFBF" w:themeFill="background1" w:themeFillShade="BF"/>
          </w:tcPr>
          <w:p w14:paraId="0262D49E" w14:textId="44608488" w:rsidR="001536E7" w:rsidRPr="00F744EF" w:rsidRDefault="001536E7" w:rsidP="00D95E9F">
            <w:pPr>
              <w:pStyle w:val="ListParagraph"/>
              <w:numPr>
                <w:ilvl w:val="0"/>
                <w:numId w:val="2"/>
              </w:numPr>
              <w:tabs>
                <w:tab w:val="left" w:pos="-3261"/>
              </w:tabs>
              <w:spacing w:line="360" w:lineRule="auto"/>
              <w:contextualSpacing w:val="0"/>
              <w:jc w:val="center"/>
              <w:rPr>
                <w:rFonts w:ascii="GHEA Grapalat" w:hAnsi="GHEA Grapalat" w:cs="Sylfaen"/>
                <w:sz w:val="24"/>
                <w:szCs w:val="24"/>
                <w:lang w:val="hy-AM"/>
              </w:rPr>
            </w:pPr>
            <w:r w:rsidRPr="00F744EF">
              <w:rPr>
                <w:rFonts w:ascii="GHEA Grapalat" w:hAnsi="GHEA Grapalat" w:cs="Sylfaen"/>
                <w:sz w:val="24"/>
                <w:szCs w:val="24"/>
                <w:lang w:val="hy-AM"/>
              </w:rPr>
              <w:t>ֆինանսների նախարարություն</w:t>
            </w:r>
          </w:p>
        </w:tc>
        <w:tc>
          <w:tcPr>
            <w:tcW w:w="7290" w:type="dxa"/>
            <w:shd w:val="clear" w:color="auto" w:fill="BFBFBF" w:themeFill="background1" w:themeFillShade="BF"/>
          </w:tcPr>
          <w:p w14:paraId="24836BEB" w14:textId="4D694099" w:rsidR="001536E7" w:rsidRPr="00F744EF" w:rsidRDefault="00D71A29" w:rsidP="00D95E9F">
            <w:pPr>
              <w:tabs>
                <w:tab w:val="left" w:pos="-3261"/>
              </w:tabs>
              <w:spacing w:line="360" w:lineRule="auto"/>
              <w:ind w:left="40"/>
              <w:jc w:val="center"/>
              <w:rPr>
                <w:rFonts w:ascii="GHEA Grapalat" w:eastAsia="Times New Roman" w:hAnsi="GHEA Grapalat" w:cs="Sylfaen"/>
                <w:color w:val="000000"/>
                <w:sz w:val="24"/>
                <w:szCs w:val="24"/>
              </w:rPr>
            </w:pPr>
            <w:r w:rsidRPr="00F744EF">
              <w:rPr>
                <w:rFonts w:ascii="GHEA Grapalat" w:eastAsia="Times New Roman" w:hAnsi="GHEA Grapalat" w:cs="Sylfaen"/>
                <w:color w:val="000000"/>
                <w:sz w:val="24"/>
                <w:szCs w:val="24"/>
                <w:lang w:val="hy-AM"/>
              </w:rPr>
              <w:t>30</w:t>
            </w:r>
            <w:r w:rsidR="008B18E4" w:rsidRPr="00F744EF">
              <w:rPr>
                <w:rFonts w:ascii="GHEA Grapalat" w:eastAsia="Times New Roman" w:hAnsi="GHEA Grapalat" w:cs="Sylfaen"/>
                <w:color w:val="000000"/>
                <w:sz w:val="24"/>
                <w:szCs w:val="24"/>
              </w:rPr>
              <w:t>.0</w:t>
            </w:r>
            <w:r w:rsidRPr="00F744EF">
              <w:rPr>
                <w:rFonts w:ascii="GHEA Grapalat" w:eastAsia="Times New Roman" w:hAnsi="GHEA Grapalat" w:cs="Sylfaen"/>
                <w:color w:val="000000"/>
                <w:sz w:val="24"/>
                <w:szCs w:val="24"/>
              </w:rPr>
              <w:t>5</w:t>
            </w:r>
            <w:r w:rsidR="008B18E4" w:rsidRPr="00F744EF">
              <w:rPr>
                <w:rFonts w:ascii="GHEA Grapalat" w:eastAsia="Times New Roman" w:hAnsi="GHEA Grapalat" w:cs="Sylfaen"/>
                <w:color w:val="000000"/>
                <w:sz w:val="24"/>
                <w:szCs w:val="24"/>
              </w:rPr>
              <w:t>.202</w:t>
            </w:r>
            <w:r w:rsidR="00EC4283" w:rsidRPr="00F744EF">
              <w:rPr>
                <w:rFonts w:ascii="GHEA Grapalat" w:eastAsia="Times New Roman" w:hAnsi="GHEA Grapalat" w:cs="Sylfaen"/>
                <w:color w:val="000000"/>
                <w:sz w:val="24"/>
                <w:szCs w:val="24"/>
                <w:lang w:val="hy-AM"/>
              </w:rPr>
              <w:t>5</w:t>
            </w:r>
            <w:r w:rsidR="001536E7" w:rsidRPr="00F744EF">
              <w:rPr>
                <w:rFonts w:ascii="GHEA Grapalat" w:eastAsia="Times New Roman" w:hAnsi="GHEA Grapalat" w:cs="Sylfaen"/>
                <w:color w:val="000000"/>
                <w:sz w:val="24"/>
                <w:szCs w:val="24"/>
              </w:rPr>
              <w:t>թ.</w:t>
            </w:r>
          </w:p>
          <w:p w14:paraId="60CFEAE4" w14:textId="64B6850E" w:rsidR="001536E7" w:rsidRPr="00F744EF" w:rsidRDefault="001536E7" w:rsidP="00D95E9F">
            <w:pPr>
              <w:tabs>
                <w:tab w:val="left" w:pos="-3261"/>
              </w:tabs>
              <w:spacing w:line="360" w:lineRule="auto"/>
              <w:ind w:left="40"/>
              <w:jc w:val="center"/>
              <w:rPr>
                <w:rFonts w:ascii="GHEA Grapalat" w:hAnsi="GHEA Grapalat" w:cs="Sylfaen"/>
                <w:sz w:val="24"/>
                <w:szCs w:val="24"/>
                <w:lang w:val="hy-AM"/>
              </w:rPr>
            </w:pPr>
            <w:r w:rsidRPr="00F744EF">
              <w:rPr>
                <w:rFonts w:ascii="GHEA Grapalat" w:eastAsia="Times New Roman" w:hAnsi="GHEA Grapalat" w:cs="Sylfaen"/>
                <w:b/>
                <w:color w:val="000000"/>
                <w:sz w:val="24"/>
                <w:szCs w:val="24"/>
              </w:rPr>
              <w:t>N</w:t>
            </w:r>
            <w:r w:rsidR="00D71A29" w:rsidRPr="00F744EF">
              <w:rPr>
                <w:rFonts w:ascii="GHEA Grapalat" w:hAnsi="GHEA Grapalat"/>
                <w:sz w:val="24"/>
                <w:szCs w:val="24"/>
              </w:rPr>
              <w:t xml:space="preserve"> </w:t>
            </w:r>
            <w:r w:rsidR="00D71A29" w:rsidRPr="00F744EF">
              <w:rPr>
                <w:rFonts w:ascii="GHEA Grapalat" w:eastAsia="Times New Roman" w:hAnsi="GHEA Grapalat" w:cs="Sylfaen"/>
                <w:b/>
                <w:color w:val="000000"/>
                <w:sz w:val="24"/>
                <w:szCs w:val="24"/>
              </w:rPr>
              <w:t>01/9-2/12056</w:t>
            </w:r>
          </w:p>
        </w:tc>
      </w:tr>
      <w:tr w:rsidR="00A44B90" w:rsidRPr="00F744EF" w14:paraId="6FC2AE72" w14:textId="77777777" w:rsidTr="00D95E9F">
        <w:trPr>
          <w:trHeight w:val="620"/>
        </w:trPr>
        <w:tc>
          <w:tcPr>
            <w:tcW w:w="7668" w:type="dxa"/>
          </w:tcPr>
          <w:p w14:paraId="1A539C04" w14:textId="77777777" w:rsidR="00D71A29" w:rsidRPr="00F744EF" w:rsidRDefault="00D71A29" w:rsidP="00D71A29">
            <w:pPr>
              <w:shd w:val="clear" w:color="auto" w:fill="FFFFFF"/>
              <w:tabs>
                <w:tab w:val="left" w:pos="567"/>
              </w:tabs>
              <w:ind w:firstLine="567"/>
              <w:jc w:val="both"/>
              <w:textAlignment w:val="baseline"/>
              <w:rPr>
                <w:rFonts w:ascii="GHEA Grapalat" w:eastAsia="Times New Roman" w:hAnsi="GHEA Grapalat" w:cs="Times New Roman"/>
                <w:color w:val="00000A"/>
                <w:sz w:val="24"/>
                <w:szCs w:val="24"/>
              </w:rPr>
            </w:pPr>
            <w:r w:rsidRPr="00F744EF">
              <w:rPr>
                <w:rFonts w:ascii="GHEA Grapalat" w:eastAsia="Times New Roman" w:hAnsi="GHEA Grapalat" w:cs="Times New Roman"/>
                <w:color w:val="00000A"/>
                <w:sz w:val="24"/>
                <w:szCs w:val="24"/>
              </w:rPr>
              <w:t xml:space="preserve">Ի </w:t>
            </w:r>
            <w:proofErr w:type="spellStart"/>
            <w:r w:rsidRPr="00F744EF">
              <w:rPr>
                <w:rFonts w:ascii="GHEA Grapalat" w:eastAsia="Times New Roman" w:hAnsi="GHEA Grapalat" w:cs="Times New Roman"/>
                <w:color w:val="00000A"/>
                <w:sz w:val="24"/>
                <w:szCs w:val="24"/>
              </w:rPr>
              <w:t>պատասխան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Ձեր</w:t>
            </w:r>
            <w:proofErr w:type="spellEnd"/>
            <w:r w:rsidRPr="00F744EF">
              <w:rPr>
                <w:rFonts w:ascii="GHEA Grapalat" w:eastAsia="Times New Roman" w:hAnsi="GHEA Grapalat" w:cs="Times New Roman"/>
                <w:color w:val="00000A"/>
                <w:sz w:val="24"/>
                <w:szCs w:val="24"/>
              </w:rPr>
              <w:t xml:space="preserve"> 15.05.2025թ. N 1/01.3/5580-2025 </w:t>
            </w:r>
            <w:proofErr w:type="spellStart"/>
            <w:r w:rsidRPr="00F744EF">
              <w:rPr>
                <w:rFonts w:ascii="GHEA Grapalat" w:eastAsia="Times New Roman" w:hAnsi="GHEA Grapalat" w:cs="Times New Roman"/>
                <w:color w:val="00000A"/>
                <w:sz w:val="24"/>
                <w:szCs w:val="24"/>
              </w:rPr>
              <w:t>գրության</w:t>
            </w:r>
            <w:proofErr w:type="spellEnd"/>
            <w:r w:rsidRPr="00F744EF">
              <w:rPr>
                <w:rFonts w:ascii="GHEA Grapalat" w:eastAsia="Times New Roman" w:hAnsi="GHEA Grapalat" w:cs="Times New Roman"/>
                <w:color w:val="00000A"/>
                <w:sz w:val="24"/>
                <w:szCs w:val="24"/>
              </w:rPr>
              <w:t>՝ «</w:t>
            </w:r>
            <w:proofErr w:type="spellStart"/>
            <w:r w:rsidRPr="00F744EF">
              <w:rPr>
                <w:rFonts w:ascii="GHEA Grapalat" w:eastAsia="Times New Roman" w:hAnsi="GHEA Grapalat" w:cs="Times New Roman"/>
                <w:color w:val="00000A"/>
                <w:sz w:val="24"/>
                <w:szCs w:val="24"/>
              </w:rPr>
              <w:t>Հայաստանի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Հանրապետության</w:t>
            </w:r>
            <w:proofErr w:type="spellEnd"/>
            <w:r w:rsidRPr="00F744EF">
              <w:rPr>
                <w:rFonts w:ascii="GHEA Grapalat" w:eastAsia="Times New Roman" w:hAnsi="GHEA Grapalat" w:cs="Times New Roman"/>
                <w:color w:val="00000A"/>
                <w:sz w:val="24"/>
                <w:szCs w:val="24"/>
              </w:rPr>
              <w:t xml:space="preserve"> 2025 </w:t>
            </w:r>
            <w:proofErr w:type="spellStart"/>
            <w:r w:rsidRPr="00F744EF">
              <w:rPr>
                <w:rFonts w:ascii="GHEA Grapalat" w:eastAsia="Times New Roman" w:hAnsi="GHEA Grapalat" w:cs="Times New Roman"/>
                <w:color w:val="00000A"/>
                <w:sz w:val="24"/>
                <w:szCs w:val="24"/>
              </w:rPr>
              <w:t>թվականի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պետական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մասին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օրենքում</w:t>
            </w:r>
            <w:proofErr w:type="spellEnd"/>
            <w:r w:rsidRPr="00F744EF">
              <w:rPr>
                <w:rFonts w:ascii="GHEA Grapalat" w:eastAsia="Times New Roman" w:hAnsi="GHEA Grapalat" w:cs="Times New Roman"/>
                <w:color w:val="00000A"/>
                <w:sz w:val="24"/>
                <w:szCs w:val="24"/>
              </w:rPr>
              <w:t xml:space="preserve"> և </w:t>
            </w:r>
            <w:proofErr w:type="spellStart"/>
            <w:r w:rsidRPr="00F744EF">
              <w:rPr>
                <w:rFonts w:ascii="GHEA Grapalat" w:eastAsia="Times New Roman" w:hAnsi="GHEA Grapalat" w:cs="Times New Roman"/>
                <w:color w:val="00000A"/>
                <w:sz w:val="24"/>
                <w:szCs w:val="24"/>
              </w:rPr>
              <w:t>Հայաստանի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Հանրապետության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կառավարության</w:t>
            </w:r>
            <w:proofErr w:type="spellEnd"/>
            <w:r w:rsidRPr="00F744EF">
              <w:rPr>
                <w:rFonts w:ascii="GHEA Grapalat" w:eastAsia="Times New Roman" w:hAnsi="GHEA Grapalat" w:cs="Times New Roman"/>
                <w:color w:val="00000A"/>
                <w:sz w:val="24"/>
                <w:szCs w:val="24"/>
              </w:rPr>
              <w:t xml:space="preserve"> 2024 </w:t>
            </w:r>
            <w:proofErr w:type="spellStart"/>
            <w:r w:rsidRPr="00F744EF">
              <w:rPr>
                <w:rFonts w:ascii="GHEA Grapalat" w:eastAsia="Times New Roman" w:hAnsi="GHEA Grapalat" w:cs="Times New Roman"/>
                <w:color w:val="00000A"/>
                <w:sz w:val="24"/>
                <w:szCs w:val="24"/>
              </w:rPr>
              <w:t>թվականի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դեկտեմբերի</w:t>
            </w:r>
            <w:proofErr w:type="spellEnd"/>
            <w:r w:rsidRPr="00F744EF">
              <w:rPr>
                <w:rFonts w:ascii="GHEA Grapalat" w:eastAsia="Times New Roman" w:hAnsi="GHEA Grapalat" w:cs="Times New Roman"/>
                <w:color w:val="00000A"/>
                <w:sz w:val="24"/>
                <w:szCs w:val="24"/>
              </w:rPr>
              <w:t xml:space="preserve"> 27-ի N 2060-Ն </w:t>
            </w:r>
            <w:proofErr w:type="spellStart"/>
            <w:r w:rsidRPr="00F744EF">
              <w:rPr>
                <w:rFonts w:ascii="GHEA Grapalat" w:eastAsia="Times New Roman" w:hAnsi="GHEA Grapalat" w:cs="Times New Roman"/>
                <w:color w:val="00000A"/>
                <w:sz w:val="24"/>
                <w:szCs w:val="24"/>
              </w:rPr>
              <w:t>որոշման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մեջ</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փոփոխություններ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ու</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լրացումներ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կատարելու</w:t>
            </w:r>
            <w:proofErr w:type="spellEnd"/>
            <w:r w:rsidRPr="00F744EF">
              <w:rPr>
                <w:rFonts w:ascii="GHEA Grapalat" w:eastAsia="Times New Roman" w:hAnsi="GHEA Grapalat" w:cs="Times New Roman"/>
                <w:color w:val="00000A"/>
                <w:sz w:val="24"/>
                <w:szCs w:val="24"/>
              </w:rPr>
              <w:t xml:space="preserve"> և </w:t>
            </w:r>
            <w:proofErr w:type="spellStart"/>
            <w:r w:rsidRPr="00F744EF">
              <w:rPr>
                <w:rFonts w:ascii="GHEA Grapalat" w:eastAsia="Times New Roman" w:hAnsi="GHEA Grapalat" w:cs="Times New Roman"/>
                <w:color w:val="00000A"/>
                <w:sz w:val="24"/>
                <w:szCs w:val="24"/>
              </w:rPr>
              <w:t>շրջակա</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միջավայրի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նախարարությանը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գումար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հատկացնելու</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մասին</w:t>
            </w:r>
            <w:proofErr w:type="spellEnd"/>
            <w:r w:rsidRPr="00F744EF">
              <w:rPr>
                <w:rFonts w:ascii="GHEA Grapalat" w:eastAsia="Times New Roman" w:hAnsi="GHEA Grapalat" w:cs="Times New Roman"/>
                <w:color w:val="00000A"/>
                <w:sz w:val="24"/>
                <w:szCs w:val="24"/>
              </w:rPr>
              <w:t xml:space="preserve">» ՀՀ </w:t>
            </w:r>
            <w:proofErr w:type="spellStart"/>
            <w:r w:rsidRPr="00F744EF">
              <w:rPr>
                <w:rFonts w:ascii="GHEA Grapalat" w:eastAsia="Times New Roman" w:hAnsi="GHEA Grapalat" w:cs="Times New Roman"/>
                <w:color w:val="00000A"/>
                <w:sz w:val="24"/>
                <w:szCs w:val="24"/>
              </w:rPr>
              <w:t>կառավարության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որոշման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նախագծի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այսուհետ</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Նախագիծ</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վերաբերյալ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հայտնում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ենք</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հետևյալը</w:t>
            </w:r>
            <w:proofErr w:type="spellEnd"/>
            <w:r w:rsidRPr="00F744EF">
              <w:rPr>
                <w:rFonts w:ascii="GHEA Grapalat" w:eastAsia="Times New Roman" w:hAnsi="GHEA Grapalat" w:cs="Times New Roman"/>
                <w:color w:val="00000A"/>
                <w:sz w:val="24"/>
                <w:szCs w:val="24"/>
              </w:rPr>
              <w:t xml:space="preserve">. </w:t>
            </w:r>
          </w:p>
          <w:p w14:paraId="1494F39D" w14:textId="77777777" w:rsidR="00D71A29" w:rsidRPr="00F744EF" w:rsidRDefault="00D71A29" w:rsidP="00D71A29">
            <w:pPr>
              <w:shd w:val="clear" w:color="auto" w:fill="FFFFFF"/>
              <w:tabs>
                <w:tab w:val="left" w:pos="567"/>
              </w:tabs>
              <w:ind w:firstLine="567"/>
              <w:jc w:val="both"/>
              <w:textAlignment w:val="baseline"/>
              <w:rPr>
                <w:rFonts w:ascii="GHEA Grapalat" w:eastAsia="Times New Roman" w:hAnsi="GHEA Grapalat" w:cs="Times New Roman"/>
                <w:color w:val="00000A"/>
                <w:sz w:val="24"/>
                <w:szCs w:val="24"/>
              </w:rPr>
            </w:pPr>
            <w:proofErr w:type="spellStart"/>
            <w:r w:rsidRPr="00F744EF">
              <w:rPr>
                <w:rFonts w:ascii="GHEA Grapalat" w:eastAsia="Times New Roman" w:hAnsi="GHEA Grapalat" w:cs="Times New Roman"/>
                <w:color w:val="00000A"/>
                <w:sz w:val="24"/>
                <w:szCs w:val="24"/>
              </w:rPr>
              <w:t>Նախագծով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առաջարկվում</w:t>
            </w:r>
            <w:proofErr w:type="spellEnd"/>
            <w:r w:rsidRPr="00F744EF">
              <w:rPr>
                <w:rFonts w:ascii="GHEA Grapalat" w:eastAsia="Times New Roman" w:hAnsi="GHEA Grapalat" w:cs="Times New Roman"/>
                <w:color w:val="00000A"/>
                <w:sz w:val="24"/>
                <w:szCs w:val="24"/>
              </w:rPr>
              <w:t xml:space="preserve"> է ՀՀ 2025թ. </w:t>
            </w:r>
            <w:proofErr w:type="spellStart"/>
            <w:r w:rsidRPr="00F744EF">
              <w:rPr>
                <w:rFonts w:ascii="GHEA Grapalat" w:eastAsia="Times New Roman" w:hAnsi="GHEA Grapalat" w:cs="Times New Roman"/>
                <w:color w:val="00000A"/>
                <w:sz w:val="24"/>
                <w:szCs w:val="24"/>
              </w:rPr>
              <w:t>պետական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նախատեսված</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Կառավարության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պահուստային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ֆոնդից</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Շրջակա</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միջավայրի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նախարա¬րությանը</w:t>
            </w:r>
            <w:proofErr w:type="spellEnd"/>
            <w:r w:rsidRPr="00F744EF">
              <w:rPr>
                <w:rFonts w:ascii="GHEA Grapalat" w:eastAsia="Times New Roman" w:hAnsi="GHEA Grapalat" w:cs="Times New Roman"/>
                <w:color w:val="00000A"/>
                <w:sz w:val="24"/>
                <w:szCs w:val="24"/>
              </w:rPr>
              <w:t xml:space="preserve"> (Նախարարություն) </w:t>
            </w:r>
            <w:proofErr w:type="spellStart"/>
            <w:r w:rsidRPr="00F744EF">
              <w:rPr>
                <w:rFonts w:ascii="GHEA Grapalat" w:eastAsia="Times New Roman" w:hAnsi="GHEA Grapalat" w:cs="Times New Roman"/>
                <w:color w:val="00000A"/>
                <w:sz w:val="24"/>
                <w:szCs w:val="24"/>
              </w:rPr>
              <w:t>հատկացնել</w:t>
            </w:r>
            <w:proofErr w:type="spellEnd"/>
            <w:r w:rsidRPr="00F744EF">
              <w:rPr>
                <w:rFonts w:ascii="GHEA Grapalat" w:eastAsia="Times New Roman" w:hAnsi="GHEA Grapalat" w:cs="Times New Roman"/>
                <w:color w:val="00000A"/>
                <w:sz w:val="24"/>
                <w:szCs w:val="24"/>
              </w:rPr>
              <w:t xml:space="preserve"> 26.8 </w:t>
            </w:r>
            <w:proofErr w:type="spellStart"/>
            <w:r w:rsidRPr="00F744EF">
              <w:rPr>
                <w:rFonts w:ascii="GHEA Grapalat" w:eastAsia="Times New Roman" w:hAnsi="GHEA Grapalat" w:cs="Times New Roman"/>
                <w:color w:val="00000A"/>
                <w:sz w:val="24"/>
                <w:szCs w:val="24"/>
              </w:rPr>
              <w:t>մլն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դրամ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աշխատակիցների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միջազգային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բնապահպանական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միջոցառումներին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մասնակցելու</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նպատակով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արտասահմանյան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գործուղումների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ապահովման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համար</w:t>
            </w:r>
            <w:proofErr w:type="spellEnd"/>
            <w:r w:rsidRPr="00F744EF">
              <w:rPr>
                <w:rFonts w:ascii="GHEA Grapalat" w:eastAsia="Times New Roman" w:hAnsi="GHEA Grapalat" w:cs="Times New Roman"/>
                <w:color w:val="00000A"/>
                <w:sz w:val="24"/>
                <w:szCs w:val="24"/>
              </w:rPr>
              <w:t xml:space="preserve">։ </w:t>
            </w:r>
          </w:p>
          <w:p w14:paraId="31527D51" w14:textId="77777777" w:rsidR="00D71A29" w:rsidRPr="00F744EF" w:rsidRDefault="00D71A29" w:rsidP="00D71A29">
            <w:pPr>
              <w:shd w:val="clear" w:color="auto" w:fill="FFFFFF"/>
              <w:tabs>
                <w:tab w:val="left" w:pos="567"/>
              </w:tabs>
              <w:ind w:firstLine="567"/>
              <w:jc w:val="both"/>
              <w:textAlignment w:val="baseline"/>
              <w:rPr>
                <w:rFonts w:ascii="GHEA Grapalat" w:eastAsia="Times New Roman" w:hAnsi="GHEA Grapalat" w:cs="Times New Roman"/>
                <w:color w:val="00000A"/>
                <w:sz w:val="24"/>
                <w:szCs w:val="24"/>
              </w:rPr>
            </w:pPr>
            <w:proofErr w:type="spellStart"/>
            <w:r w:rsidRPr="00F744EF">
              <w:rPr>
                <w:rFonts w:ascii="GHEA Grapalat" w:eastAsia="Times New Roman" w:hAnsi="GHEA Grapalat" w:cs="Times New Roman"/>
                <w:color w:val="00000A"/>
                <w:sz w:val="24"/>
                <w:szCs w:val="24"/>
              </w:rPr>
              <w:t>Այս</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կապակցությամբ</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հայտնում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ենք</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որ</w:t>
            </w:r>
            <w:proofErr w:type="spellEnd"/>
            <w:r w:rsidRPr="00F744EF">
              <w:rPr>
                <w:rFonts w:ascii="GHEA Grapalat" w:eastAsia="Times New Roman" w:hAnsi="GHEA Grapalat" w:cs="Times New Roman"/>
                <w:color w:val="00000A"/>
                <w:sz w:val="24"/>
                <w:szCs w:val="24"/>
              </w:rPr>
              <w:t xml:space="preserve"> 2025թ. </w:t>
            </w:r>
            <w:proofErr w:type="spellStart"/>
            <w:r w:rsidRPr="00F744EF">
              <w:rPr>
                <w:rFonts w:ascii="GHEA Grapalat" w:eastAsia="Times New Roman" w:hAnsi="GHEA Grapalat" w:cs="Times New Roman"/>
                <w:color w:val="00000A"/>
                <w:sz w:val="24"/>
                <w:szCs w:val="24"/>
              </w:rPr>
              <w:t>պետական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կազմման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գործընթացի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շրջանակներում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բյուջետային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հայտով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արտասահմանյան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գործուղումների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համար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ներկայացվել</w:t>
            </w:r>
            <w:proofErr w:type="spellEnd"/>
            <w:r w:rsidRPr="00F744EF">
              <w:rPr>
                <w:rFonts w:ascii="GHEA Grapalat" w:eastAsia="Times New Roman" w:hAnsi="GHEA Grapalat" w:cs="Times New Roman"/>
                <w:color w:val="00000A"/>
                <w:sz w:val="24"/>
                <w:szCs w:val="24"/>
              </w:rPr>
              <w:t xml:space="preserve"> է 8.0 </w:t>
            </w:r>
            <w:proofErr w:type="spellStart"/>
            <w:r w:rsidRPr="00F744EF">
              <w:rPr>
                <w:rFonts w:ascii="GHEA Grapalat" w:eastAsia="Times New Roman" w:hAnsi="GHEA Grapalat" w:cs="Times New Roman"/>
                <w:color w:val="00000A"/>
                <w:sz w:val="24"/>
                <w:szCs w:val="24"/>
              </w:rPr>
              <w:t>մլն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դրամի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ծախսային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առաջարկ</w:t>
            </w:r>
            <w:proofErr w:type="spellEnd"/>
            <w:r w:rsidRPr="00F744EF">
              <w:rPr>
                <w:rFonts w:ascii="GHEA Grapalat" w:eastAsia="Times New Roman" w:hAnsi="GHEA Grapalat" w:cs="Times New Roman"/>
                <w:color w:val="00000A"/>
                <w:sz w:val="24"/>
                <w:szCs w:val="24"/>
              </w:rPr>
              <w:t xml:space="preserve">։ ՀՀ </w:t>
            </w:r>
            <w:proofErr w:type="spellStart"/>
            <w:r w:rsidRPr="00F744EF">
              <w:rPr>
                <w:rFonts w:ascii="GHEA Grapalat" w:eastAsia="Times New Roman" w:hAnsi="GHEA Grapalat" w:cs="Times New Roman"/>
                <w:color w:val="00000A"/>
                <w:sz w:val="24"/>
                <w:szCs w:val="24"/>
              </w:rPr>
              <w:t>կառավարությունում</w:t>
            </w:r>
            <w:proofErr w:type="spellEnd"/>
            <w:r w:rsidRPr="00F744EF">
              <w:rPr>
                <w:rFonts w:ascii="GHEA Grapalat" w:eastAsia="Times New Roman" w:hAnsi="GHEA Grapalat" w:cs="Times New Roman"/>
                <w:color w:val="00000A"/>
                <w:sz w:val="24"/>
                <w:szCs w:val="24"/>
              </w:rPr>
              <w:t xml:space="preserve"> ՀՀ 2025թ. </w:t>
            </w:r>
            <w:proofErr w:type="spellStart"/>
            <w:r w:rsidRPr="00F744EF">
              <w:rPr>
                <w:rFonts w:ascii="GHEA Grapalat" w:eastAsia="Times New Roman" w:hAnsi="GHEA Grapalat" w:cs="Times New Roman"/>
                <w:color w:val="00000A"/>
                <w:sz w:val="24"/>
                <w:szCs w:val="24"/>
              </w:rPr>
              <w:t>պետական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քննարկման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արդյունքներով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գրեթէ</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բոլոր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պետական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մարմինների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պահպանման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նվազեցվել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են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միասնական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սկզբունքով</w:t>
            </w:r>
            <w:proofErr w:type="spellEnd"/>
            <w:r w:rsidRPr="00F744EF">
              <w:rPr>
                <w:rFonts w:ascii="GHEA Grapalat" w:eastAsia="Times New Roman" w:hAnsi="GHEA Grapalat" w:cs="Times New Roman"/>
                <w:color w:val="00000A"/>
                <w:sz w:val="24"/>
                <w:szCs w:val="24"/>
              </w:rPr>
              <w:t xml:space="preserve">՝ 4%-ի </w:t>
            </w:r>
            <w:proofErr w:type="spellStart"/>
            <w:r w:rsidRPr="00F744EF">
              <w:rPr>
                <w:rFonts w:ascii="GHEA Grapalat" w:eastAsia="Times New Roman" w:hAnsi="GHEA Grapalat" w:cs="Times New Roman"/>
                <w:color w:val="00000A"/>
                <w:sz w:val="24"/>
                <w:szCs w:val="24"/>
              </w:rPr>
              <w:t>չափով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lastRenderedPageBreak/>
              <w:t>իսկ</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պահպանման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գծով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նախատեսված</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գումարների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բաշխումն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ըստ</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ուղղությունների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վերապահվել</w:t>
            </w:r>
            <w:proofErr w:type="spellEnd"/>
            <w:r w:rsidRPr="00F744EF">
              <w:rPr>
                <w:rFonts w:ascii="GHEA Grapalat" w:eastAsia="Times New Roman" w:hAnsi="GHEA Grapalat" w:cs="Times New Roman"/>
                <w:color w:val="00000A"/>
                <w:sz w:val="24"/>
                <w:szCs w:val="24"/>
              </w:rPr>
              <w:t xml:space="preserve"> է </w:t>
            </w:r>
            <w:proofErr w:type="spellStart"/>
            <w:r w:rsidRPr="00F744EF">
              <w:rPr>
                <w:rFonts w:ascii="GHEA Grapalat" w:eastAsia="Times New Roman" w:hAnsi="GHEA Grapalat" w:cs="Times New Roman"/>
                <w:color w:val="00000A"/>
                <w:sz w:val="24"/>
                <w:szCs w:val="24"/>
              </w:rPr>
              <w:t>համապատասխան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գերատեսչություններին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նպատակ</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ունենալով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օպտիմալացնել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գերատեսչությունների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պահպանման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Արդյունքում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կողմից</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ծառայողական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գործուղումների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համար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նախատեսվել</w:t>
            </w:r>
            <w:proofErr w:type="spellEnd"/>
            <w:r w:rsidRPr="00F744EF">
              <w:rPr>
                <w:rFonts w:ascii="GHEA Grapalat" w:eastAsia="Times New Roman" w:hAnsi="GHEA Grapalat" w:cs="Times New Roman"/>
                <w:color w:val="00000A"/>
                <w:sz w:val="24"/>
                <w:szCs w:val="24"/>
              </w:rPr>
              <w:t xml:space="preserve"> է </w:t>
            </w:r>
            <w:proofErr w:type="spellStart"/>
            <w:r w:rsidRPr="00F744EF">
              <w:rPr>
                <w:rFonts w:ascii="GHEA Grapalat" w:eastAsia="Times New Roman" w:hAnsi="GHEA Grapalat" w:cs="Times New Roman"/>
                <w:color w:val="00000A"/>
                <w:sz w:val="24"/>
                <w:szCs w:val="24"/>
              </w:rPr>
              <w:t>հատկացնել</w:t>
            </w:r>
            <w:proofErr w:type="spellEnd"/>
            <w:r w:rsidRPr="00F744EF">
              <w:rPr>
                <w:rFonts w:ascii="GHEA Grapalat" w:eastAsia="Times New Roman" w:hAnsi="GHEA Grapalat" w:cs="Times New Roman"/>
                <w:color w:val="00000A"/>
                <w:sz w:val="24"/>
                <w:szCs w:val="24"/>
              </w:rPr>
              <w:t xml:space="preserve"> 9.4 </w:t>
            </w:r>
            <w:proofErr w:type="spellStart"/>
            <w:r w:rsidRPr="00F744EF">
              <w:rPr>
                <w:rFonts w:ascii="GHEA Grapalat" w:eastAsia="Times New Roman" w:hAnsi="GHEA Grapalat" w:cs="Times New Roman"/>
                <w:color w:val="00000A"/>
                <w:sz w:val="24"/>
                <w:szCs w:val="24"/>
              </w:rPr>
              <w:t>մլն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դրամ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որից</w:t>
            </w:r>
            <w:proofErr w:type="spellEnd"/>
            <w:r w:rsidRPr="00F744EF">
              <w:rPr>
                <w:rFonts w:ascii="GHEA Grapalat" w:eastAsia="Times New Roman" w:hAnsi="GHEA Grapalat" w:cs="Times New Roman"/>
                <w:color w:val="00000A"/>
                <w:sz w:val="24"/>
                <w:szCs w:val="24"/>
              </w:rPr>
              <w:t xml:space="preserve"> 4.6 </w:t>
            </w:r>
            <w:proofErr w:type="spellStart"/>
            <w:r w:rsidRPr="00F744EF">
              <w:rPr>
                <w:rFonts w:ascii="GHEA Grapalat" w:eastAsia="Times New Roman" w:hAnsi="GHEA Grapalat" w:cs="Times New Roman"/>
                <w:color w:val="00000A"/>
                <w:sz w:val="24"/>
                <w:szCs w:val="24"/>
              </w:rPr>
              <w:t>մլն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դրամը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ներքին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գործուղումների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իսկ</w:t>
            </w:r>
            <w:proofErr w:type="spellEnd"/>
            <w:r w:rsidRPr="00F744EF">
              <w:rPr>
                <w:rFonts w:ascii="GHEA Grapalat" w:eastAsia="Times New Roman" w:hAnsi="GHEA Grapalat" w:cs="Times New Roman"/>
                <w:color w:val="00000A"/>
                <w:sz w:val="24"/>
                <w:szCs w:val="24"/>
              </w:rPr>
              <w:t xml:space="preserve"> 4.8 </w:t>
            </w:r>
            <w:proofErr w:type="spellStart"/>
            <w:r w:rsidRPr="00F744EF">
              <w:rPr>
                <w:rFonts w:ascii="GHEA Grapalat" w:eastAsia="Times New Roman" w:hAnsi="GHEA Grapalat" w:cs="Times New Roman"/>
                <w:color w:val="00000A"/>
                <w:sz w:val="24"/>
                <w:szCs w:val="24"/>
              </w:rPr>
              <w:t>մլն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դրամը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արտասահմանյան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գործուղումների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համար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Հետևաբար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կողմից</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վերոհիշյալ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նպատակով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գործուղումների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կարիքները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կողմից</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չի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ներկայացվել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բյուջետային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հայտով</w:t>
            </w:r>
            <w:proofErr w:type="spellEnd"/>
            <w:r w:rsidRPr="00F744EF">
              <w:rPr>
                <w:rFonts w:ascii="GHEA Grapalat" w:eastAsia="Times New Roman" w:hAnsi="GHEA Grapalat" w:cs="Times New Roman"/>
                <w:color w:val="00000A"/>
                <w:sz w:val="24"/>
                <w:szCs w:val="24"/>
              </w:rPr>
              <w:t xml:space="preserve"> և </w:t>
            </w:r>
            <w:proofErr w:type="spellStart"/>
            <w:r w:rsidRPr="00F744EF">
              <w:rPr>
                <w:rFonts w:ascii="GHEA Grapalat" w:eastAsia="Times New Roman" w:hAnsi="GHEA Grapalat" w:cs="Times New Roman"/>
                <w:color w:val="00000A"/>
                <w:sz w:val="24"/>
                <w:szCs w:val="24"/>
              </w:rPr>
              <w:t>չի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քննարկվել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բյուջետային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գործընթացի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շրջանակներում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մյուս</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կողմից</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կողմից</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կրճատվել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են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արտասահմանյան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գործուղման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դրանք</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համարելով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պահպանման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շրջանակներում</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ոչ</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առաջնահերթ</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Հետևաբար</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Նախարարությունը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օպտիմալացման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փոխարեն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ըստ</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էության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առաջարկում</w:t>
            </w:r>
            <w:proofErr w:type="spellEnd"/>
            <w:r w:rsidRPr="00F744EF">
              <w:rPr>
                <w:rFonts w:ascii="GHEA Grapalat" w:eastAsia="Times New Roman" w:hAnsi="GHEA Grapalat" w:cs="Times New Roman"/>
                <w:color w:val="00000A"/>
                <w:sz w:val="24"/>
                <w:szCs w:val="24"/>
              </w:rPr>
              <w:t xml:space="preserve"> է </w:t>
            </w:r>
            <w:proofErr w:type="spellStart"/>
            <w:r w:rsidRPr="00F744EF">
              <w:rPr>
                <w:rFonts w:ascii="GHEA Grapalat" w:eastAsia="Times New Roman" w:hAnsi="GHEA Grapalat" w:cs="Times New Roman"/>
                <w:color w:val="00000A"/>
                <w:sz w:val="24"/>
                <w:szCs w:val="24"/>
              </w:rPr>
              <w:t>ավելացնել</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գերատեսչության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պահպանման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ինչը</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համահունչ</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չի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այդ</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ծախսերի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գծով</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կայացված</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բյուջետային</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որոշումների</w:t>
            </w:r>
            <w:proofErr w:type="spellEnd"/>
            <w:r w:rsidRPr="00F744EF">
              <w:rPr>
                <w:rFonts w:ascii="GHEA Grapalat" w:eastAsia="Times New Roman" w:hAnsi="GHEA Grapalat" w:cs="Times New Roman"/>
                <w:color w:val="00000A"/>
                <w:sz w:val="24"/>
                <w:szCs w:val="24"/>
              </w:rPr>
              <w:t xml:space="preserve"> </w:t>
            </w:r>
            <w:proofErr w:type="spellStart"/>
            <w:r w:rsidRPr="00F744EF">
              <w:rPr>
                <w:rFonts w:ascii="GHEA Grapalat" w:eastAsia="Times New Roman" w:hAnsi="GHEA Grapalat" w:cs="Times New Roman"/>
                <w:color w:val="00000A"/>
                <w:sz w:val="24"/>
                <w:szCs w:val="24"/>
              </w:rPr>
              <w:t>տրամաբանությանը</w:t>
            </w:r>
            <w:proofErr w:type="spellEnd"/>
            <w:r w:rsidRPr="00F744EF">
              <w:rPr>
                <w:rFonts w:ascii="GHEA Grapalat" w:eastAsia="Times New Roman" w:hAnsi="GHEA Grapalat" w:cs="Times New Roman"/>
                <w:color w:val="00000A"/>
                <w:sz w:val="24"/>
                <w:szCs w:val="24"/>
              </w:rPr>
              <w:t>:</w:t>
            </w:r>
          </w:p>
          <w:p w14:paraId="160B6787" w14:textId="40341718" w:rsidR="00FE1212" w:rsidRPr="00F744EF" w:rsidRDefault="00FE1212" w:rsidP="004934A2">
            <w:pPr>
              <w:shd w:val="clear" w:color="auto" w:fill="FFFFFF"/>
              <w:tabs>
                <w:tab w:val="left" w:pos="567"/>
              </w:tabs>
              <w:ind w:firstLine="567"/>
              <w:jc w:val="both"/>
              <w:textAlignment w:val="baseline"/>
              <w:rPr>
                <w:rFonts w:ascii="GHEA Grapalat" w:eastAsia="Times New Roman" w:hAnsi="GHEA Grapalat" w:cs="Times New Roman"/>
                <w:color w:val="00000A"/>
                <w:sz w:val="24"/>
                <w:szCs w:val="24"/>
              </w:rPr>
            </w:pPr>
          </w:p>
        </w:tc>
        <w:tc>
          <w:tcPr>
            <w:tcW w:w="7290" w:type="dxa"/>
          </w:tcPr>
          <w:p w14:paraId="4E8F6FD9" w14:textId="55FB674B" w:rsidR="00B313ED" w:rsidRPr="00F744EF" w:rsidRDefault="00B313ED" w:rsidP="0041540F">
            <w:pPr>
              <w:spacing w:line="360" w:lineRule="auto"/>
              <w:rPr>
                <w:rFonts w:ascii="GHEA Grapalat" w:hAnsi="GHEA Grapalat" w:cs="Sylfaen"/>
                <w:sz w:val="24"/>
                <w:szCs w:val="24"/>
                <w:lang w:val="hy-AM"/>
              </w:rPr>
            </w:pPr>
          </w:p>
        </w:tc>
      </w:tr>
      <w:tr w:rsidR="004934A2" w:rsidRPr="00A70413" w14:paraId="110D52E0" w14:textId="77777777" w:rsidTr="00F6632C">
        <w:trPr>
          <w:trHeight w:val="56"/>
        </w:trPr>
        <w:tc>
          <w:tcPr>
            <w:tcW w:w="7668" w:type="dxa"/>
          </w:tcPr>
          <w:p w14:paraId="2D82CB0A" w14:textId="620CF87B" w:rsidR="004934A2" w:rsidRPr="00F744EF" w:rsidRDefault="004934A2" w:rsidP="004934A2">
            <w:pPr>
              <w:shd w:val="clear" w:color="auto" w:fill="FFFFFF"/>
              <w:tabs>
                <w:tab w:val="left" w:pos="567"/>
              </w:tabs>
              <w:ind w:firstLine="567"/>
              <w:jc w:val="both"/>
              <w:textAlignment w:val="baseline"/>
              <w:rPr>
                <w:rFonts w:ascii="GHEA Grapalat" w:eastAsia="NSimSun" w:hAnsi="GHEA Grapalat" w:cs="Lucida Sans"/>
                <w:color w:val="000000"/>
                <w:kern w:val="2"/>
                <w:sz w:val="24"/>
                <w:szCs w:val="24"/>
                <w:lang w:val="hy-AM" w:eastAsia="zh-CN" w:bidi="hi-IN"/>
              </w:rPr>
            </w:pPr>
            <w:r w:rsidRPr="00F744EF">
              <w:rPr>
                <w:rFonts w:ascii="GHEA Grapalat" w:eastAsia="NSimSun" w:hAnsi="GHEA Grapalat" w:cs="Lucida Sans"/>
                <w:color w:val="000000"/>
                <w:kern w:val="2"/>
                <w:sz w:val="24"/>
                <w:szCs w:val="24"/>
                <w:lang w:val="hy-AM" w:eastAsia="zh-CN" w:bidi="hi-IN"/>
              </w:rPr>
              <w:t>Բացի այդ, Նախագծի հիմնավորման համաձայն՝ գործուղումներից ակնկալվում է Նախարարության աշխատակիցների միջազգային կարևորագույն բնապահպանական միջոցառումներին մասնակցության ապահովում, COP17-ի նախապատրաստման արդյունավետություն՝ փորձի ձեռքբերում և համագործակցության ընդլայնում, ՀՀ միջազգային դերի ուժեղացում՝ բնապահպանական գլոբալ քաղաքականությունում, ներդրումների հնարավորություններ՝ կանաչ տնտեսության և կայուն զարգացման ոլորտում։</w:t>
            </w:r>
            <w:r w:rsidRPr="00F744EF">
              <w:rPr>
                <w:rFonts w:ascii="GHEA Grapalat" w:eastAsia="NSimSun" w:hAnsi="GHEA Grapalat" w:cs="Lucida Sans"/>
                <w:color w:val="000000"/>
                <w:kern w:val="2"/>
                <w:sz w:val="24"/>
                <w:szCs w:val="24"/>
                <w:lang w:val="hy-AM" w:eastAsia="zh-CN" w:bidi="hi-IN"/>
              </w:rPr>
              <w:br/>
              <w:t xml:space="preserve">        Հաշվի առնելով վերոնշյալը, առաջարկում ենք ներկայացնել տեղեկատվություն յուրաքանչյուր միջոցառման մասով նախարարության գործողությունների և COP17-ի նախապատրաստման հետ փոխկապվածությունը: Ընդ որում առաջարկում ենք ներկայացնել նաև յուրաքանչյուր միջոցառմանը Նախարարության մասնակցության, ինչպես նաև մասնակիցների </w:t>
            </w:r>
            <w:r w:rsidRPr="00F744EF">
              <w:rPr>
                <w:rFonts w:ascii="GHEA Grapalat" w:eastAsia="NSimSun" w:hAnsi="GHEA Grapalat" w:cs="Lucida Sans"/>
                <w:color w:val="000000"/>
                <w:kern w:val="2"/>
                <w:sz w:val="24"/>
                <w:szCs w:val="24"/>
                <w:lang w:val="hy-AM" w:eastAsia="zh-CN" w:bidi="hi-IN"/>
              </w:rPr>
              <w:lastRenderedPageBreak/>
              <w:t>քանակի անհրաժեշտության վերաբերյալ համապատասխան հիմնավորումներ:</w:t>
            </w:r>
          </w:p>
          <w:p w14:paraId="36B3F880" w14:textId="0DB41913" w:rsidR="004934A2" w:rsidRPr="00F744EF" w:rsidRDefault="004934A2" w:rsidP="004934A2">
            <w:pPr>
              <w:shd w:val="clear" w:color="auto" w:fill="FFFFFF"/>
              <w:tabs>
                <w:tab w:val="left" w:pos="567"/>
              </w:tabs>
              <w:ind w:firstLine="567"/>
              <w:jc w:val="both"/>
              <w:textAlignment w:val="baseline"/>
              <w:rPr>
                <w:rFonts w:ascii="GHEA Grapalat" w:eastAsia="NSimSun" w:hAnsi="GHEA Grapalat" w:cs="Lucida Sans"/>
                <w:color w:val="000000"/>
                <w:kern w:val="2"/>
                <w:sz w:val="24"/>
                <w:szCs w:val="24"/>
                <w:lang w:val="hy-AM" w:eastAsia="zh-CN" w:bidi="hi-IN"/>
              </w:rPr>
            </w:pPr>
            <w:r w:rsidRPr="00F744EF">
              <w:rPr>
                <w:rFonts w:ascii="GHEA Grapalat" w:eastAsia="NSimSun" w:hAnsi="GHEA Grapalat" w:cs="Lucida Sans"/>
                <w:color w:val="000000"/>
                <w:kern w:val="2"/>
                <w:sz w:val="24"/>
                <w:szCs w:val="24"/>
                <w:lang w:val="hy-AM" w:eastAsia="zh-CN" w:bidi="hi-IN"/>
              </w:rPr>
              <w:t>Բացի այդ հարկ է նշել, որ COP 17-ի կազմակերպման և անցկացման նպատակով ՀՀ 2025թ պետական բյուջեում, 2025-2027թթ. ՄԺԾԾ-ով, ինչպես նաև ներկայում քննարկվող 2026-2028թթ. ՄԺԾԾ նախնական չափաքանակների նախագծով միջոցներ նախատեսված չեն:</w:t>
            </w:r>
          </w:p>
        </w:tc>
        <w:tc>
          <w:tcPr>
            <w:tcW w:w="7290" w:type="dxa"/>
          </w:tcPr>
          <w:p w14:paraId="6852BC25" w14:textId="694D1243" w:rsidR="00644E94" w:rsidRPr="00F744EF" w:rsidRDefault="00F6632C" w:rsidP="00F6632C">
            <w:pPr>
              <w:ind w:firstLine="133"/>
              <w:jc w:val="center"/>
              <w:rPr>
                <w:rFonts w:ascii="GHEA Grapalat" w:eastAsia="Times New Roman" w:hAnsi="GHEA Grapalat" w:cs="Times New Roman"/>
                <w:b/>
                <w:bCs/>
                <w:sz w:val="24"/>
                <w:szCs w:val="24"/>
                <w:lang w:val="hy-AM" w:eastAsia="ru-RU"/>
              </w:rPr>
            </w:pPr>
            <w:r w:rsidRPr="00F744EF">
              <w:rPr>
                <w:rFonts w:ascii="GHEA Grapalat" w:eastAsia="Times New Roman" w:hAnsi="GHEA Grapalat" w:cs="Times New Roman"/>
                <w:b/>
                <w:bCs/>
                <w:sz w:val="24"/>
                <w:szCs w:val="24"/>
                <w:lang w:val="hy-AM" w:eastAsia="ru-RU"/>
              </w:rPr>
              <w:lastRenderedPageBreak/>
              <w:t>Չի ընդունվել</w:t>
            </w:r>
          </w:p>
          <w:p w14:paraId="44E6C867" w14:textId="77777777" w:rsidR="00F6632C" w:rsidRPr="00F744EF" w:rsidRDefault="00F6632C" w:rsidP="00F6632C">
            <w:pPr>
              <w:ind w:firstLine="133"/>
              <w:jc w:val="center"/>
              <w:rPr>
                <w:rFonts w:ascii="GHEA Grapalat" w:eastAsia="Times New Roman" w:hAnsi="GHEA Grapalat" w:cs="Times New Roman"/>
                <w:b/>
                <w:bCs/>
                <w:sz w:val="24"/>
                <w:szCs w:val="24"/>
                <w:lang w:val="hy-AM" w:eastAsia="ru-RU"/>
              </w:rPr>
            </w:pPr>
          </w:p>
          <w:p w14:paraId="722BF349" w14:textId="19CEA0C1" w:rsidR="00644E94" w:rsidRPr="00F744EF" w:rsidRDefault="00644E94" w:rsidP="00F6632C">
            <w:pPr>
              <w:ind w:firstLine="133"/>
              <w:jc w:val="center"/>
              <w:rPr>
                <w:rFonts w:ascii="GHEA Grapalat" w:eastAsia="Times New Roman" w:hAnsi="GHEA Grapalat" w:cs="Times New Roman"/>
                <w:b/>
                <w:bCs/>
                <w:sz w:val="24"/>
                <w:szCs w:val="24"/>
                <w:lang w:val="hy-AM" w:eastAsia="ru-RU"/>
              </w:rPr>
            </w:pPr>
            <w:r w:rsidRPr="00F744EF">
              <w:rPr>
                <w:rFonts w:ascii="GHEA Grapalat" w:eastAsia="Times New Roman" w:hAnsi="GHEA Grapalat" w:cs="Times New Roman"/>
                <w:sz w:val="24"/>
                <w:szCs w:val="24"/>
                <w:lang w:val="hy-AM" w:eastAsia="ru-RU"/>
              </w:rPr>
              <w:t>Պարզաբանում</w:t>
            </w:r>
          </w:p>
          <w:p w14:paraId="272F91D2" w14:textId="77777777" w:rsidR="00644E94" w:rsidRPr="00F744EF" w:rsidRDefault="00644E94" w:rsidP="00F6632C">
            <w:pPr>
              <w:jc w:val="both"/>
              <w:rPr>
                <w:rFonts w:ascii="GHEA Grapalat" w:eastAsia="Times New Roman" w:hAnsi="GHEA Grapalat" w:cs="Times New Roman"/>
                <w:sz w:val="24"/>
                <w:szCs w:val="24"/>
                <w:lang w:val="hy-AM" w:eastAsia="ru-RU"/>
              </w:rPr>
            </w:pPr>
          </w:p>
          <w:p w14:paraId="05EAA2AB" w14:textId="626DBCD2"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Հաշվի առնելով, որ 2026 թվականին Հայաստանը հյուրընկալելու է ՄԱԿ-ի «Կենսաբանական բազմազանության մասին» կոնվենցիայի կողմերի 17-րդ համաժողովը (COP17)՝ անհրաժեշտություն է առաջացել առաջիկա երկու տարիների ընթացքում ակտիվ կերպով և բովանդակային մասնակցություն ապահովել տարաբնույթ միջազգային բնապահպանական միջոցառումներին, աշխատաժողովներին, հարակից միջոցառումներին և այլ նախաձեռնություններին, ինչն ընդգծվել է նաև ՀՀ արտաքին գործերի նախարարության համապատասխան գրությամբ (Կցվում է</w:t>
            </w:r>
            <w:r w:rsidR="00A70413">
              <w:rPr>
                <w:rFonts w:ascii="GHEA Grapalat" w:eastAsia="Times New Roman" w:hAnsi="GHEA Grapalat" w:cs="Times New Roman"/>
                <w:sz w:val="24"/>
                <w:szCs w:val="24"/>
                <w:lang w:val="hy-AM" w:eastAsia="ru-RU"/>
              </w:rPr>
              <w:t>, «Հիմքեր» փաթեթի ԱԳՆ գրություն</w:t>
            </w:r>
            <w:r w:rsidRPr="00F744EF">
              <w:rPr>
                <w:rFonts w:ascii="GHEA Grapalat" w:eastAsia="Times New Roman" w:hAnsi="GHEA Grapalat" w:cs="Times New Roman"/>
                <w:sz w:val="24"/>
                <w:szCs w:val="24"/>
                <w:lang w:val="hy-AM" w:eastAsia="ru-RU"/>
              </w:rPr>
              <w:t xml:space="preserve">)։ </w:t>
            </w:r>
          </w:p>
          <w:p w14:paraId="722891E0" w14:textId="42ED780B"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lastRenderedPageBreak/>
              <w:t xml:space="preserve">Վերոհիշյալի շրջանակներում </w:t>
            </w:r>
            <w:r w:rsidR="00F6632C" w:rsidRPr="00F744EF">
              <w:rPr>
                <w:rFonts w:ascii="GHEA Grapalat" w:eastAsia="Times New Roman" w:hAnsi="GHEA Grapalat" w:cs="Times New Roman"/>
                <w:sz w:val="24"/>
                <w:szCs w:val="24"/>
                <w:lang w:val="hy-AM" w:eastAsia="ru-RU"/>
              </w:rPr>
              <w:t xml:space="preserve">2025 թվականին </w:t>
            </w:r>
            <w:r w:rsidRPr="00F744EF">
              <w:rPr>
                <w:rFonts w:ascii="GHEA Grapalat" w:eastAsia="Times New Roman" w:hAnsi="GHEA Grapalat" w:cs="Times New Roman"/>
                <w:sz w:val="24"/>
                <w:szCs w:val="24"/>
                <w:lang w:val="hy-AM" w:eastAsia="ru-RU"/>
              </w:rPr>
              <w:t>արդեն իսկ կան նախատեսված և ակնկալվող մի շարք միջազգային բնապահպանական միջոցառումներ և աշխատաժողովներ,  շրջակա միջավայրի նախարարության ներկայացուցիչների առաջադրմամբ, որոնց մասնակցության նպատակով կազմակերպիչների կողմից ֆինանսավորում չի նախատեսվում (կամ ֆինանսավորում նախատեսվում է սահմանափակ ներկայացուցիչների համար)։ Ուստի, անհրաժեշտություն է առաջանալու ապահովել ներկայացուցչ(ներ)ի գործուղման հետ կապված անհրաժեշտ ծախսերը։</w:t>
            </w:r>
          </w:p>
          <w:p w14:paraId="156F35FE" w14:textId="554FD198"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 xml:space="preserve"> Նշված միջոցառումներից են.</w:t>
            </w:r>
          </w:p>
          <w:p w14:paraId="667720C3"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Անտառներին նվիրված ՄԱԿ ֆորումի 20-րդ նստաշրջան, 2025թ. մայիսի 5-ից 9-ը, Ամերիկայի Միացյալ Նահանգներ (Նյու Յորք),</w:t>
            </w:r>
          </w:p>
          <w:p w14:paraId="0330BF15"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Օվկիանոսի հարցերով ՄԱԿ համաժողով, 2025թ. հունիսի 9-ից 13-ը, Ֆրանսիա (Նիցցա),</w:t>
            </w:r>
          </w:p>
          <w:p w14:paraId="001F4985"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Սառցադաշտերի պահպանման հարցերով բարձր մակարդակի միջազգային համաժողով, 2025թ. մայիսի 29-ից 31-ը, Տաջիկիստան (Դուշանբե) /հյուրընկալող կողմն ապահովում է միջոցառմանը մասնակցության հետ կապված բոլոր ծախսերը, բացառությամբ միջազգային ավիափոխադրման հետ կապված ծասերի/,</w:t>
            </w:r>
          </w:p>
          <w:p w14:paraId="4B543255"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Ռամսարի կոնվենցիայի Կողմերի 15-րդ համաժողով (COP15), 2025թ. հուլիսի 15-ից 31-ը, Զիմբաբվե (Վիկտորիա Ջրվեժ),</w:t>
            </w:r>
          </w:p>
          <w:p w14:paraId="781BCE7F"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ՄԱԿ-ի «Կլիմայի փոփոխության մասին» շրջանակային կոնվենցիայի Կողմերի  30-րդ համաժողով (COP30), 2025թ. նոյեմբերի 10-ից 21-ը, Բրազիլիա (Բելեմ),</w:t>
            </w:r>
          </w:p>
          <w:p w14:paraId="5DCDD618"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«Անհետացման եզրին գտնվող վայրի կենդանական ու բուսական աշխարհի տեսակների միջազգային առևտրի մասին» (CITES) կոնվենցիայի Կողմերի 20-րդ համաժողով, 2025թ. նոյեմբերի 24-ից դեկտեմբերի 5-ը, Ուզբեկստան (Սամարկանդ),</w:t>
            </w:r>
          </w:p>
          <w:p w14:paraId="3C9B4F94"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 xml:space="preserve">ՄԱԿ ԵՏՀ Բնապահպանական քաղաքականության </w:t>
            </w:r>
            <w:r w:rsidRPr="00F744EF">
              <w:rPr>
                <w:rFonts w:ascii="GHEA Grapalat" w:eastAsia="Times New Roman" w:hAnsi="GHEA Grapalat" w:cs="Times New Roman"/>
                <w:sz w:val="24"/>
                <w:szCs w:val="24"/>
                <w:lang w:val="hy-AM" w:eastAsia="ru-RU"/>
              </w:rPr>
              <w:lastRenderedPageBreak/>
              <w:t>կոմիտեի 30-րդ նիստ (UNECE CEP), 2025թ. նոյեմբերի 26-28, Շվեյցարիա (Ժնև),</w:t>
            </w:r>
          </w:p>
          <w:p w14:paraId="2D48BA15"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ՄԱԿ-ի շրջակա միջավայրի 7-րդ ասամբլեա (UNEA-7), 2025թ. դեկտեմբերի 8-ից 12-ը, Քենիա (Նայրոբի),</w:t>
            </w:r>
          </w:p>
          <w:p w14:paraId="5A177EE2"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ab/>
              <w:t xml:space="preserve"> և այլն։</w:t>
            </w:r>
          </w:p>
          <w:p w14:paraId="050CC736" w14:textId="367F5F69"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Հարկ է նշել նաև, որ 2024 թվականի դեկտեմբերի 20-ին Մոսկվայում կայացած Հայաստանի Հանրապետության և Ռուսաստանի Դաշնության միջև տնտեսական համագործակցության հարցերով միջկառավարական հանձնաժողովի քսաներեքերորդ նիստի արձանագրության համաձայն 2025 թվականի 2-րդ եռամսյակում՝ Ռուսաստանի Դաշնության տարածքում պետք է կայանա Շրջակա միջավայրի պահպանության բնագավառում համագործակցության մասին միջգերատեսչական հուշագրի կիրարկման հարցերով աշխատանքային խմբի երկրորդ նիստը։ Համաձայն ռուսական կողմից ստացված գրության, վերոնշյալ  հանդիպումը տեղի կունենա 2025 թվականի հունիսի 9-ից 10-ը Ռուսաստանի Դաշնության Կիսլովոդսկ քաղաքում։ Հուշագրի համաձայն՝ աշխատանքային խմբերի նիստերին մասնակցելու համար յուրաքանչյուր կողմ հոգում է իր ներկայացուցիչների ճանապարհի և կեցության հետ կապված ծախսերը։</w:t>
            </w:r>
          </w:p>
          <w:p w14:paraId="564320A8" w14:textId="77777777" w:rsidR="00644E94" w:rsidRPr="00F744EF" w:rsidRDefault="00644E94" w:rsidP="00644E94">
            <w:pPr>
              <w:ind w:firstLine="133"/>
              <w:jc w:val="both"/>
              <w:rPr>
                <w:rFonts w:ascii="GHEA Grapalat" w:eastAsia="Times New Roman" w:hAnsi="GHEA Grapalat" w:cs="Times New Roman"/>
                <w:sz w:val="24"/>
                <w:szCs w:val="24"/>
                <w:lang w:val="hy-AM" w:eastAsia="ru-RU"/>
              </w:rPr>
            </w:pPr>
            <w:r w:rsidRPr="00F744EF">
              <w:rPr>
                <w:rFonts w:ascii="GHEA Grapalat" w:eastAsia="Times New Roman" w:hAnsi="GHEA Grapalat" w:cs="Times New Roman"/>
                <w:sz w:val="24"/>
                <w:szCs w:val="24"/>
                <w:lang w:val="hy-AM" w:eastAsia="ru-RU"/>
              </w:rPr>
              <w:t>Միաժամանակ հայտնում եմ, որ շրջակա միջավայրի նախարարության ներկայացուցիչները, ըստ անհրաժեշտության, ներգրավված են լինում նաև Հայաստանից դուրս կայանալիք միջկառավարական տնտեսական հանձնաժողովների նիստերին, ինչպես նաև ՄԱԿ-ի տարբեր որորտային հանձնաժողոներին կից աշխատանքային խմբերի և ՀՀ-ԵՄ Համապարփակ և ընդլայնված գործընկերության համաձայնագրի (CEPA) շրջանակներում համապատասխան ենթակոմիտեների նիստերին, որոնց մասնակցության հետ կապված ծախսերը ևս կատարվում են պետական բյուջեով Հայաստանի Հանրապետության շրջակա միջավայրի նախարարությանը հատկացված միջոցների հաշվին։</w:t>
            </w:r>
          </w:p>
          <w:p w14:paraId="3A1E12BB" w14:textId="77777777" w:rsidR="004934A2" w:rsidRPr="00F744EF" w:rsidRDefault="00F6632C" w:rsidP="00F6632C">
            <w:pPr>
              <w:jc w:val="both"/>
              <w:rPr>
                <w:rFonts w:ascii="GHEA Grapalat" w:eastAsia="Times New Roman" w:hAnsi="GHEA Grapalat" w:cs="Times New Roman"/>
                <w:sz w:val="24"/>
                <w:szCs w:val="24"/>
                <w:lang w:val="hy-AM" w:eastAsia="ru-RU"/>
              </w:rPr>
            </w:pPr>
            <w:r w:rsidRPr="00F744EF">
              <w:rPr>
                <w:sz w:val="24"/>
                <w:szCs w:val="24"/>
                <w:lang w:val="hy-AM"/>
              </w:rPr>
              <w:t xml:space="preserve">  </w:t>
            </w:r>
            <w:r w:rsidRPr="00F744EF">
              <w:rPr>
                <w:rFonts w:ascii="GHEA Grapalat" w:eastAsia="Times New Roman" w:hAnsi="GHEA Grapalat" w:cs="Times New Roman"/>
                <w:sz w:val="24"/>
                <w:szCs w:val="24"/>
                <w:lang w:val="hy-AM" w:eastAsia="ru-RU"/>
              </w:rPr>
              <w:t xml:space="preserve">Հաշվի առնելով վերոգրյալը՝ անհրաժեշտություն է առաջացել </w:t>
            </w:r>
            <w:r w:rsidR="00D43F67" w:rsidRPr="00F744EF">
              <w:rPr>
                <w:rFonts w:ascii="GHEA Grapalat" w:eastAsia="Times New Roman" w:hAnsi="GHEA Grapalat" w:cs="Times New Roman"/>
                <w:sz w:val="24"/>
                <w:szCs w:val="24"/>
                <w:lang w:val="hy-AM" w:eastAsia="ru-RU"/>
              </w:rPr>
              <w:lastRenderedPageBreak/>
              <w:t>ներգրավել</w:t>
            </w:r>
            <w:r w:rsidRPr="00F744EF">
              <w:rPr>
                <w:rFonts w:ascii="GHEA Grapalat" w:eastAsia="Times New Roman" w:hAnsi="GHEA Grapalat" w:cs="Times New Roman"/>
                <w:sz w:val="24"/>
                <w:szCs w:val="24"/>
                <w:lang w:val="hy-AM" w:eastAsia="ru-RU"/>
              </w:rPr>
              <w:t xml:space="preserve"> լրացուցիչ ֆինանսական միջոցներ՝ ապահովելու համար նախարարության ներկայացուցիչների </w:t>
            </w:r>
            <w:r w:rsidR="00D43F67" w:rsidRPr="00F744EF">
              <w:rPr>
                <w:rFonts w:ascii="GHEA Grapalat" w:eastAsia="Times New Roman" w:hAnsi="GHEA Grapalat" w:cs="Times New Roman"/>
                <w:sz w:val="24"/>
                <w:szCs w:val="24"/>
                <w:lang w:val="hy-AM" w:eastAsia="ru-RU"/>
              </w:rPr>
              <w:t xml:space="preserve">պատշաճ </w:t>
            </w:r>
            <w:r w:rsidRPr="00F744EF">
              <w:rPr>
                <w:rFonts w:ascii="GHEA Grapalat" w:eastAsia="Times New Roman" w:hAnsi="GHEA Grapalat" w:cs="Times New Roman"/>
                <w:sz w:val="24"/>
                <w:szCs w:val="24"/>
                <w:lang w:val="hy-AM" w:eastAsia="ru-RU"/>
              </w:rPr>
              <w:t>մասնակցությունը վերոնշյալ միջազգային և տարածաշրջանային միջոցառումներին</w:t>
            </w:r>
            <w:r w:rsidR="00D43F67" w:rsidRPr="00F744EF">
              <w:rPr>
                <w:rFonts w:ascii="GHEA Grapalat" w:eastAsia="Times New Roman" w:hAnsi="GHEA Grapalat" w:cs="Times New Roman"/>
                <w:sz w:val="24"/>
                <w:szCs w:val="24"/>
                <w:lang w:val="hy-AM" w:eastAsia="ru-RU"/>
              </w:rPr>
              <w:t xml:space="preserve"> (</w:t>
            </w:r>
            <w:r w:rsidRPr="00F744EF">
              <w:rPr>
                <w:rFonts w:ascii="GHEA Grapalat" w:eastAsia="Times New Roman" w:hAnsi="GHEA Grapalat" w:cs="Times New Roman"/>
                <w:sz w:val="24"/>
                <w:szCs w:val="24"/>
                <w:lang w:val="hy-AM" w:eastAsia="ru-RU"/>
              </w:rPr>
              <w:t>ներառյալ գործուղման, տրանսպորտային և կեցության ծախսերը,</w:t>
            </w:r>
            <w:r w:rsidR="00D43F67" w:rsidRPr="00F744EF">
              <w:rPr>
                <w:rFonts w:ascii="GHEA Grapalat" w:eastAsia="Times New Roman" w:hAnsi="GHEA Grapalat" w:cs="Times New Roman"/>
                <w:sz w:val="24"/>
                <w:szCs w:val="24"/>
                <w:lang w:val="hy-AM" w:eastAsia="ru-RU"/>
              </w:rPr>
              <w:t xml:space="preserve"> ինչպես նաև</w:t>
            </w:r>
            <w:r w:rsidRPr="00F744EF">
              <w:rPr>
                <w:rFonts w:ascii="GHEA Grapalat" w:eastAsia="Times New Roman" w:hAnsi="GHEA Grapalat" w:cs="Times New Roman"/>
                <w:sz w:val="24"/>
                <w:szCs w:val="24"/>
                <w:lang w:val="hy-AM" w:eastAsia="ru-RU"/>
              </w:rPr>
              <w:t xml:space="preserve"> ապահովագրության </w:t>
            </w:r>
            <w:r w:rsidR="00D43F67" w:rsidRPr="00F744EF">
              <w:rPr>
                <w:rFonts w:ascii="GHEA Grapalat" w:eastAsia="Times New Roman" w:hAnsi="GHEA Grapalat" w:cs="Times New Roman"/>
                <w:sz w:val="24"/>
                <w:szCs w:val="24"/>
                <w:lang w:val="hy-AM" w:eastAsia="ru-RU"/>
              </w:rPr>
              <w:t>ու</w:t>
            </w:r>
            <w:r w:rsidRPr="00F744EF">
              <w:rPr>
                <w:rFonts w:ascii="GHEA Grapalat" w:eastAsia="Times New Roman" w:hAnsi="GHEA Grapalat" w:cs="Times New Roman"/>
                <w:sz w:val="24"/>
                <w:szCs w:val="24"/>
                <w:lang w:val="hy-AM" w:eastAsia="ru-RU"/>
              </w:rPr>
              <w:t xml:space="preserve"> օրապահիկի հատկացումները</w:t>
            </w:r>
            <w:r w:rsidR="00D43F67" w:rsidRPr="00F744EF">
              <w:rPr>
                <w:rFonts w:ascii="GHEA Grapalat" w:eastAsia="Times New Roman" w:hAnsi="GHEA Grapalat" w:cs="Times New Roman"/>
                <w:sz w:val="24"/>
                <w:szCs w:val="24"/>
                <w:lang w:val="hy-AM" w:eastAsia="ru-RU"/>
              </w:rPr>
              <w:t>)</w:t>
            </w:r>
            <w:r w:rsidRPr="00F744EF">
              <w:rPr>
                <w:rFonts w:ascii="GHEA Grapalat" w:eastAsia="Times New Roman" w:hAnsi="GHEA Grapalat" w:cs="Times New Roman"/>
                <w:sz w:val="24"/>
                <w:szCs w:val="24"/>
                <w:lang w:val="hy-AM" w:eastAsia="ru-RU"/>
              </w:rPr>
              <w:t>։</w:t>
            </w:r>
          </w:p>
          <w:p w14:paraId="31512536" w14:textId="68C8422B" w:rsidR="00F744EF" w:rsidRPr="00F744EF" w:rsidRDefault="00F744EF" w:rsidP="00F6632C">
            <w:pPr>
              <w:jc w:val="both"/>
              <w:rPr>
                <w:rFonts w:ascii="GHEA Grapalat" w:eastAsia="Times New Roman" w:hAnsi="GHEA Grapalat" w:cs="Times New Roman"/>
                <w:sz w:val="24"/>
                <w:szCs w:val="24"/>
                <w:lang w:val="hy-AM" w:eastAsia="ru-RU"/>
              </w:rPr>
            </w:pPr>
          </w:p>
        </w:tc>
      </w:tr>
      <w:tr w:rsidR="0041540F" w:rsidRPr="00A70413" w14:paraId="0DFE9A07" w14:textId="77777777" w:rsidTr="00D95E9F">
        <w:trPr>
          <w:trHeight w:val="620"/>
        </w:trPr>
        <w:tc>
          <w:tcPr>
            <w:tcW w:w="7668" w:type="dxa"/>
          </w:tcPr>
          <w:p w14:paraId="1904B025" w14:textId="0741DBEE" w:rsidR="004934A2" w:rsidRPr="00F744EF" w:rsidRDefault="004934A2" w:rsidP="004934A2">
            <w:pPr>
              <w:shd w:val="clear" w:color="auto" w:fill="FFFFFF"/>
              <w:tabs>
                <w:tab w:val="left" w:pos="567"/>
              </w:tabs>
              <w:jc w:val="both"/>
              <w:textAlignment w:val="baseline"/>
              <w:rPr>
                <w:rFonts w:ascii="GHEA Grapalat" w:eastAsia="NSimSun" w:hAnsi="GHEA Grapalat" w:cs="Lucida Sans"/>
                <w:color w:val="000000"/>
                <w:kern w:val="2"/>
                <w:sz w:val="24"/>
                <w:szCs w:val="24"/>
                <w:lang w:val="hy-AM" w:eastAsia="zh-CN" w:bidi="hi-IN"/>
              </w:rPr>
            </w:pPr>
            <w:r w:rsidRPr="00F744EF">
              <w:rPr>
                <w:rFonts w:ascii="GHEA Grapalat" w:eastAsia="NSimSun" w:hAnsi="GHEA Grapalat" w:cs="Lucida Sans"/>
                <w:color w:val="000000"/>
                <w:kern w:val="2"/>
                <w:sz w:val="24"/>
                <w:szCs w:val="24"/>
                <w:lang w:val="hy-AM" w:eastAsia="zh-CN" w:bidi="hi-IN"/>
              </w:rPr>
              <w:lastRenderedPageBreak/>
              <w:t xml:space="preserve">     Ինչ վերաբերվում է ՀՀ կառավարության պահուստային ֆոնդից հատկացումների տրամադրմանը, ապա արդեն իսկ շրջանառվող ՀՀ 2025 թվականի պետական բյուջեով նախատեսված ՀՀ կառավարության պահուստային ֆոնդից հատկացումներ նախատեսող ՀՀ կառավարության որոշման նախագծերի ընդունումը կհանգեցնի «ՀՀ 2025 թվականի պետական բյուջեի մասին» օրենքով նախատեսված «ՀՀ կառավարության պահուստային ֆոնդ» ծախսային ծրագրի 1-ին կիսամյակի ճշտված չափաքանակի գերազանցմանը:</w:t>
            </w:r>
          </w:p>
          <w:p w14:paraId="3BF7B858" w14:textId="744659E0" w:rsidR="0041540F" w:rsidRPr="00F744EF" w:rsidRDefault="004934A2" w:rsidP="004934A2">
            <w:pPr>
              <w:shd w:val="clear" w:color="auto" w:fill="FFFFFF"/>
              <w:tabs>
                <w:tab w:val="left" w:pos="567"/>
              </w:tabs>
              <w:jc w:val="both"/>
              <w:textAlignment w:val="baseline"/>
              <w:rPr>
                <w:rFonts w:ascii="GHEA Grapalat" w:eastAsia="NSimSun" w:hAnsi="GHEA Grapalat" w:cs="Lucida Sans"/>
                <w:color w:val="000000"/>
                <w:kern w:val="2"/>
                <w:sz w:val="24"/>
                <w:szCs w:val="24"/>
                <w:lang w:val="hy-AM" w:eastAsia="zh-CN" w:bidi="hi-IN"/>
              </w:rPr>
            </w:pPr>
            <w:r w:rsidRPr="00F744EF">
              <w:rPr>
                <w:rFonts w:ascii="GHEA Grapalat" w:eastAsia="NSimSun" w:hAnsi="GHEA Grapalat" w:cs="Lucida Sans"/>
                <w:color w:val="000000"/>
                <w:kern w:val="2"/>
                <w:sz w:val="24"/>
                <w:szCs w:val="24"/>
                <w:lang w:val="hy-AM" w:eastAsia="zh-CN" w:bidi="hi-IN"/>
              </w:rPr>
              <w:t xml:space="preserve">      Հետևաբար ֆիսկալ սահմանափակումներից ելնելով՝ առաջարկում ենք նոր պարտավորություններ ստանձնելուց առաջ,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ոչ առաջնահերթ միջոցառումներին տրամադրվող հատկացումները:</w:t>
            </w:r>
          </w:p>
        </w:tc>
        <w:tc>
          <w:tcPr>
            <w:tcW w:w="7290" w:type="dxa"/>
          </w:tcPr>
          <w:p w14:paraId="67642F65" w14:textId="77777777" w:rsidR="004934A2" w:rsidRPr="00F744EF" w:rsidRDefault="00B16BFD" w:rsidP="004934A2">
            <w:pPr>
              <w:jc w:val="center"/>
              <w:rPr>
                <w:rFonts w:ascii="GHEA Grapalat" w:hAnsi="GHEA Grapalat" w:cs="Sylfaen"/>
                <w:b/>
                <w:bCs/>
                <w:sz w:val="24"/>
                <w:szCs w:val="24"/>
                <w:lang w:val="hy-AM"/>
              </w:rPr>
            </w:pPr>
            <w:r w:rsidRPr="00F744EF">
              <w:rPr>
                <w:rFonts w:ascii="GHEA Grapalat" w:hAnsi="GHEA Grapalat" w:cs="Sylfaen"/>
                <w:b/>
                <w:bCs/>
                <w:sz w:val="24"/>
                <w:szCs w:val="24"/>
                <w:lang w:val="hy-AM"/>
              </w:rPr>
              <w:t>Ընդունվել է</w:t>
            </w:r>
          </w:p>
          <w:p w14:paraId="2967CBB5" w14:textId="72FBA16E" w:rsidR="00AE5DBD" w:rsidRPr="00F744EF" w:rsidRDefault="004934A2" w:rsidP="004934A2">
            <w:pPr>
              <w:jc w:val="both"/>
              <w:rPr>
                <w:rFonts w:ascii="GHEA Grapalat" w:hAnsi="GHEA Grapalat" w:cs="Sylfaen"/>
                <w:sz w:val="24"/>
                <w:szCs w:val="24"/>
                <w:lang w:val="hy-AM"/>
              </w:rPr>
            </w:pPr>
            <w:r w:rsidRPr="00F744EF">
              <w:rPr>
                <w:rFonts w:ascii="GHEA Grapalat" w:hAnsi="GHEA Grapalat" w:cs="Sylfaen"/>
                <w:sz w:val="24"/>
                <w:szCs w:val="24"/>
                <w:lang w:val="hy-AM"/>
              </w:rPr>
              <w:br/>
              <w:t xml:space="preserve">     Նախագիծը լրամշակվել</w:t>
            </w:r>
            <w:r w:rsidR="00F6632C" w:rsidRPr="00F744EF">
              <w:rPr>
                <w:rFonts w:ascii="GHEA Grapalat" w:hAnsi="GHEA Grapalat" w:cs="Sylfaen"/>
                <w:sz w:val="24"/>
                <w:szCs w:val="24"/>
                <w:lang w:val="hy-AM"/>
              </w:rPr>
              <w:t xml:space="preserve"> </w:t>
            </w:r>
            <w:r w:rsidRPr="00F744EF">
              <w:rPr>
                <w:rFonts w:ascii="GHEA Grapalat" w:hAnsi="GHEA Grapalat" w:cs="Sylfaen"/>
                <w:sz w:val="24"/>
                <w:szCs w:val="24"/>
                <w:lang w:val="hy-AM"/>
              </w:rPr>
              <w:t>է</w:t>
            </w:r>
            <w:r w:rsidR="00D43F67" w:rsidRPr="00F744EF">
              <w:rPr>
                <w:rFonts w:ascii="GHEA Grapalat" w:hAnsi="GHEA Grapalat" w:cs="Sylfaen"/>
                <w:sz w:val="24"/>
                <w:szCs w:val="24"/>
                <w:lang w:val="hy-AM"/>
              </w:rPr>
              <w:t>,</w:t>
            </w:r>
            <w:r w:rsidRPr="00F744EF">
              <w:rPr>
                <w:rFonts w:ascii="GHEA Grapalat" w:hAnsi="GHEA Grapalat" w:cs="Sylfaen"/>
                <w:sz w:val="24"/>
                <w:szCs w:val="24"/>
                <w:lang w:val="hy-AM"/>
              </w:rPr>
              <w:t xml:space="preserve"> </w:t>
            </w:r>
            <w:r w:rsidR="00D0476E">
              <w:rPr>
                <w:rFonts w:ascii="GHEA Grapalat" w:hAnsi="GHEA Grapalat" w:cs="Sylfaen"/>
                <w:sz w:val="24"/>
                <w:szCs w:val="24"/>
                <w:lang w:val="hy-AM"/>
              </w:rPr>
              <w:t>ն</w:t>
            </w:r>
            <w:r w:rsidR="00F6632C" w:rsidRPr="00F744EF">
              <w:rPr>
                <w:rFonts w:ascii="GHEA Grapalat" w:hAnsi="GHEA Grapalat" w:cs="Sylfaen"/>
                <w:sz w:val="24"/>
                <w:szCs w:val="24"/>
                <w:lang w:val="hy-AM"/>
              </w:rPr>
              <w:t xml:space="preserve">ախարարության </w:t>
            </w:r>
            <w:r w:rsidRPr="00F744EF">
              <w:rPr>
                <w:rFonts w:ascii="GHEA Grapalat" w:hAnsi="GHEA Grapalat" w:cs="Sylfaen"/>
                <w:sz w:val="24"/>
                <w:szCs w:val="24"/>
                <w:lang w:val="hy-AM"/>
              </w:rPr>
              <w:t xml:space="preserve">արտասահմանյան գործուղումների համար անհրաժեշտ </w:t>
            </w:r>
            <w:r w:rsidR="00644E94" w:rsidRPr="00F744EF">
              <w:rPr>
                <w:rFonts w:ascii="GHEA Grapalat" w:hAnsi="GHEA Grapalat" w:cs="Sylfaen"/>
                <w:sz w:val="24"/>
                <w:szCs w:val="24"/>
                <w:lang w:val="hy-AM"/>
              </w:rPr>
              <w:t>ծախսերը</w:t>
            </w:r>
            <w:r w:rsidRPr="00F744EF">
              <w:rPr>
                <w:rFonts w:ascii="GHEA Grapalat" w:hAnsi="GHEA Grapalat" w:cs="Sylfaen"/>
                <w:sz w:val="24"/>
                <w:szCs w:val="24"/>
                <w:lang w:val="hy-AM"/>
              </w:rPr>
              <w:t xml:space="preserve"> նախատեսվում է </w:t>
            </w:r>
            <w:r w:rsidR="00644E94" w:rsidRPr="00F744EF">
              <w:rPr>
                <w:rFonts w:ascii="GHEA Grapalat" w:hAnsi="GHEA Grapalat" w:cs="Sylfaen"/>
                <w:sz w:val="24"/>
                <w:szCs w:val="24"/>
                <w:lang w:val="hy-AM"/>
              </w:rPr>
              <w:t>իրականացնել</w:t>
            </w:r>
            <w:r w:rsidRPr="00F744EF">
              <w:rPr>
                <w:rFonts w:ascii="GHEA Grapalat" w:hAnsi="GHEA Grapalat" w:cs="Sylfaen"/>
                <w:sz w:val="24"/>
                <w:szCs w:val="24"/>
                <w:lang w:val="hy-AM"/>
              </w:rPr>
              <w:t xml:space="preserve"> ՇՄՆ ՀՀ 2025 թվականի</w:t>
            </w:r>
            <w:r w:rsidR="00D43F67" w:rsidRPr="00F744EF">
              <w:rPr>
                <w:rFonts w:ascii="GHEA Grapalat" w:hAnsi="GHEA Grapalat" w:cs="Sylfaen"/>
                <w:sz w:val="24"/>
                <w:szCs w:val="24"/>
                <w:lang w:val="hy-AM"/>
              </w:rPr>
              <w:t xml:space="preserve"> պետական բյուջեի</w:t>
            </w:r>
            <w:r w:rsidRPr="00F744EF">
              <w:rPr>
                <w:rFonts w:ascii="GHEA Grapalat" w:hAnsi="GHEA Grapalat" w:cs="Sylfaen"/>
                <w:sz w:val="24"/>
                <w:szCs w:val="24"/>
                <w:lang w:val="hy-AM"/>
              </w:rPr>
              <w:t xml:space="preserve"> 1173 «Անտառների կառավարում» ծրագրի 11004 «Անտառների վնասակար օրգանիզմների դեմ պայքար» միջոցառման պետական գնումների արդյունքում տնտեսված միջոցներց</w:t>
            </w:r>
            <w:r w:rsidR="00F6632C" w:rsidRPr="00F744EF">
              <w:rPr>
                <w:rFonts w:ascii="GHEA Grapalat" w:hAnsi="GHEA Grapalat" w:cs="Sylfaen"/>
                <w:sz w:val="24"/>
                <w:szCs w:val="24"/>
                <w:lang w:val="hy-AM"/>
              </w:rPr>
              <w:t>՝ վերաբաշխման ձևով</w:t>
            </w:r>
            <w:r w:rsidRPr="00F744EF">
              <w:rPr>
                <w:rFonts w:ascii="GHEA Grapalat" w:hAnsi="GHEA Grapalat" w:cs="Sylfaen"/>
                <w:sz w:val="24"/>
                <w:szCs w:val="24"/>
                <w:lang w:val="hy-AM"/>
              </w:rPr>
              <w:t>։</w:t>
            </w:r>
          </w:p>
        </w:tc>
      </w:tr>
    </w:tbl>
    <w:p w14:paraId="7AB4C70A" w14:textId="437D9641" w:rsidR="00E1316C" w:rsidRPr="00F744EF" w:rsidRDefault="00E1316C" w:rsidP="00A26C04">
      <w:pPr>
        <w:spacing w:after="0" w:line="360" w:lineRule="auto"/>
        <w:rPr>
          <w:rFonts w:ascii="GHEA Grapalat" w:hAnsi="GHEA Grapalat" w:cs="Sylfaen"/>
          <w:sz w:val="24"/>
          <w:szCs w:val="24"/>
          <w:lang w:val="hy-AM"/>
        </w:rPr>
      </w:pPr>
    </w:p>
    <w:p w14:paraId="43FA100F" w14:textId="77777777" w:rsidR="003C20E8" w:rsidRPr="00F744EF" w:rsidRDefault="003C20E8" w:rsidP="00A26C04">
      <w:pPr>
        <w:spacing w:after="0" w:line="360" w:lineRule="auto"/>
        <w:rPr>
          <w:rFonts w:ascii="GHEA Grapalat" w:hAnsi="GHEA Grapalat" w:cs="Sylfaen"/>
          <w:sz w:val="24"/>
          <w:szCs w:val="24"/>
          <w:lang w:val="hy-AM"/>
        </w:rPr>
      </w:pPr>
    </w:p>
    <w:p w14:paraId="2920396F" w14:textId="77777777" w:rsidR="003C20E8" w:rsidRPr="00F744EF" w:rsidRDefault="003C20E8" w:rsidP="00A26C04">
      <w:pPr>
        <w:spacing w:after="0" w:line="360" w:lineRule="auto"/>
        <w:rPr>
          <w:rFonts w:ascii="GHEA Grapalat" w:hAnsi="GHEA Grapalat" w:cs="Sylfaen"/>
          <w:sz w:val="24"/>
          <w:szCs w:val="24"/>
          <w:lang w:val="hy-AM"/>
        </w:rPr>
      </w:pPr>
    </w:p>
    <w:p w14:paraId="58DF9FA8" w14:textId="77777777" w:rsidR="003C20E8" w:rsidRPr="00F744EF" w:rsidRDefault="003C20E8" w:rsidP="00A26C04">
      <w:pPr>
        <w:spacing w:after="0" w:line="360" w:lineRule="auto"/>
        <w:rPr>
          <w:rFonts w:ascii="GHEA Grapalat" w:hAnsi="GHEA Grapalat" w:cs="Sylfaen"/>
          <w:sz w:val="24"/>
          <w:szCs w:val="24"/>
          <w:lang w:val="hy-AM"/>
        </w:rPr>
      </w:pPr>
    </w:p>
    <w:p w14:paraId="2EC16F9E" w14:textId="77777777" w:rsidR="00F744EF" w:rsidRPr="00F744EF" w:rsidRDefault="00F744EF">
      <w:pPr>
        <w:spacing w:after="0" w:line="360" w:lineRule="auto"/>
        <w:rPr>
          <w:rFonts w:ascii="GHEA Grapalat" w:hAnsi="GHEA Grapalat" w:cs="Sylfaen"/>
          <w:sz w:val="24"/>
          <w:szCs w:val="24"/>
          <w:lang w:val="hy-AM"/>
        </w:rPr>
      </w:pPr>
    </w:p>
    <w:sectPr w:rsidR="00F744EF" w:rsidRPr="00F744EF" w:rsidSect="0078665B">
      <w:pgSz w:w="15840" w:h="12240" w:orient="landscape"/>
      <w:pgMar w:top="630" w:right="1440" w:bottom="450" w:left="135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78DDB" w14:textId="77777777" w:rsidR="004E7467" w:rsidRDefault="004E7467" w:rsidP="00D44734">
      <w:pPr>
        <w:spacing w:after="0" w:line="240" w:lineRule="auto"/>
      </w:pPr>
      <w:r>
        <w:separator/>
      </w:r>
    </w:p>
  </w:endnote>
  <w:endnote w:type="continuationSeparator" w:id="0">
    <w:p w14:paraId="1283D7CC" w14:textId="77777777" w:rsidR="004E7467" w:rsidRDefault="004E7467"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85776" w14:textId="77777777" w:rsidR="004E7467" w:rsidRDefault="004E7467" w:rsidP="00D44734">
      <w:pPr>
        <w:spacing w:after="0" w:line="240" w:lineRule="auto"/>
      </w:pPr>
      <w:r>
        <w:separator/>
      </w:r>
    </w:p>
  </w:footnote>
  <w:footnote w:type="continuationSeparator" w:id="0">
    <w:p w14:paraId="6CD04B45" w14:textId="77777777" w:rsidR="004E7467" w:rsidRDefault="004E7467"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5D6C90"/>
    <w:multiLevelType w:val="hybridMultilevel"/>
    <w:tmpl w:val="D00E2CD0"/>
    <w:lvl w:ilvl="0" w:tplc="79727996">
      <w:start w:val="4"/>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F727FF0"/>
    <w:multiLevelType w:val="hybridMultilevel"/>
    <w:tmpl w:val="420EA5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E775BF"/>
    <w:multiLevelType w:val="hybridMultilevel"/>
    <w:tmpl w:val="47D41B68"/>
    <w:lvl w:ilvl="0" w:tplc="EB604D3A">
      <w:start w:val="1"/>
      <w:numFmt w:val="decimal"/>
      <w:lvlText w:val="%1."/>
      <w:lvlJc w:val="left"/>
      <w:pPr>
        <w:ind w:left="1069" w:hanging="360"/>
      </w:pPr>
      <w:rPr>
        <w:rFonts w:ascii="GHEA Grapalat" w:eastAsia="Times New Roman" w:hAnsi="GHEA Grapalat" w:cs="Cambria Math"/>
        <w:color w:val="auto"/>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4" w15:restartNumberingAfterBreak="0">
    <w:nsid w:val="26036CAC"/>
    <w:multiLevelType w:val="hybridMultilevel"/>
    <w:tmpl w:val="27765A20"/>
    <w:lvl w:ilvl="0" w:tplc="5F72110A">
      <w:start w:val="1"/>
      <w:numFmt w:val="decimal"/>
      <w:lvlText w:val="%1."/>
      <w:lvlJc w:val="left"/>
      <w:pPr>
        <w:ind w:left="1069" w:hanging="360"/>
      </w:pPr>
      <w:rPr>
        <w:rFonts w:eastAsia="Times New Roman" w:cs="Cambria Math"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9E20FDA"/>
    <w:multiLevelType w:val="hybridMultilevel"/>
    <w:tmpl w:val="972E4494"/>
    <w:lvl w:ilvl="0" w:tplc="C12C493A">
      <w:numFmt w:val="bullet"/>
      <w:lvlText w:val="-"/>
      <w:lvlJc w:val="left"/>
      <w:pPr>
        <w:ind w:left="927" w:hanging="360"/>
      </w:pPr>
      <w:rPr>
        <w:rFonts w:ascii="GHEA Grapalat" w:eastAsia="Times New Roman"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370F7D33"/>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C247B51"/>
    <w:multiLevelType w:val="hybridMultilevel"/>
    <w:tmpl w:val="D904F3C4"/>
    <w:lvl w:ilvl="0" w:tplc="118C98C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44453C2F"/>
    <w:multiLevelType w:val="hybridMultilevel"/>
    <w:tmpl w:val="4CF0E886"/>
    <w:lvl w:ilvl="0" w:tplc="C96EF5CC">
      <w:numFmt w:val="bullet"/>
      <w:lvlText w:val="-"/>
      <w:lvlJc w:val="left"/>
      <w:pPr>
        <w:ind w:left="1211" w:hanging="360"/>
      </w:pPr>
      <w:rPr>
        <w:rFonts w:ascii="GHEA Grapalat" w:eastAsia="Times New Roman" w:hAnsi="GHEA Grapalat" w:cs="Times New Roman" w:hint="default"/>
        <w:b w:val="0"/>
        <w:sz w:val="24"/>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15:restartNumberingAfterBreak="0">
    <w:nsid w:val="4D7B3F78"/>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1A3BF7"/>
    <w:multiLevelType w:val="hybridMultilevel"/>
    <w:tmpl w:val="80E20522"/>
    <w:lvl w:ilvl="0" w:tplc="A2BC8E2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5DBF25FA"/>
    <w:multiLevelType w:val="hybridMultilevel"/>
    <w:tmpl w:val="6390E9DE"/>
    <w:lvl w:ilvl="0" w:tplc="26EA69D4">
      <w:start w:val="1"/>
      <w:numFmt w:val="bullet"/>
      <w:lvlText w:val="-"/>
      <w:lvlJc w:val="left"/>
      <w:pPr>
        <w:ind w:left="1069" w:hanging="360"/>
      </w:pPr>
      <w:rPr>
        <w:rFonts w:ascii="GHEA Grapalat" w:eastAsia="MS Mincho" w:hAnsi="GHEA Grapalat" w:cs="Sylfaen" w:hint="default"/>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13" w15:restartNumberingAfterBreak="0">
    <w:nsid w:val="68293D9B"/>
    <w:multiLevelType w:val="hybridMultilevel"/>
    <w:tmpl w:val="46A2340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5" w15:restartNumberingAfterBreak="0">
    <w:nsid w:val="6B946123"/>
    <w:multiLevelType w:val="hybridMultilevel"/>
    <w:tmpl w:val="211CB402"/>
    <w:lvl w:ilvl="0" w:tplc="85DA606A">
      <w:numFmt w:val="bullet"/>
      <w:lvlText w:val="-"/>
      <w:lvlJc w:val="left"/>
      <w:pPr>
        <w:ind w:left="927" w:hanging="360"/>
      </w:pPr>
      <w:rPr>
        <w:rFonts w:ascii="GHEA Grapalat" w:eastAsia="Calibr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75BF7351"/>
    <w:multiLevelType w:val="hybridMultilevel"/>
    <w:tmpl w:val="EAA08B56"/>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17" w15:restartNumberingAfterBreak="0">
    <w:nsid w:val="782E4212"/>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DD5BB0"/>
    <w:multiLevelType w:val="hybridMultilevel"/>
    <w:tmpl w:val="84A08FD8"/>
    <w:lvl w:ilvl="0" w:tplc="CBF405D2">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7386285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9600136">
    <w:abstractNumId w:val="0"/>
  </w:num>
  <w:num w:numId="3" w16cid:durableId="647629455">
    <w:abstractNumId w:val="17"/>
  </w:num>
  <w:num w:numId="4" w16cid:durableId="407965903">
    <w:abstractNumId w:val="7"/>
  </w:num>
  <w:num w:numId="5" w16cid:durableId="211698623">
    <w:abstractNumId w:val="1"/>
  </w:num>
  <w:num w:numId="6" w16cid:durableId="1676028214">
    <w:abstractNumId w:val="18"/>
  </w:num>
  <w:num w:numId="7" w16cid:durableId="1298334610">
    <w:abstractNumId w:val="2"/>
  </w:num>
  <w:num w:numId="8" w16cid:durableId="1041367869">
    <w:abstractNumId w:val="10"/>
  </w:num>
  <w:num w:numId="9" w16cid:durableId="20490615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7875761">
    <w:abstractNumId w:val="13"/>
  </w:num>
  <w:num w:numId="11" w16cid:durableId="822937494">
    <w:abstractNumId w:val="5"/>
  </w:num>
  <w:num w:numId="12" w16cid:durableId="216553199">
    <w:abstractNumId w:val="8"/>
  </w:num>
  <w:num w:numId="13" w16cid:durableId="61292340">
    <w:abstractNumId w:val="9"/>
  </w:num>
  <w:num w:numId="14" w16cid:durableId="1224220599">
    <w:abstractNumId w:val="16"/>
  </w:num>
  <w:num w:numId="15" w16cid:durableId="20240167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711032">
    <w:abstractNumId w:val="15"/>
  </w:num>
  <w:num w:numId="17" w16cid:durableId="561526959">
    <w:abstractNumId w:val="3"/>
  </w:num>
  <w:num w:numId="18" w16cid:durableId="643773379">
    <w:abstractNumId w:val="12"/>
  </w:num>
  <w:num w:numId="19" w16cid:durableId="185769453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1E05"/>
    <w:rsid w:val="00001B61"/>
    <w:rsid w:val="000046F6"/>
    <w:rsid w:val="00015455"/>
    <w:rsid w:val="000178BB"/>
    <w:rsid w:val="00017FED"/>
    <w:rsid w:val="000215EE"/>
    <w:rsid w:val="00027842"/>
    <w:rsid w:val="00027DB4"/>
    <w:rsid w:val="0003203F"/>
    <w:rsid w:val="0004105C"/>
    <w:rsid w:val="000418A7"/>
    <w:rsid w:val="00043C1C"/>
    <w:rsid w:val="000453EE"/>
    <w:rsid w:val="000576E9"/>
    <w:rsid w:val="00063B53"/>
    <w:rsid w:val="00064905"/>
    <w:rsid w:val="000765E4"/>
    <w:rsid w:val="000776DB"/>
    <w:rsid w:val="00081B04"/>
    <w:rsid w:val="0008277A"/>
    <w:rsid w:val="00093ECF"/>
    <w:rsid w:val="00094037"/>
    <w:rsid w:val="000A1D53"/>
    <w:rsid w:val="000A2959"/>
    <w:rsid w:val="000A3011"/>
    <w:rsid w:val="000A3FD0"/>
    <w:rsid w:val="000A52EC"/>
    <w:rsid w:val="000B5EC5"/>
    <w:rsid w:val="000B6FD2"/>
    <w:rsid w:val="000B7C3E"/>
    <w:rsid w:val="000D2C60"/>
    <w:rsid w:val="000D3B36"/>
    <w:rsid w:val="000E1291"/>
    <w:rsid w:val="000E61FF"/>
    <w:rsid w:val="000F1801"/>
    <w:rsid w:val="000F3369"/>
    <w:rsid w:val="000F3499"/>
    <w:rsid w:val="000F3CB5"/>
    <w:rsid w:val="000F6890"/>
    <w:rsid w:val="000F724D"/>
    <w:rsid w:val="000F72D9"/>
    <w:rsid w:val="000F7E5C"/>
    <w:rsid w:val="000F7EBB"/>
    <w:rsid w:val="00104552"/>
    <w:rsid w:val="00105B59"/>
    <w:rsid w:val="00106374"/>
    <w:rsid w:val="00106CA9"/>
    <w:rsid w:val="00107F2E"/>
    <w:rsid w:val="00117299"/>
    <w:rsid w:val="00120A9A"/>
    <w:rsid w:val="00122408"/>
    <w:rsid w:val="00123742"/>
    <w:rsid w:val="0012456A"/>
    <w:rsid w:val="00125EE7"/>
    <w:rsid w:val="00130598"/>
    <w:rsid w:val="00132828"/>
    <w:rsid w:val="00133AA8"/>
    <w:rsid w:val="001346CF"/>
    <w:rsid w:val="00135FEF"/>
    <w:rsid w:val="00136A16"/>
    <w:rsid w:val="00152283"/>
    <w:rsid w:val="001536E7"/>
    <w:rsid w:val="00156BDD"/>
    <w:rsid w:val="00157BB6"/>
    <w:rsid w:val="0016032A"/>
    <w:rsid w:val="00162CD1"/>
    <w:rsid w:val="00162CD9"/>
    <w:rsid w:val="0016367A"/>
    <w:rsid w:val="00164A70"/>
    <w:rsid w:val="00170515"/>
    <w:rsid w:val="00171193"/>
    <w:rsid w:val="00176B74"/>
    <w:rsid w:val="00177B34"/>
    <w:rsid w:val="00177D52"/>
    <w:rsid w:val="0018735E"/>
    <w:rsid w:val="001900AF"/>
    <w:rsid w:val="001965A3"/>
    <w:rsid w:val="00196E4F"/>
    <w:rsid w:val="001A199F"/>
    <w:rsid w:val="001A1A77"/>
    <w:rsid w:val="001A1D3B"/>
    <w:rsid w:val="001A260A"/>
    <w:rsid w:val="001A37B7"/>
    <w:rsid w:val="001A6EF4"/>
    <w:rsid w:val="001B19F3"/>
    <w:rsid w:val="001B6CD6"/>
    <w:rsid w:val="001B6F00"/>
    <w:rsid w:val="001D03F4"/>
    <w:rsid w:val="001D653D"/>
    <w:rsid w:val="001E0294"/>
    <w:rsid w:val="001E18E3"/>
    <w:rsid w:val="001E7957"/>
    <w:rsid w:val="001F79FC"/>
    <w:rsid w:val="00203242"/>
    <w:rsid w:val="0020396A"/>
    <w:rsid w:val="00205FA6"/>
    <w:rsid w:val="00213300"/>
    <w:rsid w:val="00215327"/>
    <w:rsid w:val="0021754D"/>
    <w:rsid w:val="00217C68"/>
    <w:rsid w:val="00222C55"/>
    <w:rsid w:val="00224421"/>
    <w:rsid w:val="00225A82"/>
    <w:rsid w:val="00231CBB"/>
    <w:rsid w:val="00232460"/>
    <w:rsid w:val="00233140"/>
    <w:rsid w:val="00233F32"/>
    <w:rsid w:val="002356AB"/>
    <w:rsid w:val="0023691B"/>
    <w:rsid w:val="00242162"/>
    <w:rsid w:val="0024316D"/>
    <w:rsid w:val="002438C1"/>
    <w:rsid w:val="00245A3B"/>
    <w:rsid w:val="00251328"/>
    <w:rsid w:val="00255E8C"/>
    <w:rsid w:val="00256DD4"/>
    <w:rsid w:val="00261CAC"/>
    <w:rsid w:val="00265B94"/>
    <w:rsid w:val="002732B4"/>
    <w:rsid w:val="0027433D"/>
    <w:rsid w:val="00274479"/>
    <w:rsid w:val="00281125"/>
    <w:rsid w:val="002830FA"/>
    <w:rsid w:val="00293518"/>
    <w:rsid w:val="00294320"/>
    <w:rsid w:val="00296B2D"/>
    <w:rsid w:val="002B7FEA"/>
    <w:rsid w:val="002C1D71"/>
    <w:rsid w:val="002C3473"/>
    <w:rsid w:val="002C35D9"/>
    <w:rsid w:val="002C64F4"/>
    <w:rsid w:val="002C7718"/>
    <w:rsid w:val="002D11F5"/>
    <w:rsid w:val="002D181B"/>
    <w:rsid w:val="002D29EF"/>
    <w:rsid w:val="002D7A41"/>
    <w:rsid w:val="002E3B2E"/>
    <w:rsid w:val="002E5884"/>
    <w:rsid w:val="002E5C59"/>
    <w:rsid w:val="002F1D29"/>
    <w:rsid w:val="002F5736"/>
    <w:rsid w:val="002F5AB4"/>
    <w:rsid w:val="002F6798"/>
    <w:rsid w:val="00300627"/>
    <w:rsid w:val="00302A44"/>
    <w:rsid w:val="00304940"/>
    <w:rsid w:val="00304941"/>
    <w:rsid w:val="0030500C"/>
    <w:rsid w:val="003053E8"/>
    <w:rsid w:val="00306A21"/>
    <w:rsid w:val="003171AA"/>
    <w:rsid w:val="003208D7"/>
    <w:rsid w:val="003214CB"/>
    <w:rsid w:val="003271D6"/>
    <w:rsid w:val="00327251"/>
    <w:rsid w:val="00331EAC"/>
    <w:rsid w:val="00333A2E"/>
    <w:rsid w:val="003362CC"/>
    <w:rsid w:val="003370AC"/>
    <w:rsid w:val="003379AE"/>
    <w:rsid w:val="003435C8"/>
    <w:rsid w:val="003465E2"/>
    <w:rsid w:val="00347238"/>
    <w:rsid w:val="00351A2E"/>
    <w:rsid w:val="00351F3A"/>
    <w:rsid w:val="00352B66"/>
    <w:rsid w:val="00365815"/>
    <w:rsid w:val="00366CDE"/>
    <w:rsid w:val="003704BA"/>
    <w:rsid w:val="0038293D"/>
    <w:rsid w:val="00384484"/>
    <w:rsid w:val="00384FEF"/>
    <w:rsid w:val="003850F6"/>
    <w:rsid w:val="00394C0B"/>
    <w:rsid w:val="003A2C41"/>
    <w:rsid w:val="003A2E40"/>
    <w:rsid w:val="003A42D0"/>
    <w:rsid w:val="003A5433"/>
    <w:rsid w:val="003A6716"/>
    <w:rsid w:val="003B20CD"/>
    <w:rsid w:val="003C08F7"/>
    <w:rsid w:val="003C20E8"/>
    <w:rsid w:val="003D00BA"/>
    <w:rsid w:val="003D04E6"/>
    <w:rsid w:val="003D2DB2"/>
    <w:rsid w:val="003D3C12"/>
    <w:rsid w:val="003D5B5E"/>
    <w:rsid w:val="003D5CC1"/>
    <w:rsid w:val="003D5CC9"/>
    <w:rsid w:val="003D6EDD"/>
    <w:rsid w:val="003E1667"/>
    <w:rsid w:val="003F0C33"/>
    <w:rsid w:val="003F623E"/>
    <w:rsid w:val="003F71C5"/>
    <w:rsid w:val="004037BE"/>
    <w:rsid w:val="004052F6"/>
    <w:rsid w:val="004064E1"/>
    <w:rsid w:val="00411E05"/>
    <w:rsid w:val="00412BB3"/>
    <w:rsid w:val="00414DF7"/>
    <w:rsid w:val="0041540F"/>
    <w:rsid w:val="004168DC"/>
    <w:rsid w:val="004174C0"/>
    <w:rsid w:val="0042388F"/>
    <w:rsid w:val="0042699B"/>
    <w:rsid w:val="004275B2"/>
    <w:rsid w:val="00427F5E"/>
    <w:rsid w:val="004312C4"/>
    <w:rsid w:val="004341A0"/>
    <w:rsid w:val="00441ABC"/>
    <w:rsid w:val="00444568"/>
    <w:rsid w:val="00445485"/>
    <w:rsid w:val="00450404"/>
    <w:rsid w:val="0045183E"/>
    <w:rsid w:val="00452784"/>
    <w:rsid w:val="00452A28"/>
    <w:rsid w:val="00453B25"/>
    <w:rsid w:val="0045672F"/>
    <w:rsid w:val="00456D8B"/>
    <w:rsid w:val="004577FB"/>
    <w:rsid w:val="00460805"/>
    <w:rsid w:val="004630A1"/>
    <w:rsid w:val="004635B8"/>
    <w:rsid w:val="00470025"/>
    <w:rsid w:val="00471479"/>
    <w:rsid w:val="00471737"/>
    <w:rsid w:val="00475619"/>
    <w:rsid w:val="00475C6E"/>
    <w:rsid w:val="00476642"/>
    <w:rsid w:val="00480D0B"/>
    <w:rsid w:val="0048253F"/>
    <w:rsid w:val="00486936"/>
    <w:rsid w:val="00487633"/>
    <w:rsid w:val="00492B85"/>
    <w:rsid w:val="004934A2"/>
    <w:rsid w:val="00493C8E"/>
    <w:rsid w:val="00494D7C"/>
    <w:rsid w:val="00494DF1"/>
    <w:rsid w:val="00497BF6"/>
    <w:rsid w:val="004A2773"/>
    <w:rsid w:val="004A2E82"/>
    <w:rsid w:val="004A50B4"/>
    <w:rsid w:val="004B5A0E"/>
    <w:rsid w:val="004B5AE9"/>
    <w:rsid w:val="004B6959"/>
    <w:rsid w:val="004B7B5F"/>
    <w:rsid w:val="004C1C3F"/>
    <w:rsid w:val="004C1D66"/>
    <w:rsid w:val="004C3061"/>
    <w:rsid w:val="004C52F1"/>
    <w:rsid w:val="004C6197"/>
    <w:rsid w:val="004D2DD4"/>
    <w:rsid w:val="004D3139"/>
    <w:rsid w:val="004E6495"/>
    <w:rsid w:val="004E7467"/>
    <w:rsid w:val="004E7D1E"/>
    <w:rsid w:val="004F0C2E"/>
    <w:rsid w:val="004F1442"/>
    <w:rsid w:val="004F5A99"/>
    <w:rsid w:val="004F6C95"/>
    <w:rsid w:val="004F7699"/>
    <w:rsid w:val="005022C2"/>
    <w:rsid w:val="00506165"/>
    <w:rsid w:val="0051572A"/>
    <w:rsid w:val="0051578D"/>
    <w:rsid w:val="005173CA"/>
    <w:rsid w:val="00523448"/>
    <w:rsid w:val="005350A0"/>
    <w:rsid w:val="00544255"/>
    <w:rsid w:val="005505BD"/>
    <w:rsid w:val="00551359"/>
    <w:rsid w:val="00551E70"/>
    <w:rsid w:val="005532B1"/>
    <w:rsid w:val="00561A0A"/>
    <w:rsid w:val="00561BAB"/>
    <w:rsid w:val="0056366E"/>
    <w:rsid w:val="0056745D"/>
    <w:rsid w:val="00567832"/>
    <w:rsid w:val="00572A76"/>
    <w:rsid w:val="00575A73"/>
    <w:rsid w:val="00581CAC"/>
    <w:rsid w:val="00586A27"/>
    <w:rsid w:val="005914C7"/>
    <w:rsid w:val="00596394"/>
    <w:rsid w:val="005A2E2B"/>
    <w:rsid w:val="005A3F3B"/>
    <w:rsid w:val="005B1A2D"/>
    <w:rsid w:val="005C0EEB"/>
    <w:rsid w:val="005C63BC"/>
    <w:rsid w:val="005C731C"/>
    <w:rsid w:val="005C7D74"/>
    <w:rsid w:val="005D1622"/>
    <w:rsid w:val="005D2EB1"/>
    <w:rsid w:val="005D4CDA"/>
    <w:rsid w:val="005D6860"/>
    <w:rsid w:val="005D75FC"/>
    <w:rsid w:val="005E55DC"/>
    <w:rsid w:val="005E61AE"/>
    <w:rsid w:val="005F5921"/>
    <w:rsid w:val="005F7A6D"/>
    <w:rsid w:val="00615EE6"/>
    <w:rsid w:val="00623042"/>
    <w:rsid w:val="00626733"/>
    <w:rsid w:val="00635F77"/>
    <w:rsid w:val="0063628C"/>
    <w:rsid w:val="006416E3"/>
    <w:rsid w:val="00644E94"/>
    <w:rsid w:val="006514D3"/>
    <w:rsid w:val="00654233"/>
    <w:rsid w:val="006567C0"/>
    <w:rsid w:val="00662862"/>
    <w:rsid w:val="00670B21"/>
    <w:rsid w:val="0067646C"/>
    <w:rsid w:val="00683E15"/>
    <w:rsid w:val="00687660"/>
    <w:rsid w:val="00690080"/>
    <w:rsid w:val="00690E75"/>
    <w:rsid w:val="00695B3B"/>
    <w:rsid w:val="006A0C5E"/>
    <w:rsid w:val="006A0EFB"/>
    <w:rsid w:val="006A14C1"/>
    <w:rsid w:val="006A3346"/>
    <w:rsid w:val="006A55E4"/>
    <w:rsid w:val="006A7D39"/>
    <w:rsid w:val="006B3280"/>
    <w:rsid w:val="006B3C46"/>
    <w:rsid w:val="006B7793"/>
    <w:rsid w:val="006C37E6"/>
    <w:rsid w:val="006D4867"/>
    <w:rsid w:val="006E17DF"/>
    <w:rsid w:val="006E2463"/>
    <w:rsid w:val="006E4D9F"/>
    <w:rsid w:val="006E551E"/>
    <w:rsid w:val="006E59BC"/>
    <w:rsid w:val="006F0466"/>
    <w:rsid w:val="006F23E0"/>
    <w:rsid w:val="006F3058"/>
    <w:rsid w:val="006F3360"/>
    <w:rsid w:val="006F360A"/>
    <w:rsid w:val="006F547B"/>
    <w:rsid w:val="00703DCD"/>
    <w:rsid w:val="007049A0"/>
    <w:rsid w:val="00716AB2"/>
    <w:rsid w:val="00716FAE"/>
    <w:rsid w:val="00717946"/>
    <w:rsid w:val="00723968"/>
    <w:rsid w:val="0072573B"/>
    <w:rsid w:val="00737310"/>
    <w:rsid w:val="00741E75"/>
    <w:rsid w:val="00744633"/>
    <w:rsid w:val="00744C84"/>
    <w:rsid w:val="00744E8A"/>
    <w:rsid w:val="007454CB"/>
    <w:rsid w:val="00746A1E"/>
    <w:rsid w:val="00747CC8"/>
    <w:rsid w:val="00752F2A"/>
    <w:rsid w:val="00756ADD"/>
    <w:rsid w:val="00756BCC"/>
    <w:rsid w:val="007606FD"/>
    <w:rsid w:val="007710F9"/>
    <w:rsid w:val="00773DED"/>
    <w:rsid w:val="00776ACD"/>
    <w:rsid w:val="00781396"/>
    <w:rsid w:val="0078494E"/>
    <w:rsid w:val="00785D21"/>
    <w:rsid w:val="0078665B"/>
    <w:rsid w:val="00787332"/>
    <w:rsid w:val="007901C7"/>
    <w:rsid w:val="007923AE"/>
    <w:rsid w:val="007935A4"/>
    <w:rsid w:val="00794E1D"/>
    <w:rsid w:val="007960C4"/>
    <w:rsid w:val="007A2E0D"/>
    <w:rsid w:val="007A3915"/>
    <w:rsid w:val="007A3AD5"/>
    <w:rsid w:val="007A4EDE"/>
    <w:rsid w:val="007A5BC8"/>
    <w:rsid w:val="007A7233"/>
    <w:rsid w:val="007B2B6C"/>
    <w:rsid w:val="007B3CAC"/>
    <w:rsid w:val="007B6F1D"/>
    <w:rsid w:val="007B7C1A"/>
    <w:rsid w:val="007C37FA"/>
    <w:rsid w:val="007C5A16"/>
    <w:rsid w:val="007D0F5B"/>
    <w:rsid w:val="007D1D83"/>
    <w:rsid w:val="007D4079"/>
    <w:rsid w:val="007D519E"/>
    <w:rsid w:val="007E1982"/>
    <w:rsid w:val="007E6C24"/>
    <w:rsid w:val="007E7786"/>
    <w:rsid w:val="007E7C99"/>
    <w:rsid w:val="00800EA5"/>
    <w:rsid w:val="008029E1"/>
    <w:rsid w:val="0081208A"/>
    <w:rsid w:val="00813BA2"/>
    <w:rsid w:val="0081612C"/>
    <w:rsid w:val="00820F79"/>
    <w:rsid w:val="0082395F"/>
    <w:rsid w:val="008245EB"/>
    <w:rsid w:val="0082629D"/>
    <w:rsid w:val="00826468"/>
    <w:rsid w:val="00827211"/>
    <w:rsid w:val="008306C2"/>
    <w:rsid w:val="00831E59"/>
    <w:rsid w:val="00844E55"/>
    <w:rsid w:val="00845028"/>
    <w:rsid w:val="00850032"/>
    <w:rsid w:val="008500E4"/>
    <w:rsid w:val="00856793"/>
    <w:rsid w:val="0086055C"/>
    <w:rsid w:val="00860F9C"/>
    <w:rsid w:val="008658A1"/>
    <w:rsid w:val="0086776E"/>
    <w:rsid w:val="00870A1F"/>
    <w:rsid w:val="00877450"/>
    <w:rsid w:val="00884899"/>
    <w:rsid w:val="008854F5"/>
    <w:rsid w:val="00887FA3"/>
    <w:rsid w:val="00890F44"/>
    <w:rsid w:val="008A3FF9"/>
    <w:rsid w:val="008B18E4"/>
    <w:rsid w:val="008B590F"/>
    <w:rsid w:val="008C36C3"/>
    <w:rsid w:val="008D2387"/>
    <w:rsid w:val="008E5FBE"/>
    <w:rsid w:val="008E6430"/>
    <w:rsid w:val="008F73EC"/>
    <w:rsid w:val="008F7EA4"/>
    <w:rsid w:val="009012A7"/>
    <w:rsid w:val="00903891"/>
    <w:rsid w:val="0090504F"/>
    <w:rsid w:val="00905F7C"/>
    <w:rsid w:val="00911C16"/>
    <w:rsid w:val="009155BC"/>
    <w:rsid w:val="00925705"/>
    <w:rsid w:val="00925CA6"/>
    <w:rsid w:val="00926CBA"/>
    <w:rsid w:val="00930589"/>
    <w:rsid w:val="009306D0"/>
    <w:rsid w:val="00930886"/>
    <w:rsid w:val="009317BD"/>
    <w:rsid w:val="009328CA"/>
    <w:rsid w:val="009427D1"/>
    <w:rsid w:val="009442CC"/>
    <w:rsid w:val="009472F9"/>
    <w:rsid w:val="009475F5"/>
    <w:rsid w:val="00953C29"/>
    <w:rsid w:val="009566AD"/>
    <w:rsid w:val="009566F3"/>
    <w:rsid w:val="00956BF4"/>
    <w:rsid w:val="00962946"/>
    <w:rsid w:val="009645AE"/>
    <w:rsid w:val="00965313"/>
    <w:rsid w:val="00966BA6"/>
    <w:rsid w:val="00967CF4"/>
    <w:rsid w:val="0097408C"/>
    <w:rsid w:val="009774FC"/>
    <w:rsid w:val="00977E2B"/>
    <w:rsid w:val="00980626"/>
    <w:rsid w:val="00980684"/>
    <w:rsid w:val="00984D74"/>
    <w:rsid w:val="00987D29"/>
    <w:rsid w:val="00990212"/>
    <w:rsid w:val="00994B96"/>
    <w:rsid w:val="00997F2B"/>
    <w:rsid w:val="009A22EA"/>
    <w:rsid w:val="009A5930"/>
    <w:rsid w:val="009A62D6"/>
    <w:rsid w:val="009B18AF"/>
    <w:rsid w:val="009B3FEF"/>
    <w:rsid w:val="009B49AB"/>
    <w:rsid w:val="009B68EA"/>
    <w:rsid w:val="009C0BE1"/>
    <w:rsid w:val="009D6A7E"/>
    <w:rsid w:val="009D6CBC"/>
    <w:rsid w:val="009E02C7"/>
    <w:rsid w:val="009E0A5B"/>
    <w:rsid w:val="009E18DD"/>
    <w:rsid w:val="009E66F6"/>
    <w:rsid w:val="009F42A1"/>
    <w:rsid w:val="009F4E4F"/>
    <w:rsid w:val="00A00523"/>
    <w:rsid w:val="00A00ACE"/>
    <w:rsid w:val="00A013FB"/>
    <w:rsid w:val="00A07B68"/>
    <w:rsid w:val="00A10AF8"/>
    <w:rsid w:val="00A129EE"/>
    <w:rsid w:val="00A16484"/>
    <w:rsid w:val="00A219AA"/>
    <w:rsid w:val="00A21FDA"/>
    <w:rsid w:val="00A22B95"/>
    <w:rsid w:val="00A2592D"/>
    <w:rsid w:val="00A26C04"/>
    <w:rsid w:val="00A26EF9"/>
    <w:rsid w:val="00A27092"/>
    <w:rsid w:val="00A35A21"/>
    <w:rsid w:val="00A43999"/>
    <w:rsid w:val="00A43C66"/>
    <w:rsid w:val="00A44B90"/>
    <w:rsid w:val="00A51EEC"/>
    <w:rsid w:val="00A55A94"/>
    <w:rsid w:val="00A63DD2"/>
    <w:rsid w:val="00A67471"/>
    <w:rsid w:val="00A70413"/>
    <w:rsid w:val="00A72CAC"/>
    <w:rsid w:val="00A74197"/>
    <w:rsid w:val="00A77643"/>
    <w:rsid w:val="00A826B0"/>
    <w:rsid w:val="00A8485D"/>
    <w:rsid w:val="00A84ACD"/>
    <w:rsid w:val="00A9398C"/>
    <w:rsid w:val="00A94DB2"/>
    <w:rsid w:val="00A96E2A"/>
    <w:rsid w:val="00A97372"/>
    <w:rsid w:val="00AA52F9"/>
    <w:rsid w:val="00AA557A"/>
    <w:rsid w:val="00AB0FD5"/>
    <w:rsid w:val="00AB1ADE"/>
    <w:rsid w:val="00AB1EF0"/>
    <w:rsid w:val="00AB20BC"/>
    <w:rsid w:val="00AB2EB2"/>
    <w:rsid w:val="00AB55FB"/>
    <w:rsid w:val="00AB5A58"/>
    <w:rsid w:val="00AB7928"/>
    <w:rsid w:val="00AE20AA"/>
    <w:rsid w:val="00AE4769"/>
    <w:rsid w:val="00AE5DBD"/>
    <w:rsid w:val="00AE6978"/>
    <w:rsid w:val="00AE7CCD"/>
    <w:rsid w:val="00AE7F23"/>
    <w:rsid w:val="00AF16C3"/>
    <w:rsid w:val="00AF2619"/>
    <w:rsid w:val="00AF48BA"/>
    <w:rsid w:val="00AF5A02"/>
    <w:rsid w:val="00AF7B6B"/>
    <w:rsid w:val="00B00415"/>
    <w:rsid w:val="00B006E2"/>
    <w:rsid w:val="00B009A0"/>
    <w:rsid w:val="00B00D5A"/>
    <w:rsid w:val="00B00ED8"/>
    <w:rsid w:val="00B03CB6"/>
    <w:rsid w:val="00B04085"/>
    <w:rsid w:val="00B07B1A"/>
    <w:rsid w:val="00B10047"/>
    <w:rsid w:val="00B12808"/>
    <w:rsid w:val="00B15102"/>
    <w:rsid w:val="00B16BFD"/>
    <w:rsid w:val="00B17302"/>
    <w:rsid w:val="00B17A09"/>
    <w:rsid w:val="00B23C47"/>
    <w:rsid w:val="00B27812"/>
    <w:rsid w:val="00B30009"/>
    <w:rsid w:val="00B313ED"/>
    <w:rsid w:val="00B32F2A"/>
    <w:rsid w:val="00B32F78"/>
    <w:rsid w:val="00B37F2D"/>
    <w:rsid w:val="00B43044"/>
    <w:rsid w:val="00B50DB3"/>
    <w:rsid w:val="00B56D66"/>
    <w:rsid w:val="00B63865"/>
    <w:rsid w:val="00B67602"/>
    <w:rsid w:val="00B67719"/>
    <w:rsid w:val="00B67BCA"/>
    <w:rsid w:val="00B70F73"/>
    <w:rsid w:val="00B70FAA"/>
    <w:rsid w:val="00B722C0"/>
    <w:rsid w:val="00B73F81"/>
    <w:rsid w:val="00B74E6A"/>
    <w:rsid w:val="00B7526B"/>
    <w:rsid w:val="00B817B7"/>
    <w:rsid w:val="00B84073"/>
    <w:rsid w:val="00B865FA"/>
    <w:rsid w:val="00B86FA5"/>
    <w:rsid w:val="00B9058C"/>
    <w:rsid w:val="00B90AD8"/>
    <w:rsid w:val="00B93105"/>
    <w:rsid w:val="00BA2478"/>
    <w:rsid w:val="00BA3473"/>
    <w:rsid w:val="00BA3754"/>
    <w:rsid w:val="00BA5A29"/>
    <w:rsid w:val="00BB0E14"/>
    <w:rsid w:val="00BB262B"/>
    <w:rsid w:val="00BC03D2"/>
    <w:rsid w:val="00BC32C2"/>
    <w:rsid w:val="00BC382C"/>
    <w:rsid w:val="00BD0263"/>
    <w:rsid w:val="00BD462C"/>
    <w:rsid w:val="00BD4E66"/>
    <w:rsid w:val="00BE2042"/>
    <w:rsid w:val="00BF3275"/>
    <w:rsid w:val="00BF4A3C"/>
    <w:rsid w:val="00BF6E6B"/>
    <w:rsid w:val="00C01996"/>
    <w:rsid w:val="00C021A5"/>
    <w:rsid w:val="00C0474B"/>
    <w:rsid w:val="00C07523"/>
    <w:rsid w:val="00C12E8C"/>
    <w:rsid w:val="00C245B2"/>
    <w:rsid w:val="00C27426"/>
    <w:rsid w:val="00C316DB"/>
    <w:rsid w:val="00C3385C"/>
    <w:rsid w:val="00C53C21"/>
    <w:rsid w:val="00C54598"/>
    <w:rsid w:val="00C60F00"/>
    <w:rsid w:val="00C652FA"/>
    <w:rsid w:val="00C65599"/>
    <w:rsid w:val="00C676EA"/>
    <w:rsid w:val="00C72D5A"/>
    <w:rsid w:val="00C7339B"/>
    <w:rsid w:val="00C74253"/>
    <w:rsid w:val="00C74F33"/>
    <w:rsid w:val="00C80403"/>
    <w:rsid w:val="00C84ABC"/>
    <w:rsid w:val="00C85A85"/>
    <w:rsid w:val="00C87CE2"/>
    <w:rsid w:val="00C902F1"/>
    <w:rsid w:val="00C921AF"/>
    <w:rsid w:val="00C93B63"/>
    <w:rsid w:val="00CA12ED"/>
    <w:rsid w:val="00CA6C84"/>
    <w:rsid w:val="00CA7D31"/>
    <w:rsid w:val="00CB488F"/>
    <w:rsid w:val="00CB6805"/>
    <w:rsid w:val="00CB6CFB"/>
    <w:rsid w:val="00CC568C"/>
    <w:rsid w:val="00CD0363"/>
    <w:rsid w:val="00CD0375"/>
    <w:rsid w:val="00CD1137"/>
    <w:rsid w:val="00CD14CB"/>
    <w:rsid w:val="00CD3B51"/>
    <w:rsid w:val="00CD4AAA"/>
    <w:rsid w:val="00CD75C1"/>
    <w:rsid w:val="00CD7A35"/>
    <w:rsid w:val="00CE061F"/>
    <w:rsid w:val="00CE06F9"/>
    <w:rsid w:val="00CE2962"/>
    <w:rsid w:val="00CE3434"/>
    <w:rsid w:val="00CE433C"/>
    <w:rsid w:val="00CE55C7"/>
    <w:rsid w:val="00CE6B2A"/>
    <w:rsid w:val="00CF25FC"/>
    <w:rsid w:val="00CF703A"/>
    <w:rsid w:val="00CF79F1"/>
    <w:rsid w:val="00D02229"/>
    <w:rsid w:val="00D0476E"/>
    <w:rsid w:val="00D0733F"/>
    <w:rsid w:val="00D07710"/>
    <w:rsid w:val="00D14BC4"/>
    <w:rsid w:val="00D152F9"/>
    <w:rsid w:val="00D16898"/>
    <w:rsid w:val="00D214BA"/>
    <w:rsid w:val="00D30762"/>
    <w:rsid w:val="00D3359E"/>
    <w:rsid w:val="00D37628"/>
    <w:rsid w:val="00D42230"/>
    <w:rsid w:val="00D43982"/>
    <w:rsid w:val="00D43F67"/>
    <w:rsid w:val="00D442A3"/>
    <w:rsid w:val="00D44734"/>
    <w:rsid w:val="00D450B2"/>
    <w:rsid w:val="00D515E4"/>
    <w:rsid w:val="00D5388B"/>
    <w:rsid w:val="00D54465"/>
    <w:rsid w:val="00D57156"/>
    <w:rsid w:val="00D62968"/>
    <w:rsid w:val="00D63842"/>
    <w:rsid w:val="00D64B46"/>
    <w:rsid w:val="00D71A29"/>
    <w:rsid w:val="00D751DC"/>
    <w:rsid w:val="00D75C0E"/>
    <w:rsid w:val="00D76E96"/>
    <w:rsid w:val="00D8251D"/>
    <w:rsid w:val="00D866AD"/>
    <w:rsid w:val="00D86DC4"/>
    <w:rsid w:val="00D86E05"/>
    <w:rsid w:val="00D915A7"/>
    <w:rsid w:val="00D92706"/>
    <w:rsid w:val="00D94059"/>
    <w:rsid w:val="00D95DB0"/>
    <w:rsid w:val="00D95E9F"/>
    <w:rsid w:val="00D967A8"/>
    <w:rsid w:val="00DA37BE"/>
    <w:rsid w:val="00DA4B50"/>
    <w:rsid w:val="00DB0D6F"/>
    <w:rsid w:val="00DB1E29"/>
    <w:rsid w:val="00DB2A34"/>
    <w:rsid w:val="00DB5497"/>
    <w:rsid w:val="00DB58F7"/>
    <w:rsid w:val="00DC5CEF"/>
    <w:rsid w:val="00DC7188"/>
    <w:rsid w:val="00DD1019"/>
    <w:rsid w:val="00DD2CF9"/>
    <w:rsid w:val="00DD6F13"/>
    <w:rsid w:val="00DE20AD"/>
    <w:rsid w:val="00DE23E4"/>
    <w:rsid w:val="00DE32E8"/>
    <w:rsid w:val="00DE3F37"/>
    <w:rsid w:val="00DE51A8"/>
    <w:rsid w:val="00DE6205"/>
    <w:rsid w:val="00DE6470"/>
    <w:rsid w:val="00DF2995"/>
    <w:rsid w:val="00DF2AC3"/>
    <w:rsid w:val="00DF323E"/>
    <w:rsid w:val="00DF64AA"/>
    <w:rsid w:val="00E00634"/>
    <w:rsid w:val="00E0547A"/>
    <w:rsid w:val="00E05E6E"/>
    <w:rsid w:val="00E10C3E"/>
    <w:rsid w:val="00E12D22"/>
    <w:rsid w:val="00E1316C"/>
    <w:rsid w:val="00E21901"/>
    <w:rsid w:val="00E2486A"/>
    <w:rsid w:val="00E2543B"/>
    <w:rsid w:val="00E30101"/>
    <w:rsid w:val="00E305D2"/>
    <w:rsid w:val="00E3362B"/>
    <w:rsid w:val="00E37855"/>
    <w:rsid w:val="00E421B4"/>
    <w:rsid w:val="00E432B9"/>
    <w:rsid w:val="00E4717A"/>
    <w:rsid w:val="00E512A4"/>
    <w:rsid w:val="00E51848"/>
    <w:rsid w:val="00E52CAF"/>
    <w:rsid w:val="00E53147"/>
    <w:rsid w:val="00E6645F"/>
    <w:rsid w:val="00E75736"/>
    <w:rsid w:val="00E76D1D"/>
    <w:rsid w:val="00E83449"/>
    <w:rsid w:val="00E934F6"/>
    <w:rsid w:val="00E93C6F"/>
    <w:rsid w:val="00EA1F2B"/>
    <w:rsid w:val="00EA523C"/>
    <w:rsid w:val="00EB0894"/>
    <w:rsid w:val="00EB7316"/>
    <w:rsid w:val="00EC16D1"/>
    <w:rsid w:val="00EC1A90"/>
    <w:rsid w:val="00EC4283"/>
    <w:rsid w:val="00EC55B3"/>
    <w:rsid w:val="00EC5C72"/>
    <w:rsid w:val="00ED2F93"/>
    <w:rsid w:val="00ED34E8"/>
    <w:rsid w:val="00EE0361"/>
    <w:rsid w:val="00EE06F7"/>
    <w:rsid w:val="00EF7012"/>
    <w:rsid w:val="00EF7D15"/>
    <w:rsid w:val="00F005A7"/>
    <w:rsid w:val="00F02BE9"/>
    <w:rsid w:val="00F11922"/>
    <w:rsid w:val="00F13122"/>
    <w:rsid w:val="00F320AB"/>
    <w:rsid w:val="00F331D0"/>
    <w:rsid w:val="00F33BA6"/>
    <w:rsid w:val="00F35D13"/>
    <w:rsid w:val="00F366A4"/>
    <w:rsid w:val="00F37378"/>
    <w:rsid w:val="00F43C03"/>
    <w:rsid w:val="00F47B03"/>
    <w:rsid w:val="00F50B80"/>
    <w:rsid w:val="00F50E49"/>
    <w:rsid w:val="00F550F8"/>
    <w:rsid w:val="00F55C33"/>
    <w:rsid w:val="00F56893"/>
    <w:rsid w:val="00F60C50"/>
    <w:rsid w:val="00F63B32"/>
    <w:rsid w:val="00F6632C"/>
    <w:rsid w:val="00F71710"/>
    <w:rsid w:val="00F744EF"/>
    <w:rsid w:val="00F77D5E"/>
    <w:rsid w:val="00F804A9"/>
    <w:rsid w:val="00F830F7"/>
    <w:rsid w:val="00F832AA"/>
    <w:rsid w:val="00F8493E"/>
    <w:rsid w:val="00F93D2C"/>
    <w:rsid w:val="00F93FE5"/>
    <w:rsid w:val="00F94733"/>
    <w:rsid w:val="00F97566"/>
    <w:rsid w:val="00FA0161"/>
    <w:rsid w:val="00FA70C0"/>
    <w:rsid w:val="00FB0ED2"/>
    <w:rsid w:val="00FB48ED"/>
    <w:rsid w:val="00FB5068"/>
    <w:rsid w:val="00FB55B8"/>
    <w:rsid w:val="00FB667D"/>
    <w:rsid w:val="00FC4089"/>
    <w:rsid w:val="00FC5A80"/>
    <w:rsid w:val="00FC603C"/>
    <w:rsid w:val="00FD0705"/>
    <w:rsid w:val="00FD154B"/>
    <w:rsid w:val="00FD3A9E"/>
    <w:rsid w:val="00FE1212"/>
    <w:rsid w:val="00FE7873"/>
    <w:rsid w:val="00FF1B5F"/>
    <w:rsid w:val="00FF1F2F"/>
    <w:rsid w:val="00FF57E3"/>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3FB45A"/>
  <w15:docId w15:val="{B54EA863-370D-4260-9B71-6DC469797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736"/>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unhideWhenUsed/>
    <w:rsid w:val="00B00D5A"/>
    <w:pPr>
      <w:spacing w:after="120"/>
    </w:pPr>
  </w:style>
  <w:style w:type="character" w:customStyle="1" w:styleId="BodyTextChar">
    <w:name w:val="Body Text Char"/>
    <w:basedOn w:val="DefaultParagraphFont"/>
    <w:link w:val="BodyText"/>
    <w:uiPriority w:val="99"/>
    <w:rsid w:val="00B00D5A"/>
  </w:style>
  <w:style w:type="character" w:styleId="Hyperlink">
    <w:name w:val="Hyperlink"/>
    <w:basedOn w:val="DefaultParagraphFont"/>
    <w:uiPriority w:val="99"/>
    <w:unhideWhenUsed/>
    <w:rsid w:val="00027DB4"/>
    <w:rPr>
      <w:color w:val="0000FF" w:themeColor="hyperlink"/>
      <w:u w:val="single"/>
    </w:rPr>
  </w:style>
  <w:style w:type="character" w:styleId="FollowedHyperlink">
    <w:name w:val="FollowedHyperlink"/>
    <w:basedOn w:val="DefaultParagraphFont"/>
    <w:uiPriority w:val="99"/>
    <w:semiHidden/>
    <w:unhideWhenUsed/>
    <w:rsid w:val="00747CC8"/>
    <w:rPr>
      <w:color w:val="800080" w:themeColor="followedHyperlink"/>
      <w:u w:val="single"/>
    </w:rPr>
  </w:style>
  <w:style w:type="character" w:styleId="CommentReference">
    <w:name w:val="annotation reference"/>
    <w:basedOn w:val="DefaultParagraphFont"/>
    <w:uiPriority w:val="99"/>
    <w:semiHidden/>
    <w:unhideWhenUsed/>
    <w:rsid w:val="00CD75C1"/>
    <w:rPr>
      <w:sz w:val="16"/>
      <w:szCs w:val="16"/>
    </w:rPr>
  </w:style>
  <w:style w:type="paragraph" w:styleId="CommentText">
    <w:name w:val="annotation text"/>
    <w:basedOn w:val="Normal"/>
    <w:link w:val="CommentTextChar"/>
    <w:uiPriority w:val="99"/>
    <w:semiHidden/>
    <w:unhideWhenUsed/>
    <w:rsid w:val="00CD75C1"/>
    <w:pPr>
      <w:spacing w:line="240" w:lineRule="auto"/>
    </w:pPr>
    <w:rPr>
      <w:sz w:val="20"/>
      <w:szCs w:val="20"/>
    </w:rPr>
  </w:style>
  <w:style w:type="character" w:customStyle="1" w:styleId="CommentTextChar">
    <w:name w:val="Comment Text Char"/>
    <w:basedOn w:val="DefaultParagraphFont"/>
    <w:link w:val="CommentText"/>
    <w:uiPriority w:val="99"/>
    <w:semiHidden/>
    <w:rsid w:val="00CD75C1"/>
    <w:rPr>
      <w:sz w:val="20"/>
      <w:szCs w:val="20"/>
    </w:rPr>
  </w:style>
  <w:style w:type="paragraph" w:styleId="CommentSubject">
    <w:name w:val="annotation subject"/>
    <w:basedOn w:val="CommentText"/>
    <w:next w:val="CommentText"/>
    <w:link w:val="CommentSubjectChar"/>
    <w:uiPriority w:val="99"/>
    <w:semiHidden/>
    <w:unhideWhenUsed/>
    <w:rsid w:val="00CD75C1"/>
    <w:rPr>
      <w:b/>
      <w:bCs/>
    </w:rPr>
  </w:style>
  <w:style w:type="character" w:customStyle="1" w:styleId="CommentSubjectChar">
    <w:name w:val="Comment Subject Char"/>
    <w:basedOn w:val="CommentTextChar"/>
    <w:link w:val="CommentSubject"/>
    <w:uiPriority w:val="99"/>
    <w:semiHidden/>
    <w:rsid w:val="00CD75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51663788">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6079369">
      <w:bodyDiv w:val="1"/>
      <w:marLeft w:val="0"/>
      <w:marRight w:val="0"/>
      <w:marTop w:val="0"/>
      <w:marBottom w:val="0"/>
      <w:divBdr>
        <w:top w:val="none" w:sz="0" w:space="0" w:color="auto"/>
        <w:left w:val="none" w:sz="0" w:space="0" w:color="auto"/>
        <w:bottom w:val="none" w:sz="0" w:space="0" w:color="auto"/>
        <w:right w:val="none" w:sz="0" w:space="0" w:color="auto"/>
      </w:divBdr>
      <w:divsChild>
        <w:div w:id="92744337">
          <w:marLeft w:val="0"/>
          <w:marRight w:val="0"/>
          <w:marTop w:val="0"/>
          <w:marBottom w:val="0"/>
          <w:divBdr>
            <w:top w:val="none" w:sz="0" w:space="0" w:color="auto"/>
            <w:left w:val="none" w:sz="0" w:space="0" w:color="auto"/>
            <w:bottom w:val="none" w:sz="0" w:space="0" w:color="auto"/>
            <w:right w:val="none" w:sz="0" w:space="0" w:color="auto"/>
          </w:divBdr>
          <w:divsChild>
            <w:div w:id="1417557783">
              <w:marLeft w:val="0"/>
              <w:marRight w:val="0"/>
              <w:marTop w:val="0"/>
              <w:marBottom w:val="0"/>
              <w:divBdr>
                <w:top w:val="none" w:sz="0" w:space="0" w:color="auto"/>
                <w:left w:val="none" w:sz="0" w:space="0" w:color="auto"/>
                <w:bottom w:val="none" w:sz="0" w:space="0" w:color="auto"/>
                <w:right w:val="none" w:sz="0" w:space="0" w:color="auto"/>
              </w:divBdr>
              <w:divsChild>
                <w:div w:id="51078888">
                  <w:marLeft w:val="0"/>
                  <w:marRight w:val="0"/>
                  <w:marTop w:val="0"/>
                  <w:marBottom w:val="0"/>
                  <w:divBdr>
                    <w:top w:val="none" w:sz="0" w:space="0" w:color="auto"/>
                    <w:left w:val="none" w:sz="0" w:space="0" w:color="auto"/>
                    <w:bottom w:val="none" w:sz="0" w:space="0" w:color="auto"/>
                    <w:right w:val="none" w:sz="0" w:space="0" w:color="auto"/>
                  </w:divBdr>
                </w:div>
                <w:div w:id="2012759571">
                  <w:marLeft w:val="0"/>
                  <w:marRight w:val="0"/>
                  <w:marTop w:val="0"/>
                  <w:marBottom w:val="0"/>
                  <w:divBdr>
                    <w:top w:val="none" w:sz="0" w:space="0" w:color="auto"/>
                    <w:left w:val="none" w:sz="0" w:space="0" w:color="auto"/>
                    <w:bottom w:val="none" w:sz="0" w:space="0" w:color="auto"/>
                    <w:right w:val="none" w:sz="0" w:space="0" w:color="auto"/>
                  </w:divBdr>
                </w:div>
                <w:div w:id="1753547576">
                  <w:marLeft w:val="0"/>
                  <w:marRight w:val="0"/>
                  <w:marTop w:val="0"/>
                  <w:marBottom w:val="0"/>
                  <w:divBdr>
                    <w:top w:val="none" w:sz="0" w:space="0" w:color="auto"/>
                    <w:left w:val="none" w:sz="0" w:space="0" w:color="auto"/>
                    <w:bottom w:val="none" w:sz="0" w:space="0" w:color="auto"/>
                    <w:right w:val="none" w:sz="0" w:space="0" w:color="auto"/>
                  </w:divBdr>
                </w:div>
                <w:div w:id="202239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93980631">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3636944">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03346181">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571113">
      <w:bodyDiv w:val="1"/>
      <w:marLeft w:val="0"/>
      <w:marRight w:val="0"/>
      <w:marTop w:val="0"/>
      <w:marBottom w:val="0"/>
      <w:divBdr>
        <w:top w:val="none" w:sz="0" w:space="0" w:color="auto"/>
        <w:left w:val="none" w:sz="0" w:space="0" w:color="auto"/>
        <w:bottom w:val="none" w:sz="0" w:space="0" w:color="auto"/>
        <w:right w:val="none" w:sz="0" w:space="0" w:color="auto"/>
      </w:divBdr>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38926943">
      <w:bodyDiv w:val="1"/>
      <w:marLeft w:val="0"/>
      <w:marRight w:val="0"/>
      <w:marTop w:val="0"/>
      <w:marBottom w:val="0"/>
      <w:divBdr>
        <w:top w:val="none" w:sz="0" w:space="0" w:color="auto"/>
        <w:left w:val="none" w:sz="0" w:space="0" w:color="auto"/>
        <w:bottom w:val="none" w:sz="0" w:space="0" w:color="auto"/>
        <w:right w:val="none" w:sz="0" w:space="0" w:color="auto"/>
      </w:divBdr>
    </w:div>
    <w:div w:id="860558139">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03978">
      <w:bodyDiv w:val="1"/>
      <w:marLeft w:val="0"/>
      <w:marRight w:val="0"/>
      <w:marTop w:val="0"/>
      <w:marBottom w:val="0"/>
      <w:divBdr>
        <w:top w:val="none" w:sz="0" w:space="0" w:color="auto"/>
        <w:left w:val="none" w:sz="0" w:space="0" w:color="auto"/>
        <w:bottom w:val="none" w:sz="0" w:space="0" w:color="auto"/>
        <w:right w:val="none" w:sz="0" w:space="0" w:color="auto"/>
      </w:divBdr>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48688336">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38733010">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9617153">
      <w:bodyDiv w:val="1"/>
      <w:marLeft w:val="0"/>
      <w:marRight w:val="0"/>
      <w:marTop w:val="0"/>
      <w:marBottom w:val="0"/>
      <w:divBdr>
        <w:top w:val="none" w:sz="0" w:space="0" w:color="auto"/>
        <w:left w:val="none" w:sz="0" w:space="0" w:color="auto"/>
        <w:bottom w:val="none" w:sz="0" w:space="0" w:color="auto"/>
        <w:right w:val="none" w:sz="0" w:space="0" w:color="auto"/>
      </w:divBdr>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139309">
      <w:bodyDiv w:val="1"/>
      <w:marLeft w:val="0"/>
      <w:marRight w:val="0"/>
      <w:marTop w:val="0"/>
      <w:marBottom w:val="0"/>
      <w:divBdr>
        <w:top w:val="none" w:sz="0" w:space="0" w:color="auto"/>
        <w:left w:val="none" w:sz="0" w:space="0" w:color="auto"/>
        <w:bottom w:val="none" w:sz="0" w:space="0" w:color="auto"/>
        <w:right w:val="none" w:sz="0" w:space="0" w:color="auto"/>
      </w:divBdr>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49074536">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583097761">
      <w:bodyDiv w:val="1"/>
      <w:marLeft w:val="0"/>
      <w:marRight w:val="0"/>
      <w:marTop w:val="0"/>
      <w:marBottom w:val="0"/>
      <w:divBdr>
        <w:top w:val="none" w:sz="0" w:space="0" w:color="auto"/>
        <w:left w:val="none" w:sz="0" w:space="0" w:color="auto"/>
        <w:bottom w:val="none" w:sz="0" w:space="0" w:color="auto"/>
        <w:right w:val="none" w:sz="0" w:space="0" w:color="auto"/>
      </w:divBdr>
    </w:div>
    <w:div w:id="1603340493">
      <w:bodyDiv w:val="1"/>
      <w:marLeft w:val="0"/>
      <w:marRight w:val="0"/>
      <w:marTop w:val="0"/>
      <w:marBottom w:val="0"/>
      <w:divBdr>
        <w:top w:val="none" w:sz="0" w:space="0" w:color="auto"/>
        <w:left w:val="none" w:sz="0" w:space="0" w:color="auto"/>
        <w:bottom w:val="none" w:sz="0" w:space="0" w:color="auto"/>
        <w:right w:val="none" w:sz="0" w:space="0" w:color="auto"/>
      </w:divBdr>
    </w:div>
    <w:div w:id="1604726610">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83974">
      <w:bodyDiv w:val="1"/>
      <w:marLeft w:val="0"/>
      <w:marRight w:val="0"/>
      <w:marTop w:val="0"/>
      <w:marBottom w:val="0"/>
      <w:divBdr>
        <w:top w:val="none" w:sz="0" w:space="0" w:color="auto"/>
        <w:left w:val="none" w:sz="0" w:space="0" w:color="auto"/>
        <w:bottom w:val="none" w:sz="0" w:space="0" w:color="auto"/>
        <w:right w:val="none" w:sz="0" w:space="0" w:color="auto"/>
      </w:divBdr>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771270555">
      <w:bodyDiv w:val="1"/>
      <w:marLeft w:val="0"/>
      <w:marRight w:val="0"/>
      <w:marTop w:val="0"/>
      <w:marBottom w:val="0"/>
      <w:divBdr>
        <w:top w:val="none" w:sz="0" w:space="0" w:color="auto"/>
        <w:left w:val="none" w:sz="0" w:space="0" w:color="auto"/>
        <w:bottom w:val="none" w:sz="0" w:space="0" w:color="auto"/>
        <w:right w:val="none" w:sz="0" w:space="0" w:color="auto"/>
      </w:divBdr>
    </w:div>
    <w:div w:id="18058507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0037621">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1992559942">
      <w:bodyDiv w:val="1"/>
      <w:marLeft w:val="0"/>
      <w:marRight w:val="0"/>
      <w:marTop w:val="0"/>
      <w:marBottom w:val="0"/>
      <w:divBdr>
        <w:top w:val="none" w:sz="0" w:space="0" w:color="auto"/>
        <w:left w:val="none" w:sz="0" w:space="0" w:color="auto"/>
        <w:bottom w:val="none" w:sz="0" w:space="0" w:color="auto"/>
        <w:right w:val="none" w:sz="0" w:space="0" w:color="auto"/>
      </w:divBdr>
    </w:div>
    <w:div w:id="2035157112">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BC4DA-1E70-4C55-A79E-8A227715A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2247</TotalTime>
  <Pages>5</Pages>
  <Words>1232</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Atom Mkhitaryan</cp:lastModifiedBy>
  <cp:revision>162</cp:revision>
  <cp:lastPrinted>2025-04-21T09:30:00Z</cp:lastPrinted>
  <dcterms:created xsi:type="dcterms:W3CDTF">2022-07-11T11:57:00Z</dcterms:created>
  <dcterms:modified xsi:type="dcterms:W3CDTF">2025-06-10T07:01:00Z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9cfe00819fcefc2ed97be0b79818ee2d225bf24a08d9e0dcd30fdd3c5cca237e</vt:lpwstr>
  </property>
</Properties>
</file>