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0D7843" w:rsidRDefault="000D7843" w:rsidP="000D7843">
      <w:pPr>
        <w:jc w:val="center"/>
        <w:rPr>
          <w:rFonts w:ascii="GHEA Grapalat" w:hAnsi="GHEA Grapalat"/>
          <w:b/>
          <w:sz w:val="24"/>
          <w:szCs w:val="24"/>
        </w:rPr>
      </w:pPr>
      <w:r w:rsidRPr="000D7843">
        <w:rPr>
          <w:rFonts w:ascii="GHEA Grapalat" w:hAnsi="GHEA Grapalat" w:cs="Arial"/>
          <w:b/>
          <w:sz w:val="24"/>
          <w:szCs w:val="24"/>
        </w:rPr>
        <w:t>ԱՄՓՈՓԱԹԵՐԹ</w:t>
      </w:r>
    </w:p>
    <w:p w:rsidR="00574BEF" w:rsidRPr="00B13D60" w:rsidRDefault="00B13D60"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r w:rsidRPr="00B13D60">
        <w:rPr>
          <w:rFonts w:ascii="GHEA Grapalat" w:hAnsi="GHEA Grapalat" w:cs="GHEA Grapalat"/>
          <w:noProof/>
          <w:spacing w:val="-6"/>
          <w:sz w:val="24"/>
          <w:szCs w:val="24"/>
        </w:rPr>
        <w:t>«</w:t>
      </w:r>
      <w:r w:rsidRPr="00B13D60">
        <w:rPr>
          <w:rFonts w:ascii="GHEA Grapalat" w:hAnsi="GHEA Grapalat"/>
          <w:b/>
          <w:sz w:val="24"/>
          <w:szCs w:val="24"/>
        </w:rPr>
        <w:t>ՀՀ ԿԱՌԱՎԱՐՈՒԹՅԱՆ 2021 ԹՎԱԿԱՆԻ ՀՈՒԼԻՍԻ 15-Ի N 1169-Ն ՈՐՈՇՄԱՆ ՄԵՋ ՓՈՓՈԽՈՒԹՅՈՒՆ</w:t>
      </w:r>
      <w:r w:rsidR="006558C4">
        <w:rPr>
          <w:rFonts w:ascii="GHEA Grapalat" w:hAnsi="GHEA Grapalat"/>
          <w:b/>
          <w:sz w:val="24"/>
          <w:szCs w:val="24"/>
        </w:rPr>
        <w:t xml:space="preserve"> ԵՎ</w:t>
      </w:r>
      <w:r w:rsidR="00464923">
        <w:rPr>
          <w:rFonts w:ascii="GHEA Grapalat" w:hAnsi="GHEA Grapalat"/>
          <w:b/>
          <w:sz w:val="24"/>
          <w:szCs w:val="24"/>
        </w:rPr>
        <w:t xml:space="preserve"> ԼՐԱՑՈՒՄ</w:t>
      </w:r>
      <w:r w:rsidRPr="00B13D60">
        <w:rPr>
          <w:rFonts w:ascii="GHEA Grapalat" w:hAnsi="GHEA Grapalat"/>
          <w:b/>
          <w:sz w:val="24"/>
          <w:szCs w:val="24"/>
        </w:rPr>
        <w:t xml:space="preserve"> ԿԱՏԱՐԵԼՈՒ ՄԱՍԻՆ</w:t>
      </w:r>
      <w:r w:rsidRPr="00B13D60">
        <w:rPr>
          <w:rFonts w:ascii="GHEA Grapalat" w:hAnsi="GHEA Grapalat" w:cs="GHEA Grapalat"/>
          <w:noProof/>
          <w:spacing w:val="-6"/>
          <w:sz w:val="24"/>
          <w:szCs w:val="24"/>
        </w:rPr>
        <w:t xml:space="preserve">» </w:t>
      </w:r>
      <w:r w:rsidRPr="00B13D60">
        <w:rPr>
          <w:rFonts w:ascii="GHEA Grapalat" w:hAnsi="GHEA Grapalat" w:cs="GHEA Grapalat"/>
          <w:b/>
          <w:noProof/>
          <w:spacing w:val="-6"/>
          <w:sz w:val="24"/>
          <w:szCs w:val="24"/>
        </w:rPr>
        <w:t>ՀԱՅԱՍՏԱՆԻ ՀԱՆՐԱՊԵՏՈՒԹՅԱՆ ԿԱՌԱՎԱՐՈՒԹՅԱՆ ՈՐՈՇՄԱՆ</w:t>
      </w:r>
    </w:p>
    <w:tbl>
      <w:tblPr>
        <w:tblStyle w:val="a0"/>
        <w:tblpPr w:leftFromText="180" w:rightFromText="180" w:vertAnchor="text" w:tblpX="-340" w:tblpY="1"/>
        <w:tblOverlap w:val="never"/>
        <w:tblW w:w="1485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98"/>
        <w:gridCol w:w="28"/>
        <w:gridCol w:w="6632"/>
      </w:tblGrid>
      <w:tr w:rsidR="00635E8E"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635E8E" w:rsidRPr="00693460" w:rsidRDefault="00C36E17"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Երևանի քաղաքապետարան</w:t>
            </w:r>
          </w:p>
        </w:tc>
        <w:tc>
          <w:tcPr>
            <w:tcW w:w="28" w:type="dxa"/>
            <w:tcBorders>
              <w:top w:val="single" w:sz="6" w:space="0" w:color="000000"/>
              <w:left w:val="single" w:sz="6" w:space="0" w:color="000000"/>
              <w:bottom w:val="single" w:sz="6" w:space="0" w:color="000000"/>
              <w:right w:val="nil"/>
            </w:tcBorders>
            <w:shd w:val="clear" w:color="auto" w:fill="A6A6A6" w:themeFill="background1" w:themeFillShade="A6"/>
          </w:tcPr>
          <w:p w:rsidR="00635E8E" w:rsidRPr="00693460" w:rsidRDefault="00635E8E"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6A6A6" w:themeFill="background1" w:themeFillShade="A6"/>
          </w:tcPr>
          <w:p w:rsidR="00762B8A" w:rsidRPr="00762B8A" w:rsidRDefault="00762B8A"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762B8A">
              <w:rPr>
                <w:rFonts w:ascii="GHEA Grapalat" w:eastAsia="GHEA Grapalat" w:hAnsi="GHEA Grapalat" w:cs="GHEA Grapalat"/>
                <w:b/>
                <w:sz w:val="24"/>
                <w:szCs w:val="24"/>
              </w:rPr>
              <w:t>01/37822-25</w:t>
            </w:r>
          </w:p>
          <w:p w:rsidR="00635E8E" w:rsidRPr="00693460" w:rsidRDefault="00762B8A" w:rsidP="00635E8E">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w:t>
            </w:r>
            <w:r w:rsidR="00B13D60" w:rsidRPr="00693460">
              <w:rPr>
                <w:rFonts w:ascii="GHEA Grapalat" w:eastAsia="GHEA Grapalat" w:hAnsi="GHEA Grapalat" w:cs="GHEA Grapalat"/>
                <w:b/>
                <w:sz w:val="24"/>
                <w:szCs w:val="24"/>
              </w:rPr>
              <w:t>7</w:t>
            </w:r>
            <w:r w:rsidR="005E621B" w:rsidRPr="00693460">
              <w:rPr>
                <w:rFonts w:ascii="GHEA Grapalat" w:eastAsia="GHEA Grapalat" w:hAnsi="GHEA Grapalat" w:cs="GHEA Grapalat"/>
                <w:b/>
                <w:sz w:val="24"/>
                <w:szCs w:val="24"/>
              </w:rPr>
              <w:t>.</w:t>
            </w:r>
            <w:r>
              <w:rPr>
                <w:rFonts w:ascii="GHEA Grapalat" w:eastAsia="GHEA Grapalat" w:hAnsi="GHEA Grapalat" w:cs="GHEA Grapalat"/>
                <w:b/>
                <w:sz w:val="24"/>
                <w:szCs w:val="24"/>
              </w:rPr>
              <w:t>03.2025</w:t>
            </w:r>
          </w:p>
        </w:tc>
      </w:tr>
      <w:tr w:rsidR="00856C7F"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FFFFFF"/>
          </w:tcPr>
          <w:p w:rsidR="00762B8A" w:rsidRPr="0035608C" w:rsidRDefault="00762B8A" w:rsidP="00762B8A">
            <w:pPr>
              <w:spacing w:after="0" w:line="240" w:lineRule="auto"/>
              <w:ind w:left="368" w:right="360" w:firstLine="360"/>
              <w:jc w:val="both"/>
              <w:rPr>
                <w:rFonts w:ascii="GHEA Grapalat" w:hAnsi="GHEA Grapalat"/>
                <w:bCs/>
                <w:sz w:val="24"/>
                <w:szCs w:val="24"/>
              </w:rPr>
            </w:pPr>
            <w:r w:rsidRPr="0035608C">
              <w:rPr>
                <w:rFonts w:ascii="GHEA Grapalat" w:hAnsi="GHEA Grapalat"/>
                <w:bCs/>
                <w:iCs/>
                <w:sz w:val="24"/>
                <w:szCs w:val="24"/>
              </w:rPr>
              <w:t xml:space="preserve">Ձեր՝ </w:t>
            </w:r>
            <w:r>
              <w:rPr>
                <w:rFonts w:ascii="GHEA Grapalat" w:hAnsi="GHEA Grapalat"/>
                <w:bCs/>
                <w:iCs/>
                <w:sz w:val="24"/>
                <w:szCs w:val="24"/>
              </w:rPr>
              <w:t>2025 թվականի մարտի 12-ի</w:t>
            </w:r>
            <w:r w:rsidRPr="0035608C">
              <w:rPr>
                <w:rFonts w:ascii="GHEA Grapalat" w:hAnsi="GHEA Grapalat"/>
                <w:bCs/>
                <w:iCs/>
                <w:sz w:val="24"/>
                <w:szCs w:val="24"/>
              </w:rPr>
              <w:t xml:space="preserve"> N 01/09.1/7054-2025 գրությա</w:t>
            </w:r>
            <w:r>
              <w:rPr>
                <w:rFonts w:ascii="GHEA Grapalat" w:hAnsi="GHEA Grapalat"/>
                <w:bCs/>
                <w:iCs/>
                <w:sz w:val="24"/>
                <w:szCs w:val="24"/>
              </w:rPr>
              <w:t>մբ ներկայացված</w:t>
            </w:r>
            <w:r w:rsidRPr="0035608C">
              <w:rPr>
                <w:rFonts w:ascii="GHEA Grapalat" w:hAnsi="GHEA Grapalat"/>
                <w:bCs/>
                <w:sz w:val="24"/>
                <w:szCs w:val="24"/>
              </w:rPr>
              <w:t xml:space="preserve"> «Հայաստանի Հանրապետության կառավարության 2021 թվականի հուլիսի 15-ի</w:t>
            </w:r>
            <w:r>
              <w:rPr>
                <w:rFonts w:ascii="GHEA Grapalat" w:hAnsi="GHEA Grapalat"/>
                <w:bCs/>
                <w:sz w:val="24"/>
                <w:szCs w:val="24"/>
              </w:rPr>
              <w:t xml:space="preserve"> </w:t>
            </w:r>
            <w:r w:rsidRPr="0035608C">
              <w:rPr>
                <w:rFonts w:ascii="GHEA Grapalat" w:hAnsi="GHEA Grapalat"/>
                <w:bCs/>
                <w:sz w:val="24"/>
                <w:szCs w:val="24"/>
              </w:rPr>
              <w:t xml:space="preserve">N 1169-Ն որոշման մեջ փոփոխություն կատարելու մասին» ՀՀ կառավարության որոշման նախագծի (այսուհետ՝ նախագիծ վերաբերյալ, </w:t>
            </w:r>
            <w:r>
              <w:rPr>
                <w:rFonts w:ascii="GHEA Grapalat" w:hAnsi="GHEA Grapalat"/>
                <w:bCs/>
                <w:sz w:val="24"/>
                <w:szCs w:val="24"/>
              </w:rPr>
              <w:t>հայտնում</w:t>
            </w:r>
            <w:r w:rsidRPr="0035608C">
              <w:rPr>
                <w:rFonts w:ascii="GHEA Grapalat" w:hAnsi="GHEA Grapalat"/>
                <w:bCs/>
                <w:sz w:val="24"/>
                <w:szCs w:val="24"/>
              </w:rPr>
              <w:t xml:space="preserve"> եմ, որ ՀՀ կառավարության 2021 թվականի հուլիսի 15-ի N 1169-Ն որոշմամբ հաստատված՝ «Նախադպրոցական ուսումնական հաստատությունների՝ պետական բյուջեից մեկ սանի հաշվարկով ֆինանսավորման կարգի» 2-րդ կետի 2-րդ ենթակետի համաձայն՝ հաստատությանը պետական բյուջեից մեկ սանի հաշվարկով ֆինանսավորումն իրականացվում է ոչ միայն զինծառայող ծնողի, այլև ռազմական գործողություններին մասնակցած ծնողի երեխաների,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երեխաների համար: Այդուհանդերձ, նախագծի հիմնավորման մեջ նշվում է, որ </w:t>
            </w:r>
            <w:r w:rsidRPr="0035608C">
              <w:rPr>
                <w:rFonts w:ascii="GHEA Grapalat" w:hAnsi="GHEA Grapalat"/>
                <w:bCs/>
                <w:sz w:val="24"/>
                <w:szCs w:val="24"/>
              </w:rPr>
              <w:lastRenderedPageBreak/>
              <w:t xml:space="preserve">նախագծի ընդունման  անհրաժեշտությունը պայմանավորված է նշյալ կետով առանձնացված շահառուների՝ զինվորական ծառայողներ լինելու հանգամանքով, քանի որ նրանք կարող են օգտվել վճարված եկամտային հարկի գումարի վերադարձից՝ համաձայն ՀՀ կառավարության 2023 թվականի հունիսի 29-ի «Սոցիալական ծախսերի տեսակների առանձին ուղղությունները, ընտանիքի անդամների շրջանակը և սոցիալական ծախսերի փոխհատուցման առավելագույն չափերը սահմանելու մասին» </w:t>
            </w:r>
            <w:r>
              <w:rPr>
                <w:rFonts w:ascii="GHEA Grapalat" w:hAnsi="GHEA Grapalat"/>
                <w:bCs/>
                <w:sz w:val="24"/>
                <w:szCs w:val="24"/>
              </w:rPr>
              <w:t xml:space="preserve">  </w:t>
            </w:r>
            <w:r w:rsidRPr="0035608C">
              <w:rPr>
                <w:rFonts w:ascii="GHEA Grapalat" w:hAnsi="GHEA Grapalat"/>
                <w:bCs/>
                <w:sz w:val="24"/>
                <w:szCs w:val="24"/>
              </w:rPr>
              <w:t>N 1067-Ն որոշման հավելվածի 7-րդ կետի:</w:t>
            </w:r>
          </w:p>
          <w:p w:rsidR="00856C7F" w:rsidRPr="006E112D" w:rsidRDefault="00762B8A" w:rsidP="006E112D">
            <w:pPr>
              <w:spacing w:after="0" w:line="240" w:lineRule="auto"/>
              <w:ind w:left="368" w:right="360" w:firstLine="360"/>
              <w:jc w:val="both"/>
              <w:rPr>
                <w:rFonts w:ascii="GHEA Grapalat" w:hAnsi="GHEA Grapalat"/>
                <w:bCs/>
                <w:sz w:val="24"/>
                <w:szCs w:val="24"/>
              </w:rPr>
            </w:pPr>
            <w:r>
              <w:rPr>
                <w:rFonts w:ascii="GHEA Grapalat" w:hAnsi="GHEA Grapalat"/>
                <w:bCs/>
                <w:sz w:val="24"/>
                <w:szCs w:val="24"/>
              </w:rPr>
              <w:t>Վերոգրյալի համատեքստում առաջարկում ենք Նախագծի 1-ին կետը լրամշակել՝ նախատեսելով փոփոխություն միայն</w:t>
            </w:r>
            <w:r w:rsidRPr="0035608C">
              <w:rPr>
                <w:rFonts w:ascii="GHEA Grapalat" w:hAnsi="GHEA Grapalat"/>
                <w:bCs/>
                <w:sz w:val="24"/>
                <w:szCs w:val="24"/>
              </w:rPr>
              <w:t xml:space="preserve"> զինծառայող ծնողի, ռազմական գործողություններին մասնակցած ծնողի </w:t>
            </w:r>
            <w:r>
              <w:rPr>
                <w:rFonts w:ascii="GHEA Grapalat" w:hAnsi="GHEA Grapalat"/>
                <w:bCs/>
                <w:sz w:val="24"/>
                <w:szCs w:val="24"/>
              </w:rPr>
              <w:t>մասով</w:t>
            </w:r>
            <w:r w:rsidRPr="0035608C">
              <w:rPr>
                <w:rFonts w:ascii="GHEA Grapalat" w:hAnsi="GHEA Grapalat"/>
                <w:bCs/>
                <w:sz w:val="24"/>
                <w:szCs w:val="24"/>
              </w:rPr>
              <w:t>:</w:t>
            </w:r>
          </w:p>
        </w:tc>
        <w:tc>
          <w:tcPr>
            <w:tcW w:w="28" w:type="dxa"/>
            <w:tcBorders>
              <w:top w:val="single" w:sz="6" w:space="0" w:color="000000"/>
              <w:left w:val="single" w:sz="6" w:space="0" w:color="000000"/>
              <w:bottom w:val="single" w:sz="6" w:space="0" w:color="000000"/>
              <w:right w:val="nil"/>
            </w:tcBorders>
            <w:shd w:val="clear" w:color="auto" w:fill="FFFFFF"/>
          </w:tcPr>
          <w:p w:rsidR="00856C7F" w:rsidRPr="00693460" w:rsidRDefault="00856C7F" w:rsidP="009F05BF">
            <w:pPr>
              <w:tabs>
                <w:tab w:val="left" w:pos="6946"/>
                <w:tab w:val="left" w:pos="7513"/>
              </w:tabs>
              <w:spacing w:after="0" w:line="360" w:lineRule="auto"/>
              <w:ind w:left="426" w:right="395"/>
              <w:rPr>
                <w:rFonts w:ascii="GHEA Grapalat" w:eastAsia="GHEA Grapalat" w:hAnsi="GHEA Grapalat" w:cs="GHEA Grapalat"/>
                <w:sz w:val="24"/>
                <w:szCs w:val="24"/>
              </w:rPr>
            </w:pPr>
          </w:p>
        </w:tc>
        <w:tc>
          <w:tcPr>
            <w:tcW w:w="6632" w:type="dxa"/>
            <w:tcBorders>
              <w:top w:val="single" w:sz="6" w:space="0" w:color="000000"/>
              <w:left w:val="nil"/>
              <w:bottom w:val="single" w:sz="6" w:space="0" w:color="000000"/>
              <w:right w:val="single" w:sz="6" w:space="0" w:color="000000"/>
            </w:tcBorders>
            <w:shd w:val="clear" w:color="auto" w:fill="FFFFFF"/>
          </w:tcPr>
          <w:p w:rsidR="0025459B" w:rsidRPr="00693460" w:rsidRDefault="00651110" w:rsidP="00651110">
            <w:pPr>
              <w:tabs>
                <w:tab w:val="left" w:pos="6946"/>
                <w:tab w:val="left" w:pos="7513"/>
              </w:tabs>
              <w:spacing w:after="0" w:line="276"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 նախագծի հիմնավորումը լրամշակվել է</w:t>
            </w:r>
            <w:r w:rsidR="002E742D">
              <w:rPr>
                <w:rFonts w:ascii="GHEA Grapalat" w:eastAsia="GHEA Grapalat" w:hAnsi="GHEA Grapalat" w:cs="GHEA Grapalat"/>
                <w:sz w:val="24"/>
                <w:szCs w:val="24"/>
              </w:rPr>
              <w:t>:</w:t>
            </w:r>
          </w:p>
        </w:tc>
      </w:tr>
      <w:tr w:rsidR="00C36E17"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693460" w:rsidRDefault="00C36E17" w:rsidP="00C36E17">
            <w:pPr>
              <w:tabs>
                <w:tab w:val="left" w:pos="6946"/>
                <w:tab w:val="left" w:pos="7513"/>
              </w:tabs>
              <w:spacing w:after="0" w:line="360" w:lineRule="auto"/>
              <w:ind w:left="426" w:right="703"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Կրթության տեսչական մարմին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693460"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174C11" w:rsidRPr="00174C11" w:rsidRDefault="00174C11"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174C11">
              <w:rPr>
                <w:rFonts w:ascii="GHEA Grapalat" w:eastAsia="GHEA Grapalat" w:hAnsi="GHEA Grapalat" w:cs="GHEA Grapalat"/>
                <w:b/>
                <w:sz w:val="24"/>
                <w:szCs w:val="24"/>
              </w:rPr>
              <w:t>01/02.1/258-2025</w:t>
            </w:r>
          </w:p>
          <w:p w:rsidR="00C36E17" w:rsidRPr="00693460" w:rsidRDefault="00174C11"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14</w:t>
            </w:r>
            <w:r w:rsidR="009F7023" w:rsidRPr="00693460">
              <w:rPr>
                <w:rFonts w:ascii="GHEA Grapalat" w:eastAsia="GHEA Grapalat" w:hAnsi="GHEA Grapalat" w:cs="GHEA Grapalat"/>
                <w:b/>
                <w:sz w:val="24"/>
                <w:szCs w:val="24"/>
              </w:rPr>
              <w:t>.</w:t>
            </w:r>
            <w:r w:rsidR="008D21E4" w:rsidRPr="00693460">
              <w:rPr>
                <w:rFonts w:ascii="GHEA Grapalat" w:eastAsia="GHEA Grapalat" w:hAnsi="GHEA Grapalat" w:cs="GHEA Grapalat"/>
                <w:b/>
                <w:sz w:val="24"/>
                <w:szCs w:val="24"/>
                <w:lang w:val="en-US"/>
              </w:rPr>
              <w:t>0</w:t>
            </w:r>
            <w:r>
              <w:rPr>
                <w:rFonts w:ascii="GHEA Grapalat" w:eastAsia="GHEA Grapalat" w:hAnsi="GHEA Grapalat" w:cs="GHEA Grapalat"/>
                <w:b/>
                <w:sz w:val="24"/>
                <w:szCs w:val="24"/>
              </w:rPr>
              <w:t>3.2025</w:t>
            </w:r>
          </w:p>
        </w:tc>
      </w:tr>
      <w:tr w:rsidR="00C36E17"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C36E17" w:rsidRPr="00693460" w:rsidRDefault="00174C11" w:rsidP="00174C11">
            <w:pPr>
              <w:spacing w:after="0" w:line="360" w:lineRule="auto"/>
              <w:ind w:left="188" w:right="180" w:firstLine="90"/>
              <w:jc w:val="both"/>
              <w:rPr>
                <w:rFonts w:ascii="GHEA Grapalat" w:hAnsi="GHEA Grapalat"/>
                <w:sz w:val="24"/>
                <w:szCs w:val="24"/>
              </w:rPr>
            </w:pPr>
            <w:r>
              <w:rPr>
                <w:rFonts w:ascii="GHEA Grapalat" w:hAnsi="GHEA Grapalat"/>
                <w:sz w:val="24"/>
                <w:szCs w:val="24"/>
              </w:rPr>
              <w:t xml:space="preserve">Հայաստանի Հանրապետության կրթության տեսչական մարմինը </w:t>
            </w:r>
            <w:r w:rsidRPr="005105CF">
              <w:rPr>
                <w:rFonts w:ascii="GHEA Grapalat" w:hAnsi="GHEA Grapalat"/>
                <w:bCs/>
                <w:sz w:val="24"/>
                <w:szCs w:val="24"/>
              </w:rPr>
              <w:t>«Հ</w:t>
            </w:r>
            <w:r>
              <w:rPr>
                <w:rFonts w:ascii="GHEA Grapalat" w:hAnsi="GHEA Grapalat"/>
                <w:bCs/>
                <w:sz w:val="24"/>
                <w:szCs w:val="24"/>
              </w:rPr>
              <w:t xml:space="preserve">այաստանի </w:t>
            </w:r>
            <w:r w:rsidRPr="005105CF">
              <w:rPr>
                <w:rFonts w:ascii="GHEA Grapalat" w:hAnsi="GHEA Grapalat"/>
                <w:bCs/>
                <w:sz w:val="24"/>
                <w:szCs w:val="24"/>
              </w:rPr>
              <w:t>Հ</w:t>
            </w:r>
            <w:r>
              <w:rPr>
                <w:rFonts w:ascii="GHEA Grapalat" w:hAnsi="GHEA Grapalat"/>
                <w:bCs/>
                <w:sz w:val="24"/>
                <w:szCs w:val="24"/>
              </w:rPr>
              <w:t>անրապետության</w:t>
            </w:r>
            <w:r w:rsidRPr="005105CF">
              <w:rPr>
                <w:rFonts w:ascii="GHEA Grapalat" w:hAnsi="GHEA Grapalat"/>
                <w:bCs/>
                <w:sz w:val="24"/>
                <w:szCs w:val="24"/>
              </w:rPr>
              <w:t xml:space="preserve"> կառավարության 2021 թվականի հուլիսի 15-ի</w:t>
            </w:r>
            <w:r>
              <w:rPr>
                <w:rFonts w:ascii="GHEA Grapalat" w:hAnsi="GHEA Grapalat"/>
                <w:bCs/>
                <w:sz w:val="24"/>
                <w:szCs w:val="24"/>
              </w:rPr>
              <w:t xml:space="preserve"> </w:t>
            </w:r>
            <w:r w:rsidRPr="005105CF">
              <w:rPr>
                <w:rFonts w:ascii="GHEA Grapalat" w:hAnsi="GHEA Grapalat"/>
                <w:bCs/>
                <w:sz w:val="24"/>
                <w:szCs w:val="24"/>
              </w:rPr>
              <w:t xml:space="preserve">N 1169-Ն որոշման մեջ փոփոխություն կատարելու մասին» ՀՀ կառավարության որոշման </w:t>
            </w:r>
            <w:r>
              <w:rPr>
                <w:rFonts w:ascii="GHEA Grapalat" w:hAnsi="GHEA Grapalat"/>
                <w:bCs/>
                <w:sz w:val="24"/>
                <w:szCs w:val="24"/>
              </w:rPr>
              <w:t>նախագծի</w:t>
            </w:r>
            <w:r w:rsidRPr="00BC08A9">
              <w:rPr>
                <w:rFonts w:ascii="GHEA Grapalat" w:hAnsi="GHEA Grapalat"/>
                <w:bCs/>
                <w:sz w:val="24"/>
                <w:szCs w:val="24"/>
              </w:rPr>
              <w:t xml:space="preserve"> </w:t>
            </w:r>
            <w:r>
              <w:rPr>
                <w:rFonts w:ascii="GHEA Grapalat" w:hAnsi="GHEA Grapalat"/>
                <w:bCs/>
                <w:sz w:val="24"/>
                <w:szCs w:val="24"/>
              </w:rPr>
              <w:t>վերաբերյալ առաջարկություններ չունի</w:t>
            </w:r>
            <w:r w:rsidRPr="00581423">
              <w:rPr>
                <w:rFonts w:ascii="GHEA Grapalat" w:hAnsi="GHEA Grapalat"/>
                <w:bCs/>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C36E17" w:rsidRPr="00693460" w:rsidRDefault="00C36E17" w:rsidP="0090254E">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C36E17" w:rsidRPr="00693460" w:rsidRDefault="00C36E17" w:rsidP="0090254E">
            <w:pPr>
              <w:tabs>
                <w:tab w:val="left" w:pos="6946"/>
                <w:tab w:val="left" w:pos="7513"/>
              </w:tabs>
              <w:spacing w:after="0" w:line="360" w:lineRule="auto"/>
              <w:ind w:left="114" w:right="395"/>
              <w:rPr>
                <w:rFonts w:ascii="GHEA Grapalat" w:eastAsia="GHEA Grapalat" w:hAnsi="GHEA Grapalat" w:cs="GHEA Grapalat"/>
                <w:sz w:val="24"/>
                <w:szCs w:val="24"/>
              </w:rPr>
            </w:pPr>
          </w:p>
        </w:tc>
      </w:tr>
      <w:tr w:rsidR="00C36E17"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C36E17" w:rsidRPr="00693460" w:rsidRDefault="00C36E17" w:rsidP="0090254E">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ՀՀ տարածքային կառավարման և ենթակառուցվածքների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C36E17" w:rsidRPr="00693460" w:rsidRDefault="00C36E17"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0A645B" w:rsidRPr="000A645B" w:rsidRDefault="000A645B" w:rsidP="00C36E17">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0A645B">
              <w:rPr>
                <w:rFonts w:ascii="GHEA Grapalat" w:eastAsia="GHEA Grapalat" w:hAnsi="GHEA Grapalat" w:cs="GHEA Grapalat"/>
                <w:b/>
                <w:sz w:val="24"/>
                <w:szCs w:val="24"/>
              </w:rPr>
              <w:t>ԴԽ/15</w:t>
            </w:r>
            <w:r w:rsidRPr="000A645B">
              <w:rPr>
                <w:rFonts w:ascii="Cambria Math" w:eastAsia="GHEA Grapalat" w:hAnsi="Cambria Math" w:cs="Cambria Math"/>
                <w:b/>
                <w:sz w:val="24"/>
                <w:szCs w:val="24"/>
              </w:rPr>
              <w:t>․</w:t>
            </w:r>
            <w:r w:rsidRPr="000A645B">
              <w:rPr>
                <w:rFonts w:ascii="GHEA Grapalat" w:eastAsia="GHEA Grapalat" w:hAnsi="GHEA Grapalat" w:cs="GHEA Grapalat"/>
                <w:b/>
                <w:sz w:val="24"/>
                <w:szCs w:val="24"/>
              </w:rPr>
              <w:t>2/9974-2025</w:t>
            </w:r>
          </w:p>
          <w:p w:rsidR="00C36E17" w:rsidRPr="00693460" w:rsidRDefault="000A645B"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b/>
                <w:sz w:val="24"/>
                <w:szCs w:val="24"/>
              </w:rPr>
              <w:t>2</w:t>
            </w:r>
            <w:r w:rsidR="00B13D60" w:rsidRPr="00693460">
              <w:rPr>
                <w:rFonts w:ascii="GHEA Grapalat" w:eastAsia="GHEA Grapalat" w:hAnsi="GHEA Grapalat" w:cs="GHEA Grapalat"/>
                <w:b/>
                <w:sz w:val="24"/>
                <w:szCs w:val="24"/>
              </w:rPr>
              <w:t>6</w:t>
            </w:r>
            <w:r w:rsidR="000562DE" w:rsidRPr="00693460">
              <w:rPr>
                <w:rFonts w:ascii="GHEA Grapalat" w:eastAsia="GHEA Grapalat" w:hAnsi="GHEA Grapalat" w:cs="GHEA Grapalat"/>
                <w:b/>
                <w:sz w:val="24"/>
                <w:szCs w:val="24"/>
              </w:rPr>
              <w:t>.</w:t>
            </w:r>
            <w:r w:rsidR="00016930" w:rsidRPr="00693460">
              <w:rPr>
                <w:rFonts w:ascii="GHEA Grapalat" w:eastAsia="GHEA Grapalat" w:hAnsi="GHEA Grapalat" w:cs="GHEA Grapalat"/>
                <w:b/>
                <w:sz w:val="24"/>
                <w:szCs w:val="24"/>
                <w:lang w:val="en-US"/>
              </w:rPr>
              <w:t>0</w:t>
            </w:r>
            <w:r>
              <w:rPr>
                <w:rFonts w:ascii="GHEA Grapalat" w:eastAsia="GHEA Grapalat" w:hAnsi="GHEA Grapalat" w:cs="GHEA Grapalat"/>
                <w:b/>
                <w:sz w:val="24"/>
                <w:szCs w:val="24"/>
              </w:rPr>
              <w:t>3.2025</w:t>
            </w:r>
          </w:p>
        </w:tc>
      </w:tr>
      <w:tr w:rsidR="0003304D"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0A645B" w:rsidRPr="000A645B" w:rsidRDefault="000A645B" w:rsidP="000A645B">
            <w:pPr>
              <w:spacing w:after="0" w:line="276" w:lineRule="auto"/>
              <w:ind w:left="188" w:right="180" w:firstLine="426"/>
              <w:jc w:val="both"/>
              <w:rPr>
                <w:rFonts w:ascii="GHEA Grapalat" w:hAnsi="GHEA Grapalat"/>
                <w:sz w:val="24"/>
                <w:szCs w:val="24"/>
              </w:rPr>
            </w:pPr>
            <w:r w:rsidRPr="000A645B">
              <w:rPr>
                <w:rFonts w:ascii="GHEA Grapalat" w:hAnsi="GHEA Grapalat"/>
                <w:sz w:val="24"/>
                <w:szCs w:val="24"/>
              </w:rPr>
              <w:t>«ՀՀ կառավարության 2021 թվականի հուլիսի 15-ի N 1169-Ն որոշման (այսուհետ՝ Որոշում) մեջ փոփոխություն կատարելու մասին</w:t>
            </w:r>
            <w:r w:rsidRPr="000A645B">
              <w:rPr>
                <w:rFonts w:ascii="GHEA Grapalat" w:hAnsi="GHEA Grapalat" w:cs="GHEA Grapalat"/>
                <w:noProof/>
                <w:spacing w:val="-6"/>
                <w:sz w:val="24"/>
                <w:szCs w:val="24"/>
              </w:rPr>
              <w:t>» ՀՀ կառավարության որոշման</w:t>
            </w:r>
            <w:r w:rsidRPr="000A645B">
              <w:rPr>
                <w:rFonts w:ascii="GHEA Grapalat" w:hAnsi="GHEA Grapalat"/>
                <w:sz w:val="24"/>
                <w:szCs w:val="24"/>
              </w:rPr>
              <w:t xml:space="preserve"> նախագիծը</w:t>
            </w:r>
            <w:r w:rsidRPr="000A645B">
              <w:rPr>
                <w:rFonts w:ascii="GHEA Grapalat" w:eastAsia="GHEA Grapalat" w:hAnsi="GHEA Grapalat" w:cs="GHEA Grapalat"/>
                <w:sz w:val="24"/>
                <w:szCs w:val="24"/>
              </w:rPr>
              <w:t xml:space="preserve"> (այսուհետ՝ Նախագիծ)</w:t>
            </w:r>
            <w:r w:rsidRPr="000A645B">
              <w:rPr>
                <w:rFonts w:ascii="GHEA Grapalat" w:hAnsi="GHEA Grapalat"/>
                <w:sz w:val="24"/>
                <w:szCs w:val="24"/>
              </w:rPr>
              <w:t xml:space="preserve"> քննարկվել է ՀՀ մարզպետների աշխատակազմերի հետ։</w:t>
            </w:r>
          </w:p>
          <w:p w:rsidR="000A645B" w:rsidRPr="000A645B" w:rsidRDefault="000A645B" w:rsidP="000A645B">
            <w:pPr>
              <w:tabs>
                <w:tab w:val="left" w:pos="-270"/>
                <w:tab w:val="left" w:pos="540"/>
              </w:tabs>
              <w:spacing w:after="0" w:line="276" w:lineRule="auto"/>
              <w:ind w:left="188" w:right="180" w:firstLine="288"/>
              <w:jc w:val="both"/>
              <w:rPr>
                <w:rFonts w:ascii="GHEA Grapalat" w:hAnsi="GHEA Grapalat" w:cs="Sylfaen"/>
                <w:sz w:val="24"/>
                <w:szCs w:val="24"/>
              </w:rPr>
            </w:pPr>
            <w:r w:rsidRPr="000A645B">
              <w:rPr>
                <w:rFonts w:ascii="GHEA Grapalat" w:hAnsi="GHEA Grapalat" w:cs="Sylfaen"/>
                <w:sz w:val="24"/>
                <w:szCs w:val="24"/>
                <w:lang w:val="af-ZA"/>
              </w:rPr>
              <w:t xml:space="preserve">  Ո</w:t>
            </w:r>
            <w:r w:rsidRPr="000A645B">
              <w:rPr>
                <w:rFonts w:ascii="GHEA Grapalat" w:hAnsi="GHEA Grapalat" w:cs="Sylfaen"/>
                <w:sz w:val="24"/>
                <w:szCs w:val="24"/>
              </w:rPr>
              <w:t>րոշման</w:t>
            </w:r>
            <w:r w:rsidRPr="000A645B">
              <w:rPr>
                <w:rFonts w:ascii="GHEA Grapalat" w:hAnsi="GHEA Grapalat" w:cs="Sylfaen"/>
                <w:sz w:val="24"/>
                <w:szCs w:val="24"/>
                <w:lang w:val="af-ZA"/>
              </w:rPr>
              <w:t xml:space="preserve"> </w:t>
            </w:r>
            <w:r w:rsidRPr="000A645B">
              <w:rPr>
                <w:rFonts w:ascii="GHEA Grapalat" w:hAnsi="GHEA Grapalat" w:cs="Sylfaen"/>
                <w:sz w:val="24"/>
                <w:szCs w:val="24"/>
              </w:rPr>
              <w:t>հավելվածի</w:t>
            </w:r>
            <w:r w:rsidRPr="000A645B">
              <w:rPr>
                <w:rFonts w:ascii="GHEA Grapalat" w:hAnsi="GHEA Grapalat" w:cs="Sylfaen"/>
                <w:sz w:val="24"/>
                <w:szCs w:val="24"/>
                <w:lang w:val="af-ZA"/>
              </w:rPr>
              <w:t xml:space="preserve"> 2-</w:t>
            </w:r>
            <w:r w:rsidRPr="000A645B">
              <w:rPr>
                <w:rFonts w:ascii="GHEA Grapalat" w:hAnsi="GHEA Grapalat" w:cs="Sylfaen"/>
                <w:sz w:val="24"/>
                <w:szCs w:val="24"/>
              </w:rPr>
              <w:t>րդ</w:t>
            </w:r>
            <w:r w:rsidRPr="000A645B">
              <w:rPr>
                <w:rFonts w:ascii="GHEA Grapalat" w:hAnsi="GHEA Grapalat" w:cs="Sylfaen"/>
                <w:sz w:val="24"/>
                <w:szCs w:val="24"/>
                <w:lang w:val="af-ZA"/>
              </w:rPr>
              <w:t xml:space="preserve"> </w:t>
            </w:r>
            <w:r w:rsidRPr="000A645B">
              <w:rPr>
                <w:rFonts w:ascii="GHEA Grapalat" w:hAnsi="GHEA Grapalat" w:cs="Sylfaen"/>
                <w:sz w:val="24"/>
                <w:szCs w:val="24"/>
              </w:rPr>
              <w:t>կետի</w:t>
            </w:r>
            <w:r w:rsidRPr="000A645B">
              <w:rPr>
                <w:rFonts w:ascii="GHEA Grapalat" w:hAnsi="GHEA Grapalat" w:cs="Sylfaen"/>
                <w:sz w:val="24"/>
                <w:szCs w:val="24"/>
                <w:lang w:val="af-ZA"/>
              </w:rPr>
              <w:t xml:space="preserve"> 2-</w:t>
            </w:r>
            <w:r w:rsidRPr="000A645B">
              <w:rPr>
                <w:rFonts w:ascii="GHEA Grapalat" w:hAnsi="GHEA Grapalat" w:cs="Sylfaen"/>
                <w:sz w:val="24"/>
                <w:szCs w:val="24"/>
              </w:rPr>
              <w:t>րդ</w:t>
            </w:r>
            <w:r w:rsidRPr="000A645B">
              <w:rPr>
                <w:rFonts w:ascii="GHEA Grapalat" w:hAnsi="GHEA Grapalat" w:cs="Sylfaen"/>
                <w:sz w:val="24"/>
                <w:szCs w:val="24"/>
                <w:lang w:val="af-ZA"/>
              </w:rPr>
              <w:t xml:space="preserve"> </w:t>
            </w:r>
            <w:r w:rsidRPr="000A645B">
              <w:rPr>
                <w:rFonts w:ascii="GHEA Grapalat" w:hAnsi="GHEA Grapalat" w:cs="Sylfaen"/>
                <w:sz w:val="24"/>
                <w:szCs w:val="24"/>
              </w:rPr>
              <w:t xml:space="preserve">ենթակետով սահմանված է, </w:t>
            </w:r>
            <w:r w:rsidRPr="000A645B">
              <w:rPr>
                <w:rFonts w:ascii="GHEA Grapalat" w:hAnsi="GHEA Grapalat" w:cs="Sylfaen"/>
                <w:sz w:val="24"/>
                <w:szCs w:val="24"/>
              </w:rPr>
              <w:lastRenderedPageBreak/>
              <w:t xml:space="preserve">որ </w:t>
            </w:r>
            <w:r w:rsidRPr="000A645B">
              <w:rPr>
                <w:rFonts w:ascii="GHEA Grapalat" w:hAnsi="GHEA Grapalat"/>
                <w:sz w:val="24"/>
                <w:szCs w:val="24"/>
              </w:rPr>
              <w:t>նախադպրոցական ուսումնական հաստատությունների մեկ սանի հաշվարկով Հայաստանի Հանրապետության պետական բյուջեի միջոցներից ֆինանսավորումն իրականացվում է հետևյալ խմբերի սաների համար</w:t>
            </w:r>
            <w:r w:rsidRPr="000A645B">
              <w:rPr>
                <w:rFonts w:ascii="Microsoft JhengHei" w:eastAsia="Microsoft JhengHei" w:hAnsi="Microsoft JhengHei" w:cs="Microsoft JhengHei" w:hint="eastAsia"/>
                <w:sz w:val="24"/>
                <w:szCs w:val="24"/>
              </w:rPr>
              <w:t>․</w:t>
            </w:r>
            <w:r w:rsidRPr="000A645B">
              <w:rPr>
                <w:rFonts w:ascii="GHEA Grapalat" w:hAnsi="GHEA Grapalat" w:cs="Sylfaen"/>
                <w:sz w:val="24"/>
                <w:szCs w:val="24"/>
              </w:rPr>
              <w:t xml:space="preserve"> </w:t>
            </w:r>
          </w:p>
          <w:p w:rsidR="000A645B" w:rsidRPr="000A645B" w:rsidRDefault="000A645B" w:rsidP="000A645B">
            <w:pPr>
              <w:tabs>
                <w:tab w:val="left" w:pos="-270"/>
                <w:tab w:val="left" w:pos="540"/>
              </w:tabs>
              <w:spacing w:after="0" w:line="276" w:lineRule="auto"/>
              <w:ind w:left="188" w:right="180" w:firstLine="288"/>
              <w:jc w:val="both"/>
              <w:rPr>
                <w:rFonts w:ascii="GHEA Grapalat" w:hAnsi="GHEA Grapalat"/>
                <w:sz w:val="24"/>
                <w:szCs w:val="24"/>
              </w:rPr>
            </w:pPr>
            <w:r w:rsidRPr="000A645B">
              <w:rPr>
                <w:rFonts w:ascii="GHEA Grapalat" w:hAnsi="GHEA Grapalat" w:cs="Sylfaen"/>
                <w:sz w:val="24"/>
                <w:szCs w:val="24"/>
                <w:lang w:val="af-ZA"/>
              </w:rPr>
              <w:t xml:space="preserve"> </w:t>
            </w:r>
            <w:r w:rsidRPr="000A645B">
              <w:rPr>
                <w:rFonts w:ascii="GHEA Grapalat" w:hAnsi="GHEA Grapalat" w:cs="Sylfaen"/>
                <w:sz w:val="24"/>
                <w:szCs w:val="24"/>
              </w:rPr>
              <w:t xml:space="preserve"> </w:t>
            </w:r>
            <w:r w:rsidRPr="000A645B">
              <w:rPr>
                <w:rFonts w:ascii="GHEA Grapalat" w:hAnsi="GHEA Grapalat"/>
                <w:sz w:val="24"/>
                <w:szCs w:val="24"/>
              </w:rPr>
              <w:t xml:space="preserve">2023 թվականի սեպտեմբերի 1-ից՝ զինծառայող ծնողի, ռազմական գործողություններին մասնակցած ծնողի երեխաները,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երեխաները։  </w:t>
            </w:r>
          </w:p>
          <w:p w:rsidR="000A645B" w:rsidRPr="000A645B" w:rsidRDefault="000A645B" w:rsidP="000A645B">
            <w:pPr>
              <w:tabs>
                <w:tab w:val="left" w:pos="-270"/>
                <w:tab w:val="left" w:pos="540"/>
              </w:tabs>
              <w:spacing w:after="0" w:line="276" w:lineRule="auto"/>
              <w:ind w:left="188" w:right="180" w:firstLine="426"/>
              <w:jc w:val="both"/>
              <w:rPr>
                <w:rFonts w:ascii="GHEA Grapalat" w:hAnsi="GHEA Grapalat"/>
                <w:sz w:val="24"/>
                <w:szCs w:val="24"/>
              </w:rPr>
            </w:pPr>
            <w:r w:rsidRPr="000A645B">
              <w:rPr>
                <w:rFonts w:ascii="GHEA Grapalat" w:hAnsi="GHEA Grapalat"/>
                <w:sz w:val="24"/>
                <w:szCs w:val="24"/>
              </w:rPr>
              <w:t xml:space="preserve">Ներկայացված Նախագծով առաջարկվում է Որոշման հավելվածի </w:t>
            </w:r>
            <w:r w:rsidRPr="000A645B">
              <w:rPr>
                <w:rFonts w:ascii="GHEA Grapalat" w:hAnsi="GHEA Grapalat"/>
                <w:color w:val="000000"/>
                <w:sz w:val="24"/>
                <w:szCs w:val="24"/>
                <w:shd w:val="clear" w:color="auto" w:fill="FFFFFF"/>
              </w:rPr>
              <w:t>2-րդ կետի 2-րդ ենթակետով սահմանված շահառուների՝ պետական բյուջեի միջոցների հաշվին ֆինանսավորումը դադարեցնել՝ հաշվի առնելով, որ վերջիններս զինվորական ծառայողներ են, ովքեր կարող են օգտվել վճարված եկամտային հարկի գումարի վերադարձից:</w:t>
            </w:r>
          </w:p>
          <w:p w:rsidR="000A645B" w:rsidRPr="000A645B" w:rsidRDefault="000A645B" w:rsidP="000A645B">
            <w:pPr>
              <w:tabs>
                <w:tab w:val="left" w:pos="-270"/>
                <w:tab w:val="left" w:pos="540"/>
              </w:tabs>
              <w:spacing w:after="0" w:line="276" w:lineRule="auto"/>
              <w:ind w:left="188" w:right="180" w:firstLine="426"/>
              <w:jc w:val="both"/>
              <w:rPr>
                <w:rFonts w:ascii="GHEA Grapalat" w:hAnsi="GHEA Grapalat"/>
                <w:sz w:val="24"/>
                <w:szCs w:val="24"/>
              </w:rPr>
            </w:pPr>
            <w:r w:rsidRPr="000A645B">
              <w:rPr>
                <w:rFonts w:ascii="GHEA Grapalat" w:hAnsi="GHEA Grapalat"/>
                <w:sz w:val="24"/>
                <w:szCs w:val="24"/>
              </w:rPr>
              <w:t xml:space="preserve">Համաձայն ՀՀ կառավարության 2023 թվականի հունիսի 29-ի թիվ 1067-Ն որոշման՝ </w:t>
            </w:r>
            <w:r w:rsidRPr="000A645B">
              <w:rPr>
                <w:rFonts w:ascii="GHEA Grapalat" w:hAnsi="GHEA Grapalat" w:cs="Segoe UI"/>
                <w:sz w:val="24"/>
                <w:szCs w:val="24"/>
                <w:lang w:eastAsia="hy-AM"/>
              </w:rPr>
              <w:t>առողջապահության և/կամ կրթության գծով իրենց կողմից կատարված սոցիալական ծախսերի դիմաց փոխհատուցման հնարավորությունից կարող են օգտվել ՀՀ քաղաքացիները՝ ովքեր ներկայացնում են եկամուտների տարեկան հայտարարագիր և համարվում են եկամտային հարկ վճարողներ։</w:t>
            </w:r>
          </w:p>
          <w:p w:rsidR="000A645B" w:rsidRPr="000A645B" w:rsidRDefault="000A645B" w:rsidP="000A645B">
            <w:pPr>
              <w:shd w:val="clear" w:color="auto" w:fill="FFFFFF"/>
              <w:spacing w:after="0" w:line="276" w:lineRule="auto"/>
              <w:ind w:left="188" w:right="180" w:firstLine="426"/>
              <w:jc w:val="both"/>
              <w:rPr>
                <w:rFonts w:ascii="GHEA Grapalat" w:hAnsi="GHEA Grapalat"/>
                <w:color w:val="000000"/>
                <w:sz w:val="24"/>
                <w:szCs w:val="24"/>
                <w:shd w:val="clear" w:color="auto" w:fill="FFFFFF"/>
              </w:rPr>
            </w:pPr>
            <w:r w:rsidRPr="000A645B">
              <w:rPr>
                <w:rFonts w:ascii="GHEA Grapalat" w:hAnsi="GHEA Grapalat"/>
                <w:sz w:val="24"/>
                <w:szCs w:val="24"/>
              </w:rPr>
              <w:lastRenderedPageBreak/>
              <w:t xml:space="preserve">Որոշման հավելվածի </w:t>
            </w:r>
            <w:r w:rsidRPr="000A645B">
              <w:rPr>
                <w:rFonts w:ascii="GHEA Grapalat" w:hAnsi="GHEA Grapalat"/>
                <w:color w:val="000000"/>
                <w:sz w:val="24"/>
                <w:szCs w:val="24"/>
                <w:shd w:val="clear" w:color="auto" w:fill="FFFFFF"/>
              </w:rPr>
              <w:t xml:space="preserve">2-րդ կետի 2-րդ ենթակետի ուժը կորցրած ճանաչելու դեպքում </w:t>
            </w:r>
            <w:r w:rsidRPr="000A645B">
              <w:rPr>
                <w:rFonts w:ascii="GHEA Grapalat" w:hAnsi="GHEA Grapalat"/>
                <w:sz w:val="24"/>
                <w:szCs w:val="24"/>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երեխաների ընտանիքների կրթության գծով կատարած սոցիալական ծախսերի փոխահատուցում ևս չի տրամադրվելու։ Տվյալ դեպքում այդ ընտանիքների երեխաները զրկվում են պետական աջակցության ծրագրից օգտվելու հնարավորությունից։ </w:t>
            </w:r>
          </w:p>
          <w:p w:rsidR="0003304D" w:rsidRPr="00693460" w:rsidRDefault="000A645B" w:rsidP="000A645B">
            <w:pPr>
              <w:tabs>
                <w:tab w:val="left" w:pos="-270"/>
                <w:tab w:val="left" w:pos="540"/>
              </w:tabs>
              <w:spacing w:after="0" w:line="276" w:lineRule="auto"/>
              <w:ind w:left="188" w:right="180" w:firstLine="288"/>
              <w:jc w:val="both"/>
              <w:rPr>
                <w:rFonts w:ascii="GHEA Grapalat" w:eastAsia="GHEA Grapalat" w:hAnsi="GHEA Grapalat" w:cs="GHEA Grapalat"/>
                <w:sz w:val="24"/>
                <w:szCs w:val="24"/>
              </w:rPr>
            </w:pPr>
            <w:r w:rsidRPr="000A645B">
              <w:rPr>
                <w:rFonts w:ascii="GHEA Grapalat" w:hAnsi="GHEA Grapalat" w:cs="Sylfaen"/>
                <w:sz w:val="24"/>
                <w:szCs w:val="24"/>
              </w:rPr>
              <w:t xml:space="preserve">  Հաշվի առնելով վերոգրյալը՝ առաջարկում</w:t>
            </w:r>
            <w:r w:rsidRPr="000A645B">
              <w:rPr>
                <w:rFonts w:ascii="GHEA Grapalat" w:hAnsi="GHEA Grapalat" w:cs="Sylfaen"/>
                <w:sz w:val="24"/>
                <w:szCs w:val="24"/>
                <w:lang w:val="af-ZA"/>
              </w:rPr>
              <w:t xml:space="preserve"> </w:t>
            </w:r>
            <w:r w:rsidRPr="000A645B">
              <w:rPr>
                <w:rFonts w:ascii="GHEA Grapalat" w:hAnsi="GHEA Grapalat" w:cs="Sylfaen"/>
                <w:sz w:val="24"/>
                <w:szCs w:val="24"/>
              </w:rPr>
              <w:t>ենք</w:t>
            </w:r>
            <w:r w:rsidRPr="000A645B">
              <w:rPr>
                <w:rFonts w:ascii="GHEA Grapalat" w:hAnsi="GHEA Grapalat" w:cs="Sylfaen"/>
                <w:sz w:val="24"/>
                <w:szCs w:val="24"/>
                <w:lang w:val="af-ZA"/>
              </w:rPr>
              <w:t xml:space="preserve"> </w:t>
            </w:r>
            <w:r w:rsidRPr="000A645B">
              <w:rPr>
                <w:rFonts w:ascii="GHEA Grapalat" w:hAnsi="GHEA Grapalat" w:cs="GHEA Grapalat"/>
                <w:sz w:val="24"/>
                <w:szCs w:val="24"/>
                <w:lang w:val="af-ZA"/>
              </w:rPr>
              <w:t>Ո</w:t>
            </w:r>
            <w:r w:rsidRPr="000A645B">
              <w:rPr>
                <w:rFonts w:ascii="GHEA Grapalat" w:hAnsi="GHEA Grapalat" w:cs="GHEA Grapalat"/>
                <w:sz w:val="24"/>
                <w:szCs w:val="24"/>
              </w:rPr>
              <w:t xml:space="preserve">րոշման հավելվածի 2-րդ կետի </w:t>
            </w:r>
            <w:r w:rsidRPr="000A645B">
              <w:rPr>
                <w:rFonts w:ascii="GHEA Grapalat" w:hAnsi="GHEA Grapalat" w:cs="GHEA Grapalat"/>
                <w:color w:val="000000"/>
                <w:sz w:val="24"/>
                <w:szCs w:val="24"/>
                <w:shd w:val="clear" w:color="auto" w:fill="FFFFFF"/>
              </w:rPr>
              <w:t xml:space="preserve">2-րդ ենթակետը ուժը կորցրած ճանաչելու փոխարեն </w:t>
            </w:r>
            <w:r w:rsidRPr="000A645B">
              <w:rPr>
                <w:rFonts w:ascii="GHEA Grapalat" w:hAnsi="GHEA Grapalat" w:cs="GHEA Grapalat"/>
                <w:sz w:val="24"/>
                <w:szCs w:val="24"/>
                <w:lang w:val="af-ZA"/>
              </w:rPr>
              <w:t>Ո</w:t>
            </w:r>
            <w:r w:rsidRPr="000A645B">
              <w:rPr>
                <w:rFonts w:ascii="GHEA Grapalat" w:hAnsi="GHEA Grapalat" w:cs="GHEA Grapalat"/>
                <w:sz w:val="24"/>
                <w:szCs w:val="24"/>
              </w:rPr>
              <w:t xml:space="preserve">րոշման հավելվածի 2-րդ կետի </w:t>
            </w:r>
            <w:r w:rsidRPr="000A645B">
              <w:rPr>
                <w:rFonts w:ascii="GHEA Grapalat" w:hAnsi="GHEA Grapalat" w:cs="GHEA Grapalat"/>
                <w:color w:val="000000"/>
                <w:sz w:val="24"/>
                <w:szCs w:val="24"/>
                <w:shd w:val="clear" w:color="auto" w:fill="FFFFFF"/>
              </w:rPr>
              <w:t>2-րդ ենթակետում կատարել փոփոխություն՝ հանելով միայն «</w:t>
            </w:r>
            <w:r w:rsidRPr="000A645B">
              <w:rPr>
                <w:rFonts w:ascii="GHEA Grapalat" w:hAnsi="GHEA Grapalat"/>
                <w:sz w:val="24"/>
                <w:szCs w:val="24"/>
              </w:rPr>
              <w:t>զինծառայող ծնողի, ռազմական գործողություններին մասնակցած ծնողի երեխաները» բառերը։</w:t>
            </w:r>
          </w:p>
        </w:tc>
        <w:tc>
          <w:tcPr>
            <w:tcW w:w="28" w:type="dxa"/>
            <w:tcBorders>
              <w:top w:val="single" w:sz="6" w:space="0" w:color="000000"/>
              <w:left w:val="single" w:sz="6" w:space="0" w:color="000000"/>
              <w:bottom w:val="single" w:sz="6" w:space="0" w:color="000000"/>
              <w:right w:val="nil"/>
            </w:tcBorders>
            <w:shd w:val="clear" w:color="auto" w:fill="auto"/>
          </w:tcPr>
          <w:p w:rsidR="0003304D" w:rsidRPr="00693460" w:rsidRDefault="0003304D"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03304D" w:rsidRPr="00693460" w:rsidRDefault="00651110" w:rsidP="00D30114">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 նախագծի հիմնավորումը լրամշակվել է</w:t>
            </w:r>
            <w:r w:rsidR="002E742D">
              <w:rPr>
                <w:rFonts w:ascii="GHEA Grapalat" w:eastAsia="GHEA Grapalat" w:hAnsi="GHEA Grapalat" w:cs="GHEA Grapalat"/>
                <w:sz w:val="24"/>
                <w:szCs w:val="24"/>
              </w:rPr>
              <w:t>:</w:t>
            </w:r>
          </w:p>
        </w:tc>
      </w:tr>
      <w:tr w:rsidR="00B13D60"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ՀՀ աշխատանքի և սոցիալական հարցերի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DF3620" w:rsidRDefault="00DF362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DF3620">
              <w:rPr>
                <w:rFonts w:ascii="GHEA Grapalat" w:eastAsia="GHEA Grapalat" w:hAnsi="GHEA Grapalat" w:cs="GHEA Grapalat"/>
                <w:b/>
                <w:sz w:val="24"/>
                <w:szCs w:val="24"/>
              </w:rPr>
              <w:t>ՆՄ/ԳԽ-2/8048-2025</w:t>
            </w:r>
            <w:r w:rsidRPr="00693460">
              <w:rPr>
                <w:rFonts w:ascii="GHEA Grapalat" w:eastAsia="GHEA Grapalat" w:hAnsi="GHEA Grapalat" w:cs="GHEA Grapalat"/>
                <w:b/>
                <w:sz w:val="24"/>
                <w:szCs w:val="24"/>
              </w:rPr>
              <w:t xml:space="preserve"> </w:t>
            </w:r>
          </w:p>
          <w:p w:rsidR="00B13D60" w:rsidRPr="00693460" w:rsidRDefault="00DF362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24.03.2025</w:t>
            </w:r>
          </w:p>
        </w:tc>
      </w:tr>
      <w:tr w:rsidR="00D067FF"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D067FF" w:rsidRPr="00693460" w:rsidRDefault="00051B67" w:rsidP="0090254E">
            <w:pPr>
              <w:tabs>
                <w:tab w:val="left" w:pos="567"/>
              </w:tabs>
              <w:spacing w:after="0" w:line="240" w:lineRule="auto"/>
              <w:ind w:left="292" w:right="284"/>
              <w:contextualSpacing/>
              <w:jc w:val="both"/>
              <w:rPr>
                <w:rFonts w:ascii="GHEA Grapalat" w:eastAsia="GHEA Grapalat" w:hAnsi="GHEA Grapalat" w:cs="GHEA Grapalat"/>
                <w:b/>
                <w:bCs/>
                <w:sz w:val="24"/>
                <w:szCs w:val="24"/>
              </w:rPr>
            </w:pPr>
            <w:r w:rsidRPr="005105CF">
              <w:rPr>
                <w:rFonts w:ascii="GHEA Grapalat" w:hAnsi="GHEA Grapalat"/>
                <w:bCs/>
                <w:sz w:val="24"/>
                <w:szCs w:val="24"/>
              </w:rPr>
              <w:t>«Հ</w:t>
            </w:r>
            <w:r>
              <w:rPr>
                <w:rFonts w:ascii="GHEA Grapalat" w:hAnsi="GHEA Grapalat"/>
                <w:bCs/>
                <w:sz w:val="24"/>
                <w:szCs w:val="24"/>
              </w:rPr>
              <w:t xml:space="preserve">այաստանի </w:t>
            </w:r>
            <w:r w:rsidRPr="005105CF">
              <w:rPr>
                <w:rFonts w:ascii="GHEA Grapalat" w:hAnsi="GHEA Grapalat"/>
                <w:bCs/>
                <w:sz w:val="24"/>
                <w:szCs w:val="24"/>
              </w:rPr>
              <w:t>Հ</w:t>
            </w:r>
            <w:r>
              <w:rPr>
                <w:rFonts w:ascii="GHEA Grapalat" w:hAnsi="GHEA Grapalat"/>
                <w:bCs/>
                <w:sz w:val="24"/>
                <w:szCs w:val="24"/>
              </w:rPr>
              <w:t>անրապետության</w:t>
            </w:r>
            <w:r w:rsidRPr="005105CF">
              <w:rPr>
                <w:rFonts w:ascii="GHEA Grapalat" w:hAnsi="GHEA Grapalat"/>
                <w:bCs/>
                <w:sz w:val="24"/>
                <w:szCs w:val="24"/>
              </w:rPr>
              <w:t xml:space="preserve"> կառավարության 2021 թվականի հուլիսի 15-ի</w:t>
            </w:r>
            <w:r>
              <w:rPr>
                <w:rFonts w:ascii="GHEA Grapalat" w:hAnsi="GHEA Grapalat"/>
                <w:bCs/>
                <w:sz w:val="24"/>
                <w:szCs w:val="24"/>
              </w:rPr>
              <w:t xml:space="preserve"> </w:t>
            </w:r>
            <w:r w:rsidRPr="005105CF">
              <w:rPr>
                <w:rFonts w:ascii="GHEA Grapalat" w:hAnsi="GHEA Grapalat"/>
                <w:bCs/>
                <w:sz w:val="24"/>
                <w:szCs w:val="24"/>
              </w:rPr>
              <w:t xml:space="preserve">N 1169-Ն որոշման մեջ փոփոխություն կատարելու մասին» ՀՀ կառավարության որոշման </w:t>
            </w:r>
            <w:r>
              <w:rPr>
                <w:rFonts w:ascii="GHEA Grapalat" w:hAnsi="GHEA Grapalat"/>
                <w:bCs/>
                <w:sz w:val="24"/>
                <w:szCs w:val="24"/>
              </w:rPr>
              <w:t>նախագծի</w:t>
            </w:r>
            <w:r w:rsidRPr="00BC08A9">
              <w:rPr>
                <w:rFonts w:ascii="GHEA Grapalat" w:hAnsi="GHEA Grapalat"/>
                <w:bCs/>
                <w:sz w:val="24"/>
                <w:szCs w:val="24"/>
              </w:rPr>
              <w:t xml:space="preserve"> </w:t>
            </w:r>
            <w:r>
              <w:rPr>
                <w:rFonts w:ascii="GHEA Grapalat" w:hAnsi="GHEA Grapalat"/>
                <w:bCs/>
                <w:sz w:val="24"/>
                <w:szCs w:val="24"/>
              </w:rPr>
              <w:t xml:space="preserve">վերաբերյալ </w:t>
            </w:r>
            <w:r w:rsidRPr="00693460">
              <w:rPr>
                <w:rFonts w:ascii="GHEA Grapalat" w:eastAsia="GHEA Grapalat" w:hAnsi="GHEA Grapalat" w:cs="GHEA Grapalat"/>
                <w:b/>
                <w:sz w:val="24"/>
                <w:szCs w:val="24"/>
              </w:rPr>
              <w:t xml:space="preserve"> </w:t>
            </w:r>
            <w:r w:rsidRPr="00051B67">
              <w:rPr>
                <w:rFonts w:ascii="GHEA Grapalat" w:hAnsi="GHEA Grapalat"/>
                <w:bCs/>
                <w:sz w:val="24"/>
                <w:szCs w:val="24"/>
              </w:rPr>
              <w:lastRenderedPageBreak/>
              <w:t>Աշխատանքի և սոցիալական հարցերի նախարարությունն</w:t>
            </w:r>
            <w:r>
              <w:rPr>
                <w:rFonts w:ascii="GHEA Grapalat" w:hAnsi="GHEA Grapalat"/>
                <w:bCs/>
                <w:sz w:val="24"/>
                <w:szCs w:val="24"/>
              </w:rPr>
              <w:t xml:space="preserve"> առաջարկություններ և դիտողություններ չունի:</w:t>
            </w:r>
          </w:p>
        </w:tc>
        <w:tc>
          <w:tcPr>
            <w:tcW w:w="28" w:type="dxa"/>
            <w:tcBorders>
              <w:top w:val="single" w:sz="6" w:space="0" w:color="000000"/>
              <w:left w:val="single" w:sz="6" w:space="0" w:color="000000"/>
              <w:bottom w:val="single" w:sz="6" w:space="0" w:color="000000"/>
              <w:right w:val="nil"/>
            </w:tcBorders>
            <w:shd w:val="clear" w:color="auto" w:fill="auto"/>
          </w:tcPr>
          <w:p w:rsidR="00D067FF" w:rsidRPr="00693460" w:rsidRDefault="00D067FF" w:rsidP="00C36E17">
            <w:pPr>
              <w:tabs>
                <w:tab w:val="left" w:pos="6946"/>
                <w:tab w:val="left" w:pos="7513"/>
              </w:tabs>
              <w:spacing w:after="0" w:line="360" w:lineRule="auto"/>
              <w:ind w:left="426" w:right="395" w:hanging="142"/>
              <w:jc w:val="center"/>
              <w:rPr>
                <w:rFonts w:ascii="GHEA Grapalat" w:eastAsia="GHEA Grapalat" w:hAnsi="GHEA Grapalat" w:cs="GHEA Grapalat"/>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525A28" w:rsidRPr="00693460" w:rsidRDefault="00525A28" w:rsidP="00B13D60">
            <w:pPr>
              <w:pStyle w:val="ListParagraph"/>
              <w:ind w:left="652"/>
              <w:rPr>
                <w:rFonts w:ascii="GHEA Grapalat" w:eastAsia="GHEA Grapalat" w:hAnsi="GHEA Grapalat" w:cs="GHEA Grapalat"/>
                <w:sz w:val="24"/>
                <w:szCs w:val="24"/>
              </w:rPr>
            </w:pPr>
          </w:p>
        </w:tc>
      </w:tr>
      <w:tr w:rsidR="00B13D60"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ՀՀ պաշտպանության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174C11" w:rsidRPr="00174C11" w:rsidRDefault="00174C11"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174C11">
              <w:rPr>
                <w:rFonts w:ascii="GHEA Grapalat" w:eastAsia="GHEA Grapalat" w:hAnsi="GHEA Grapalat" w:cs="GHEA Grapalat"/>
                <w:b/>
                <w:sz w:val="24"/>
                <w:szCs w:val="24"/>
              </w:rPr>
              <w:t>ՊՆ/510/3202-2025</w:t>
            </w:r>
          </w:p>
          <w:p w:rsidR="00B13D60" w:rsidRPr="00693460" w:rsidRDefault="00174C11"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19.03.2025</w:t>
            </w:r>
          </w:p>
        </w:tc>
      </w:tr>
      <w:tr w:rsidR="00B13D60"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B13D60" w:rsidRPr="00693460" w:rsidRDefault="00174C11" w:rsidP="00174C11">
            <w:pPr>
              <w:spacing w:before="60" w:after="60" w:line="276" w:lineRule="auto"/>
              <w:ind w:left="278" w:right="270" w:firstLine="180"/>
              <w:jc w:val="both"/>
              <w:rPr>
                <w:rFonts w:ascii="GHEA Grapalat" w:eastAsia="GHEA Grapalat" w:hAnsi="GHEA Grapalat" w:cs="GHEA Grapalat"/>
                <w:b/>
                <w:sz w:val="24"/>
                <w:szCs w:val="24"/>
              </w:rPr>
            </w:pPr>
            <w:r>
              <w:rPr>
                <w:rFonts w:ascii="GHEA Grapalat" w:hAnsi="GHEA Grapalat"/>
                <w:sz w:val="24"/>
                <w:szCs w:val="24"/>
              </w:rPr>
              <w:t>2025 թվականի մարտի 13-ի Ձեր N 01/09.1/7054-25 գրությամբ ներկայացված «Հայաստանի Հանրապետության կառավարության 2021 թվականի հուլիսի 15-ի N 1169-Ն որոշման մեջ փոփոխություն կատարելու մասին» Կառավարության որոշման նախագծի քննարկման արդյունքներով գտնում ենք, որ առաջարկվող փոփոխությունը կարող է խնդիրներ առաջացնել ինչպես զինծառայողների եկամտահարկի վերադարձի իրավունքից կարող են օգտվել ենթակետով նշված խմբերից միայն զինծառայողները, այլև այլ կարգավիճակ ունեցող խմբերի վրա ևս, հետևաբար առաջա</w:t>
            </w:r>
            <w:r w:rsidRPr="001F7095">
              <w:rPr>
                <w:rFonts w:ascii="GHEA Grapalat" w:hAnsi="GHEA Grapalat"/>
                <w:sz w:val="24"/>
                <w:szCs w:val="24"/>
              </w:rPr>
              <w:t>ր</w:t>
            </w:r>
            <w:r>
              <w:rPr>
                <w:rFonts w:ascii="GHEA Grapalat" w:hAnsi="GHEA Grapalat"/>
                <w:sz w:val="24"/>
                <w:szCs w:val="24"/>
              </w:rPr>
              <w:t xml:space="preserve">կվող փոփոխության ընդունումը գտնում ենք ոչ նպատակահարմար, քանի որ նախատեսվող փոփոխությունը կհանգեցնի նշված որոշման հավելվածի 2-րդ կետի 2-րդ ենթակետում ներառված նաև մյուս խմբերի </w:t>
            </w:r>
            <w:r w:rsidRPr="001F7095">
              <w:rPr>
                <w:rFonts w:ascii="GHEA Grapalat" w:hAnsi="GHEA Grapalat"/>
                <w:sz w:val="24"/>
                <w:szCs w:val="24"/>
              </w:rPr>
              <w:t>համար սահմանված սոցիալական երաշխիքի չհիմնավորված և ոչ իրավաչափ սահմանափակմա</w:t>
            </w:r>
            <w:r w:rsidRPr="006176D1">
              <w:rPr>
                <w:rFonts w:ascii="GHEA Grapalat" w:hAnsi="GHEA Grapalat"/>
                <w:sz w:val="24"/>
                <w:szCs w:val="24"/>
              </w:rPr>
              <w:t>ն</w:t>
            </w:r>
            <w:r>
              <w:rPr>
                <w:rFonts w:ascii="GHEA Grapalat" w:hAnsi="GHEA Grapalat"/>
                <w:sz w:val="24"/>
                <w:szCs w:val="24"/>
              </w:rPr>
              <w:t>:</w:t>
            </w:r>
          </w:p>
        </w:tc>
        <w:tc>
          <w:tcPr>
            <w:tcW w:w="28" w:type="dxa"/>
            <w:tcBorders>
              <w:top w:val="single" w:sz="6" w:space="0" w:color="000000"/>
              <w:left w:val="single" w:sz="6" w:space="0" w:color="000000"/>
              <w:bottom w:val="single" w:sz="6" w:space="0" w:color="000000"/>
              <w:right w:val="nil"/>
            </w:tcBorders>
            <w:shd w:val="clear" w:color="auto" w:fill="auto"/>
          </w:tcPr>
          <w:p w:rsidR="00B13D60" w:rsidRPr="00693460" w:rsidRDefault="00B13D60" w:rsidP="00B13D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B13D60" w:rsidRPr="004533F0" w:rsidRDefault="00651110" w:rsidP="002A2ED1">
            <w:pPr>
              <w:ind w:left="255" w:right="255"/>
              <w:jc w:val="both"/>
              <w:rPr>
                <w:rFonts w:ascii="GHEA Grapalat" w:eastAsia="GHEA Grapalat" w:hAnsi="GHEA Grapalat" w:cs="GHEA Grapalat"/>
                <w:b/>
                <w:sz w:val="24"/>
                <w:szCs w:val="24"/>
              </w:rPr>
            </w:pPr>
            <w:r>
              <w:rPr>
                <w:rFonts w:ascii="GHEA Grapalat" w:eastAsia="GHEA Grapalat" w:hAnsi="GHEA Grapalat" w:cs="GHEA Grapalat"/>
                <w:sz w:val="24"/>
                <w:szCs w:val="24"/>
              </w:rPr>
              <w:t>Ընդունվել է ի գիտություն. նախագծի հիմնավորումը լրամշակվել է</w:t>
            </w:r>
            <w:r w:rsidR="002E742D">
              <w:rPr>
                <w:rFonts w:ascii="GHEA Grapalat" w:eastAsia="GHEA Grapalat" w:hAnsi="GHEA Grapalat" w:cs="GHEA Grapalat"/>
                <w:sz w:val="24"/>
                <w:szCs w:val="24"/>
              </w:rPr>
              <w:t>:</w:t>
            </w:r>
          </w:p>
        </w:tc>
      </w:tr>
      <w:tr w:rsidR="00BE70C3"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BE70C3" w:rsidRPr="00693460" w:rsidRDefault="00BE70C3" w:rsidP="00BE70C3">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ՀՀ ներքին գործերի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BE70C3" w:rsidRPr="00693460" w:rsidRDefault="00BE70C3"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4533F0" w:rsidRPr="004533F0" w:rsidRDefault="004533F0"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4533F0">
              <w:rPr>
                <w:rFonts w:ascii="GHEA Grapalat" w:eastAsia="GHEA Grapalat" w:hAnsi="GHEA Grapalat" w:cs="GHEA Grapalat"/>
                <w:b/>
                <w:sz w:val="24"/>
                <w:szCs w:val="24"/>
              </w:rPr>
              <w:t>43/6/78380-25</w:t>
            </w:r>
          </w:p>
          <w:p w:rsidR="00BE70C3" w:rsidRPr="00693460" w:rsidRDefault="004533F0"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29.03.2025</w:t>
            </w:r>
          </w:p>
        </w:tc>
      </w:tr>
      <w:tr w:rsidR="00BE70C3"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4533F0" w:rsidRPr="006E112D" w:rsidRDefault="004533F0" w:rsidP="006E112D">
            <w:pPr>
              <w:tabs>
                <w:tab w:val="left" w:pos="5850"/>
              </w:tabs>
              <w:spacing w:after="100" w:afterAutospacing="1" w:line="360" w:lineRule="auto"/>
              <w:ind w:left="274" w:right="274" w:firstLine="187"/>
              <w:jc w:val="both"/>
              <w:rPr>
                <w:rFonts w:ascii="GHEA Grapalat" w:eastAsia="Times New Roman" w:hAnsi="GHEA Grapalat" w:cs="Sylfaen"/>
                <w:bCs/>
                <w:iCs/>
                <w:sz w:val="24"/>
                <w:szCs w:val="24"/>
                <w:lang w:eastAsia="ru-RU"/>
              </w:rPr>
            </w:pPr>
            <w:r w:rsidRPr="006E112D">
              <w:rPr>
                <w:rFonts w:ascii="GHEA Grapalat" w:eastAsia="Times New Roman" w:hAnsi="GHEA Grapalat" w:cs="Sylfaen"/>
                <w:bCs/>
                <w:iCs/>
                <w:sz w:val="24"/>
                <w:szCs w:val="24"/>
                <w:lang w:eastAsia="ru-RU"/>
              </w:rPr>
              <w:t>Նախագծով</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 xml:space="preserve">առաջարկվող փոփոխության արդյունքում 2023 թվականի սեպտեմբերի 1-ից զինծառայող ծնողի, ռազմական գործողություններին մասնակցած ծնողի երեխաների, Հայաստանի Հանրապետության պաշտպանության մարտական </w:t>
            </w:r>
            <w:r w:rsidRPr="006E112D">
              <w:rPr>
                <w:rFonts w:ascii="GHEA Grapalat" w:eastAsia="Times New Roman" w:hAnsi="GHEA Grapalat" w:cs="Sylfaen"/>
                <w:bCs/>
                <w:iCs/>
                <w:sz w:val="24"/>
                <w:szCs w:val="24"/>
                <w:lang w:eastAsia="ru-RU"/>
              </w:rPr>
              <w:lastRenderedPageBreak/>
              <w:t>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երեխաների (այսուհետ՝ շահառու)՝ նախադպրոցական ուսումնական հաստատությունների պետական բյուջեի միջոցներից ֆինանսավորումը դադարելու է այն հիմնավորմամբ, որ շահառուները զինվորական</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ծառայողներ</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են</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ովքեր</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կարող</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են</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օգտվել</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վճարված</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եկամտային</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հարկի</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գումարի</w:t>
            </w:r>
            <w:r w:rsidRPr="006E112D">
              <w:rPr>
                <w:rFonts w:ascii="GHEA Grapalat" w:eastAsia="Times New Roman" w:hAnsi="GHEA Grapalat"/>
                <w:bCs/>
                <w:iCs/>
                <w:sz w:val="24"/>
                <w:szCs w:val="24"/>
                <w:lang w:eastAsia="ru-RU"/>
              </w:rPr>
              <w:t xml:space="preserve"> </w:t>
            </w:r>
            <w:r w:rsidRPr="006E112D">
              <w:rPr>
                <w:rFonts w:ascii="GHEA Grapalat" w:eastAsia="Times New Roman" w:hAnsi="GHEA Grapalat" w:cs="Sylfaen"/>
                <w:bCs/>
                <w:iCs/>
                <w:sz w:val="24"/>
                <w:szCs w:val="24"/>
                <w:lang w:eastAsia="ru-RU"/>
              </w:rPr>
              <w:t>վերադարձից:</w:t>
            </w:r>
          </w:p>
          <w:p w:rsidR="004533F0" w:rsidRPr="006E112D" w:rsidRDefault="004533F0" w:rsidP="006E112D">
            <w:pPr>
              <w:tabs>
                <w:tab w:val="left" w:pos="5850"/>
              </w:tabs>
              <w:spacing w:after="100" w:afterAutospacing="1" w:line="360" w:lineRule="auto"/>
              <w:ind w:left="278" w:right="270" w:firstLine="180"/>
              <w:jc w:val="both"/>
              <w:rPr>
                <w:rFonts w:ascii="GHEA Grapalat" w:eastAsia="Times New Roman" w:hAnsi="GHEA Grapalat" w:cs="Sylfaen"/>
                <w:bCs/>
                <w:iCs/>
                <w:sz w:val="24"/>
                <w:szCs w:val="24"/>
                <w:lang w:eastAsia="ru-RU"/>
              </w:rPr>
            </w:pPr>
            <w:r w:rsidRPr="006E112D">
              <w:rPr>
                <w:rFonts w:ascii="GHEA Grapalat" w:eastAsia="Times New Roman" w:hAnsi="GHEA Grapalat" w:cs="Sylfaen"/>
                <w:bCs/>
                <w:iCs/>
                <w:sz w:val="24"/>
                <w:szCs w:val="24"/>
                <w:lang w:eastAsia="ru-RU"/>
              </w:rPr>
              <w:t xml:space="preserve">Հարկ է նշել, որ առկա կարգավորումների շրջանակներում շահառուների նախադպրոցական ուսումնական հաստատությունների ֆինանսավորումն իրականացվում է պետական բյուջեի միջոցների հաշվին, իսկ նախագծով առաջարկվող կարգավորման արդյունքում  ֆինանսավորումն </w:t>
            </w:r>
            <w:r w:rsidRPr="006E112D">
              <w:rPr>
                <w:rFonts w:ascii="GHEA Grapalat" w:eastAsia="Times New Roman" w:hAnsi="GHEA Grapalat" w:cs="Sylfaen"/>
                <w:bCs/>
                <w:iCs/>
                <w:sz w:val="24"/>
                <w:szCs w:val="24"/>
                <w:lang w:eastAsia="ru-RU"/>
              </w:rPr>
              <w:lastRenderedPageBreak/>
              <w:t>իրականացվելու է եկամտային հարկի վերադարձի շրջանակներում: Հաշվի առնելով վերոգրյալը՝ լրացուցիչ հիմնավորման կարիք ունի առկա մոտեցումների վերանայումը Սահմանադրության 73-րդ հոդված</w:t>
            </w:r>
            <w:bookmarkStart w:id="0" w:name="_GoBack"/>
            <w:bookmarkEnd w:id="0"/>
            <w:r w:rsidRPr="006E112D">
              <w:rPr>
                <w:rFonts w:ascii="GHEA Grapalat" w:eastAsia="Times New Roman" w:hAnsi="GHEA Grapalat" w:cs="Sylfaen"/>
                <w:bCs/>
                <w:iCs/>
                <w:sz w:val="24"/>
                <w:szCs w:val="24"/>
                <w:lang w:eastAsia="ru-RU"/>
              </w:rPr>
              <w:t>ի 1-ին մասի համատեքստում:</w:t>
            </w:r>
          </w:p>
          <w:p w:rsidR="00BE70C3" w:rsidRPr="006E112D" w:rsidRDefault="004533F0" w:rsidP="006E112D">
            <w:pPr>
              <w:tabs>
                <w:tab w:val="left" w:pos="5850"/>
              </w:tabs>
              <w:spacing w:after="100" w:afterAutospacing="1" w:line="360" w:lineRule="auto"/>
              <w:ind w:left="278" w:right="270" w:firstLine="180"/>
              <w:jc w:val="both"/>
              <w:rPr>
                <w:rFonts w:ascii="GHEA Grapalat" w:eastAsia="GHEA Grapalat" w:hAnsi="GHEA Grapalat" w:cs="GHEA Grapalat"/>
                <w:b/>
                <w:sz w:val="24"/>
                <w:szCs w:val="24"/>
              </w:rPr>
            </w:pPr>
            <w:r w:rsidRPr="006E112D">
              <w:rPr>
                <w:rFonts w:ascii="GHEA Grapalat" w:eastAsia="Times New Roman" w:hAnsi="GHEA Grapalat" w:cs="Sylfaen"/>
                <w:bCs/>
                <w:iCs/>
                <w:sz w:val="24"/>
                <w:szCs w:val="24"/>
                <w:lang w:eastAsia="ru-RU"/>
              </w:rPr>
              <w:t xml:space="preserve">Բացի այդ, անհրաժեշտ է նկատել, որ մեծ թվով շահառուներ արդեն իսկ օգտվում են եկամտային հարկի գումարի վերադարձից (օրինակ՝ հիպոթեքային վարկի շրջանակներում վճարված եկամտային հարկի գումարների դեպքում)։ Ուստի նախագծային կարգավորումների շրջանակներում առաջարկվում է դիտարկել համանման դեպքերը և դրանց իրավաչափ լուծման հնարավոր տարբերակները: </w:t>
            </w:r>
          </w:p>
        </w:tc>
        <w:tc>
          <w:tcPr>
            <w:tcW w:w="28" w:type="dxa"/>
            <w:tcBorders>
              <w:top w:val="single" w:sz="6" w:space="0" w:color="000000"/>
              <w:left w:val="single" w:sz="6" w:space="0" w:color="000000"/>
              <w:bottom w:val="single" w:sz="6" w:space="0" w:color="000000"/>
              <w:right w:val="nil"/>
            </w:tcBorders>
            <w:shd w:val="clear" w:color="auto" w:fill="auto"/>
          </w:tcPr>
          <w:p w:rsidR="00BE70C3" w:rsidRPr="00693460" w:rsidRDefault="00BE70C3" w:rsidP="00BE70C3">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BE70C3" w:rsidRPr="00F55FFA" w:rsidRDefault="00651110" w:rsidP="00651110">
            <w:pPr>
              <w:tabs>
                <w:tab w:val="left" w:pos="6946"/>
                <w:tab w:val="left" w:pos="7513"/>
              </w:tabs>
              <w:spacing w:after="0" w:line="276" w:lineRule="auto"/>
              <w:ind w:left="426" w:right="395" w:hanging="142"/>
              <w:jc w:val="center"/>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 նախագծի հիմնավորումը լրամշակվել է</w:t>
            </w:r>
            <w:r w:rsidR="002E742D">
              <w:rPr>
                <w:rFonts w:ascii="GHEA Grapalat" w:eastAsia="GHEA Grapalat" w:hAnsi="GHEA Grapalat" w:cs="GHEA Grapalat"/>
                <w:sz w:val="24"/>
                <w:szCs w:val="24"/>
              </w:rPr>
              <w:t>:</w:t>
            </w:r>
          </w:p>
        </w:tc>
      </w:tr>
      <w:tr w:rsidR="00693460"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693460" w:rsidRPr="006E112D" w:rsidRDefault="00693460" w:rsidP="00693460">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E112D">
              <w:rPr>
                <w:rFonts w:ascii="GHEA Grapalat" w:eastAsia="GHEA Grapalat" w:hAnsi="GHEA Grapalat" w:cs="GHEA Grapalat"/>
                <w:b/>
                <w:sz w:val="24"/>
                <w:szCs w:val="24"/>
              </w:rPr>
              <w:lastRenderedPageBreak/>
              <w:t>ՀՀ ազգային անվտանգության ծառայություն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693460" w:rsidRPr="00693460" w:rsidRDefault="00693460"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463374" w:rsidRDefault="00463374" w:rsidP="00693460">
            <w:pPr>
              <w:tabs>
                <w:tab w:val="left" w:pos="6946"/>
                <w:tab w:val="left" w:pos="7513"/>
              </w:tabs>
              <w:spacing w:after="0" w:line="360" w:lineRule="auto"/>
              <w:ind w:left="426" w:right="395" w:hanging="142"/>
              <w:jc w:val="center"/>
              <w:rPr>
                <w:rFonts w:ascii="Verdana" w:hAnsi="Verdana"/>
                <w:color w:val="000000"/>
                <w:sz w:val="18"/>
                <w:szCs w:val="18"/>
                <w:shd w:val="clear" w:color="auto" w:fill="FFFFFF"/>
              </w:rPr>
            </w:pPr>
            <w:r w:rsidRPr="00463374">
              <w:rPr>
                <w:rFonts w:ascii="GHEA Grapalat" w:eastAsia="GHEA Grapalat" w:hAnsi="GHEA Grapalat" w:cs="GHEA Grapalat"/>
                <w:b/>
                <w:sz w:val="24"/>
                <w:szCs w:val="24"/>
              </w:rPr>
              <w:t>11/347</w:t>
            </w:r>
          </w:p>
          <w:p w:rsidR="00693460" w:rsidRPr="00693460" w:rsidRDefault="00463374"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20.03.2025</w:t>
            </w:r>
          </w:p>
        </w:tc>
      </w:tr>
      <w:tr w:rsidR="00693460"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693460" w:rsidRPr="006E112D" w:rsidRDefault="004F53A6" w:rsidP="00693460">
            <w:pPr>
              <w:tabs>
                <w:tab w:val="left" w:pos="6946"/>
                <w:tab w:val="left" w:pos="7513"/>
              </w:tabs>
              <w:spacing w:after="0" w:line="360" w:lineRule="auto"/>
              <w:ind w:left="292" w:right="278"/>
              <w:jc w:val="both"/>
              <w:rPr>
                <w:rFonts w:ascii="GHEA Grapalat" w:hAnsi="GHEA Grapalat"/>
                <w:sz w:val="24"/>
                <w:szCs w:val="24"/>
              </w:rPr>
            </w:pPr>
            <w:r w:rsidRPr="006E112D">
              <w:rPr>
                <w:rFonts w:ascii="GHEA Grapalat" w:hAnsi="GHEA Grapalat"/>
                <w:sz w:val="24"/>
                <w:szCs w:val="24"/>
              </w:rPr>
              <w:t xml:space="preserve">«Հայաստանի Հանրապետության կառավարության 2021 թվականի հուլիսի 15-ի N 1169-Ն որոշման մեջ փոփոխություն կատարելու մասին» Կառավարության որոշման նախագծի վերաբերյալ հայտնում ենք, որ Կառավարության 2023 թվքականի հունիսի 16-ի N 956-Ն որոշման համաձայն՝ ՀՀ հարկային օրենսգրքի 147.1-ին հոդվածով սահմանված սոցիալական շախսերը փոխհատուցվում են միայն ՀՀ հարկային օրենսգրքի 156-րդ հոդվածի 4.1-ին մասով սահմանված կարգով եկամտային հարկի տարեկան հաշվարկ (հայտարարագիր) </w:t>
            </w:r>
            <w:r w:rsidRPr="006E112D">
              <w:rPr>
                <w:rFonts w:ascii="GHEA Grapalat" w:hAnsi="GHEA Grapalat"/>
                <w:sz w:val="24"/>
                <w:szCs w:val="24"/>
              </w:rPr>
              <w:lastRenderedPageBreak/>
              <w:t>ներկայացնող քաղաքացիներին՝ հաշվետու ժամանակաշրջանում հաշվարկված և վճարված եկամտային հարկի գումարներից:  Հայաստանի Հանրապետության կառավարության 2021 թվականի հուլիսի 15-ի N 1169-Ն որոշման հավելվածի 2-րդ կետի 2-րդ ենթակետով սահմանված՝ ՀՀ պաշտպանության մարտական գործողություններին մասնակցելու կամ հակառակորդի հետ շփման գծում մարտական հերթապահության կամ հատուկ առաջադրանք կամծառայողական պարտականություններ կատարելու ընթացքում կամ հավակնորդի նախահարձակ գործողության հետևանքով զոհված (մահացած) կամ ՀՀ պաշտպանության մարտական գործողություններին մասնակցելու կամ հակառակորդի հետ շփման գծում մարտական հերթապահության կամ ծառայողական պարտականություններ կատարելու ժամանակ անհայտ կորելու հետևանքով դատական կարգով անհայտ բացակայող կամ մահացած ճանաչված զինծառայողի ընտանիքի անդամները կարող են եկամտային հարկի գումարներից փոխհատուցում ստանալու հնարավորություն չունենալ, ինչով պայմանավորված վերջիններիս սոցիալական ծախսերը չեն փոխհատուցվի:</w:t>
            </w:r>
          </w:p>
          <w:p w:rsidR="004F53A6" w:rsidRPr="006E112D" w:rsidRDefault="004F53A6" w:rsidP="00693460">
            <w:pPr>
              <w:tabs>
                <w:tab w:val="left" w:pos="6946"/>
                <w:tab w:val="left" w:pos="7513"/>
              </w:tabs>
              <w:spacing w:after="0" w:line="360" w:lineRule="auto"/>
              <w:ind w:left="292" w:right="278"/>
              <w:jc w:val="both"/>
              <w:rPr>
                <w:rFonts w:ascii="GHEA Grapalat" w:eastAsia="GHEA Grapalat" w:hAnsi="GHEA Grapalat" w:cs="GHEA Grapalat"/>
                <w:b/>
                <w:sz w:val="24"/>
                <w:szCs w:val="24"/>
              </w:rPr>
            </w:pPr>
            <w:r w:rsidRPr="006E112D">
              <w:rPr>
                <w:rFonts w:ascii="GHEA Grapalat" w:hAnsi="GHEA Grapalat"/>
                <w:sz w:val="24"/>
                <w:szCs w:val="24"/>
              </w:rPr>
              <w:t xml:space="preserve">   Ելնելով վերոգրյալից՝ առաջարկվում է նախագծի 1-ին կետում բացառություն նախատեսել վերոնշյալ շրջանակի անձանց համար:</w:t>
            </w:r>
          </w:p>
        </w:tc>
        <w:tc>
          <w:tcPr>
            <w:tcW w:w="28" w:type="dxa"/>
            <w:tcBorders>
              <w:top w:val="single" w:sz="6" w:space="0" w:color="000000"/>
              <w:left w:val="single" w:sz="6" w:space="0" w:color="000000"/>
              <w:bottom w:val="single" w:sz="6" w:space="0" w:color="000000"/>
              <w:right w:val="nil"/>
            </w:tcBorders>
            <w:shd w:val="clear" w:color="auto" w:fill="auto"/>
          </w:tcPr>
          <w:p w:rsidR="00693460" w:rsidRPr="00693460" w:rsidRDefault="00693460"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693460" w:rsidRPr="00693460" w:rsidRDefault="00651110" w:rsidP="00651110">
            <w:pPr>
              <w:tabs>
                <w:tab w:val="left" w:pos="6946"/>
                <w:tab w:val="left" w:pos="7513"/>
              </w:tabs>
              <w:spacing w:after="0" w:line="276"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sz w:val="24"/>
                <w:szCs w:val="24"/>
              </w:rPr>
              <w:t>Ընդունվել է ի գիտություն. նախագծի հիմնավորումը լրամշակվել է</w:t>
            </w:r>
            <w:r w:rsidR="002E742D">
              <w:rPr>
                <w:rFonts w:ascii="GHEA Grapalat" w:eastAsia="GHEA Grapalat" w:hAnsi="GHEA Grapalat" w:cs="GHEA Grapalat"/>
                <w:sz w:val="24"/>
                <w:szCs w:val="24"/>
              </w:rPr>
              <w:t>:</w:t>
            </w:r>
          </w:p>
        </w:tc>
      </w:tr>
      <w:tr w:rsidR="00FA1812"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FA1812" w:rsidRPr="00693460" w:rsidRDefault="00FA1812" w:rsidP="00FA181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 xml:space="preserve">ՀՀ </w:t>
            </w:r>
            <w:r>
              <w:rPr>
                <w:rFonts w:ascii="GHEA Grapalat" w:eastAsia="GHEA Grapalat" w:hAnsi="GHEA Grapalat" w:cs="GHEA Grapalat"/>
                <w:b/>
                <w:sz w:val="24"/>
                <w:szCs w:val="24"/>
              </w:rPr>
              <w:t>ֆինանսների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FA1812" w:rsidRPr="00693460" w:rsidRDefault="00FA1812"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0A645B" w:rsidRDefault="000A645B"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0A645B">
              <w:rPr>
                <w:rFonts w:ascii="GHEA Grapalat" w:eastAsia="GHEA Grapalat" w:hAnsi="GHEA Grapalat" w:cs="GHEA Grapalat"/>
                <w:b/>
                <w:sz w:val="24"/>
                <w:szCs w:val="24"/>
              </w:rPr>
              <w:t>01/34/6917-2025</w:t>
            </w:r>
            <w:r>
              <w:rPr>
                <w:rFonts w:ascii="GHEA Grapalat" w:eastAsia="GHEA Grapalat" w:hAnsi="GHEA Grapalat" w:cs="GHEA Grapalat"/>
                <w:b/>
                <w:sz w:val="24"/>
                <w:szCs w:val="24"/>
              </w:rPr>
              <w:t xml:space="preserve"> </w:t>
            </w:r>
          </w:p>
          <w:p w:rsidR="00FA1812" w:rsidRPr="00693460" w:rsidRDefault="000A645B"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26.03.2025</w:t>
            </w:r>
          </w:p>
        </w:tc>
      </w:tr>
      <w:tr w:rsidR="00366E61" w:rsidRPr="00C46C3D" w:rsidTr="007A5532">
        <w:trPr>
          <w:trHeight w:val="4035"/>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366E61" w:rsidRPr="007A31C0" w:rsidRDefault="00366E61" w:rsidP="00366E61">
            <w:pPr>
              <w:widowControl w:val="0"/>
              <w:overflowPunct w:val="0"/>
              <w:autoSpaceDE w:val="0"/>
              <w:autoSpaceDN w:val="0"/>
              <w:adjustRightInd w:val="0"/>
              <w:spacing w:after="0" w:line="360" w:lineRule="auto"/>
              <w:ind w:left="278" w:right="540" w:firstLine="289"/>
              <w:jc w:val="both"/>
              <w:textAlignment w:val="baseline"/>
              <w:rPr>
                <w:rFonts w:ascii="GHEA Grapalat" w:hAnsi="GHEA Grapalat" w:cs="Sylfaen"/>
                <w:sz w:val="24"/>
                <w:szCs w:val="24"/>
              </w:rPr>
            </w:pPr>
            <w:r>
              <w:rPr>
                <w:rFonts w:ascii="GHEA Grapalat" w:hAnsi="GHEA Grapalat" w:cs="Sylfaen"/>
                <w:sz w:val="24"/>
                <w:szCs w:val="24"/>
              </w:rPr>
              <w:lastRenderedPageBreak/>
              <w:t xml:space="preserve">Նախագծով առաջարկվում է ուժը կորցրած ճանաչել ՀՀ կառավարության 2021 թվականի հուլիսի 15-ի N1169-Ն որոշմամբ </w:t>
            </w:r>
            <w:r w:rsidRPr="00B75437">
              <w:rPr>
                <w:rFonts w:ascii="GHEA Grapalat" w:hAnsi="GHEA Grapalat" w:cs="Sylfaen"/>
                <w:sz w:val="24"/>
                <w:szCs w:val="24"/>
              </w:rPr>
              <w:t>(</w:t>
            </w:r>
            <w:r w:rsidRPr="007A31C0">
              <w:rPr>
                <w:rFonts w:ascii="GHEA Grapalat" w:hAnsi="GHEA Grapalat" w:cs="Sylfaen"/>
                <w:sz w:val="24"/>
                <w:szCs w:val="24"/>
              </w:rPr>
              <w:t>այսուհետ՝ Որոշում</w:t>
            </w:r>
            <w:r w:rsidRPr="00B75437">
              <w:rPr>
                <w:rFonts w:ascii="GHEA Grapalat" w:hAnsi="GHEA Grapalat" w:cs="Sylfaen"/>
                <w:sz w:val="24"/>
                <w:szCs w:val="24"/>
              </w:rPr>
              <w:t xml:space="preserve">) </w:t>
            </w:r>
            <w:r>
              <w:rPr>
                <w:rFonts w:ascii="GHEA Grapalat" w:hAnsi="GHEA Grapalat" w:cs="Sylfaen"/>
                <w:sz w:val="24"/>
                <w:szCs w:val="24"/>
              </w:rPr>
              <w:t xml:space="preserve">հաստատված </w:t>
            </w:r>
            <w:r w:rsidRPr="007A31C0">
              <w:rPr>
                <w:rFonts w:ascii="GHEA Grapalat" w:hAnsi="GHEA Grapalat" w:cs="Sylfaen"/>
                <w:sz w:val="24"/>
                <w:szCs w:val="24"/>
              </w:rPr>
              <w:t>կ</w:t>
            </w:r>
            <w:r w:rsidRPr="00971D1F">
              <w:rPr>
                <w:rFonts w:ascii="GHEA Grapalat" w:hAnsi="GHEA Grapalat" w:cs="Sylfaen"/>
                <w:sz w:val="24"/>
                <w:szCs w:val="24"/>
              </w:rPr>
              <w:t>արգ</w:t>
            </w:r>
            <w:r w:rsidRPr="007A31C0">
              <w:rPr>
                <w:rFonts w:ascii="GHEA Grapalat" w:hAnsi="GHEA Grapalat" w:cs="Sylfaen"/>
                <w:sz w:val="24"/>
                <w:szCs w:val="24"/>
              </w:rPr>
              <w:t>ի</w:t>
            </w:r>
            <w:r w:rsidRPr="00971D1F">
              <w:rPr>
                <w:rFonts w:ascii="GHEA Grapalat" w:hAnsi="GHEA Grapalat" w:cs="Sylfaen"/>
                <w:sz w:val="24"/>
                <w:szCs w:val="24"/>
              </w:rPr>
              <w:t xml:space="preserve"> </w:t>
            </w:r>
            <w:r>
              <w:rPr>
                <w:rFonts w:ascii="GHEA Grapalat" w:hAnsi="GHEA Grapalat" w:cs="Sylfaen"/>
                <w:sz w:val="24"/>
                <w:szCs w:val="24"/>
              </w:rPr>
              <w:t xml:space="preserve">2-րդ կետի 2-րդ ենթակետը, որը վերաբերում է </w:t>
            </w:r>
            <w:r w:rsidRPr="00971D1F">
              <w:rPr>
                <w:rFonts w:ascii="GHEA Grapalat" w:hAnsi="GHEA Grapalat" w:cs="Sylfaen"/>
                <w:sz w:val="24"/>
                <w:szCs w:val="24"/>
              </w:rPr>
              <w:t xml:space="preserve">զինծառայող ծնողի, ռազմական գործողություններին մասնակցած ծնողի երեխաների, ՀՀ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անհայտ կորելու հետևանքով դատական կարգով անհայտ բացակայող կամ մահացած ճանաչված զինծառայողի երեխաների </w:t>
            </w:r>
            <w:r w:rsidRPr="007A31C0">
              <w:rPr>
                <w:rFonts w:ascii="GHEA Grapalat" w:hAnsi="GHEA Grapalat" w:cs="Sylfaen"/>
                <w:sz w:val="24"/>
                <w:szCs w:val="24"/>
              </w:rPr>
              <w:t>նախադպրոցական կրթության գծով ծախսերի</w:t>
            </w:r>
            <w:r>
              <w:rPr>
                <w:rFonts w:ascii="GHEA Grapalat" w:hAnsi="GHEA Grapalat" w:cs="Sylfaen"/>
                <w:sz w:val="24"/>
                <w:szCs w:val="24"/>
              </w:rPr>
              <w:t>՝ պետական բյուջեից</w:t>
            </w:r>
            <w:r w:rsidRPr="007A31C0">
              <w:rPr>
                <w:rFonts w:ascii="GHEA Grapalat" w:hAnsi="GHEA Grapalat" w:cs="Sylfaen"/>
                <w:sz w:val="24"/>
                <w:szCs w:val="24"/>
              </w:rPr>
              <w:t xml:space="preserve"> </w:t>
            </w:r>
            <w:r w:rsidRPr="00971D1F">
              <w:rPr>
                <w:rFonts w:ascii="GHEA Grapalat" w:hAnsi="GHEA Grapalat" w:cs="Sylfaen"/>
                <w:sz w:val="24"/>
                <w:szCs w:val="24"/>
              </w:rPr>
              <w:t>ֆինանսավորմանը:</w:t>
            </w:r>
          </w:p>
          <w:p w:rsidR="00366E61" w:rsidRPr="007A31C0" w:rsidRDefault="00366E61" w:rsidP="00366E61">
            <w:pPr>
              <w:widowControl w:val="0"/>
              <w:overflowPunct w:val="0"/>
              <w:autoSpaceDE w:val="0"/>
              <w:autoSpaceDN w:val="0"/>
              <w:adjustRightInd w:val="0"/>
              <w:spacing w:after="0" w:line="360" w:lineRule="auto"/>
              <w:ind w:left="278" w:right="540" w:firstLine="289"/>
              <w:jc w:val="both"/>
              <w:textAlignment w:val="baseline"/>
              <w:rPr>
                <w:rStyle w:val="Strong"/>
                <w:rFonts w:ascii="GHEA Grapalat" w:hAnsi="GHEA Grapalat"/>
                <w:b w:val="0"/>
                <w:color w:val="000000"/>
                <w:sz w:val="24"/>
                <w:szCs w:val="24"/>
                <w:shd w:val="clear" w:color="auto" w:fill="FFFFFF"/>
              </w:rPr>
            </w:pPr>
            <w:r w:rsidRPr="007A31C0">
              <w:rPr>
                <w:rFonts w:ascii="GHEA Grapalat" w:hAnsi="GHEA Grapalat"/>
                <w:color w:val="000000"/>
                <w:sz w:val="24"/>
                <w:szCs w:val="24"/>
                <w:shd w:val="clear" w:color="auto" w:fill="FFFFFF"/>
              </w:rPr>
              <w:t xml:space="preserve">Ընդ որում, </w:t>
            </w:r>
            <w:r>
              <w:rPr>
                <w:rFonts w:ascii="GHEA Grapalat" w:hAnsi="GHEA Grapalat"/>
                <w:color w:val="000000"/>
                <w:sz w:val="24"/>
                <w:szCs w:val="24"/>
                <w:shd w:val="clear" w:color="auto" w:fill="FFFFFF"/>
              </w:rPr>
              <w:t>Նախագծին կից ներկայացված հիմնավորման 2-րդ կետի համաձայն</w:t>
            </w:r>
            <w:r>
              <w:rPr>
                <w:rFonts w:ascii="GHEA Grapalat" w:hAnsi="GHEA Grapalat"/>
                <w:b/>
                <w:color w:val="000000"/>
                <w:sz w:val="24"/>
                <w:szCs w:val="24"/>
                <w:shd w:val="clear" w:color="auto" w:fill="FFFFFF"/>
              </w:rPr>
              <w:t xml:space="preserve">՝ </w:t>
            </w:r>
            <w:r w:rsidRPr="00602B37">
              <w:rPr>
                <w:rStyle w:val="Strong"/>
                <w:rFonts w:ascii="GHEA Grapalat" w:hAnsi="GHEA Grapalat"/>
                <w:color w:val="000000"/>
                <w:sz w:val="24"/>
                <w:szCs w:val="24"/>
                <w:shd w:val="clear" w:color="auto" w:fill="FFFFFF"/>
              </w:rPr>
              <w:t xml:space="preserve">ֆինանսավորումը նախատեսվում է </w:t>
            </w:r>
            <w:r w:rsidRPr="007A31C0">
              <w:rPr>
                <w:rStyle w:val="Strong"/>
                <w:rFonts w:ascii="GHEA Grapalat" w:hAnsi="GHEA Grapalat"/>
                <w:color w:val="000000"/>
                <w:sz w:val="24"/>
                <w:szCs w:val="24"/>
                <w:shd w:val="clear" w:color="auto" w:fill="FFFFFF"/>
              </w:rPr>
              <w:t>դադարեցնել,</w:t>
            </w:r>
            <w:r w:rsidRPr="00602B37">
              <w:rPr>
                <w:rStyle w:val="Strong"/>
                <w:rFonts w:ascii="GHEA Grapalat" w:hAnsi="GHEA Grapalat"/>
                <w:color w:val="000000"/>
                <w:sz w:val="24"/>
                <w:szCs w:val="24"/>
                <w:shd w:val="clear" w:color="auto" w:fill="FFFFFF"/>
              </w:rPr>
              <w:t xml:space="preserve"> հաշվի առնելով, որ Որոշման վերոնշյալ կետով սահմանված շահառուները զինվորական ծառայողների երեխաներն են, իսկ զինվորական ծառայողները կարող են օգտվել վճարված եկամտային հարկի գումարի վերադարձից:</w:t>
            </w:r>
          </w:p>
          <w:p w:rsidR="00366E61" w:rsidRPr="00602B37" w:rsidRDefault="00366E61" w:rsidP="00366E61">
            <w:pPr>
              <w:widowControl w:val="0"/>
              <w:overflowPunct w:val="0"/>
              <w:autoSpaceDE w:val="0"/>
              <w:autoSpaceDN w:val="0"/>
              <w:adjustRightInd w:val="0"/>
              <w:spacing w:after="0" w:line="360" w:lineRule="auto"/>
              <w:ind w:left="278" w:right="540" w:firstLine="289"/>
              <w:jc w:val="both"/>
              <w:textAlignment w:val="baseline"/>
              <w:rPr>
                <w:b/>
              </w:rPr>
            </w:pPr>
            <w:r w:rsidRPr="00602B37">
              <w:rPr>
                <w:rStyle w:val="Strong"/>
                <w:rFonts w:ascii="GHEA Grapalat" w:hAnsi="GHEA Grapalat"/>
                <w:color w:val="000000"/>
                <w:sz w:val="24"/>
                <w:szCs w:val="24"/>
                <w:shd w:val="clear" w:color="auto" w:fill="FFFFFF"/>
              </w:rPr>
              <w:lastRenderedPageBreak/>
              <w:t xml:space="preserve">Այս կապակցությամբ </w:t>
            </w:r>
            <w:r w:rsidRPr="007A31C0">
              <w:rPr>
                <w:rStyle w:val="Strong"/>
                <w:rFonts w:ascii="GHEA Grapalat" w:hAnsi="GHEA Grapalat"/>
                <w:color w:val="000000"/>
                <w:sz w:val="24"/>
                <w:szCs w:val="24"/>
                <w:shd w:val="clear" w:color="auto" w:fill="FFFFFF"/>
              </w:rPr>
              <w:t>հայտնում ենք</w:t>
            </w:r>
            <w:r w:rsidRPr="00602B37">
              <w:rPr>
                <w:rStyle w:val="Strong"/>
                <w:rFonts w:ascii="GHEA Grapalat" w:hAnsi="GHEA Grapalat"/>
                <w:color w:val="000000"/>
                <w:sz w:val="24"/>
                <w:szCs w:val="24"/>
                <w:shd w:val="clear" w:color="auto" w:fill="FFFFFF"/>
              </w:rPr>
              <w:t>, որ Որոշման շահառուներ են հանդիսանում նաև</w:t>
            </w:r>
            <w:r>
              <w:rPr>
                <w:rStyle w:val="Strong"/>
                <w:rFonts w:ascii="GHEA Grapalat" w:hAnsi="GHEA Grapalat"/>
                <w:color w:val="000000"/>
                <w:sz w:val="24"/>
                <w:szCs w:val="24"/>
                <w:shd w:val="clear" w:color="auto" w:fill="FFFFFF"/>
              </w:rPr>
              <w:t xml:space="preserve"> </w:t>
            </w:r>
            <w:r w:rsidRPr="00971D1F">
              <w:rPr>
                <w:rFonts w:ascii="GHEA Grapalat" w:hAnsi="GHEA Grapalat" w:cs="Sylfaen"/>
                <w:sz w:val="24"/>
                <w:szCs w:val="24"/>
              </w:rPr>
              <w:t xml:space="preserve">ՀՀ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w:t>
            </w:r>
            <w:r w:rsidRPr="00B75437">
              <w:rPr>
                <w:rFonts w:ascii="GHEA Grapalat" w:hAnsi="GHEA Grapalat" w:cs="Sylfaen"/>
                <w:b/>
                <w:sz w:val="24"/>
                <w:szCs w:val="24"/>
              </w:rPr>
              <w:t>զոհված (մահացած</w:t>
            </w:r>
            <w:r w:rsidRPr="00971D1F">
              <w:rPr>
                <w:rFonts w:ascii="GHEA Grapalat" w:hAnsi="GHEA Grapalat" w:cs="Sylfaen"/>
                <w:sz w:val="24"/>
                <w:szCs w:val="24"/>
              </w:rPr>
              <w:t xml:space="preserve">) կամ </w:t>
            </w:r>
            <w:r w:rsidRPr="00B75437">
              <w:rPr>
                <w:rFonts w:ascii="GHEA Grapalat" w:hAnsi="GHEA Grapalat" w:cs="Sylfaen"/>
                <w:b/>
                <w:sz w:val="24"/>
                <w:szCs w:val="24"/>
              </w:rPr>
              <w:t>անհայտ կորելու հետևանքով</w:t>
            </w:r>
            <w:r w:rsidRPr="00971D1F">
              <w:rPr>
                <w:rFonts w:ascii="GHEA Grapalat" w:hAnsi="GHEA Grapalat" w:cs="Sylfaen"/>
                <w:sz w:val="24"/>
                <w:szCs w:val="24"/>
              </w:rPr>
              <w:t xml:space="preserve"> դատական կարգով անհայտ բացակայող կամ մահացած ճանաչված զինծառայողի </w:t>
            </w:r>
            <w:r>
              <w:rPr>
                <w:rFonts w:ascii="GHEA Grapalat" w:hAnsi="GHEA Grapalat"/>
                <w:color w:val="000000"/>
                <w:sz w:val="24"/>
                <w:szCs w:val="24"/>
                <w:shd w:val="clear" w:color="auto" w:fill="FFFFFF"/>
              </w:rPr>
              <w:t xml:space="preserve">երեխաները, որոնց դեպքում </w:t>
            </w:r>
            <w:r w:rsidRPr="00602B37">
              <w:rPr>
                <w:rStyle w:val="Strong"/>
                <w:rFonts w:ascii="GHEA Grapalat" w:hAnsi="GHEA Grapalat"/>
                <w:color w:val="000000"/>
                <w:sz w:val="24"/>
                <w:szCs w:val="24"/>
                <w:shd w:val="clear" w:color="auto" w:fill="FFFFFF"/>
              </w:rPr>
              <w:t>վճարված եկամտային հարկի գումարի վերադարձից օգտվելու հիմնավորումը վերաբերելի չէ:</w:t>
            </w:r>
          </w:p>
          <w:p w:rsidR="00366E61" w:rsidRDefault="00366E61" w:rsidP="00366E61">
            <w:pPr>
              <w:tabs>
                <w:tab w:val="left" w:pos="6946"/>
                <w:tab w:val="left" w:pos="7513"/>
              </w:tabs>
              <w:spacing w:after="0" w:line="360" w:lineRule="auto"/>
              <w:ind w:left="278" w:right="278"/>
              <w:rPr>
                <w:rFonts w:ascii="GHEA Grapalat" w:eastAsia="GHEA Grapalat" w:hAnsi="GHEA Grapalat" w:cs="GHEA Grapalat"/>
                <w:b/>
                <w:sz w:val="24"/>
                <w:szCs w:val="24"/>
              </w:rPr>
            </w:pPr>
            <w:r>
              <w:rPr>
                <w:rFonts w:ascii="GHEA Grapalat" w:hAnsi="GHEA Grapalat"/>
                <w:color w:val="000000"/>
                <w:sz w:val="24"/>
                <w:szCs w:val="24"/>
                <w:shd w:val="clear" w:color="auto" w:fill="FFFFFF"/>
              </w:rPr>
              <w:t>Ելնելով վերոգրյալից՝ առաջարկում ենք այս համատեքստում խմբագրել Նախագիծը և կից հիմնավորումը:</w:t>
            </w:r>
          </w:p>
          <w:p w:rsidR="00366E61" w:rsidRPr="00693460" w:rsidRDefault="00366E61" w:rsidP="00FA181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366E61" w:rsidRPr="00693460" w:rsidRDefault="00366E61"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366E61" w:rsidRPr="000A645B" w:rsidRDefault="00366E61"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sz w:val="24"/>
                <w:szCs w:val="24"/>
              </w:rPr>
              <w:t>Ընդունվել է ի գիտություն. նախագծի հիմնավորումը լրամշակվել է:</w:t>
            </w:r>
          </w:p>
        </w:tc>
      </w:tr>
      <w:tr w:rsidR="00366E61"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366E61" w:rsidRPr="00693460" w:rsidRDefault="00DD4173" w:rsidP="00FA181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ՀՀ արդարադատության նախարարություն</w:t>
            </w:r>
          </w:p>
        </w:tc>
        <w:tc>
          <w:tcPr>
            <w:tcW w:w="28" w:type="dxa"/>
            <w:tcBorders>
              <w:top w:val="single" w:sz="6" w:space="0" w:color="000000"/>
              <w:left w:val="single" w:sz="6" w:space="0" w:color="000000"/>
              <w:bottom w:val="single" w:sz="6" w:space="0" w:color="000000"/>
              <w:right w:val="nil"/>
            </w:tcBorders>
            <w:shd w:val="clear" w:color="auto" w:fill="AEAAAA" w:themeFill="background2" w:themeFillShade="BF"/>
          </w:tcPr>
          <w:p w:rsidR="00366E61" w:rsidRPr="00693460" w:rsidRDefault="00366E61"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EAAAA" w:themeFill="background2" w:themeFillShade="BF"/>
          </w:tcPr>
          <w:p w:rsidR="00366E61" w:rsidRPr="00DD4173" w:rsidRDefault="00DD4173"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DD4173">
              <w:rPr>
                <w:rFonts w:ascii="GHEA Grapalat" w:eastAsia="GHEA Grapalat" w:hAnsi="GHEA Grapalat" w:cs="GHEA Grapalat"/>
                <w:b/>
                <w:sz w:val="24"/>
                <w:szCs w:val="24"/>
              </w:rPr>
              <w:t>/27.3/18996-2025</w:t>
            </w:r>
          </w:p>
          <w:p w:rsidR="00DD4173" w:rsidRPr="000A645B" w:rsidRDefault="00DD4173" w:rsidP="00FA1812">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30.04.2025</w:t>
            </w:r>
          </w:p>
        </w:tc>
      </w:tr>
      <w:tr w:rsidR="00FA1812"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235D89" w:rsidRPr="007E4490" w:rsidRDefault="00235D89" w:rsidP="00235D89">
            <w:pPr>
              <w:spacing w:after="0" w:line="360" w:lineRule="auto"/>
              <w:ind w:left="98" w:right="180" w:firstLine="547"/>
              <w:jc w:val="both"/>
              <w:rPr>
                <w:rStyle w:val="Strong"/>
                <w:rFonts w:ascii="GHEA Grapalat" w:hAnsi="GHEA Grapalat"/>
                <w:color w:val="000000"/>
                <w:sz w:val="24"/>
                <w:szCs w:val="24"/>
                <w:shd w:val="clear" w:color="auto" w:fill="FFFFFF"/>
              </w:rPr>
            </w:pPr>
            <w:r w:rsidRPr="007E4490">
              <w:rPr>
                <w:rFonts w:ascii="GHEA Grapalat" w:hAnsi="GHEA Grapalat"/>
                <w:color w:val="000000" w:themeColor="text1"/>
                <w:sz w:val="24"/>
                <w:szCs w:val="24"/>
              </w:rPr>
              <w:t xml:space="preserve">«Հայաստանի Հանրապետության կառավարության 2021 թվականի հուլիսի 15-ի N 1169-Ն որոշման մեջ փոփոխություն կատարելու մասին» Հայաստանի Հանրապետության կառավարության որոշման նախագծի (այսուհետ՝ Նախագիծ) 1-ին կետով նախատեսվում </w:t>
            </w:r>
            <w:r w:rsidRPr="007E4490">
              <w:rPr>
                <w:rFonts w:ascii="GHEA Grapalat" w:hAnsi="GHEA Grapalat"/>
                <w:color w:val="000000" w:themeColor="text1"/>
                <w:sz w:val="24"/>
                <w:szCs w:val="24"/>
              </w:rPr>
              <w:lastRenderedPageBreak/>
              <w:t xml:space="preserve">է ուժը կորցրած ճանաչել Հայաստանի Հանրապետության կառավարության 2021 թվականի հուլիսի 15-ի N 1169-Ն որոշման հավելվածի 2-րդ կետի 2-րդ ենթակետը, </w:t>
            </w:r>
            <w:r w:rsidRPr="007E4490">
              <w:rPr>
                <w:rFonts w:ascii="GHEA Grapalat" w:hAnsi="GHEA Grapalat"/>
                <w:b/>
                <w:color w:val="000000" w:themeColor="text1"/>
                <w:sz w:val="24"/>
                <w:szCs w:val="24"/>
              </w:rPr>
              <w:t xml:space="preserve">որի արդյունքում կդադարեցվի </w:t>
            </w:r>
            <w:r w:rsidRPr="007E4490">
              <w:rPr>
                <w:rFonts w:ascii="GHEA Grapalat" w:hAnsi="GHEA Grapalat"/>
                <w:color w:val="000000" w:themeColor="text1"/>
                <w:sz w:val="24"/>
                <w:szCs w:val="24"/>
              </w:rPr>
              <w:t xml:space="preserve">զինծառայող ծնողի, ռազմական գործողություններին մասնակցած ծնողի երեխաների,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w:t>
            </w:r>
            <w:r w:rsidRPr="007E4490">
              <w:rPr>
                <w:rFonts w:ascii="GHEA Grapalat" w:hAnsi="GHEA Grapalat"/>
                <w:b/>
                <w:color w:val="000000" w:themeColor="text1"/>
                <w:sz w:val="24"/>
                <w:szCs w:val="24"/>
              </w:rPr>
              <w:t>երեխաների</w:t>
            </w:r>
            <w:r w:rsidRPr="007E4490">
              <w:rPr>
                <w:rFonts w:ascii="GHEA Grapalat" w:hAnsi="GHEA Grapalat"/>
                <w:color w:val="000000" w:themeColor="text1"/>
                <w:sz w:val="24"/>
                <w:szCs w:val="24"/>
              </w:rPr>
              <w:t xml:space="preserve"> </w:t>
            </w:r>
            <w:r w:rsidRPr="007E4490">
              <w:rPr>
                <w:rStyle w:val="Strong"/>
                <w:rFonts w:ascii="GHEA Grapalat" w:hAnsi="GHEA Grapalat"/>
                <w:color w:val="000000"/>
                <w:sz w:val="24"/>
                <w:szCs w:val="24"/>
                <w:shd w:val="clear" w:color="auto" w:fill="FFFFFF"/>
              </w:rPr>
              <w:t>պետական բյուջեի միջոցների հաշվին ֆինանսավորումը:</w:t>
            </w:r>
          </w:p>
          <w:p w:rsidR="00235D89" w:rsidRPr="007E4490" w:rsidRDefault="00235D89" w:rsidP="00235D89">
            <w:pPr>
              <w:spacing w:after="0" w:line="360" w:lineRule="auto"/>
              <w:ind w:left="98" w:right="180" w:firstLine="547"/>
              <w:jc w:val="both"/>
              <w:rPr>
                <w:rFonts w:ascii="GHEA Grapalat" w:hAnsi="GHEA Grapalat"/>
                <w:b/>
                <w:color w:val="000000" w:themeColor="text1"/>
                <w:sz w:val="24"/>
                <w:szCs w:val="24"/>
              </w:rPr>
            </w:pPr>
            <w:r w:rsidRPr="007E4490">
              <w:rPr>
                <w:rFonts w:ascii="GHEA Grapalat" w:hAnsi="GHEA Grapalat"/>
                <w:color w:val="000000" w:themeColor="text1"/>
                <w:sz w:val="24"/>
                <w:szCs w:val="24"/>
              </w:rPr>
              <w:t xml:space="preserve">Միաժամանակ, Նախագծի 2-րդ կետի համաձայն՝ սույն որոշումն ուժի մեջ է մտնում </w:t>
            </w:r>
            <w:r w:rsidRPr="007E4490">
              <w:rPr>
                <w:rFonts w:ascii="GHEA Grapalat" w:hAnsi="GHEA Grapalat"/>
                <w:b/>
                <w:color w:val="000000" w:themeColor="text1"/>
                <w:sz w:val="24"/>
                <w:szCs w:val="24"/>
              </w:rPr>
              <w:t xml:space="preserve">պաշտոնական հրապարակմանը հաջորդող օրվանից: </w:t>
            </w:r>
          </w:p>
          <w:p w:rsidR="00235D89" w:rsidRPr="007E4490" w:rsidRDefault="00235D89" w:rsidP="00235D89">
            <w:pPr>
              <w:spacing w:after="0" w:line="360" w:lineRule="auto"/>
              <w:ind w:left="98" w:right="180" w:firstLine="547"/>
              <w:jc w:val="both"/>
              <w:rPr>
                <w:rFonts w:ascii="GHEA Grapalat" w:hAnsi="GHEA Grapalat"/>
                <w:color w:val="000000" w:themeColor="text1"/>
                <w:sz w:val="24"/>
                <w:szCs w:val="24"/>
              </w:rPr>
            </w:pPr>
            <w:r w:rsidRPr="007E4490">
              <w:rPr>
                <w:rFonts w:ascii="GHEA Grapalat" w:hAnsi="GHEA Grapalat"/>
                <w:color w:val="000000" w:themeColor="text1"/>
                <w:sz w:val="24"/>
                <w:szCs w:val="24"/>
              </w:rPr>
              <w:t xml:space="preserve">Նախագծի 1-ին կետով նախատեսվող փոփոխությունը </w:t>
            </w:r>
            <w:r w:rsidRPr="007E4490">
              <w:rPr>
                <w:rFonts w:ascii="GHEA Grapalat" w:hAnsi="GHEA Grapalat"/>
                <w:color w:val="000000" w:themeColor="text1"/>
                <w:sz w:val="24"/>
                <w:szCs w:val="24"/>
              </w:rPr>
              <w:lastRenderedPageBreak/>
              <w:t>հիմնավորվում է այն հանգամանքով, որ «Զինվորական</w:t>
            </w:r>
            <w:r w:rsidRPr="007E4490">
              <w:rPr>
                <w:color w:val="000000" w:themeColor="text1"/>
                <w:sz w:val="24"/>
                <w:szCs w:val="24"/>
              </w:rPr>
              <w:t> </w:t>
            </w:r>
            <w:r w:rsidRPr="007E4490">
              <w:rPr>
                <w:rFonts w:ascii="GHEA Grapalat" w:hAnsi="GHEA Grapalat"/>
                <w:color w:val="000000" w:themeColor="text1"/>
                <w:sz w:val="24"/>
                <w:szCs w:val="24"/>
              </w:rPr>
              <w:t>ծառայության</w:t>
            </w:r>
            <w:r w:rsidRPr="007E4490">
              <w:rPr>
                <w:color w:val="000000" w:themeColor="text1"/>
                <w:sz w:val="24"/>
                <w:szCs w:val="24"/>
              </w:rPr>
              <w:t> </w:t>
            </w:r>
            <w:r w:rsidRPr="007E4490">
              <w:rPr>
                <w:rFonts w:ascii="GHEA Grapalat" w:hAnsi="GHEA Grapalat"/>
                <w:color w:val="000000" w:themeColor="text1"/>
                <w:sz w:val="24"/>
                <w:szCs w:val="24"/>
              </w:rPr>
              <w:t>և զինծառայողի կարգավիճակի</w:t>
            </w:r>
            <w:r w:rsidRPr="007E4490">
              <w:rPr>
                <w:color w:val="000000" w:themeColor="text1"/>
                <w:sz w:val="24"/>
                <w:szCs w:val="24"/>
              </w:rPr>
              <w:t> </w:t>
            </w:r>
            <w:r w:rsidRPr="007E4490">
              <w:rPr>
                <w:rFonts w:ascii="GHEA Grapalat" w:hAnsi="GHEA Grapalat"/>
                <w:color w:val="000000" w:themeColor="text1"/>
                <w:sz w:val="24"/>
                <w:szCs w:val="24"/>
              </w:rPr>
              <w:t>մասին» օրենքի համաձայն ներդրված զինծառայողների դրամական ապահովության և սոցիալական երաշխիքների համակարգի շրջանակում (այդ թվում՝ «Զինծառայողների ապահովագրության ազգային հիմնադրամի» կողմից) դրամական հատուցում և սոցիալական երաշխիքներ են տրամադրվում նաև ՀՀ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w:t>
            </w:r>
            <w:r w:rsidRPr="007E4490">
              <w:rPr>
                <w:rFonts w:ascii="GHEA Grapalat" w:hAnsi="GHEA Grapalat"/>
                <w:color w:val="000000" w:themeColor="text1"/>
                <w:sz w:val="24"/>
                <w:szCs w:val="24"/>
              </w:rPr>
              <w:softHyphen/>
              <w:t>ձակ գործողության հետևանքով զոհված (մահացած), անհայտ կորած և դատական կարգով անհայտ բացակայող կամ մահացած ճանաչված զինծառայողների ընտանիք</w:t>
            </w:r>
            <w:r w:rsidRPr="007E4490">
              <w:rPr>
                <w:rFonts w:ascii="GHEA Grapalat" w:hAnsi="GHEA Grapalat"/>
                <w:color w:val="000000" w:themeColor="text1"/>
                <w:sz w:val="24"/>
                <w:szCs w:val="24"/>
              </w:rPr>
              <w:softHyphen/>
              <w:t xml:space="preserve">ներին, ինչպես նաև 1-ին կամ 2-րդ խմբի զինհաշմանդամ դարձած զինծառայողներին: Ինչպես նաև նրանով որ՝ ՀՀ կառավարության 2023 թվականի հունիսի 29-ի «Սոցիալական ծախսերի տեսակների առանձին ուղղությունները, ընտանիքի անդամների շրջանակը և սոցիալական ծախսերի փոխհատուցման առավելագույն չափերը սահմանելու մասին» N 1067-Ն որոշման հավելվածի 7-րդ կետի համաձայն՝ Հայաստանի Հանրապետությունում իրականացվող նախադպրոցական, կրթական ծրագրերի մասով կատարված ուսման վճարները համարվում են կրթության գծով </w:t>
            </w:r>
            <w:r w:rsidRPr="007E4490">
              <w:rPr>
                <w:rFonts w:ascii="GHEA Grapalat" w:hAnsi="GHEA Grapalat"/>
                <w:color w:val="000000" w:themeColor="text1"/>
                <w:sz w:val="24"/>
                <w:szCs w:val="24"/>
              </w:rPr>
              <w:lastRenderedPageBreak/>
              <w:t xml:space="preserve">սոցիալական ծախսեր և ենթակա են փոխհատուցման: </w:t>
            </w:r>
          </w:p>
          <w:p w:rsidR="00235D89" w:rsidRPr="007E4490" w:rsidRDefault="00235D89" w:rsidP="00235D89">
            <w:pPr>
              <w:spacing w:after="0" w:line="360" w:lineRule="auto"/>
              <w:ind w:left="98" w:right="180" w:firstLine="547"/>
              <w:jc w:val="both"/>
              <w:rPr>
                <w:rFonts w:ascii="GHEA Grapalat" w:hAnsi="GHEA Grapalat"/>
                <w:color w:val="000000" w:themeColor="text1"/>
                <w:sz w:val="24"/>
                <w:szCs w:val="24"/>
              </w:rPr>
            </w:pPr>
            <w:r w:rsidRPr="007E4490">
              <w:rPr>
                <w:rFonts w:ascii="GHEA Grapalat" w:hAnsi="GHEA Grapalat"/>
                <w:color w:val="000000" w:themeColor="text1"/>
                <w:sz w:val="24"/>
                <w:szCs w:val="24"/>
              </w:rPr>
              <w:t>Սույն դեպքում, անկախ Նախագծով կատարվող փոփոխությունը հիմնավորող հանգամանքից, գտնում ենք, որ Նախագծի 2-րդ կետն ունի վերանայման կարիք, մասնավորապես՝ անհրաժեշտ է վերանայել Նախագծի ուժի մեջ մտնելու ժամկետը հետևյալ հիմնավորմամբ.</w:t>
            </w:r>
          </w:p>
          <w:p w:rsidR="00235D89" w:rsidRPr="007E4490" w:rsidRDefault="00235D89" w:rsidP="00235D89">
            <w:pPr>
              <w:spacing w:after="0" w:line="360" w:lineRule="auto"/>
              <w:ind w:left="98" w:right="180" w:firstLine="547"/>
              <w:jc w:val="both"/>
              <w:rPr>
                <w:rFonts w:ascii="GHEA Grapalat" w:hAnsi="GHEA Grapalat"/>
                <w:color w:val="000000" w:themeColor="text1"/>
                <w:sz w:val="24"/>
                <w:szCs w:val="24"/>
              </w:rPr>
            </w:pPr>
            <w:r w:rsidRPr="007E4490">
              <w:rPr>
                <w:rFonts w:ascii="GHEA Grapalat" w:hAnsi="GHEA Grapalat"/>
                <w:color w:val="000000" w:themeColor="text1"/>
                <w:sz w:val="24"/>
                <w:szCs w:val="24"/>
              </w:rPr>
              <w:t xml:space="preserve">«Նորմատիվ իրավական ակտերի մասին» օրենքի 23-րդ հոդվածի 2-րդ մասը, համաձայն որի՝ </w:t>
            </w:r>
            <w:r w:rsidRPr="007E4490">
              <w:rPr>
                <w:rFonts w:ascii="GHEA Grapalat" w:hAnsi="GHEA Grapalat"/>
                <w:b/>
                <w:color w:val="000000" w:themeColor="text1"/>
                <w:sz w:val="24"/>
                <w:szCs w:val="24"/>
              </w:rPr>
              <w:t>նորմատիվ իրավական ակտն ընդունելու իրավասություն ունեցող մարմինը պարտավոր է նախատեսել նորմատիվ իրավական ակտի ուժի մեջ մտնելու ավելի ուշ ողջամիտ ժամկետ,</w:t>
            </w:r>
            <w:r w:rsidRPr="007E4490">
              <w:rPr>
                <w:rFonts w:ascii="GHEA Grapalat" w:hAnsi="GHEA Grapalat"/>
                <w:color w:val="000000" w:themeColor="text1"/>
                <w:sz w:val="24"/>
                <w:szCs w:val="24"/>
              </w:rPr>
              <w:t xml:space="preserve"> բացառությամբ սույն հոդվածի 4-րդ մասով սահմանված նորմատիվ իրավական ակտերի, </w:t>
            </w:r>
            <w:r w:rsidRPr="007E4490">
              <w:rPr>
                <w:rFonts w:ascii="GHEA Grapalat" w:hAnsi="GHEA Grapalat"/>
                <w:b/>
                <w:color w:val="000000" w:themeColor="text1"/>
                <w:sz w:val="24"/>
                <w:szCs w:val="24"/>
              </w:rPr>
              <w:t>եթե</w:t>
            </w:r>
            <w:r w:rsidRPr="007E4490">
              <w:rPr>
                <w:rFonts w:ascii="GHEA Grapalat" w:hAnsi="GHEA Grapalat"/>
                <w:color w:val="000000" w:themeColor="text1"/>
                <w:sz w:val="24"/>
                <w:szCs w:val="24"/>
              </w:rPr>
              <w:t xml:space="preserve">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sidRPr="007E4490">
              <w:rPr>
                <w:rFonts w:ascii="GHEA Grapalat" w:hAnsi="GHEA Grapalat"/>
                <w:b/>
                <w:color w:val="000000" w:themeColor="text1"/>
                <w:sz w:val="24"/>
                <w:szCs w:val="24"/>
              </w:rPr>
              <w:t>սահմանված իրավակարգավորումները վատթարացնում են անձի իրավական վիճակը:</w:t>
            </w:r>
          </w:p>
          <w:p w:rsidR="00235D89" w:rsidRPr="007E4490" w:rsidRDefault="00235D89" w:rsidP="00235D89">
            <w:pPr>
              <w:spacing w:after="0" w:line="360" w:lineRule="auto"/>
              <w:ind w:left="98" w:right="180" w:firstLine="547"/>
              <w:jc w:val="both"/>
              <w:rPr>
                <w:rFonts w:ascii="GHEA Grapalat" w:hAnsi="GHEA Grapalat"/>
                <w:color w:val="000000" w:themeColor="text1"/>
                <w:sz w:val="24"/>
                <w:szCs w:val="24"/>
              </w:rPr>
            </w:pPr>
            <w:r w:rsidRPr="007E4490">
              <w:rPr>
                <w:rFonts w:ascii="GHEA Grapalat" w:hAnsi="GHEA Grapalat"/>
                <w:color w:val="000000" w:themeColor="text1"/>
                <w:sz w:val="24"/>
                <w:szCs w:val="24"/>
              </w:rPr>
              <w:t xml:space="preserve">Հայաստանի Հանրապետության կառավարության 2021 թվականի հուլիսի 15-ի N 1169-Ն որոշման հավելվածի 2-րդ կետի 2-րդ ենթակետով նախատեսված կարգավորման արդյունքում նշված կետում նախատեսված շահառուների ուսուցումը նախադպրոցական ուսումնական հաստատություններում իրականացվում է Հայաստանի </w:t>
            </w:r>
            <w:r w:rsidRPr="007E4490">
              <w:rPr>
                <w:rFonts w:ascii="GHEA Grapalat" w:hAnsi="GHEA Grapalat"/>
                <w:color w:val="000000" w:themeColor="text1"/>
                <w:sz w:val="24"/>
                <w:szCs w:val="24"/>
              </w:rPr>
              <w:lastRenderedPageBreak/>
              <w:t xml:space="preserve">Հանրապետության պետական բյուջեի միջոցներից, հետևաբար նշված մասով սահմանված շահառուների վրա որևէ ֆինանսական բեռ դրված չէ: </w:t>
            </w:r>
          </w:p>
          <w:p w:rsidR="00235D89" w:rsidRPr="007E4490" w:rsidRDefault="00235D89" w:rsidP="00235D89">
            <w:pPr>
              <w:spacing w:after="0" w:line="360" w:lineRule="auto"/>
              <w:ind w:left="98" w:right="180" w:firstLine="547"/>
              <w:jc w:val="both"/>
              <w:rPr>
                <w:rFonts w:ascii="GHEA Grapalat" w:hAnsi="GHEA Grapalat"/>
                <w:color w:val="000000" w:themeColor="text1"/>
                <w:sz w:val="24"/>
                <w:szCs w:val="24"/>
              </w:rPr>
            </w:pPr>
            <w:r w:rsidRPr="007E4490">
              <w:rPr>
                <w:rFonts w:ascii="GHEA Grapalat" w:hAnsi="GHEA Grapalat"/>
                <w:color w:val="000000" w:themeColor="text1"/>
                <w:sz w:val="24"/>
                <w:szCs w:val="24"/>
              </w:rPr>
              <w:t xml:space="preserve">Միաժամանակ, հարկ է անդրադառնալ «Հայաստանի Հանրապետության պաշտպանության ժամանակ զինծառայողների կյանքին կամ առողջությանը պատճառված վնասների հատուցման մասին» օրենքի 5-րդ հոդվածին, որով սահմանվում է հատուցման գումարների վճարման կարգը: Նշված հոդվածի 3-րդ մասի համաձայն՝ սույն հոդվածի 2-րդ մասում նշված </w:t>
            </w:r>
            <w:r w:rsidRPr="007E4490">
              <w:rPr>
                <w:rFonts w:ascii="GHEA Grapalat" w:hAnsi="GHEA Grapalat"/>
                <w:b/>
                <w:color w:val="000000" w:themeColor="text1"/>
                <w:sz w:val="24"/>
                <w:szCs w:val="24"/>
              </w:rPr>
              <w:t>վճարման ժամկետները</w:t>
            </w:r>
            <w:r w:rsidRPr="007E4490">
              <w:rPr>
                <w:rFonts w:ascii="GHEA Grapalat" w:hAnsi="GHEA Grapalat"/>
                <w:color w:val="000000" w:themeColor="text1"/>
                <w:sz w:val="24"/>
                <w:szCs w:val="24"/>
              </w:rPr>
              <w:t xml:space="preserve"> Հիմնադրամի խորհրդի որոշմամբ </w:t>
            </w:r>
            <w:r w:rsidRPr="007E4490">
              <w:rPr>
                <w:rFonts w:ascii="GHEA Grapalat" w:hAnsi="GHEA Grapalat"/>
                <w:b/>
                <w:color w:val="000000" w:themeColor="text1"/>
                <w:sz w:val="24"/>
                <w:szCs w:val="24"/>
              </w:rPr>
              <w:t>կարող են հետաձգվել մինչև երեք ամիս ժամկետով՝</w:t>
            </w:r>
            <w:r w:rsidRPr="007E4490">
              <w:rPr>
                <w:rFonts w:ascii="GHEA Grapalat" w:hAnsi="GHEA Grapalat"/>
                <w:color w:val="000000" w:themeColor="text1"/>
                <w:sz w:val="24"/>
                <w:szCs w:val="24"/>
              </w:rPr>
              <w:t xml:space="preserve"> ելնելով Հիմնադրամի ֆինանսական կայունությունն ապահովելու անհրաժեշտությունից:</w:t>
            </w:r>
          </w:p>
          <w:p w:rsidR="00FA1812" w:rsidRPr="00235D89" w:rsidRDefault="00235D89" w:rsidP="00235D89">
            <w:pPr>
              <w:spacing w:after="0" w:line="360" w:lineRule="auto"/>
              <w:ind w:left="98" w:right="180" w:firstLine="547"/>
              <w:jc w:val="both"/>
              <w:rPr>
                <w:rFonts w:ascii="GHEA Grapalat" w:hAnsi="GHEA Grapalat"/>
                <w:color w:val="000000" w:themeColor="text1"/>
                <w:sz w:val="24"/>
                <w:szCs w:val="24"/>
              </w:rPr>
            </w:pPr>
            <w:r w:rsidRPr="007E4490">
              <w:rPr>
                <w:rFonts w:ascii="GHEA Grapalat" w:hAnsi="GHEA Grapalat"/>
                <w:color w:val="000000" w:themeColor="text1"/>
                <w:sz w:val="24"/>
                <w:szCs w:val="24"/>
              </w:rPr>
              <w:t>Ստացվում է, որ նման իրավիճակ առաջանալու դեպքում շահառուները 3 ամիս կարող են չստանալ նշված գումարը, ինչը վերջիններիս համար լրացուցիչ ֆինանսական բեռ է հանդիսանալու՝ անկախ այն հանգամանքից, որ հետագայում նշված գումարը հատուցվելու է:</w:t>
            </w:r>
          </w:p>
        </w:tc>
        <w:tc>
          <w:tcPr>
            <w:tcW w:w="28" w:type="dxa"/>
            <w:tcBorders>
              <w:top w:val="single" w:sz="6" w:space="0" w:color="000000"/>
              <w:left w:val="single" w:sz="6" w:space="0" w:color="000000"/>
              <w:bottom w:val="single" w:sz="6" w:space="0" w:color="000000"/>
              <w:right w:val="nil"/>
            </w:tcBorders>
            <w:shd w:val="clear" w:color="auto" w:fill="auto"/>
          </w:tcPr>
          <w:p w:rsidR="00FA1812" w:rsidRPr="00693460" w:rsidRDefault="00FA1812"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E353AC" w:rsidRDefault="00235D89" w:rsidP="00E5328A">
            <w:pPr>
              <w:shd w:val="clear" w:color="auto" w:fill="FFFFFF"/>
              <w:spacing w:after="0" w:line="360" w:lineRule="auto"/>
              <w:ind w:firstLine="375"/>
              <w:jc w:val="both"/>
              <w:rPr>
                <w:rFonts w:ascii="GHEA Grapalat" w:hAnsi="GHEA Grapalat"/>
                <w:color w:val="000000"/>
                <w:sz w:val="24"/>
                <w:szCs w:val="24"/>
              </w:rPr>
            </w:pPr>
            <w:r w:rsidRPr="00E5328A">
              <w:rPr>
                <w:rFonts w:ascii="GHEA Grapalat" w:eastAsia="Times New Roman" w:hAnsi="GHEA Grapalat" w:cs="Times New Roman"/>
                <w:color w:val="000000"/>
                <w:sz w:val="24"/>
                <w:szCs w:val="24"/>
              </w:rPr>
              <w:t xml:space="preserve">ՉԻ ընդունվել. փոփոխության համար հիմք  է հանդիսացել ՀՀ  կառավարության </w:t>
            </w:r>
            <w:r w:rsidR="00E5328A" w:rsidRPr="00235D89">
              <w:rPr>
                <w:rFonts w:ascii="GHEA Grapalat" w:eastAsia="Times New Roman" w:hAnsi="GHEA Grapalat" w:cs="Times New Roman"/>
                <w:color w:val="000000"/>
                <w:sz w:val="24"/>
                <w:szCs w:val="24"/>
              </w:rPr>
              <w:t xml:space="preserve">2025 </w:t>
            </w:r>
            <w:r w:rsidR="00E5328A" w:rsidRPr="00235D89">
              <w:rPr>
                <w:rFonts w:ascii="GHEA Grapalat" w:eastAsia="Times New Roman" w:hAnsi="GHEA Grapalat" w:cs="GHEA Grapalat"/>
                <w:color w:val="000000"/>
                <w:sz w:val="24"/>
                <w:szCs w:val="24"/>
              </w:rPr>
              <w:t>թվականի</w:t>
            </w:r>
            <w:r w:rsidR="00E5328A" w:rsidRPr="00235D89">
              <w:rPr>
                <w:rFonts w:ascii="GHEA Grapalat" w:eastAsia="Times New Roman" w:hAnsi="GHEA Grapalat" w:cs="Times New Roman"/>
                <w:color w:val="000000"/>
                <w:sz w:val="24"/>
                <w:szCs w:val="24"/>
              </w:rPr>
              <w:t xml:space="preserve"> </w:t>
            </w:r>
            <w:r w:rsidRPr="00235D89">
              <w:rPr>
                <w:rFonts w:ascii="GHEA Grapalat" w:eastAsia="Times New Roman" w:hAnsi="GHEA Grapalat" w:cs="GHEA Grapalat"/>
                <w:color w:val="000000"/>
                <w:sz w:val="24"/>
                <w:szCs w:val="24"/>
              </w:rPr>
              <w:t>փետրվարի</w:t>
            </w:r>
            <w:r w:rsidRPr="00235D89">
              <w:rPr>
                <w:rFonts w:eastAsia="Times New Roman"/>
                <w:color w:val="000000"/>
                <w:sz w:val="24"/>
                <w:szCs w:val="24"/>
              </w:rPr>
              <w:t> </w:t>
            </w:r>
            <w:r w:rsidRPr="00235D89">
              <w:rPr>
                <w:rFonts w:ascii="GHEA Grapalat" w:eastAsia="Times New Roman" w:hAnsi="GHEA Grapalat" w:cs="Times New Roman"/>
                <w:color w:val="000000"/>
                <w:sz w:val="24"/>
                <w:szCs w:val="24"/>
              </w:rPr>
              <w:t xml:space="preserve"> </w:t>
            </w:r>
            <w:r w:rsidR="00E5328A" w:rsidRPr="00235D89">
              <w:rPr>
                <w:rFonts w:ascii="GHEA Grapalat" w:eastAsia="Times New Roman" w:hAnsi="GHEA Grapalat" w:cs="Times New Roman"/>
                <w:color w:val="000000"/>
                <w:sz w:val="24"/>
                <w:szCs w:val="24"/>
              </w:rPr>
              <w:t>13</w:t>
            </w:r>
            <w:r w:rsidR="00E5328A" w:rsidRPr="00E5328A">
              <w:rPr>
                <w:rFonts w:ascii="GHEA Grapalat" w:eastAsia="Times New Roman" w:hAnsi="GHEA Grapalat"/>
                <w:color w:val="000000"/>
                <w:sz w:val="24"/>
                <w:szCs w:val="24"/>
              </w:rPr>
              <w:t>-ի</w:t>
            </w:r>
            <w:r w:rsidR="00E5328A" w:rsidRPr="00E5328A">
              <w:rPr>
                <w:rFonts w:ascii="GHEA Grapalat" w:eastAsia="Times New Roman" w:hAnsi="GHEA Grapalat" w:cs="Times New Roman"/>
                <w:color w:val="000000"/>
                <w:sz w:val="24"/>
                <w:szCs w:val="24"/>
              </w:rPr>
              <w:t xml:space="preserve"> </w:t>
            </w:r>
            <w:r w:rsidR="00E353AC" w:rsidRPr="00E5328A">
              <w:rPr>
                <w:rFonts w:ascii="GHEA Grapalat" w:eastAsia="Times New Roman" w:hAnsi="GHEA Grapalat" w:cs="Times New Roman"/>
                <w:color w:val="000000"/>
                <w:sz w:val="24"/>
                <w:szCs w:val="24"/>
              </w:rPr>
              <w:t>«</w:t>
            </w:r>
            <w:r w:rsidR="00E353AC" w:rsidRPr="00E5328A">
              <w:rPr>
                <w:rFonts w:ascii="GHEA Grapalat" w:eastAsia="Times New Roman" w:hAnsi="GHEA Grapalat" w:cs="Times New Roman"/>
                <w:bCs/>
                <w:color w:val="000000"/>
                <w:sz w:val="24"/>
                <w:szCs w:val="24"/>
              </w:rPr>
              <w:t xml:space="preserve">Հայաստանի Հանրապետության կառավարության 2023 թվականի հունիսի 29-ի N 1067-Ն </w:t>
            </w:r>
            <w:r w:rsidR="00E353AC" w:rsidRPr="00E5328A">
              <w:rPr>
                <w:rFonts w:ascii="GHEA Grapalat" w:eastAsia="Times New Roman" w:hAnsi="GHEA Grapalat" w:cs="Times New Roman"/>
                <w:bCs/>
                <w:color w:val="000000"/>
                <w:sz w:val="24"/>
                <w:szCs w:val="24"/>
              </w:rPr>
              <w:lastRenderedPageBreak/>
              <w:t>որոշման մեջ լրացումներ և փոփոխություններ կատարելու և Հայաստանի Հանրապետության կառավարության 2023 թվականի հունիսի 16-ի N 956-Ն որոշման մեջ լրացում կատարելու մասին»</w:t>
            </w:r>
            <w:r w:rsidR="00E353AC" w:rsidRPr="00E5328A">
              <w:rPr>
                <w:rFonts w:ascii="GHEA Grapalat" w:eastAsia="Times New Roman" w:hAnsi="GHEA Grapalat" w:cs="Times New Roman"/>
                <w:color w:val="000000"/>
                <w:sz w:val="24"/>
                <w:szCs w:val="24"/>
              </w:rPr>
              <w:t xml:space="preserve"> </w:t>
            </w:r>
            <w:r w:rsidR="00E353AC" w:rsidRPr="00235D89">
              <w:rPr>
                <w:rFonts w:ascii="GHEA Grapalat" w:eastAsia="Times New Roman" w:hAnsi="GHEA Grapalat" w:cs="Times New Roman"/>
                <w:color w:val="000000"/>
                <w:sz w:val="24"/>
                <w:szCs w:val="24"/>
              </w:rPr>
              <w:t>N 157-</w:t>
            </w:r>
            <w:r w:rsidR="00E353AC" w:rsidRPr="00235D89">
              <w:rPr>
                <w:rFonts w:ascii="GHEA Grapalat" w:eastAsia="Times New Roman" w:hAnsi="GHEA Grapalat" w:cs="GHEA Grapalat"/>
                <w:color w:val="000000"/>
                <w:sz w:val="24"/>
                <w:szCs w:val="24"/>
              </w:rPr>
              <w:t>Ն</w:t>
            </w:r>
            <w:r w:rsidR="00E353AC" w:rsidRPr="00E5328A">
              <w:rPr>
                <w:rFonts w:ascii="GHEA Grapalat" w:eastAsia="Times New Roman" w:hAnsi="GHEA Grapalat" w:cs="GHEA Grapalat"/>
                <w:color w:val="000000"/>
                <w:sz w:val="24"/>
                <w:szCs w:val="24"/>
              </w:rPr>
              <w:t xml:space="preserve"> որոշումը, համաձայն որի </w:t>
            </w:r>
            <w:r w:rsidR="00E353AC" w:rsidRPr="00E5328A">
              <w:rPr>
                <w:color w:val="000000"/>
                <w:sz w:val="24"/>
                <w:szCs w:val="24"/>
              </w:rPr>
              <w:t> </w:t>
            </w:r>
            <w:r w:rsidR="00E353AC" w:rsidRPr="00E353AC">
              <w:rPr>
                <w:rFonts w:ascii="GHEA Grapalat" w:eastAsia="Times New Roman" w:hAnsi="GHEA Grapalat" w:cs="Times New Roman"/>
                <w:color w:val="000000"/>
                <w:sz w:val="24"/>
                <w:szCs w:val="24"/>
              </w:rPr>
              <w:t>Հայաստանի Հանրապետությունում իրականացվող նախադպրոցական</w:t>
            </w:r>
            <w:r w:rsidR="00E353AC" w:rsidRPr="00E5328A">
              <w:rPr>
                <w:rFonts w:ascii="GHEA Grapalat" w:eastAsia="Times New Roman" w:hAnsi="GHEA Grapalat" w:cs="Times New Roman"/>
                <w:color w:val="000000"/>
                <w:sz w:val="24"/>
                <w:szCs w:val="24"/>
              </w:rPr>
              <w:t xml:space="preserve"> </w:t>
            </w:r>
            <w:r w:rsidR="00E353AC" w:rsidRPr="00E5328A">
              <w:rPr>
                <w:rFonts w:ascii="GHEA Grapalat" w:hAnsi="GHEA Grapalat"/>
                <w:color w:val="000000"/>
                <w:sz w:val="24"/>
                <w:szCs w:val="24"/>
                <w:shd w:val="clear" w:color="auto" w:fill="FFFFFF"/>
              </w:rPr>
              <w:t xml:space="preserve">կրթական ծրագրերի մասով կատարված ուսման վճարները </w:t>
            </w:r>
            <w:r w:rsidR="00E5328A" w:rsidRPr="00E5328A">
              <w:rPr>
                <w:rFonts w:ascii="GHEA Grapalat" w:hAnsi="GHEA Grapalat"/>
                <w:color w:val="000000"/>
                <w:sz w:val="24"/>
                <w:szCs w:val="24"/>
                <w:shd w:val="clear" w:color="auto" w:fill="FFFFFF"/>
              </w:rPr>
              <w:t>համարվում են կ</w:t>
            </w:r>
            <w:r w:rsidR="00E353AC" w:rsidRPr="00E5328A">
              <w:rPr>
                <w:rFonts w:ascii="GHEA Grapalat" w:hAnsi="GHEA Grapalat"/>
                <w:color w:val="000000"/>
                <w:sz w:val="24"/>
                <w:szCs w:val="24"/>
              </w:rPr>
              <w:t>րթության գծով սոցիալական ծախսեր</w:t>
            </w:r>
            <w:r w:rsidR="00E5328A" w:rsidRPr="00E5328A">
              <w:rPr>
                <w:rFonts w:ascii="GHEA Grapalat" w:hAnsi="GHEA Grapalat"/>
                <w:color w:val="000000"/>
                <w:sz w:val="24"/>
                <w:szCs w:val="24"/>
              </w:rPr>
              <w:t>:</w:t>
            </w:r>
          </w:p>
          <w:p w:rsidR="00E5328A" w:rsidRPr="00E5328A" w:rsidRDefault="00E5328A" w:rsidP="00E5328A">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hAnsi="GHEA Grapalat"/>
                <w:color w:val="000000"/>
                <w:sz w:val="24"/>
                <w:szCs w:val="24"/>
              </w:rPr>
              <w:t xml:space="preserve">ՀՀ կառավարության </w:t>
            </w:r>
            <w:r w:rsidRPr="00235D89">
              <w:rPr>
                <w:rFonts w:ascii="GHEA Grapalat" w:eastAsia="Times New Roman" w:hAnsi="GHEA Grapalat" w:cs="Times New Roman"/>
                <w:color w:val="000000"/>
                <w:sz w:val="24"/>
                <w:szCs w:val="24"/>
              </w:rPr>
              <w:t xml:space="preserve">2025 </w:t>
            </w:r>
            <w:r w:rsidRPr="00235D89">
              <w:rPr>
                <w:rFonts w:ascii="GHEA Grapalat" w:eastAsia="Times New Roman" w:hAnsi="GHEA Grapalat" w:cs="GHEA Grapalat"/>
                <w:color w:val="000000"/>
                <w:sz w:val="24"/>
                <w:szCs w:val="24"/>
              </w:rPr>
              <w:t>թվականի</w:t>
            </w:r>
            <w:r w:rsidRPr="00235D89">
              <w:rPr>
                <w:rFonts w:ascii="GHEA Grapalat" w:eastAsia="Times New Roman" w:hAnsi="GHEA Grapalat" w:cs="Times New Roman"/>
                <w:color w:val="000000"/>
                <w:sz w:val="24"/>
                <w:szCs w:val="24"/>
              </w:rPr>
              <w:t xml:space="preserve"> </w:t>
            </w:r>
            <w:r w:rsidRPr="00235D89">
              <w:rPr>
                <w:rFonts w:ascii="GHEA Grapalat" w:eastAsia="Times New Roman" w:hAnsi="GHEA Grapalat" w:cs="GHEA Grapalat"/>
                <w:color w:val="000000"/>
                <w:sz w:val="24"/>
                <w:szCs w:val="24"/>
              </w:rPr>
              <w:t>փետրվարի</w:t>
            </w:r>
            <w:r w:rsidRPr="00235D89">
              <w:rPr>
                <w:rFonts w:eastAsia="Times New Roman"/>
                <w:color w:val="000000"/>
                <w:sz w:val="24"/>
                <w:szCs w:val="24"/>
              </w:rPr>
              <w:t> </w:t>
            </w:r>
            <w:r w:rsidRPr="00235D89">
              <w:rPr>
                <w:rFonts w:ascii="GHEA Grapalat" w:eastAsia="Times New Roman" w:hAnsi="GHEA Grapalat" w:cs="Times New Roman"/>
                <w:color w:val="000000"/>
                <w:sz w:val="24"/>
                <w:szCs w:val="24"/>
              </w:rPr>
              <w:t xml:space="preserve"> 13</w:t>
            </w:r>
            <w:r w:rsidRPr="00E5328A">
              <w:rPr>
                <w:rFonts w:ascii="GHEA Grapalat" w:eastAsia="Times New Roman" w:hAnsi="GHEA Grapalat"/>
                <w:color w:val="000000"/>
                <w:sz w:val="24"/>
                <w:szCs w:val="24"/>
              </w:rPr>
              <w:t>-ի</w:t>
            </w:r>
            <w:r>
              <w:rPr>
                <w:rFonts w:ascii="GHEA Grapalat" w:eastAsia="Times New Roman" w:hAnsi="GHEA Grapalat"/>
                <w:color w:val="000000"/>
                <w:sz w:val="24"/>
                <w:szCs w:val="24"/>
              </w:rPr>
              <w:t xml:space="preserve"> </w:t>
            </w:r>
            <w:r w:rsidRPr="00235D89">
              <w:rPr>
                <w:rFonts w:ascii="GHEA Grapalat" w:eastAsia="Times New Roman" w:hAnsi="GHEA Grapalat" w:cs="Times New Roman"/>
                <w:color w:val="000000"/>
                <w:sz w:val="24"/>
                <w:szCs w:val="24"/>
              </w:rPr>
              <w:t>N 157-</w:t>
            </w:r>
            <w:r w:rsidRPr="00235D89">
              <w:rPr>
                <w:rFonts w:ascii="GHEA Grapalat" w:eastAsia="Times New Roman" w:hAnsi="GHEA Grapalat" w:cs="GHEA Grapalat"/>
                <w:color w:val="000000"/>
                <w:sz w:val="24"/>
                <w:szCs w:val="24"/>
              </w:rPr>
              <w:t>Ն</w:t>
            </w:r>
            <w:r w:rsidRPr="00E5328A">
              <w:rPr>
                <w:rFonts w:ascii="GHEA Grapalat" w:eastAsia="Times New Roman" w:hAnsi="GHEA Grapalat" w:cs="GHEA Grapalat"/>
                <w:color w:val="000000"/>
                <w:sz w:val="24"/>
                <w:szCs w:val="24"/>
              </w:rPr>
              <w:t xml:space="preserve"> որ</w:t>
            </w:r>
            <w:r>
              <w:rPr>
                <w:rFonts w:ascii="GHEA Grapalat" w:eastAsia="Times New Roman" w:hAnsi="GHEA Grapalat" w:cs="GHEA Grapalat"/>
                <w:color w:val="000000"/>
                <w:sz w:val="24"/>
                <w:szCs w:val="24"/>
              </w:rPr>
              <w:t>ոշումն ուժի մեջ է մտել փետրվարի 15-ին:</w:t>
            </w:r>
          </w:p>
          <w:p w:rsidR="00FA1812" w:rsidRPr="00E353AC" w:rsidRDefault="00FA1812" w:rsidP="00E353AC">
            <w:pPr>
              <w:shd w:val="clear" w:color="auto" w:fill="FFFFFF"/>
              <w:spacing w:after="0" w:line="240" w:lineRule="auto"/>
              <w:ind w:firstLine="375"/>
              <w:rPr>
                <w:rFonts w:ascii="GHEA Grapalat" w:eastAsia="Times New Roman" w:hAnsi="GHEA Grapalat" w:cs="Times New Roman"/>
                <w:color w:val="000000"/>
                <w:sz w:val="24"/>
                <w:szCs w:val="24"/>
              </w:rPr>
            </w:pPr>
          </w:p>
        </w:tc>
      </w:tr>
      <w:tr w:rsidR="00366E61"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235D89" w:rsidRPr="007E4490" w:rsidRDefault="00235D89" w:rsidP="00235D89">
            <w:pPr>
              <w:spacing w:after="0" w:line="360" w:lineRule="auto"/>
              <w:ind w:left="98" w:right="180" w:firstLine="547"/>
              <w:jc w:val="both"/>
              <w:rPr>
                <w:rFonts w:ascii="GHEA Grapalat" w:hAnsi="GHEA Grapalat"/>
                <w:b/>
                <w:color w:val="000000" w:themeColor="text1"/>
                <w:sz w:val="24"/>
                <w:szCs w:val="24"/>
              </w:rPr>
            </w:pPr>
            <w:r w:rsidRPr="007E4490">
              <w:rPr>
                <w:rFonts w:ascii="GHEA Grapalat" w:hAnsi="GHEA Grapalat"/>
                <w:color w:val="000000" w:themeColor="text1"/>
                <w:sz w:val="24"/>
                <w:szCs w:val="24"/>
              </w:rPr>
              <w:lastRenderedPageBreak/>
              <w:t xml:space="preserve">Միաժամանակ Հայաստանի Հանրապետության կառավարության 2021 թվականի հուլիսի 15-ի N 1169-Ն որոշման Հավելվածի 5-րդ կետի համաձայն՝ Հայաստանի Հանրապետության կրթության, գիտության, մշակույթի և սպորտի նախարարությունը 4-րդ կետում նշված </w:t>
            </w:r>
            <w:r w:rsidRPr="007E4490">
              <w:rPr>
                <w:rFonts w:ascii="GHEA Grapalat" w:hAnsi="GHEA Grapalat"/>
                <w:color w:val="000000" w:themeColor="text1"/>
                <w:sz w:val="24"/>
                <w:szCs w:val="24"/>
              </w:rPr>
              <w:lastRenderedPageBreak/>
              <w:t xml:space="preserve">տեղեկատվության հիման վրա պլանավորում և համապատասխան միջոցներ է նախատեսում </w:t>
            </w:r>
            <w:r w:rsidRPr="007E4490">
              <w:rPr>
                <w:rFonts w:ascii="GHEA Grapalat" w:hAnsi="GHEA Grapalat"/>
                <w:b/>
                <w:color w:val="000000" w:themeColor="text1"/>
                <w:sz w:val="24"/>
                <w:szCs w:val="24"/>
              </w:rPr>
              <w:t>Հայաստանի Հանրապետության պետական բյուջեի հաջորդ տարվա նախագծում:</w:t>
            </w:r>
          </w:p>
          <w:p w:rsidR="00235D89" w:rsidRPr="007E4490" w:rsidRDefault="00235D89" w:rsidP="00235D89">
            <w:pPr>
              <w:spacing w:after="0" w:line="360" w:lineRule="auto"/>
              <w:ind w:left="98" w:right="180" w:firstLine="547"/>
              <w:jc w:val="both"/>
              <w:rPr>
                <w:rFonts w:ascii="GHEA Grapalat" w:hAnsi="GHEA Grapalat"/>
                <w:color w:val="000000" w:themeColor="text1"/>
                <w:sz w:val="24"/>
                <w:szCs w:val="24"/>
              </w:rPr>
            </w:pPr>
            <w:r w:rsidRPr="007E4490">
              <w:rPr>
                <w:rFonts w:ascii="GHEA Grapalat" w:hAnsi="GHEA Grapalat"/>
                <w:color w:val="000000" w:themeColor="text1"/>
                <w:sz w:val="24"/>
                <w:szCs w:val="24"/>
              </w:rPr>
              <w:t>Սույն դեպքում, պետական բյուջեյով արդեն իսկ հաստատվել է 2025 թվականի պետական միջոցների հաշվին</w:t>
            </w:r>
            <w:r w:rsidRPr="007E4490">
              <w:rPr>
                <w:color w:val="000000" w:themeColor="text1"/>
                <w:sz w:val="24"/>
                <w:szCs w:val="24"/>
              </w:rPr>
              <w:t> </w:t>
            </w:r>
            <w:r w:rsidRPr="007E4490">
              <w:rPr>
                <w:rFonts w:ascii="GHEA Grapalat" w:hAnsi="GHEA Grapalat"/>
                <w:color w:val="000000" w:themeColor="text1"/>
                <w:sz w:val="24"/>
                <w:szCs w:val="24"/>
              </w:rPr>
              <w:t xml:space="preserve">մեկ սանի հաշվարկով ֆինանսավորումը, ուստի պարզ չէ Նախագծի ընդունման արդյունքում, որ պահից է դադարում մեկ սանի հաշվարկով ֆինանսավորումը: Նշվածից ելնելով անհրաժեշտ է լրացուցիչ պարզաբանել նշված ֆինանսավորումը ամբողջ տարվա համար է նախատեսվել, թե ամսական կտրվածքով է իրականացվում: </w:t>
            </w:r>
          </w:p>
          <w:p w:rsidR="00366E61" w:rsidRDefault="00366E61" w:rsidP="00235D89">
            <w:pPr>
              <w:spacing w:line="360" w:lineRule="auto"/>
              <w:ind w:left="98" w:right="180" w:firstLine="289"/>
              <w:contextualSpacing/>
              <w:jc w:val="both"/>
              <w:rPr>
                <w:rFonts w:ascii="GHEA Grapalat" w:eastAsia="Times New Roman" w:hAnsi="GHEA Grapalat" w:cs="Sylfaen"/>
                <w:bCs/>
                <w:iCs/>
                <w:sz w:val="24"/>
                <w:szCs w:val="24"/>
                <w:lang w:eastAsia="ru-RU"/>
              </w:rPr>
            </w:pPr>
          </w:p>
        </w:tc>
        <w:tc>
          <w:tcPr>
            <w:tcW w:w="28" w:type="dxa"/>
            <w:tcBorders>
              <w:top w:val="single" w:sz="6" w:space="0" w:color="000000"/>
              <w:left w:val="single" w:sz="6" w:space="0" w:color="000000"/>
              <w:bottom w:val="single" w:sz="6" w:space="0" w:color="000000"/>
              <w:right w:val="nil"/>
            </w:tcBorders>
            <w:shd w:val="clear" w:color="auto" w:fill="auto"/>
          </w:tcPr>
          <w:p w:rsidR="00366E61" w:rsidRPr="00693460" w:rsidRDefault="00366E61"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8F6C3F" w:rsidRDefault="008F6C3F" w:rsidP="008F6C3F">
            <w:pPr>
              <w:shd w:val="clear" w:color="auto" w:fill="FFFFFF"/>
              <w:spacing w:after="0" w:line="360" w:lineRule="auto"/>
              <w:ind w:firstLine="375"/>
              <w:jc w:val="both"/>
              <w:rPr>
                <w:rFonts w:ascii="GHEA Grapalat" w:hAnsi="GHEA Grapalat"/>
                <w:color w:val="000000"/>
                <w:sz w:val="24"/>
                <w:szCs w:val="24"/>
              </w:rPr>
            </w:pPr>
            <w:r w:rsidRPr="00E5328A">
              <w:rPr>
                <w:rFonts w:ascii="GHEA Grapalat" w:eastAsia="Times New Roman" w:hAnsi="GHEA Grapalat" w:cs="Times New Roman"/>
                <w:color w:val="000000"/>
                <w:sz w:val="24"/>
                <w:szCs w:val="24"/>
              </w:rPr>
              <w:t xml:space="preserve">ՉԻ ընդունվել. փոփոխության համար հիմք  է հանդիսացել ՀՀ  կառավարության </w:t>
            </w:r>
            <w:r w:rsidRPr="00235D89">
              <w:rPr>
                <w:rFonts w:ascii="GHEA Grapalat" w:eastAsia="Times New Roman" w:hAnsi="GHEA Grapalat" w:cs="Times New Roman"/>
                <w:color w:val="000000"/>
                <w:sz w:val="24"/>
                <w:szCs w:val="24"/>
              </w:rPr>
              <w:t xml:space="preserve">2025 </w:t>
            </w:r>
            <w:r w:rsidRPr="00235D89">
              <w:rPr>
                <w:rFonts w:ascii="GHEA Grapalat" w:eastAsia="Times New Roman" w:hAnsi="GHEA Grapalat" w:cs="GHEA Grapalat"/>
                <w:color w:val="000000"/>
                <w:sz w:val="24"/>
                <w:szCs w:val="24"/>
              </w:rPr>
              <w:t>թվականի</w:t>
            </w:r>
            <w:r w:rsidRPr="00235D89">
              <w:rPr>
                <w:rFonts w:ascii="GHEA Grapalat" w:eastAsia="Times New Roman" w:hAnsi="GHEA Grapalat" w:cs="Times New Roman"/>
                <w:color w:val="000000"/>
                <w:sz w:val="24"/>
                <w:szCs w:val="24"/>
              </w:rPr>
              <w:t xml:space="preserve"> </w:t>
            </w:r>
            <w:r w:rsidRPr="00235D89">
              <w:rPr>
                <w:rFonts w:ascii="GHEA Grapalat" w:eastAsia="Times New Roman" w:hAnsi="GHEA Grapalat" w:cs="GHEA Grapalat"/>
                <w:color w:val="000000"/>
                <w:sz w:val="24"/>
                <w:szCs w:val="24"/>
              </w:rPr>
              <w:t>փետրվարի</w:t>
            </w:r>
            <w:r w:rsidRPr="00235D89">
              <w:rPr>
                <w:rFonts w:eastAsia="Times New Roman"/>
                <w:color w:val="000000"/>
                <w:sz w:val="24"/>
                <w:szCs w:val="24"/>
              </w:rPr>
              <w:t> </w:t>
            </w:r>
            <w:r w:rsidRPr="00235D89">
              <w:rPr>
                <w:rFonts w:ascii="GHEA Grapalat" w:eastAsia="Times New Roman" w:hAnsi="GHEA Grapalat" w:cs="Times New Roman"/>
                <w:color w:val="000000"/>
                <w:sz w:val="24"/>
                <w:szCs w:val="24"/>
              </w:rPr>
              <w:t xml:space="preserve"> 13</w:t>
            </w:r>
            <w:r w:rsidRPr="00E5328A">
              <w:rPr>
                <w:rFonts w:ascii="GHEA Grapalat" w:eastAsia="Times New Roman" w:hAnsi="GHEA Grapalat"/>
                <w:color w:val="000000"/>
                <w:sz w:val="24"/>
                <w:szCs w:val="24"/>
              </w:rPr>
              <w:t>-ի</w:t>
            </w:r>
            <w:r w:rsidRPr="00E5328A">
              <w:rPr>
                <w:rFonts w:ascii="GHEA Grapalat" w:eastAsia="Times New Roman" w:hAnsi="GHEA Grapalat" w:cs="Times New Roman"/>
                <w:color w:val="000000"/>
                <w:sz w:val="24"/>
                <w:szCs w:val="24"/>
              </w:rPr>
              <w:t xml:space="preserve"> «</w:t>
            </w:r>
            <w:r w:rsidRPr="00E5328A">
              <w:rPr>
                <w:rFonts w:ascii="GHEA Grapalat" w:eastAsia="Times New Roman" w:hAnsi="GHEA Grapalat" w:cs="Times New Roman"/>
                <w:bCs/>
                <w:color w:val="000000"/>
                <w:sz w:val="24"/>
                <w:szCs w:val="24"/>
              </w:rPr>
              <w:t xml:space="preserve">Հայաստանի Հանրապետության կառավարության 2023 թվականի հունիսի 29-ի N 1067-Ն </w:t>
            </w:r>
            <w:r w:rsidRPr="00E5328A">
              <w:rPr>
                <w:rFonts w:ascii="GHEA Grapalat" w:eastAsia="Times New Roman" w:hAnsi="GHEA Grapalat" w:cs="Times New Roman"/>
                <w:bCs/>
                <w:color w:val="000000"/>
                <w:sz w:val="24"/>
                <w:szCs w:val="24"/>
              </w:rPr>
              <w:lastRenderedPageBreak/>
              <w:t>որոշման մեջ լրացումներ և փոփոխություններ կատարելու և Հայաստանի Հանրապետության կառավարության 2023 թվականի հունիսի 16-ի N 956-Ն որոշման մեջ լրացում կատարելու մասին»</w:t>
            </w:r>
            <w:r w:rsidRPr="00E5328A">
              <w:rPr>
                <w:rFonts w:ascii="GHEA Grapalat" w:eastAsia="Times New Roman" w:hAnsi="GHEA Grapalat" w:cs="Times New Roman"/>
                <w:color w:val="000000"/>
                <w:sz w:val="24"/>
                <w:szCs w:val="24"/>
              </w:rPr>
              <w:t xml:space="preserve"> </w:t>
            </w:r>
            <w:r w:rsidRPr="00235D89">
              <w:rPr>
                <w:rFonts w:ascii="GHEA Grapalat" w:eastAsia="Times New Roman" w:hAnsi="GHEA Grapalat" w:cs="Times New Roman"/>
                <w:color w:val="000000"/>
                <w:sz w:val="24"/>
                <w:szCs w:val="24"/>
              </w:rPr>
              <w:t>N 157-</w:t>
            </w:r>
            <w:r w:rsidRPr="00235D89">
              <w:rPr>
                <w:rFonts w:ascii="GHEA Grapalat" w:eastAsia="Times New Roman" w:hAnsi="GHEA Grapalat" w:cs="GHEA Grapalat"/>
                <w:color w:val="000000"/>
                <w:sz w:val="24"/>
                <w:szCs w:val="24"/>
              </w:rPr>
              <w:t>Ն</w:t>
            </w:r>
            <w:r w:rsidRPr="00E5328A">
              <w:rPr>
                <w:rFonts w:ascii="GHEA Grapalat" w:eastAsia="Times New Roman" w:hAnsi="GHEA Grapalat" w:cs="GHEA Grapalat"/>
                <w:color w:val="000000"/>
                <w:sz w:val="24"/>
                <w:szCs w:val="24"/>
              </w:rPr>
              <w:t xml:space="preserve"> որոշումը, համաձայն որի </w:t>
            </w:r>
            <w:r w:rsidRPr="00E5328A">
              <w:rPr>
                <w:color w:val="000000"/>
                <w:sz w:val="24"/>
                <w:szCs w:val="24"/>
              </w:rPr>
              <w:t> </w:t>
            </w:r>
            <w:r w:rsidRPr="00E353AC">
              <w:rPr>
                <w:rFonts w:ascii="GHEA Grapalat" w:eastAsia="Times New Roman" w:hAnsi="GHEA Grapalat" w:cs="Times New Roman"/>
                <w:color w:val="000000"/>
                <w:sz w:val="24"/>
                <w:szCs w:val="24"/>
              </w:rPr>
              <w:t>Հայաստանի Հանրապետությունում իրականացվող նախադպրոցական</w:t>
            </w:r>
            <w:r w:rsidRPr="00E5328A">
              <w:rPr>
                <w:rFonts w:ascii="GHEA Grapalat" w:eastAsia="Times New Roman" w:hAnsi="GHEA Grapalat" w:cs="Times New Roman"/>
                <w:color w:val="000000"/>
                <w:sz w:val="24"/>
                <w:szCs w:val="24"/>
              </w:rPr>
              <w:t xml:space="preserve"> </w:t>
            </w:r>
            <w:r w:rsidRPr="00E5328A">
              <w:rPr>
                <w:rFonts w:ascii="GHEA Grapalat" w:hAnsi="GHEA Grapalat"/>
                <w:color w:val="000000"/>
                <w:sz w:val="24"/>
                <w:szCs w:val="24"/>
                <w:shd w:val="clear" w:color="auto" w:fill="FFFFFF"/>
              </w:rPr>
              <w:t>կրթական ծրագրերի մասով կատարված ուսման վճարները համարվում են կ</w:t>
            </w:r>
            <w:r w:rsidRPr="00E5328A">
              <w:rPr>
                <w:rFonts w:ascii="GHEA Grapalat" w:hAnsi="GHEA Grapalat"/>
                <w:color w:val="000000"/>
                <w:sz w:val="24"/>
                <w:szCs w:val="24"/>
              </w:rPr>
              <w:t>րթության գծով սոցիալական ծախսեր:</w:t>
            </w:r>
          </w:p>
          <w:p w:rsidR="008F6C3F" w:rsidRPr="00E5328A" w:rsidRDefault="008F6C3F" w:rsidP="008F6C3F">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hAnsi="GHEA Grapalat"/>
                <w:color w:val="000000"/>
                <w:sz w:val="24"/>
                <w:szCs w:val="24"/>
              </w:rPr>
              <w:t xml:space="preserve">ՀՀ կառավարության </w:t>
            </w:r>
            <w:r w:rsidRPr="00235D89">
              <w:rPr>
                <w:rFonts w:ascii="GHEA Grapalat" w:eastAsia="Times New Roman" w:hAnsi="GHEA Grapalat" w:cs="Times New Roman"/>
                <w:color w:val="000000"/>
                <w:sz w:val="24"/>
                <w:szCs w:val="24"/>
              </w:rPr>
              <w:t xml:space="preserve">2025 </w:t>
            </w:r>
            <w:r w:rsidRPr="00235D89">
              <w:rPr>
                <w:rFonts w:ascii="GHEA Grapalat" w:eastAsia="Times New Roman" w:hAnsi="GHEA Grapalat" w:cs="GHEA Grapalat"/>
                <w:color w:val="000000"/>
                <w:sz w:val="24"/>
                <w:szCs w:val="24"/>
              </w:rPr>
              <w:t>թվականի</w:t>
            </w:r>
            <w:r w:rsidRPr="00235D89">
              <w:rPr>
                <w:rFonts w:ascii="GHEA Grapalat" w:eastAsia="Times New Roman" w:hAnsi="GHEA Grapalat" w:cs="Times New Roman"/>
                <w:color w:val="000000"/>
                <w:sz w:val="24"/>
                <w:szCs w:val="24"/>
              </w:rPr>
              <w:t xml:space="preserve"> </w:t>
            </w:r>
            <w:r w:rsidRPr="00235D89">
              <w:rPr>
                <w:rFonts w:ascii="GHEA Grapalat" w:eastAsia="Times New Roman" w:hAnsi="GHEA Grapalat" w:cs="GHEA Grapalat"/>
                <w:color w:val="000000"/>
                <w:sz w:val="24"/>
                <w:szCs w:val="24"/>
              </w:rPr>
              <w:t>փետրվարի</w:t>
            </w:r>
            <w:r w:rsidRPr="00235D89">
              <w:rPr>
                <w:rFonts w:eastAsia="Times New Roman"/>
                <w:color w:val="000000"/>
                <w:sz w:val="24"/>
                <w:szCs w:val="24"/>
              </w:rPr>
              <w:t> </w:t>
            </w:r>
            <w:r w:rsidRPr="00235D89">
              <w:rPr>
                <w:rFonts w:ascii="GHEA Grapalat" w:eastAsia="Times New Roman" w:hAnsi="GHEA Grapalat" w:cs="Times New Roman"/>
                <w:color w:val="000000"/>
                <w:sz w:val="24"/>
                <w:szCs w:val="24"/>
              </w:rPr>
              <w:t xml:space="preserve"> 13</w:t>
            </w:r>
            <w:r w:rsidRPr="00E5328A">
              <w:rPr>
                <w:rFonts w:ascii="GHEA Grapalat" w:eastAsia="Times New Roman" w:hAnsi="GHEA Grapalat"/>
                <w:color w:val="000000"/>
                <w:sz w:val="24"/>
                <w:szCs w:val="24"/>
              </w:rPr>
              <w:t>-ի</w:t>
            </w:r>
            <w:r>
              <w:rPr>
                <w:rFonts w:ascii="GHEA Grapalat" w:eastAsia="Times New Roman" w:hAnsi="GHEA Grapalat"/>
                <w:color w:val="000000"/>
                <w:sz w:val="24"/>
                <w:szCs w:val="24"/>
              </w:rPr>
              <w:t xml:space="preserve"> </w:t>
            </w:r>
            <w:r w:rsidRPr="00235D89">
              <w:rPr>
                <w:rFonts w:ascii="GHEA Grapalat" w:eastAsia="Times New Roman" w:hAnsi="GHEA Grapalat" w:cs="Times New Roman"/>
                <w:color w:val="000000"/>
                <w:sz w:val="24"/>
                <w:szCs w:val="24"/>
              </w:rPr>
              <w:t>N 157-</w:t>
            </w:r>
            <w:r w:rsidRPr="00235D89">
              <w:rPr>
                <w:rFonts w:ascii="GHEA Grapalat" w:eastAsia="Times New Roman" w:hAnsi="GHEA Grapalat" w:cs="GHEA Grapalat"/>
                <w:color w:val="000000"/>
                <w:sz w:val="24"/>
                <w:szCs w:val="24"/>
              </w:rPr>
              <w:t>Ն</w:t>
            </w:r>
            <w:r w:rsidRPr="00E5328A">
              <w:rPr>
                <w:rFonts w:ascii="GHEA Grapalat" w:eastAsia="Times New Roman" w:hAnsi="GHEA Grapalat" w:cs="GHEA Grapalat"/>
                <w:color w:val="000000"/>
                <w:sz w:val="24"/>
                <w:szCs w:val="24"/>
              </w:rPr>
              <w:t xml:space="preserve"> որ</w:t>
            </w:r>
            <w:r>
              <w:rPr>
                <w:rFonts w:ascii="GHEA Grapalat" w:eastAsia="Times New Roman" w:hAnsi="GHEA Grapalat" w:cs="GHEA Grapalat"/>
                <w:color w:val="000000"/>
                <w:sz w:val="24"/>
                <w:szCs w:val="24"/>
              </w:rPr>
              <w:t>ոշումն ուժի մեջ է մտել փետրվարի 15-ին:</w:t>
            </w:r>
          </w:p>
          <w:p w:rsidR="00366E61" w:rsidRPr="00F55FFA" w:rsidRDefault="00366E61" w:rsidP="00651110">
            <w:pPr>
              <w:tabs>
                <w:tab w:val="left" w:pos="6946"/>
                <w:tab w:val="left" w:pos="7513"/>
              </w:tabs>
              <w:spacing w:after="0" w:line="276" w:lineRule="auto"/>
              <w:ind w:left="426" w:right="395" w:hanging="142"/>
              <w:jc w:val="both"/>
              <w:rPr>
                <w:rFonts w:ascii="GHEA Grapalat" w:eastAsia="GHEA Grapalat" w:hAnsi="GHEA Grapalat" w:cs="GHEA Grapalat"/>
                <w:sz w:val="24"/>
                <w:szCs w:val="24"/>
              </w:rPr>
            </w:pPr>
          </w:p>
        </w:tc>
      </w:tr>
      <w:tr w:rsidR="00C604FE"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rsidR="00C604FE" w:rsidRPr="00C604FE" w:rsidRDefault="00C604FE" w:rsidP="00C604FE">
            <w:pPr>
              <w:spacing w:after="0" w:line="360" w:lineRule="auto"/>
              <w:ind w:left="98" w:right="180" w:firstLine="547"/>
              <w:jc w:val="center"/>
              <w:rPr>
                <w:rFonts w:ascii="GHEA Grapalat" w:hAnsi="GHEA Grapalat"/>
                <w:b/>
                <w:color w:val="000000" w:themeColor="text1"/>
                <w:sz w:val="24"/>
                <w:szCs w:val="24"/>
              </w:rPr>
            </w:pPr>
            <w:r w:rsidRPr="00C604FE">
              <w:rPr>
                <w:rFonts w:ascii="GHEA Grapalat" w:hAnsi="GHEA Grapalat"/>
                <w:b/>
                <w:color w:val="000000" w:themeColor="text1"/>
                <w:sz w:val="24"/>
                <w:szCs w:val="24"/>
              </w:rPr>
              <w:lastRenderedPageBreak/>
              <w:t>ՀՀ վարչապետի աշխատակազմ</w:t>
            </w:r>
          </w:p>
        </w:tc>
        <w:tc>
          <w:tcPr>
            <w:tcW w:w="28" w:type="dxa"/>
            <w:tcBorders>
              <w:top w:val="single" w:sz="6" w:space="0" w:color="000000"/>
              <w:left w:val="single" w:sz="6" w:space="0" w:color="000000"/>
              <w:bottom w:val="single" w:sz="6" w:space="0" w:color="000000"/>
              <w:right w:val="nil"/>
            </w:tcBorders>
            <w:shd w:val="clear" w:color="auto" w:fill="BFBFBF" w:themeFill="background1" w:themeFillShade="BF"/>
          </w:tcPr>
          <w:p w:rsidR="00C604FE" w:rsidRPr="00693460" w:rsidRDefault="00C604FE"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BFBFBF" w:themeFill="background1" w:themeFillShade="BF"/>
          </w:tcPr>
          <w:p w:rsidR="00C604FE" w:rsidRDefault="00C604FE" w:rsidP="00C604FE">
            <w:pPr>
              <w:spacing w:after="0" w:line="360" w:lineRule="auto"/>
              <w:ind w:left="98" w:right="180" w:firstLine="547"/>
              <w:jc w:val="center"/>
              <w:rPr>
                <w:rFonts w:ascii="GHEA Grapalat" w:hAnsi="GHEA Grapalat"/>
                <w:b/>
                <w:color w:val="000000" w:themeColor="text1"/>
                <w:sz w:val="24"/>
                <w:szCs w:val="24"/>
              </w:rPr>
            </w:pPr>
            <w:r w:rsidRPr="00C604FE">
              <w:rPr>
                <w:rFonts w:ascii="GHEA Grapalat" w:hAnsi="GHEA Grapalat"/>
                <w:b/>
                <w:color w:val="000000" w:themeColor="text1"/>
                <w:sz w:val="24"/>
                <w:szCs w:val="24"/>
              </w:rPr>
              <w:t>02/11/18847-2025</w:t>
            </w:r>
          </w:p>
          <w:p w:rsidR="00C604FE" w:rsidRPr="00C604FE" w:rsidRDefault="00C604FE" w:rsidP="00C604FE">
            <w:pPr>
              <w:spacing w:after="0" w:line="360" w:lineRule="auto"/>
              <w:ind w:left="98" w:right="180" w:firstLine="547"/>
              <w:jc w:val="center"/>
              <w:rPr>
                <w:rFonts w:ascii="GHEA Grapalat" w:hAnsi="GHEA Grapalat"/>
                <w:b/>
                <w:color w:val="000000" w:themeColor="text1"/>
                <w:sz w:val="24"/>
                <w:szCs w:val="24"/>
              </w:rPr>
            </w:pPr>
            <w:r w:rsidRPr="00C604FE">
              <w:rPr>
                <w:rFonts w:ascii="GHEA Grapalat" w:hAnsi="GHEA Grapalat"/>
                <w:b/>
                <w:color w:val="000000" w:themeColor="text1"/>
                <w:sz w:val="24"/>
                <w:szCs w:val="24"/>
              </w:rPr>
              <w:t xml:space="preserve"> 11.06.2025թ.</w:t>
            </w:r>
          </w:p>
        </w:tc>
      </w:tr>
      <w:tr w:rsidR="00C604FE"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373AAA" w:rsidRPr="00373AAA" w:rsidRDefault="00373AAA" w:rsidP="00373AAA">
            <w:pPr>
              <w:tabs>
                <w:tab w:val="left" w:pos="1440"/>
              </w:tabs>
              <w:spacing w:after="0" w:line="360" w:lineRule="auto"/>
              <w:ind w:left="720" w:right="-23"/>
              <w:jc w:val="both"/>
              <w:rPr>
                <w:rFonts w:ascii="GHEA Grapalat" w:hAnsi="GHEA Grapalat"/>
                <w:b/>
                <w:color w:val="000000" w:themeColor="text1"/>
                <w:sz w:val="24"/>
                <w:szCs w:val="24"/>
              </w:rPr>
            </w:pPr>
            <w:r w:rsidRPr="00373AAA">
              <w:rPr>
                <w:rFonts w:ascii="GHEA Grapalat" w:hAnsi="GHEA Grapalat"/>
                <w:b/>
                <w:color w:val="000000" w:themeColor="text1"/>
                <w:sz w:val="24"/>
                <w:szCs w:val="24"/>
              </w:rPr>
              <w:t>Կարգավորման ազդեցության գնահատման վարչություն</w:t>
            </w:r>
          </w:p>
          <w:p w:rsidR="00373AAA" w:rsidRPr="00373AAA" w:rsidRDefault="00373AAA" w:rsidP="00373AAA">
            <w:pPr>
              <w:autoSpaceDE w:val="0"/>
              <w:autoSpaceDN w:val="0"/>
              <w:adjustRightInd w:val="0"/>
              <w:spacing w:after="0" w:line="276" w:lineRule="auto"/>
              <w:ind w:left="188" w:right="180"/>
              <w:jc w:val="both"/>
              <w:rPr>
                <w:rFonts w:ascii="GHEA Grapalat" w:hAnsi="GHEA Grapalat"/>
                <w:color w:val="000000" w:themeColor="text1"/>
                <w:sz w:val="24"/>
                <w:szCs w:val="24"/>
              </w:rPr>
            </w:pPr>
            <w:r w:rsidRPr="00373AAA">
              <w:rPr>
                <w:rFonts w:ascii="GHEA Grapalat" w:hAnsi="GHEA Grapalat"/>
                <w:color w:val="000000" w:themeColor="text1"/>
                <w:sz w:val="24"/>
                <w:szCs w:val="24"/>
              </w:rPr>
              <w:t xml:space="preserve">Հաշվի առնելով, որ </w:t>
            </w:r>
            <w:r w:rsidRPr="00373AAA">
              <w:rPr>
                <w:rFonts w:ascii="GHEA Grapalat" w:hAnsi="GHEA Grapalat"/>
                <w:color w:val="000000" w:themeColor="text1"/>
                <w:sz w:val="24"/>
                <w:szCs w:val="24"/>
              </w:rPr>
              <w:t xml:space="preserve">ՀՀ կառավարության 2023 թվականի հունիսի 29-ի  N 1067-Ն որոշման հավելվածի </w:t>
            </w:r>
            <w:r w:rsidRPr="00373AAA">
              <w:rPr>
                <w:rFonts w:ascii="GHEA Grapalat" w:hAnsi="GHEA Grapalat"/>
                <w:color w:val="000000" w:themeColor="text1"/>
                <w:sz w:val="24"/>
                <w:szCs w:val="24"/>
              </w:rPr>
              <w:t xml:space="preserve">8-րդ և 9-րդ կետերով սահմանված են </w:t>
            </w:r>
            <w:r w:rsidRPr="00373AAA">
              <w:rPr>
                <w:rFonts w:ascii="GHEA Grapalat" w:hAnsi="GHEA Grapalat"/>
                <w:color w:val="000000" w:themeColor="text1"/>
                <w:sz w:val="24"/>
                <w:szCs w:val="24"/>
              </w:rPr>
              <w:t>տարեկան</w:t>
            </w:r>
            <w:r w:rsidRPr="00373AAA">
              <w:rPr>
                <w:rFonts w:ascii="GHEA Grapalat" w:hAnsi="GHEA Grapalat"/>
                <w:color w:val="000000" w:themeColor="text1"/>
                <w:sz w:val="24"/>
                <w:szCs w:val="24"/>
              </w:rPr>
              <w:t xml:space="preserve"> առավելագույն չափեր՝ </w:t>
            </w:r>
            <w:r w:rsidRPr="00373AAA">
              <w:rPr>
                <w:rFonts w:ascii="GHEA Grapalat" w:hAnsi="GHEA Grapalat"/>
                <w:color w:val="000000" w:themeColor="text1"/>
                <w:sz w:val="24"/>
                <w:szCs w:val="24"/>
              </w:rPr>
              <w:t xml:space="preserve">առողջապահության գծով սոցիալական ծախսի համար՝ 50.000 դրամ և կրթության գծով սոցիալական ծախսի համար՝ 100.000 դրամ, իսկ ֆիզիկական անձի՝ իր և իր ընտանիքի անդամների համար կատարված բոլոր ուղղություններով սոցիալական ծախսերի առավելագույն չափը՝ տարեկան 100.000 դրամ, առաջարկվող կարգավորման դեպքում, գործող օրենսդրության համեմատ, կնվազի շահառուների առողջապահական և մյուս կրթական ծախսերի չափաբաժինը՝ ի </w:t>
            </w:r>
            <w:r w:rsidRPr="00373AAA">
              <w:rPr>
                <w:rFonts w:ascii="GHEA Grapalat" w:hAnsi="GHEA Grapalat"/>
                <w:color w:val="000000" w:themeColor="text1"/>
                <w:sz w:val="24"/>
                <w:szCs w:val="24"/>
              </w:rPr>
              <w:lastRenderedPageBreak/>
              <w:t xml:space="preserve">հաշիվ նախադպրոցական կրթության գծով ծախսերի, և նրանք կարող են կրել համարժեք ֆինանսական վնաս: </w:t>
            </w:r>
          </w:p>
          <w:p w:rsidR="00C604FE" w:rsidRPr="00373AAA" w:rsidRDefault="00373AAA" w:rsidP="00CE3569">
            <w:pPr>
              <w:tabs>
                <w:tab w:val="left" w:pos="1440"/>
              </w:tabs>
              <w:spacing w:after="0" w:line="276" w:lineRule="auto"/>
              <w:ind w:left="188" w:right="180"/>
              <w:jc w:val="both"/>
              <w:rPr>
                <w:rFonts w:ascii="GHEA Grapalat" w:hAnsi="GHEA Grapalat"/>
                <w:color w:val="000000" w:themeColor="text1"/>
                <w:sz w:val="24"/>
                <w:szCs w:val="24"/>
              </w:rPr>
            </w:pPr>
            <w:r w:rsidRPr="00373AAA">
              <w:rPr>
                <w:rFonts w:ascii="GHEA Grapalat" w:hAnsi="GHEA Grapalat"/>
                <w:color w:val="000000" w:themeColor="text1"/>
                <w:sz w:val="24"/>
                <w:szCs w:val="24"/>
              </w:rPr>
              <w:t>Ուստի, առաջարկվում է դիտարկել ներկայացվող կարգավորմամբ պայմանավորված շահառուների վրա հնարավոր բացասական ազդեցության դեպքերը և տալ դրանց լուծման հնարավոր տարբերակներ:</w:t>
            </w:r>
          </w:p>
        </w:tc>
        <w:tc>
          <w:tcPr>
            <w:tcW w:w="28" w:type="dxa"/>
            <w:tcBorders>
              <w:top w:val="single" w:sz="6" w:space="0" w:color="000000"/>
              <w:left w:val="single" w:sz="6" w:space="0" w:color="000000"/>
              <w:bottom w:val="single" w:sz="6" w:space="0" w:color="000000"/>
              <w:right w:val="nil"/>
            </w:tcBorders>
            <w:shd w:val="clear" w:color="auto" w:fill="auto"/>
          </w:tcPr>
          <w:p w:rsidR="00C604FE" w:rsidRPr="00693460" w:rsidRDefault="00C604FE"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C604FE" w:rsidRPr="00E23AEE" w:rsidRDefault="00E23AEE" w:rsidP="002D3B12">
            <w:pPr>
              <w:shd w:val="clear" w:color="auto" w:fill="FFFFFF"/>
              <w:spacing w:after="0" w:line="360" w:lineRule="auto"/>
              <w:ind w:firstLine="375"/>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Չի ընդունվել. </w:t>
            </w:r>
            <w:r w:rsidR="00184BF6">
              <w:rPr>
                <w:rFonts w:ascii="GHEA Grapalat" w:eastAsia="Times New Roman" w:hAnsi="GHEA Grapalat" w:cs="Times New Roman"/>
                <w:color w:val="000000"/>
                <w:sz w:val="24"/>
                <w:szCs w:val="24"/>
              </w:rPr>
              <w:t>հավաքագրված տվյալների համաձայն՝ համայնքային ենթակայությամբ գործող նախադպրոցական ուսումնական հաստատությունն</w:t>
            </w:r>
            <w:r w:rsidR="002D3B12">
              <w:rPr>
                <w:rFonts w:ascii="GHEA Grapalat" w:eastAsia="Times New Roman" w:hAnsi="GHEA Grapalat" w:cs="Times New Roman"/>
                <w:color w:val="000000"/>
                <w:sz w:val="24"/>
                <w:szCs w:val="24"/>
              </w:rPr>
              <w:t>ե</w:t>
            </w:r>
            <w:r w:rsidR="00184BF6">
              <w:rPr>
                <w:rFonts w:ascii="GHEA Grapalat" w:eastAsia="Times New Roman" w:hAnsi="GHEA Grapalat" w:cs="Times New Roman"/>
                <w:color w:val="000000"/>
                <w:sz w:val="24"/>
                <w:szCs w:val="24"/>
              </w:rPr>
              <w:t>րի ծնողական վճարը տատանվում է 3500-ից 8000 դրամի միջակայքում, ինչը չի գերազանցում կրթական ծախսերի չափաբաժինը:</w:t>
            </w:r>
          </w:p>
        </w:tc>
      </w:tr>
      <w:tr w:rsidR="00C604FE"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C604FE" w:rsidRDefault="0042744B" w:rsidP="0042744B">
            <w:pPr>
              <w:spacing w:after="0" w:line="360" w:lineRule="auto"/>
              <w:ind w:left="98" w:right="180" w:firstLine="547"/>
              <w:jc w:val="center"/>
              <w:rPr>
                <w:rFonts w:ascii="GHEA Grapalat" w:hAnsi="GHEA Grapalat"/>
                <w:b/>
                <w:color w:val="000000" w:themeColor="text1"/>
                <w:sz w:val="24"/>
                <w:szCs w:val="24"/>
              </w:rPr>
            </w:pPr>
            <w:r w:rsidRPr="0042744B">
              <w:rPr>
                <w:rFonts w:ascii="GHEA Grapalat" w:hAnsi="GHEA Grapalat"/>
                <w:b/>
                <w:color w:val="000000" w:themeColor="text1"/>
                <w:sz w:val="24"/>
                <w:szCs w:val="24"/>
              </w:rPr>
              <w:lastRenderedPageBreak/>
              <w:t>Ֆինանսա</w:t>
            </w:r>
            <w:r w:rsidR="00D803C3">
              <w:rPr>
                <w:rFonts w:ascii="GHEA Grapalat" w:hAnsi="GHEA Grapalat"/>
                <w:b/>
                <w:color w:val="000000" w:themeColor="text1"/>
                <w:sz w:val="24"/>
                <w:szCs w:val="24"/>
              </w:rPr>
              <w:t>տնտեսա</w:t>
            </w:r>
            <w:r w:rsidRPr="0042744B">
              <w:rPr>
                <w:rFonts w:ascii="GHEA Grapalat" w:hAnsi="GHEA Grapalat"/>
                <w:b/>
                <w:color w:val="000000" w:themeColor="text1"/>
                <w:sz w:val="24"/>
                <w:szCs w:val="24"/>
              </w:rPr>
              <w:t>գիտական վարչություն</w:t>
            </w:r>
          </w:p>
          <w:p w:rsidR="00290A08" w:rsidRPr="00290A08" w:rsidRDefault="00290A08" w:rsidP="007A5532">
            <w:pPr>
              <w:pStyle w:val="NormalWeb"/>
              <w:shd w:val="clear" w:color="auto" w:fill="FFFFFF"/>
              <w:spacing w:before="0" w:beforeAutospacing="0" w:after="0" w:afterAutospacing="0" w:line="276" w:lineRule="auto"/>
              <w:ind w:left="188" w:right="180"/>
              <w:jc w:val="both"/>
              <w:rPr>
                <w:rFonts w:ascii="GHEA Grapalat" w:eastAsia="Calibri" w:hAnsi="GHEA Grapalat" w:cs="Calibri"/>
                <w:color w:val="000000" w:themeColor="text1"/>
              </w:rPr>
            </w:pPr>
            <w:r w:rsidRPr="00290A08">
              <w:rPr>
                <w:rFonts w:ascii="GHEA Grapalat" w:eastAsia="Calibri" w:hAnsi="GHEA Grapalat" w:cs="Calibri"/>
                <w:color w:val="000000" w:themeColor="text1"/>
              </w:rPr>
              <w:t>Նախագծի 1-ին կետի 1-ին ենթակետով առաջարկվում է ուժը կորցրած ճանաչել ՀՀ կառավարության 2021 թվականի հուլիսի 15-ի N 1169-Ն որոշմամբ հաստատված՝ «Նախադպրոցական ուսումնական հաստատությունների՝ պետական բյուջեից մեկ սանի հաշվարկով ֆինանսավորման կարգի» 2-րդ կետի 2-րդ ենթակետը, այն է՝ հաստատությանը պետական բյուջեից մեկ սանի հաշվարկով ֆինանսավորումն իրականացվում է ոչ միայն զինծառայող ծնողի, այլև ռազմական գործողություններին մասնակցած ծնողի երեխաների,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երեխաների համար:</w:t>
            </w:r>
          </w:p>
          <w:p w:rsidR="00290A08" w:rsidRPr="00290A08" w:rsidRDefault="00290A08" w:rsidP="007A5532">
            <w:pPr>
              <w:widowControl w:val="0"/>
              <w:overflowPunct w:val="0"/>
              <w:autoSpaceDE w:val="0"/>
              <w:autoSpaceDN w:val="0"/>
              <w:adjustRightInd w:val="0"/>
              <w:spacing w:after="0" w:line="276" w:lineRule="auto"/>
              <w:ind w:left="188" w:right="180" w:firstLine="532"/>
              <w:jc w:val="both"/>
              <w:textAlignment w:val="baseline"/>
              <w:rPr>
                <w:rFonts w:ascii="GHEA Grapalat" w:hAnsi="GHEA Grapalat"/>
                <w:color w:val="000000" w:themeColor="text1"/>
                <w:sz w:val="24"/>
                <w:szCs w:val="24"/>
              </w:rPr>
            </w:pPr>
            <w:r w:rsidRPr="00290A08">
              <w:rPr>
                <w:rFonts w:ascii="GHEA Grapalat" w:hAnsi="GHEA Grapalat"/>
                <w:color w:val="000000" w:themeColor="text1"/>
                <w:sz w:val="24"/>
                <w:szCs w:val="24"/>
              </w:rPr>
              <w:t xml:space="preserve">Նախագծին կից ներկայացված հիմնավորման համաձայն՝ </w:t>
            </w:r>
            <w:r w:rsidRPr="00290A08">
              <w:rPr>
                <w:rFonts w:ascii="GHEA Grapalat" w:hAnsi="GHEA Grapalat"/>
                <w:color w:val="000000" w:themeColor="text1"/>
                <w:sz w:val="24"/>
                <w:szCs w:val="24"/>
              </w:rPr>
              <w:lastRenderedPageBreak/>
              <w:t>ֆինանսավորումը նախատեսվում է դադարեցնել, հաշվի առնելով, որ Որոշման վերոնշյալ կետով սահմանված շահառուները զինվորական ծառայողների երեխաներն են, իսկ զինվորական ծառայողները կարող են օգտվել վճարված եկամտային հարկի գումարի վերադարձից:</w:t>
            </w:r>
          </w:p>
          <w:p w:rsidR="00290A08" w:rsidRPr="00290A08" w:rsidRDefault="00290A08" w:rsidP="007A5532">
            <w:pPr>
              <w:widowControl w:val="0"/>
              <w:overflowPunct w:val="0"/>
              <w:autoSpaceDE w:val="0"/>
              <w:autoSpaceDN w:val="0"/>
              <w:adjustRightInd w:val="0"/>
              <w:spacing w:after="0" w:line="276" w:lineRule="auto"/>
              <w:ind w:left="188" w:right="180" w:firstLine="532"/>
              <w:jc w:val="both"/>
              <w:textAlignment w:val="baseline"/>
              <w:rPr>
                <w:rFonts w:ascii="GHEA Grapalat" w:hAnsi="GHEA Grapalat"/>
                <w:color w:val="000000" w:themeColor="text1"/>
                <w:sz w:val="24"/>
                <w:szCs w:val="24"/>
              </w:rPr>
            </w:pPr>
            <w:r w:rsidRPr="00290A08">
              <w:rPr>
                <w:rFonts w:ascii="GHEA Grapalat" w:hAnsi="GHEA Grapalat"/>
                <w:color w:val="000000" w:themeColor="text1"/>
                <w:sz w:val="24"/>
                <w:szCs w:val="24"/>
              </w:rPr>
              <w:t xml:space="preserve">Այս կապակցությամբ հայտնում ենք, որ Որոշման շահառուներ են հանդիսանում նաև </w:t>
            </w:r>
            <w:r w:rsidRPr="00290A08">
              <w:rPr>
                <w:rFonts w:ascii="GHEA Grapalat" w:hAnsi="GHEA Grapalat"/>
                <w:color w:val="000000" w:themeColor="text1"/>
                <w:sz w:val="24"/>
                <w:szCs w:val="24"/>
              </w:rPr>
              <w:t xml:space="preserve">ՀՀ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անհայտ կորելու հետևանքով դատական կարգով անհայտ բացակայող կամ մահացած ճանաչված զինծառայողի երեխաները, որոնց դեպքում </w:t>
            </w:r>
            <w:r w:rsidRPr="00290A08">
              <w:rPr>
                <w:rFonts w:ascii="GHEA Grapalat" w:hAnsi="GHEA Grapalat"/>
                <w:color w:val="000000" w:themeColor="text1"/>
                <w:sz w:val="24"/>
                <w:szCs w:val="24"/>
              </w:rPr>
              <w:t>վճարված եկամտային հարկի գումարի վերադարձից օգտվելու հիմնավորումը վերաբերելի չէ:</w:t>
            </w:r>
          </w:p>
          <w:p w:rsidR="00290A08" w:rsidRPr="00290A08" w:rsidRDefault="00290A08" w:rsidP="007A5532">
            <w:pPr>
              <w:widowControl w:val="0"/>
              <w:overflowPunct w:val="0"/>
              <w:autoSpaceDE w:val="0"/>
              <w:autoSpaceDN w:val="0"/>
              <w:adjustRightInd w:val="0"/>
              <w:spacing w:after="0" w:line="276" w:lineRule="auto"/>
              <w:ind w:left="188" w:right="180" w:firstLine="532"/>
              <w:jc w:val="both"/>
              <w:textAlignment w:val="baseline"/>
              <w:rPr>
                <w:rFonts w:ascii="GHEA Grapalat" w:hAnsi="GHEA Grapalat"/>
                <w:color w:val="000000" w:themeColor="text1"/>
                <w:sz w:val="24"/>
                <w:szCs w:val="24"/>
              </w:rPr>
            </w:pPr>
            <w:r w:rsidRPr="00290A08">
              <w:rPr>
                <w:rFonts w:ascii="GHEA Grapalat" w:hAnsi="GHEA Grapalat"/>
                <w:color w:val="000000" w:themeColor="text1"/>
                <w:sz w:val="24"/>
                <w:szCs w:val="24"/>
              </w:rPr>
              <w:t>Հաշվի առնելով, որ Նախագծի ընդունմամբ շահառուների որոշակի խումբ դուրս կմնա նոր կարգավորման շրջանակներից՝ առաջարկում ենք քննարկել Որոշման հավելվածով հաստատված կարգի 2-րդ կետի 2-րդ ենթակետն ամբողջությամբ ուժը կորցրած ճանաչելու նպատակահարմարությունը:</w:t>
            </w:r>
          </w:p>
          <w:p w:rsidR="00290A08" w:rsidRPr="0042744B" w:rsidRDefault="00290A08" w:rsidP="0042744B">
            <w:pPr>
              <w:spacing w:after="0" w:line="360" w:lineRule="auto"/>
              <w:ind w:left="98" w:right="180" w:firstLine="547"/>
              <w:jc w:val="center"/>
              <w:rPr>
                <w:rFonts w:ascii="GHEA Grapalat" w:hAnsi="GHEA Grapalat"/>
                <w:b/>
                <w:color w:val="000000" w:themeColor="text1"/>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C604FE" w:rsidRPr="00693460" w:rsidRDefault="00C604FE"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7A5532" w:rsidRPr="007A5532" w:rsidRDefault="00290A08" w:rsidP="001B2522">
            <w:pPr>
              <w:pStyle w:val="ListParagraph"/>
              <w:shd w:val="clear" w:color="auto" w:fill="FFFFFF"/>
              <w:spacing w:after="0" w:line="360" w:lineRule="auto"/>
              <w:ind w:left="360" w:right="180"/>
              <w:jc w:val="both"/>
              <w:rPr>
                <w:rFonts w:ascii="GHEA Grapalat" w:hAnsi="GHEA Grapalat" w:cs="Segoe UI"/>
                <w:b/>
                <w:color w:val="000000"/>
                <w:sz w:val="24"/>
                <w:szCs w:val="24"/>
                <w:shd w:val="clear" w:color="auto" w:fill="FFFFFF"/>
              </w:rPr>
            </w:pPr>
            <w:r>
              <w:rPr>
                <w:rFonts w:ascii="GHEA Grapalat" w:eastAsia="Times New Roman" w:hAnsi="GHEA Grapalat" w:cs="Times New Roman"/>
                <w:color w:val="000000"/>
                <w:sz w:val="24"/>
                <w:szCs w:val="24"/>
              </w:rPr>
              <w:t xml:space="preserve">Չի ընդունվել. նախագծի հիմնավորմամբ անդրադարձ է կատարվել նաև զիվորական ծառայող չհանդիսացող շահառուներին՝ նշելով, որ </w:t>
            </w:r>
            <w:r w:rsidR="007A5532" w:rsidRPr="007A5532">
              <w:rPr>
                <w:rStyle w:val="Strong"/>
                <w:rFonts w:ascii="GHEA Grapalat" w:hAnsi="GHEA Grapalat"/>
                <w:b w:val="0"/>
                <w:color w:val="000000"/>
                <w:sz w:val="24"/>
                <w:szCs w:val="24"/>
                <w:shd w:val="clear" w:color="auto" w:fill="FFFFFF"/>
              </w:rPr>
              <w:t>«Զինվորական</w:t>
            </w:r>
            <w:r w:rsidR="007A5532" w:rsidRPr="007A5532">
              <w:rPr>
                <w:rStyle w:val="Strong"/>
                <w:b w:val="0"/>
                <w:color w:val="000000"/>
                <w:sz w:val="24"/>
                <w:szCs w:val="24"/>
                <w:shd w:val="clear" w:color="auto" w:fill="FFFFFF"/>
              </w:rPr>
              <w:t> </w:t>
            </w:r>
            <w:r w:rsidR="007A5532" w:rsidRPr="007A5532">
              <w:rPr>
                <w:rStyle w:val="Strong"/>
                <w:rFonts w:ascii="GHEA Grapalat" w:hAnsi="GHEA Grapalat"/>
                <w:b w:val="0"/>
                <w:color w:val="000000"/>
                <w:sz w:val="24"/>
                <w:szCs w:val="24"/>
                <w:shd w:val="clear" w:color="auto" w:fill="FFFFFF"/>
              </w:rPr>
              <w:t>ծառայության</w:t>
            </w:r>
            <w:r w:rsidR="007A5532" w:rsidRPr="007A5532">
              <w:rPr>
                <w:rStyle w:val="Strong"/>
                <w:b w:val="0"/>
                <w:color w:val="000000"/>
                <w:sz w:val="24"/>
                <w:szCs w:val="24"/>
                <w:shd w:val="clear" w:color="auto" w:fill="FFFFFF"/>
              </w:rPr>
              <w:t> </w:t>
            </w:r>
            <w:r w:rsidR="007A5532" w:rsidRPr="007A5532">
              <w:rPr>
                <w:rStyle w:val="Strong"/>
                <w:rFonts w:ascii="GHEA Grapalat" w:hAnsi="GHEA Grapalat"/>
                <w:b w:val="0"/>
                <w:color w:val="000000"/>
                <w:sz w:val="24"/>
                <w:szCs w:val="24"/>
                <w:shd w:val="clear" w:color="auto" w:fill="FFFFFF"/>
              </w:rPr>
              <w:t>և զինծառայողի կարգավիճակի</w:t>
            </w:r>
            <w:r w:rsidR="007A5532" w:rsidRPr="007A5532">
              <w:rPr>
                <w:rStyle w:val="Strong"/>
                <w:b w:val="0"/>
                <w:color w:val="000000"/>
                <w:sz w:val="24"/>
                <w:szCs w:val="24"/>
                <w:shd w:val="clear" w:color="auto" w:fill="FFFFFF"/>
              </w:rPr>
              <w:t> </w:t>
            </w:r>
            <w:r w:rsidR="007A5532" w:rsidRPr="007A5532">
              <w:rPr>
                <w:rStyle w:val="Strong"/>
                <w:rFonts w:ascii="GHEA Grapalat" w:hAnsi="GHEA Grapalat"/>
                <w:b w:val="0"/>
                <w:color w:val="000000"/>
                <w:sz w:val="24"/>
                <w:szCs w:val="24"/>
                <w:shd w:val="clear" w:color="auto" w:fill="FFFFFF"/>
              </w:rPr>
              <w:t>մասին» օրենքի համաձայն ներդրված</w:t>
            </w:r>
            <w:r w:rsidR="007A5532" w:rsidRPr="00E535C4">
              <w:rPr>
                <w:rStyle w:val="Strong"/>
                <w:rFonts w:ascii="GHEA Grapalat" w:hAnsi="GHEA Grapalat"/>
                <w:color w:val="000000"/>
                <w:sz w:val="24"/>
                <w:szCs w:val="24"/>
                <w:shd w:val="clear" w:color="auto" w:fill="FFFFFF"/>
              </w:rPr>
              <w:t xml:space="preserve"> </w:t>
            </w:r>
            <w:r w:rsidR="007A5532" w:rsidRPr="00E535C4">
              <w:rPr>
                <w:rFonts w:ascii="GHEA Grapalat" w:hAnsi="GHEA Grapalat"/>
                <w:bCs/>
                <w:iCs/>
                <w:color w:val="000000"/>
                <w:sz w:val="24"/>
                <w:szCs w:val="24"/>
                <w:shd w:val="clear" w:color="auto" w:fill="FFFFFF"/>
              </w:rPr>
              <w:t xml:space="preserve">զինծառայողների դրամական ապահովության և սոցիալական երաշխիքների համակարգի շրջանակում (այդ թվում՝ «Զինծառայողների ապահովագրության ազգային հիմնադրամի» կողմից) դրամական հատուցում և սոցիալական երաշխիքներ են տրամադրվում նաև </w:t>
            </w:r>
            <w:r w:rsidR="007A5532" w:rsidRPr="007A5532">
              <w:rPr>
                <w:rStyle w:val="Strong"/>
                <w:rFonts w:ascii="GHEA Grapalat" w:hAnsi="GHEA Grapalat"/>
                <w:b w:val="0"/>
                <w:color w:val="000000"/>
                <w:sz w:val="24"/>
                <w:szCs w:val="24"/>
                <w:shd w:val="clear" w:color="auto" w:fill="FFFFFF"/>
              </w:rPr>
              <w:t>ՀՀ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w:t>
            </w:r>
            <w:r w:rsidR="007A5532" w:rsidRPr="007A5532">
              <w:rPr>
                <w:rStyle w:val="Strong"/>
                <w:rFonts w:ascii="GHEA Grapalat" w:hAnsi="GHEA Grapalat"/>
                <w:b w:val="0"/>
                <w:color w:val="000000"/>
                <w:sz w:val="24"/>
                <w:szCs w:val="24"/>
                <w:shd w:val="clear" w:color="auto" w:fill="FFFFFF"/>
              </w:rPr>
              <w:softHyphen/>
              <w:t xml:space="preserve">ձակ գործողության հետևանքով զոհված (մահացած), անհայտ կորած և դատական կարգով անհայտ բացակայող կամ </w:t>
            </w:r>
            <w:r w:rsidR="007A5532" w:rsidRPr="007A5532">
              <w:rPr>
                <w:rStyle w:val="Strong"/>
                <w:rFonts w:ascii="GHEA Grapalat" w:hAnsi="GHEA Grapalat"/>
                <w:b w:val="0"/>
                <w:color w:val="000000"/>
                <w:sz w:val="24"/>
                <w:szCs w:val="24"/>
                <w:shd w:val="clear" w:color="auto" w:fill="FFFFFF"/>
              </w:rPr>
              <w:lastRenderedPageBreak/>
              <w:t>մահացած ճանաչված զինծառայողների ընտանիք</w:t>
            </w:r>
            <w:r w:rsidR="007A5532" w:rsidRPr="007A5532">
              <w:rPr>
                <w:rStyle w:val="Strong"/>
                <w:rFonts w:ascii="GHEA Grapalat" w:hAnsi="GHEA Grapalat"/>
                <w:b w:val="0"/>
                <w:color w:val="000000"/>
                <w:sz w:val="24"/>
                <w:szCs w:val="24"/>
                <w:shd w:val="clear" w:color="auto" w:fill="FFFFFF"/>
              </w:rPr>
              <w:softHyphen/>
              <w:t xml:space="preserve">ներին, ինչպես նաև 1-ին կամ 2-րդ խմբի զինհաշմանդամ դարձած զինծառայողներին: </w:t>
            </w:r>
          </w:p>
          <w:p w:rsidR="00C604FE" w:rsidRPr="00E5328A" w:rsidRDefault="00C604FE" w:rsidP="008F6C3F">
            <w:pPr>
              <w:shd w:val="clear" w:color="auto" w:fill="FFFFFF"/>
              <w:spacing w:after="0" w:line="360" w:lineRule="auto"/>
              <w:ind w:firstLine="375"/>
              <w:jc w:val="both"/>
              <w:rPr>
                <w:rFonts w:ascii="GHEA Grapalat" w:eastAsia="Times New Roman" w:hAnsi="GHEA Grapalat" w:cs="Times New Roman"/>
                <w:color w:val="000000"/>
                <w:sz w:val="24"/>
                <w:szCs w:val="24"/>
              </w:rPr>
            </w:pPr>
          </w:p>
        </w:tc>
      </w:tr>
      <w:tr w:rsidR="00C604FE" w:rsidRPr="00C46C3D" w:rsidTr="001B2522">
        <w:trPr>
          <w:trHeight w:val="3315"/>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C604FE" w:rsidRDefault="00EF2B60" w:rsidP="00235D89">
            <w:pPr>
              <w:spacing w:after="0" w:line="360" w:lineRule="auto"/>
              <w:ind w:left="98" w:right="180" w:firstLine="547"/>
              <w:jc w:val="both"/>
              <w:rPr>
                <w:rFonts w:ascii="GHEA Grapalat" w:hAnsi="GHEA Grapalat"/>
                <w:b/>
                <w:color w:val="000000" w:themeColor="text1"/>
                <w:sz w:val="24"/>
                <w:szCs w:val="24"/>
              </w:rPr>
            </w:pPr>
            <w:r>
              <w:rPr>
                <w:rFonts w:ascii="GHEA Grapalat" w:hAnsi="GHEA Grapalat"/>
                <w:b/>
                <w:color w:val="000000" w:themeColor="text1"/>
                <w:sz w:val="24"/>
                <w:szCs w:val="24"/>
              </w:rPr>
              <w:lastRenderedPageBreak/>
              <w:t>Սոցիալական հարցերի վարչություն</w:t>
            </w:r>
          </w:p>
          <w:p w:rsidR="006558C4" w:rsidRDefault="006558C4" w:rsidP="006E112D">
            <w:pPr>
              <w:pStyle w:val="CommentText"/>
              <w:numPr>
                <w:ilvl w:val="0"/>
                <w:numId w:val="2"/>
              </w:numPr>
              <w:spacing w:line="276" w:lineRule="auto"/>
              <w:ind w:right="180"/>
              <w:jc w:val="both"/>
              <w:rPr>
                <w:rFonts w:ascii="GHEA Grapalat" w:eastAsiaTheme="minorHAnsi" w:hAnsi="GHEA Grapalat" w:cstheme="minorBidi"/>
                <w:sz w:val="24"/>
                <w:szCs w:val="24"/>
                <w:lang w:eastAsia="en-US"/>
              </w:rPr>
            </w:pPr>
            <w:r w:rsidRPr="007A7913">
              <w:rPr>
                <w:rFonts w:ascii="GHEA Grapalat" w:eastAsiaTheme="minorHAnsi" w:hAnsi="GHEA Grapalat" w:cstheme="minorBidi"/>
                <w:sz w:val="24"/>
                <w:szCs w:val="24"/>
                <w:lang w:eastAsia="en-US"/>
              </w:rPr>
              <w:t xml:space="preserve">Նախագծի վերնագիրը չի համապատասխանում նախագծի բովանդակությանը: Այսպես, վերնագիրը ենթադրում է կառավարության 2021 թվականի հուլիսի 15-ի N 1169-Ն որոշման (այսուհետ՝ որոշում) մեջ փոփոխության կատարում, մինչդեռ նախագծով կատարվում է փոփոխություն և լրացում: </w:t>
            </w:r>
          </w:p>
          <w:p w:rsidR="00B06EB8" w:rsidRPr="007A7913" w:rsidRDefault="00B06EB8" w:rsidP="00B06EB8">
            <w:pPr>
              <w:pStyle w:val="CommentText"/>
              <w:spacing w:line="276" w:lineRule="auto"/>
              <w:ind w:left="360"/>
              <w:jc w:val="both"/>
              <w:rPr>
                <w:rFonts w:ascii="GHEA Grapalat" w:eastAsiaTheme="minorHAnsi" w:hAnsi="GHEA Grapalat" w:cstheme="minorBidi"/>
                <w:sz w:val="24"/>
                <w:szCs w:val="24"/>
                <w:lang w:eastAsia="en-US"/>
              </w:rPr>
            </w:pPr>
            <w:r w:rsidRPr="009219BB">
              <w:rPr>
                <w:rFonts w:ascii="GHEA Grapalat" w:eastAsiaTheme="minorHAnsi" w:hAnsi="GHEA Grapalat" w:cstheme="minorBidi"/>
                <w:sz w:val="24"/>
                <w:szCs w:val="24"/>
                <w:lang w:eastAsia="en-US"/>
              </w:rPr>
              <w:t>2</w:t>
            </w:r>
            <w:r>
              <w:rPr>
                <w:rFonts w:ascii="GHEA Grapalat" w:eastAsiaTheme="minorHAnsi" w:hAnsi="GHEA Grapalat" w:cstheme="minorBidi"/>
                <w:sz w:val="24"/>
                <w:szCs w:val="24"/>
                <w:lang w:eastAsia="en-US"/>
              </w:rPr>
              <w:t xml:space="preserve">. </w:t>
            </w:r>
            <w:r w:rsidRPr="007A7913">
              <w:rPr>
                <w:rFonts w:ascii="GHEA Grapalat" w:eastAsiaTheme="minorHAnsi" w:hAnsi="GHEA Grapalat" w:cstheme="minorBidi"/>
                <w:sz w:val="24"/>
                <w:szCs w:val="24"/>
                <w:lang w:eastAsia="en-US"/>
              </w:rPr>
              <w:t xml:space="preserve">Նախագծի 1-ին կետի՝ </w:t>
            </w:r>
          </w:p>
          <w:p w:rsidR="00B06EB8" w:rsidRDefault="00B06EB8" w:rsidP="00B06EB8">
            <w:pPr>
              <w:pStyle w:val="CommentText"/>
              <w:spacing w:after="0" w:line="276" w:lineRule="auto"/>
              <w:ind w:left="278" w:firstLine="188"/>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1</w:t>
            </w:r>
            <w:r w:rsidRPr="00B06EB8">
              <w:rPr>
                <w:rFonts w:ascii="GHEA Grapalat" w:eastAsiaTheme="minorHAnsi" w:hAnsi="GHEA Grapalat" w:cstheme="minorBidi"/>
                <w:sz w:val="24"/>
                <w:szCs w:val="24"/>
                <w:lang w:eastAsia="en-US"/>
              </w:rPr>
              <w:t xml:space="preserve">) </w:t>
            </w:r>
            <w:r w:rsidRPr="007A7913">
              <w:rPr>
                <w:rFonts w:ascii="GHEA Grapalat" w:eastAsiaTheme="minorHAnsi" w:hAnsi="GHEA Grapalat" w:cstheme="minorBidi"/>
                <w:sz w:val="24"/>
                <w:szCs w:val="24"/>
                <w:lang w:eastAsia="en-US"/>
              </w:rPr>
              <w:t xml:space="preserve">1-ին ենթակետով նախատեսվում է ուժը կորցրած ճանաչել որոշման հավելվածի 2-րդ կետի 2-րդ ենթակետը, որով զինծառայող ծնողի, ռազմական գործողություններին մասնակցած ծնողի երեխաների,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հետևանքով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երեխաների համար նախադպրոցական ուսումնական հաստատությունների մեկ սանի հաշվարկով ֆինանսավորումը 2023 թվականի սեպտեմբերի 1-ից իրականացվում է պետական բյուջեից: </w:t>
            </w:r>
          </w:p>
          <w:p w:rsidR="00B06EB8" w:rsidRPr="007A7913" w:rsidRDefault="00B06EB8" w:rsidP="00B06EB8">
            <w:pPr>
              <w:pStyle w:val="CommentText"/>
              <w:spacing w:line="276" w:lineRule="auto"/>
              <w:ind w:left="188" w:firstLine="172"/>
              <w:jc w:val="both"/>
              <w:rPr>
                <w:rFonts w:ascii="GHEA Grapalat" w:eastAsiaTheme="minorHAnsi" w:hAnsi="GHEA Grapalat" w:cstheme="minorBidi"/>
                <w:sz w:val="24"/>
                <w:szCs w:val="24"/>
                <w:lang w:eastAsia="en-US"/>
              </w:rPr>
            </w:pPr>
            <w:r w:rsidRPr="007A7913">
              <w:rPr>
                <w:rFonts w:ascii="GHEA Grapalat" w:eastAsiaTheme="minorHAnsi" w:hAnsi="GHEA Grapalat" w:cstheme="minorBidi"/>
                <w:sz w:val="24"/>
                <w:szCs w:val="24"/>
                <w:lang w:eastAsia="en-US"/>
              </w:rPr>
              <w:t xml:space="preserve">Նկատի ունենալով նախադպրոցական ուսումնական հաստատությունների մեկ սանի հաշվարկով ֆինանսավորման գործող մեխանիզմի գրեթե 2 տարի կիրառված լինելու հանգամանքը՝ կարծում </w:t>
            </w:r>
            <w:r w:rsidRPr="007A7913">
              <w:rPr>
                <w:rFonts w:ascii="GHEA Grapalat" w:eastAsiaTheme="minorHAnsi" w:hAnsi="GHEA Grapalat" w:cstheme="minorBidi"/>
                <w:sz w:val="24"/>
                <w:szCs w:val="24"/>
                <w:lang w:eastAsia="en-US"/>
              </w:rPr>
              <w:lastRenderedPageBreak/>
              <w:t>ենք, որ նախագծով առաջարկվող կարգավորումը շահառուների վերոհիշյալ շրջանակի կամ նրանց առնվազն մի մասի համար կարող է դիտարկվել որպես վատթարացնող նորմ: Նաև լրացուցիչ քննարկման ենթակա ենք համարում այն հարցը, թե եկամտային հարկի գումարի վերադարձը որքանով կարող է փոխհատուցել զինծառայողների երեխաների նախադպրոցական հաստատությունների վարձի ծախսերը.</w:t>
            </w:r>
          </w:p>
          <w:p w:rsidR="00EF2B60" w:rsidRPr="001B2522" w:rsidRDefault="00B06EB8" w:rsidP="001B2522">
            <w:pPr>
              <w:pStyle w:val="CommentText"/>
              <w:spacing w:after="0" w:line="276" w:lineRule="auto"/>
              <w:ind w:left="188"/>
              <w:jc w:val="both"/>
              <w:rPr>
                <w:rFonts w:ascii="GHEA Grapalat" w:eastAsiaTheme="minorHAnsi" w:hAnsi="GHEA Grapalat" w:cstheme="minorBidi"/>
                <w:sz w:val="24"/>
                <w:szCs w:val="24"/>
                <w:lang w:eastAsia="en-US"/>
              </w:rPr>
            </w:pPr>
            <w:r w:rsidRPr="007A7913">
              <w:rPr>
                <w:rFonts w:ascii="GHEA Grapalat" w:eastAsiaTheme="minorHAnsi" w:hAnsi="GHEA Grapalat" w:cstheme="minorBidi"/>
                <w:sz w:val="24"/>
                <w:szCs w:val="24"/>
                <w:lang w:eastAsia="en-US"/>
              </w:rPr>
              <w:t xml:space="preserve"> </w:t>
            </w:r>
            <w:r w:rsidRPr="00B06EB8">
              <w:rPr>
                <w:rFonts w:ascii="GHEA Grapalat" w:eastAsiaTheme="minorHAnsi" w:hAnsi="GHEA Grapalat" w:cstheme="minorBidi"/>
                <w:sz w:val="24"/>
                <w:szCs w:val="24"/>
                <w:lang w:eastAsia="en-US"/>
              </w:rPr>
              <w:t xml:space="preserve">2) </w:t>
            </w:r>
            <w:r w:rsidRPr="007A7913">
              <w:rPr>
                <w:rFonts w:ascii="GHEA Grapalat" w:eastAsiaTheme="minorHAnsi" w:hAnsi="GHEA Grapalat" w:cstheme="minorBidi"/>
                <w:sz w:val="24"/>
                <w:szCs w:val="24"/>
                <w:lang w:eastAsia="en-US"/>
              </w:rPr>
              <w:t xml:space="preserve">2-րդ ենթակետով կատարվող լրացման անհրաժեշտությունը ևս, մեր կարծիքով, լրացուցիչ հիմնավորման  կարիք ունի, քանի որ որոշման հավելվածի 8-րդ կետի 1-ին ենթակետում արդեն իսկ հստակ ամրագրված է նվազագույն ամսական աշխատավարձի չափի մեջ աշխատավարձից վճարվող հարկերը, սոցիալական կամ օրենքով սահմանված պարտադիր այլ վճարները ներառված չլինելու դրույթը, ինչից միանշանակ հետևում է, որ  հաստատությունների ֆինանսավորման հաշվարկն իրականացնելիս անհրաժեշտ է այն ավելացնել աշխատավարձի վճարվող հարկերի սոցիալական կամ օրենքով սահմանված պարտադիր այլ վճարների առավելագույն արժեքով: </w:t>
            </w:r>
          </w:p>
        </w:tc>
        <w:tc>
          <w:tcPr>
            <w:tcW w:w="28" w:type="dxa"/>
            <w:tcBorders>
              <w:top w:val="single" w:sz="6" w:space="0" w:color="000000"/>
              <w:left w:val="single" w:sz="6" w:space="0" w:color="000000"/>
              <w:bottom w:val="single" w:sz="6" w:space="0" w:color="000000"/>
              <w:right w:val="nil"/>
            </w:tcBorders>
            <w:shd w:val="clear" w:color="auto" w:fill="auto"/>
          </w:tcPr>
          <w:p w:rsidR="00C604FE" w:rsidRPr="00693460" w:rsidRDefault="00C604FE"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C604FE" w:rsidRDefault="00C604FE" w:rsidP="008F6C3F">
            <w:pPr>
              <w:shd w:val="clear" w:color="auto" w:fill="FFFFFF"/>
              <w:spacing w:after="0" w:line="360" w:lineRule="auto"/>
              <w:ind w:firstLine="375"/>
              <w:jc w:val="both"/>
              <w:rPr>
                <w:rFonts w:ascii="GHEA Grapalat" w:eastAsia="Times New Roman" w:hAnsi="GHEA Grapalat" w:cs="Times New Roman"/>
                <w:color w:val="000000"/>
                <w:sz w:val="24"/>
                <w:szCs w:val="24"/>
              </w:rPr>
            </w:pPr>
          </w:p>
          <w:p w:rsidR="006558C4" w:rsidRDefault="006558C4" w:rsidP="006E112D">
            <w:pPr>
              <w:pStyle w:val="ListParagraph"/>
              <w:numPr>
                <w:ilvl w:val="0"/>
                <w:numId w:val="1"/>
              </w:numPr>
              <w:shd w:val="clear" w:color="auto" w:fill="FFFFFF"/>
              <w:spacing w:after="0" w:line="360" w:lineRule="auto"/>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rsidR="00B06EB8" w:rsidRDefault="00B06EB8" w:rsidP="00B06EB8">
            <w:pPr>
              <w:shd w:val="clear" w:color="auto" w:fill="FFFFFF"/>
              <w:spacing w:after="0" w:line="360" w:lineRule="auto"/>
              <w:jc w:val="both"/>
              <w:rPr>
                <w:rFonts w:ascii="GHEA Grapalat" w:eastAsia="Times New Roman" w:hAnsi="GHEA Grapalat" w:cs="Times New Roman"/>
                <w:color w:val="000000"/>
                <w:sz w:val="24"/>
                <w:szCs w:val="24"/>
              </w:rPr>
            </w:pPr>
          </w:p>
          <w:p w:rsidR="00B06EB8" w:rsidRDefault="00B06EB8" w:rsidP="00B06EB8">
            <w:pPr>
              <w:shd w:val="clear" w:color="auto" w:fill="FFFFFF"/>
              <w:spacing w:after="0" w:line="360" w:lineRule="auto"/>
              <w:jc w:val="both"/>
              <w:rPr>
                <w:rFonts w:ascii="GHEA Grapalat" w:eastAsia="Times New Roman" w:hAnsi="GHEA Grapalat" w:cs="Times New Roman"/>
                <w:color w:val="000000"/>
                <w:sz w:val="24"/>
                <w:szCs w:val="24"/>
              </w:rPr>
            </w:pPr>
          </w:p>
          <w:p w:rsidR="00B06EB8" w:rsidRDefault="00B06EB8" w:rsidP="00B06EB8">
            <w:pPr>
              <w:shd w:val="clear" w:color="auto" w:fill="FFFFFF"/>
              <w:spacing w:after="0" w:line="360" w:lineRule="auto"/>
              <w:jc w:val="both"/>
              <w:rPr>
                <w:rFonts w:ascii="GHEA Grapalat" w:eastAsia="Times New Roman" w:hAnsi="GHEA Grapalat" w:cs="Times New Roman"/>
                <w:color w:val="000000"/>
                <w:sz w:val="24"/>
                <w:szCs w:val="24"/>
              </w:rPr>
            </w:pPr>
          </w:p>
          <w:p w:rsidR="00B06EB8" w:rsidRDefault="00B06EB8" w:rsidP="006E112D">
            <w:pPr>
              <w:pStyle w:val="ListParagraph"/>
              <w:numPr>
                <w:ilvl w:val="0"/>
                <w:numId w:val="1"/>
              </w:numPr>
              <w:shd w:val="clear" w:color="auto" w:fill="FFFFFF"/>
              <w:spacing w:after="0" w:line="360" w:lineRule="auto"/>
              <w:ind w:left="332" w:firstLine="4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Pr="00B06EB8">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Չի ընդունվել. հավաքագրված տվյալների համաձայն՝ համայնքային ենթակայությամբ գործող նախադպրոցական ուսումնական հա</w:t>
            </w:r>
            <w:r w:rsidR="002D3B12">
              <w:rPr>
                <w:rFonts w:ascii="GHEA Grapalat" w:eastAsia="Times New Roman" w:hAnsi="GHEA Grapalat" w:cs="Times New Roman"/>
                <w:color w:val="000000"/>
                <w:sz w:val="24"/>
                <w:szCs w:val="24"/>
              </w:rPr>
              <w:t>ստատություննե</w:t>
            </w:r>
            <w:r>
              <w:rPr>
                <w:rFonts w:ascii="GHEA Grapalat" w:eastAsia="Times New Roman" w:hAnsi="GHEA Grapalat" w:cs="Times New Roman"/>
                <w:color w:val="000000"/>
                <w:sz w:val="24"/>
                <w:szCs w:val="24"/>
              </w:rPr>
              <w:t>րի ծնողական վճարը տատանվում է 3500-ից 8000 դրամի միջակայքում, ինչը չի գերազանցում կրթական ծախսերի չափաբաժինը:</w:t>
            </w: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2D3B12" w:rsidRDefault="00B06EB8" w:rsidP="00B06EB8">
            <w:pPr>
              <w:shd w:val="clear" w:color="auto" w:fill="FFFFFF"/>
              <w:spacing w:after="0" w:line="360" w:lineRule="auto"/>
              <w:jc w:val="both"/>
              <w:rPr>
                <w:rFonts w:ascii="GHEA Grapalat" w:eastAsia="Times New Roman" w:hAnsi="GHEA Grapalat" w:cs="Times New Roman"/>
                <w:color w:val="000000"/>
                <w:sz w:val="24"/>
                <w:szCs w:val="24"/>
              </w:rPr>
            </w:pPr>
          </w:p>
          <w:p w:rsidR="00B06EB8" w:rsidRPr="00B06EB8"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r w:rsidRPr="00392E39">
              <w:rPr>
                <w:rFonts w:ascii="GHEA Grapalat" w:eastAsia="Times New Roman" w:hAnsi="GHEA Grapalat" w:cs="Times New Roman"/>
                <w:color w:val="000000"/>
                <w:sz w:val="24"/>
                <w:szCs w:val="24"/>
              </w:rPr>
              <w:t>2)</w:t>
            </w:r>
            <w:r>
              <w:rPr>
                <w:rFonts w:ascii="GHEA Grapalat" w:eastAsia="Times New Roman" w:hAnsi="GHEA Grapalat" w:cs="Times New Roman"/>
                <w:color w:val="000000"/>
                <w:sz w:val="24"/>
                <w:szCs w:val="24"/>
              </w:rPr>
              <w:t xml:space="preserve"> Չի ընդունվել. </w:t>
            </w:r>
            <w:r w:rsidR="00DE489A">
              <w:rPr>
                <w:rFonts w:ascii="GHEA Grapalat" w:eastAsia="Times New Roman" w:hAnsi="GHEA Grapalat" w:cs="Times New Roman"/>
                <w:color w:val="000000"/>
                <w:sz w:val="24"/>
                <w:szCs w:val="24"/>
              </w:rPr>
              <w:t xml:space="preserve">քանի որ </w:t>
            </w:r>
            <w:r>
              <w:rPr>
                <w:rFonts w:ascii="GHEA Grapalat" w:eastAsia="Times New Roman" w:hAnsi="GHEA Grapalat" w:cs="Times New Roman"/>
                <w:color w:val="000000"/>
                <w:sz w:val="24"/>
                <w:szCs w:val="24"/>
              </w:rPr>
              <w:t>որոշման հավելվածի 8-րդ կետի 1-ին ենթակետում հղում է արված</w:t>
            </w:r>
            <w:r>
              <w:rPr>
                <w:rFonts w:ascii="Arial" w:hAnsi="Arial" w:cs="Arial"/>
                <w:color w:val="333333"/>
                <w:shd w:val="clear" w:color="auto" w:fill="FFFFFF"/>
              </w:rPr>
              <w:t> </w:t>
            </w:r>
            <w:r w:rsidRPr="00B06EB8">
              <w:rPr>
                <w:rFonts w:ascii="GHEA Grapalat" w:hAnsi="GHEA Grapalat" w:cs="Arial"/>
                <w:color w:val="333333"/>
                <w:sz w:val="24"/>
                <w:szCs w:val="24"/>
                <w:shd w:val="clear" w:color="auto" w:fill="FFFFFF"/>
              </w:rPr>
              <w:t>«Նվազագույն ամսական աշխատավարձի մասին» Հայաստանի Հանրապետության օրենքի 1-ին հոդվածով սահմանված նվազագույն ամսական աշխատավարձի չափին</w:t>
            </w:r>
            <w:r w:rsidR="00DE489A">
              <w:rPr>
                <w:rFonts w:ascii="GHEA Grapalat" w:hAnsi="GHEA Grapalat" w:cs="Arial"/>
                <w:color w:val="333333"/>
                <w:sz w:val="24"/>
                <w:szCs w:val="24"/>
                <w:shd w:val="clear" w:color="auto" w:fill="FFFFFF"/>
              </w:rPr>
              <w:t xml:space="preserve">, ուստի, </w:t>
            </w:r>
            <w:r w:rsidR="00392E39">
              <w:rPr>
                <w:rFonts w:ascii="GHEA Grapalat" w:hAnsi="GHEA Grapalat" w:cs="Arial"/>
                <w:color w:val="333333"/>
                <w:sz w:val="24"/>
                <w:szCs w:val="24"/>
                <w:shd w:val="clear" w:color="auto" w:fill="FFFFFF"/>
              </w:rPr>
              <w:t>նախագծում</w:t>
            </w:r>
            <w:r w:rsidR="00DE489A">
              <w:rPr>
                <w:rFonts w:ascii="GHEA Grapalat" w:hAnsi="GHEA Grapalat" w:cs="Arial"/>
                <w:color w:val="333333"/>
                <w:sz w:val="24"/>
                <w:szCs w:val="24"/>
                <w:shd w:val="clear" w:color="auto" w:fill="FFFFFF"/>
              </w:rPr>
              <w:t xml:space="preserve"> </w:t>
            </w:r>
            <w:r w:rsidR="00DE489A">
              <w:rPr>
                <w:rFonts w:ascii="GHEA Grapalat" w:hAnsi="GHEA Grapalat" w:cs="Arial"/>
                <w:color w:val="333333"/>
                <w:sz w:val="24"/>
                <w:szCs w:val="24"/>
                <w:shd w:val="clear" w:color="auto" w:fill="FFFFFF"/>
              </w:rPr>
              <w:t>լրացուցիչ հստակեց</w:t>
            </w:r>
            <w:r w:rsidR="00392E39">
              <w:rPr>
                <w:rFonts w:ascii="GHEA Grapalat" w:hAnsi="GHEA Grapalat" w:cs="Arial"/>
                <w:color w:val="333333"/>
                <w:sz w:val="24"/>
                <w:szCs w:val="24"/>
                <w:shd w:val="clear" w:color="auto" w:fill="FFFFFF"/>
              </w:rPr>
              <w:t>ում է արվել</w:t>
            </w:r>
            <w:r w:rsidR="00DE489A">
              <w:rPr>
                <w:rFonts w:ascii="GHEA Grapalat" w:hAnsi="GHEA Grapalat" w:cs="Arial"/>
                <w:color w:val="333333"/>
                <w:sz w:val="24"/>
                <w:szCs w:val="24"/>
                <w:shd w:val="clear" w:color="auto" w:fill="FFFFFF"/>
              </w:rPr>
              <w:t>:</w:t>
            </w:r>
          </w:p>
          <w:p w:rsidR="00B06EB8" w:rsidRPr="00392E39"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392E39" w:rsidRDefault="00B06EB8" w:rsidP="00B06EB8">
            <w:pPr>
              <w:pStyle w:val="ListParagraph"/>
              <w:shd w:val="clear" w:color="auto" w:fill="FFFFFF"/>
              <w:spacing w:after="0" w:line="360" w:lineRule="auto"/>
              <w:ind w:left="375"/>
              <w:jc w:val="both"/>
              <w:rPr>
                <w:rFonts w:ascii="GHEA Grapalat" w:eastAsia="Times New Roman" w:hAnsi="GHEA Grapalat" w:cs="Times New Roman"/>
                <w:color w:val="000000"/>
                <w:sz w:val="24"/>
                <w:szCs w:val="24"/>
              </w:rPr>
            </w:pPr>
          </w:p>
          <w:p w:rsidR="00B06EB8" w:rsidRPr="00B06EB8" w:rsidRDefault="00B06EB8" w:rsidP="00B06EB8">
            <w:pPr>
              <w:shd w:val="clear" w:color="auto" w:fill="FFFFFF"/>
              <w:spacing w:after="0" w:line="360" w:lineRule="auto"/>
              <w:jc w:val="both"/>
              <w:rPr>
                <w:rFonts w:ascii="GHEA Grapalat" w:eastAsia="Times New Roman" w:hAnsi="GHEA Grapalat" w:cs="Times New Roman"/>
                <w:color w:val="000000"/>
                <w:sz w:val="24"/>
                <w:szCs w:val="24"/>
              </w:rPr>
            </w:pPr>
          </w:p>
        </w:tc>
      </w:tr>
      <w:tr w:rsidR="00EF2B60" w:rsidRPr="00C46C3D" w:rsidTr="007A5532">
        <w:trPr>
          <w:trHeight w:val="773"/>
        </w:trPr>
        <w:tc>
          <w:tcPr>
            <w:tcW w:w="8198" w:type="dxa"/>
            <w:tcBorders>
              <w:top w:val="single" w:sz="6" w:space="0" w:color="000000"/>
              <w:left w:val="single" w:sz="6" w:space="0" w:color="000000"/>
              <w:bottom w:val="single" w:sz="6" w:space="0" w:color="000000"/>
              <w:right w:val="single" w:sz="6" w:space="0" w:color="000000"/>
            </w:tcBorders>
            <w:shd w:val="clear" w:color="auto" w:fill="auto"/>
          </w:tcPr>
          <w:p w:rsidR="00EF2B60" w:rsidRDefault="001B2522" w:rsidP="001B2522">
            <w:pPr>
              <w:spacing w:after="0" w:line="360" w:lineRule="auto"/>
              <w:ind w:left="98" w:right="180" w:firstLine="547"/>
              <w:jc w:val="center"/>
              <w:rPr>
                <w:rFonts w:ascii="GHEA Grapalat" w:hAnsi="GHEA Grapalat"/>
                <w:b/>
                <w:color w:val="000000" w:themeColor="text1"/>
                <w:sz w:val="24"/>
                <w:szCs w:val="24"/>
              </w:rPr>
            </w:pPr>
            <w:r>
              <w:rPr>
                <w:rFonts w:ascii="GHEA Grapalat" w:hAnsi="GHEA Grapalat"/>
                <w:b/>
                <w:color w:val="000000" w:themeColor="text1"/>
                <w:sz w:val="24"/>
                <w:szCs w:val="24"/>
              </w:rPr>
              <w:lastRenderedPageBreak/>
              <w:t>Պետաիրավական վարչություն</w:t>
            </w:r>
          </w:p>
          <w:p w:rsidR="001B2522" w:rsidRPr="001B2522" w:rsidRDefault="001B2522" w:rsidP="006E112D">
            <w:pPr>
              <w:pStyle w:val="ListParagraph"/>
              <w:numPr>
                <w:ilvl w:val="0"/>
                <w:numId w:val="3"/>
              </w:numPr>
              <w:shd w:val="clear" w:color="auto" w:fill="FFFFFF"/>
              <w:spacing w:after="0" w:line="360" w:lineRule="auto"/>
              <w:ind w:left="188" w:firstLine="450"/>
              <w:jc w:val="both"/>
              <w:rPr>
                <w:rFonts w:ascii="GHEA Grapalat" w:hAnsi="GHEA Grapalat"/>
                <w:b/>
                <w:sz w:val="24"/>
                <w:szCs w:val="24"/>
              </w:rPr>
            </w:pPr>
            <w:r w:rsidRPr="001B2522">
              <w:rPr>
                <w:rFonts w:ascii="GHEA Grapalat" w:hAnsi="GHEA Grapalat"/>
                <w:sz w:val="24"/>
                <w:szCs w:val="24"/>
              </w:rPr>
              <w:t>Նախագծով առաջարկվում Է</w:t>
            </w:r>
            <w:r w:rsidRPr="001B2522">
              <w:rPr>
                <w:rFonts w:ascii="GHEA Grapalat" w:hAnsi="GHEA Grapalat"/>
                <w:b/>
                <w:sz w:val="24"/>
                <w:szCs w:val="24"/>
              </w:rPr>
              <w:t xml:space="preserve"> </w:t>
            </w:r>
            <w:r w:rsidRPr="001B2522">
              <w:rPr>
                <w:rFonts w:ascii="GHEA Grapalat" w:hAnsi="GHEA Grapalat"/>
                <w:sz w:val="24"/>
                <w:szCs w:val="24"/>
              </w:rPr>
              <w:t>դադարեցնել</w:t>
            </w:r>
            <w:r w:rsidRPr="001B2522">
              <w:rPr>
                <w:rFonts w:ascii="GHEA Grapalat" w:hAnsi="GHEA Grapalat"/>
                <w:b/>
                <w:sz w:val="24"/>
                <w:szCs w:val="24"/>
              </w:rPr>
              <w:t xml:space="preserve"> </w:t>
            </w:r>
            <w:r w:rsidRPr="001B2522">
              <w:rPr>
                <w:rFonts w:ascii="GHEA Grapalat" w:hAnsi="GHEA Grapalat"/>
                <w:color w:val="000000"/>
                <w:sz w:val="24"/>
                <w:szCs w:val="24"/>
                <w:shd w:val="clear" w:color="auto" w:fill="FFFFFF"/>
              </w:rPr>
              <w:t xml:space="preserve">զինծառայող ծնողի, ռազմական գործողություններին մասնակցած ծնողի երեխաների, ՀՀ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w:t>
            </w:r>
            <w:r w:rsidRPr="001B2522">
              <w:rPr>
                <w:rFonts w:ascii="GHEA Grapalat" w:hAnsi="GHEA Grapalat"/>
                <w:color w:val="000000"/>
                <w:sz w:val="24"/>
                <w:szCs w:val="24"/>
                <w:shd w:val="clear" w:color="auto" w:fill="FFFFFF"/>
              </w:rPr>
              <w:lastRenderedPageBreak/>
              <w:t xml:space="preserve">նախահարձակ գործողության հետևանքով զոհված (մահացած) կամ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զինծառայողի երեխաների </w:t>
            </w:r>
            <w:r w:rsidRPr="001B2522">
              <w:rPr>
                <w:rFonts w:ascii="GHEA Grapalat" w:hAnsi="GHEA Grapalat"/>
                <w:color w:val="000000"/>
                <w:sz w:val="24"/>
                <w:szCs w:val="24"/>
              </w:rPr>
              <w:t xml:space="preserve">համար </w:t>
            </w:r>
            <w:r w:rsidRPr="001B2522">
              <w:rPr>
                <w:rFonts w:ascii="GHEA Grapalat" w:hAnsi="GHEA Grapalat"/>
                <w:color w:val="000000"/>
                <w:sz w:val="24"/>
                <w:szCs w:val="24"/>
                <w:shd w:val="clear" w:color="auto" w:fill="FFFFFF"/>
              </w:rPr>
              <w:t xml:space="preserve">նախադպրոցական ուսումնական հաստատությանը պետական բյուջեից մեկ սանի հաշվարկով </w:t>
            </w:r>
            <w:r w:rsidRPr="001B2522">
              <w:rPr>
                <w:rFonts w:ascii="GHEA Grapalat" w:hAnsi="GHEA Grapalat"/>
                <w:color w:val="000000"/>
                <w:sz w:val="24"/>
                <w:szCs w:val="24"/>
              </w:rPr>
              <w:t>սահմանված ֆինանսավորումը</w:t>
            </w:r>
            <w:r w:rsidRPr="001B2522">
              <w:rPr>
                <w:rFonts w:ascii="GHEA Grapalat" w:hAnsi="GHEA Grapalat"/>
                <w:b/>
                <w:sz w:val="24"/>
                <w:szCs w:val="24"/>
              </w:rPr>
              <w:t xml:space="preserve">: </w:t>
            </w:r>
            <w:r w:rsidRPr="001B2522">
              <w:rPr>
                <w:rFonts w:ascii="GHEA Grapalat" w:hAnsi="GHEA Grapalat"/>
                <w:sz w:val="24"/>
                <w:szCs w:val="24"/>
              </w:rPr>
              <w:t>Նախագծին կից ներկայացված հիմնավորման համաձայն՝</w:t>
            </w:r>
            <w:r w:rsidRPr="001B2522">
              <w:rPr>
                <w:rStyle w:val="Strong"/>
                <w:rFonts w:ascii="GHEA Grapalat" w:hAnsi="GHEA Grapalat"/>
                <w:color w:val="000000"/>
                <w:sz w:val="24"/>
                <w:szCs w:val="24"/>
                <w:shd w:val="clear" w:color="auto" w:fill="FFFFFF"/>
              </w:rPr>
              <w:t xml:space="preserve"> </w:t>
            </w:r>
            <w:r w:rsidRPr="001B2522">
              <w:rPr>
                <w:rStyle w:val="Strong"/>
                <w:rFonts w:ascii="GHEA Grapalat" w:hAnsi="GHEA Grapalat"/>
                <w:b w:val="0"/>
                <w:i/>
                <w:color w:val="000000"/>
                <w:sz w:val="24"/>
                <w:szCs w:val="24"/>
                <w:shd w:val="clear" w:color="auto" w:fill="FFFFFF"/>
              </w:rPr>
              <w:t>պետական բյուջեի միջոցների հաշվին ֆինանսավորումը դադարեցվելու է հաշվի առնելով, որ վերջիններս զինվորական ծառայողներ են, ովքեր կարող են օգտվել վճարված եկամտային հարկի գումարի վերադարձից:</w:t>
            </w:r>
            <w:r w:rsidRPr="001B2522">
              <w:rPr>
                <w:rStyle w:val="Strong"/>
                <w:rFonts w:ascii="GHEA Grapalat" w:hAnsi="GHEA Grapalat"/>
                <w:b w:val="0"/>
                <w:color w:val="000000"/>
                <w:sz w:val="24"/>
                <w:szCs w:val="24"/>
                <w:shd w:val="clear" w:color="auto" w:fill="FFFFFF"/>
              </w:rPr>
              <w:t xml:space="preserve"> Մինչդեռ, մեր գնահատմամբ,</w:t>
            </w:r>
            <w:r w:rsidRPr="001B2522">
              <w:rPr>
                <w:rStyle w:val="Strong"/>
                <w:rFonts w:ascii="GHEA Grapalat" w:hAnsi="GHEA Grapalat"/>
                <w:color w:val="000000"/>
                <w:sz w:val="24"/>
                <w:szCs w:val="24"/>
                <w:shd w:val="clear" w:color="auto" w:fill="FFFFFF"/>
              </w:rPr>
              <w:t xml:space="preserve"> </w:t>
            </w:r>
            <w:r w:rsidRPr="001B2522">
              <w:rPr>
                <w:rFonts w:ascii="GHEA Grapalat" w:hAnsi="GHEA Grapalat"/>
                <w:color w:val="000000"/>
                <w:sz w:val="24"/>
                <w:szCs w:val="24"/>
                <w:shd w:val="clear" w:color="auto" w:fill="FFFFFF"/>
              </w:rPr>
              <w:t>զոհված (մահացած), անհայտ բացակայող կամ մահացած ճանաչված անձանց</w:t>
            </w:r>
            <w:r w:rsidRPr="001B2522">
              <w:rPr>
                <w:rStyle w:val="Strong"/>
                <w:rFonts w:ascii="GHEA Grapalat" w:hAnsi="GHEA Grapalat"/>
                <w:color w:val="000000"/>
                <w:sz w:val="24"/>
                <w:szCs w:val="24"/>
                <w:shd w:val="clear" w:color="auto" w:fill="FFFFFF"/>
              </w:rPr>
              <w:t xml:space="preserve"> </w:t>
            </w:r>
            <w:r w:rsidRPr="001B2522">
              <w:rPr>
                <w:rStyle w:val="Strong"/>
                <w:rFonts w:ascii="GHEA Grapalat" w:hAnsi="GHEA Grapalat"/>
                <w:b w:val="0"/>
                <w:color w:val="000000"/>
                <w:sz w:val="24"/>
                <w:szCs w:val="24"/>
                <w:shd w:val="clear" w:color="auto" w:fill="FFFFFF"/>
              </w:rPr>
              <w:t>մասով նախատեսվող կարգավորումները լրացուցիչ հիմնավորման կարիք ունեն:</w:t>
            </w:r>
          </w:p>
          <w:p w:rsidR="001B2522" w:rsidRDefault="001B2522" w:rsidP="001B2522">
            <w:pPr>
              <w:shd w:val="clear" w:color="auto" w:fill="FFFFFF"/>
              <w:spacing w:after="0" w:line="360" w:lineRule="auto"/>
              <w:ind w:left="188"/>
              <w:jc w:val="both"/>
              <w:rPr>
                <w:rFonts w:ascii="GHEA Grapalat" w:hAnsi="GHEA Grapalat"/>
                <w:sz w:val="24"/>
                <w:szCs w:val="24"/>
              </w:rPr>
            </w:pPr>
            <w:r>
              <w:rPr>
                <w:rFonts w:ascii="GHEA Grapalat" w:hAnsi="GHEA Grapalat"/>
                <w:sz w:val="24"/>
                <w:szCs w:val="24"/>
              </w:rPr>
              <w:t xml:space="preserve">      2. Միևնույն ժամանակ, նախագծին կից ներկայացված հիմնավորումից, պարզ չի դառնում, գործող կառուցակարգի շրջանակներում փոխհատուցվող գումարի և եկամտահարկի վերադարձի արդյունքում ստացվող գումարի միջև հնարավոր բացասական տարբերությունը, որպեսզի հնարավոր լինի գնահատել նաև առաջարկվող փոփոխության ազդեցությունը:</w:t>
            </w:r>
          </w:p>
          <w:p w:rsidR="001B2522" w:rsidRPr="001B2522" w:rsidRDefault="001B2522" w:rsidP="001B2522">
            <w:pPr>
              <w:spacing w:after="0" w:line="360" w:lineRule="auto"/>
              <w:ind w:left="98" w:right="180" w:firstLine="547"/>
              <w:jc w:val="center"/>
              <w:rPr>
                <w:rFonts w:ascii="GHEA Grapalat" w:hAnsi="GHEA Grapalat"/>
                <w:b/>
                <w:color w:val="000000" w:themeColor="text1"/>
                <w:sz w:val="24"/>
                <w:szCs w:val="24"/>
              </w:rPr>
            </w:pPr>
          </w:p>
        </w:tc>
        <w:tc>
          <w:tcPr>
            <w:tcW w:w="28" w:type="dxa"/>
            <w:tcBorders>
              <w:top w:val="single" w:sz="6" w:space="0" w:color="000000"/>
              <w:left w:val="single" w:sz="6" w:space="0" w:color="000000"/>
              <w:bottom w:val="single" w:sz="6" w:space="0" w:color="000000"/>
              <w:right w:val="nil"/>
            </w:tcBorders>
            <w:shd w:val="clear" w:color="auto" w:fill="auto"/>
          </w:tcPr>
          <w:p w:rsidR="00EF2B60" w:rsidRPr="00693460" w:rsidRDefault="00EF2B60" w:rsidP="00693460">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c>
          <w:tcPr>
            <w:tcW w:w="6632" w:type="dxa"/>
            <w:tcBorders>
              <w:top w:val="single" w:sz="6" w:space="0" w:color="000000"/>
              <w:left w:val="nil"/>
              <w:bottom w:val="single" w:sz="6" w:space="0" w:color="000000"/>
              <w:right w:val="single" w:sz="6" w:space="0" w:color="000000"/>
            </w:tcBorders>
            <w:shd w:val="clear" w:color="auto" w:fill="auto"/>
          </w:tcPr>
          <w:p w:rsidR="001B2522" w:rsidRPr="007A5532" w:rsidRDefault="001B2522" w:rsidP="006E112D">
            <w:pPr>
              <w:pStyle w:val="ListParagraph"/>
              <w:numPr>
                <w:ilvl w:val="0"/>
                <w:numId w:val="4"/>
              </w:numPr>
              <w:shd w:val="clear" w:color="auto" w:fill="FFFFFF"/>
              <w:spacing w:after="0" w:line="360" w:lineRule="auto"/>
              <w:ind w:left="242" w:right="180" w:firstLine="133"/>
              <w:jc w:val="both"/>
              <w:rPr>
                <w:rFonts w:ascii="GHEA Grapalat" w:hAnsi="GHEA Grapalat" w:cs="Segoe UI"/>
                <w:b/>
                <w:color w:val="000000"/>
                <w:sz w:val="24"/>
                <w:szCs w:val="24"/>
                <w:shd w:val="clear" w:color="auto" w:fill="FFFFFF"/>
              </w:rPr>
            </w:pPr>
            <w:r>
              <w:rPr>
                <w:rFonts w:ascii="GHEA Grapalat" w:eastAsia="Times New Roman" w:hAnsi="GHEA Grapalat" w:cs="Times New Roman"/>
                <w:color w:val="000000"/>
                <w:sz w:val="24"/>
                <w:szCs w:val="24"/>
              </w:rPr>
              <w:t xml:space="preserve">Չի ընդունվել. նախագծի հիմնավորմամբ անդրադարձ է կատարվել նաև զիվորական ծառայող չհանդիսացող շահառուներին՝ նշելով, որ </w:t>
            </w:r>
            <w:r w:rsidRPr="007A5532">
              <w:rPr>
                <w:rStyle w:val="Strong"/>
                <w:rFonts w:ascii="GHEA Grapalat" w:hAnsi="GHEA Grapalat"/>
                <w:b w:val="0"/>
                <w:color w:val="000000"/>
                <w:sz w:val="24"/>
                <w:szCs w:val="24"/>
                <w:shd w:val="clear" w:color="auto" w:fill="FFFFFF"/>
              </w:rPr>
              <w:t>«Զինվորական</w:t>
            </w:r>
            <w:r w:rsidRPr="007A5532">
              <w:rPr>
                <w:rStyle w:val="Strong"/>
                <w:b w:val="0"/>
                <w:color w:val="000000"/>
                <w:sz w:val="24"/>
                <w:szCs w:val="24"/>
                <w:shd w:val="clear" w:color="auto" w:fill="FFFFFF"/>
              </w:rPr>
              <w:t> </w:t>
            </w:r>
            <w:r w:rsidRPr="007A5532">
              <w:rPr>
                <w:rStyle w:val="Strong"/>
                <w:rFonts w:ascii="GHEA Grapalat" w:hAnsi="GHEA Grapalat"/>
                <w:b w:val="0"/>
                <w:color w:val="000000"/>
                <w:sz w:val="24"/>
                <w:szCs w:val="24"/>
                <w:shd w:val="clear" w:color="auto" w:fill="FFFFFF"/>
              </w:rPr>
              <w:t>ծառայության</w:t>
            </w:r>
            <w:r w:rsidRPr="007A5532">
              <w:rPr>
                <w:rStyle w:val="Strong"/>
                <w:b w:val="0"/>
                <w:color w:val="000000"/>
                <w:sz w:val="24"/>
                <w:szCs w:val="24"/>
                <w:shd w:val="clear" w:color="auto" w:fill="FFFFFF"/>
              </w:rPr>
              <w:t> </w:t>
            </w:r>
            <w:r w:rsidRPr="007A5532">
              <w:rPr>
                <w:rStyle w:val="Strong"/>
                <w:rFonts w:ascii="GHEA Grapalat" w:hAnsi="GHEA Grapalat"/>
                <w:b w:val="0"/>
                <w:color w:val="000000"/>
                <w:sz w:val="24"/>
                <w:szCs w:val="24"/>
                <w:shd w:val="clear" w:color="auto" w:fill="FFFFFF"/>
              </w:rPr>
              <w:t>և</w:t>
            </w:r>
            <w:r w:rsidR="00037704">
              <w:rPr>
                <w:rStyle w:val="Strong"/>
                <w:rFonts w:ascii="GHEA Grapalat" w:hAnsi="GHEA Grapalat"/>
                <w:b w:val="0"/>
                <w:color w:val="000000"/>
                <w:sz w:val="24"/>
                <w:szCs w:val="24"/>
                <w:shd w:val="clear" w:color="auto" w:fill="FFFFFF"/>
              </w:rPr>
              <w:t xml:space="preserve"> </w:t>
            </w:r>
            <w:r w:rsidRPr="007A5532">
              <w:rPr>
                <w:rStyle w:val="Strong"/>
                <w:rFonts w:ascii="GHEA Grapalat" w:hAnsi="GHEA Grapalat"/>
                <w:b w:val="0"/>
                <w:color w:val="000000"/>
                <w:sz w:val="24"/>
                <w:szCs w:val="24"/>
                <w:shd w:val="clear" w:color="auto" w:fill="FFFFFF"/>
              </w:rPr>
              <w:t>զինծառայողի կարգավիճակի</w:t>
            </w:r>
            <w:r w:rsidRPr="007A5532">
              <w:rPr>
                <w:rStyle w:val="Strong"/>
                <w:b w:val="0"/>
                <w:color w:val="000000"/>
                <w:sz w:val="24"/>
                <w:szCs w:val="24"/>
                <w:shd w:val="clear" w:color="auto" w:fill="FFFFFF"/>
              </w:rPr>
              <w:t> </w:t>
            </w:r>
            <w:r w:rsidRPr="007A5532">
              <w:rPr>
                <w:rStyle w:val="Strong"/>
                <w:rFonts w:ascii="GHEA Grapalat" w:hAnsi="GHEA Grapalat"/>
                <w:b w:val="0"/>
                <w:color w:val="000000"/>
                <w:sz w:val="24"/>
                <w:szCs w:val="24"/>
                <w:shd w:val="clear" w:color="auto" w:fill="FFFFFF"/>
              </w:rPr>
              <w:t>մասին» օրենքի համաձայն ներդրված</w:t>
            </w:r>
            <w:r w:rsidRPr="00E535C4">
              <w:rPr>
                <w:rStyle w:val="Strong"/>
                <w:rFonts w:ascii="GHEA Grapalat" w:hAnsi="GHEA Grapalat"/>
                <w:color w:val="000000"/>
                <w:sz w:val="24"/>
                <w:szCs w:val="24"/>
                <w:shd w:val="clear" w:color="auto" w:fill="FFFFFF"/>
              </w:rPr>
              <w:t xml:space="preserve"> </w:t>
            </w:r>
            <w:r w:rsidRPr="00E535C4">
              <w:rPr>
                <w:rFonts w:ascii="GHEA Grapalat" w:hAnsi="GHEA Grapalat"/>
                <w:bCs/>
                <w:iCs/>
                <w:color w:val="000000"/>
                <w:sz w:val="24"/>
                <w:szCs w:val="24"/>
                <w:shd w:val="clear" w:color="auto" w:fill="FFFFFF"/>
              </w:rPr>
              <w:t xml:space="preserve">զինծառայողների դրամական ապահովության և սոցիալական երաշխիքների համակարգի շրջանակում </w:t>
            </w:r>
            <w:r w:rsidRPr="00E535C4">
              <w:rPr>
                <w:rFonts w:ascii="GHEA Grapalat" w:hAnsi="GHEA Grapalat"/>
                <w:bCs/>
                <w:iCs/>
                <w:color w:val="000000"/>
                <w:sz w:val="24"/>
                <w:szCs w:val="24"/>
                <w:shd w:val="clear" w:color="auto" w:fill="FFFFFF"/>
              </w:rPr>
              <w:lastRenderedPageBreak/>
              <w:t xml:space="preserve">(այդ թվում՝ «Զինծառայողների ապահովագրության ազգային հիմնադրամի» կողմից) դրամական հատուցում և սոցիալական երաշխիքներ են տրամադրվում նաև </w:t>
            </w:r>
            <w:r w:rsidRPr="007A5532">
              <w:rPr>
                <w:rStyle w:val="Strong"/>
                <w:rFonts w:ascii="GHEA Grapalat" w:hAnsi="GHEA Grapalat"/>
                <w:b w:val="0"/>
                <w:color w:val="000000"/>
                <w:sz w:val="24"/>
                <w:szCs w:val="24"/>
                <w:shd w:val="clear" w:color="auto" w:fill="FFFFFF"/>
              </w:rPr>
              <w:t>ՀՀ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w:t>
            </w:r>
            <w:r w:rsidRPr="007A5532">
              <w:rPr>
                <w:rStyle w:val="Strong"/>
                <w:rFonts w:ascii="GHEA Grapalat" w:hAnsi="GHEA Grapalat"/>
                <w:b w:val="0"/>
                <w:color w:val="000000"/>
                <w:sz w:val="24"/>
                <w:szCs w:val="24"/>
                <w:shd w:val="clear" w:color="auto" w:fill="FFFFFF"/>
              </w:rPr>
              <w:softHyphen/>
              <w:t>ձակ գործողության հետևանքով զոհված (մահացած), անհայտ կորած և դատական կարգով անհայտ բացակայող կամ մահացած ճանաչված զինծառայողների ընտանիք</w:t>
            </w:r>
            <w:r w:rsidRPr="007A5532">
              <w:rPr>
                <w:rStyle w:val="Strong"/>
                <w:rFonts w:ascii="GHEA Grapalat" w:hAnsi="GHEA Grapalat"/>
                <w:b w:val="0"/>
                <w:color w:val="000000"/>
                <w:sz w:val="24"/>
                <w:szCs w:val="24"/>
                <w:shd w:val="clear" w:color="auto" w:fill="FFFFFF"/>
              </w:rPr>
              <w:softHyphen/>
              <w:t xml:space="preserve">ներին, ինչպես նաև 1-ին կամ 2-րդ խմբի զինհաշմանդամ դարձած զինծառայողներին: </w:t>
            </w:r>
          </w:p>
          <w:p w:rsidR="001B2522" w:rsidRDefault="001B2522" w:rsidP="006E112D">
            <w:pPr>
              <w:pStyle w:val="ListParagraph"/>
              <w:numPr>
                <w:ilvl w:val="0"/>
                <w:numId w:val="4"/>
              </w:numPr>
              <w:shd w:val="clear" w:color="auto" w:fill="FFFFFF"/>
              <w:spacing w:after="0" w:line="360" w:lineRule="auto"/>
              <w:ind w:left="242" w:firstLine="133"/>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Չի ընդունվել. հավաքագրված տվյալների համաձայն՝ համայնքային ենթակայությամբ գործող նախադպրոցական ուսումնական հաստատություննորի ծնողական վճարը տատանվում է 3500-ից 8000 դրամի միջակայքում, ինչը չի գերազանցում կրթական ծախսերի չափաբաժինը:</w:t>
            </w:r>
          </w:p>
          <w:p w:rsidR="00EF2B60" w:rsidRDefault="00EF2B60" w:rsidP="001B2522">
            <w:pPr>
              <w:pStyle w:val="ListParagraph"/>
              <w:shd w:val="clear" w:color="auto" w:fill="FFFFFF"/>
              <w:spacing w:after="0" w:line="360" w:lineRule="auto"/>
              <w:ind w:left="735"/>
              <w:jc w:val="both"/>
              <w:rPr>
                <w:rFonts w:ascii="GHEA Grapalat" w:eastAsia="Times New Roman" w:hAnsi="GHEA Grapalat" w:cs="Times New Roman"/>
                <w:color w:val="000000"/>
                <w:sz w:val="24"/>
                <w:szCs w:val="24"/>
              </w:rPr>
            </w:pPr>
          </w:p>
          <w:p w:rsidR="002D3B12" w:rsidRPr="001B2522" w:rsidRDefault="002D3B12" w:rsidP="001B2522">
            <w:pPr>
              <w:pStyle w:val="ListParagraph"/>
              <w:shd w:val="clear" w:color="auto" w:fill="FFFFFF"/>
              <w:spacing w:after="0" w:line="360" w:lineRule="auto"/>
              <w:ind w:left="735"/>
              <w:jc w:val="both"/>
              <w:rPr>
                <w:rFonts w:ascii="GHEA Grapalat" w:eastAsia="Times New Roman" w:hAnsi="GHEA Grapalat" w:cs="Times New Roman"/>
                <w:color w:val="000000"/>
                <w:sz w:val="24"/>
                <w:szCs w:val="24"/>
              </w:rPr>
            </w:pPr>
          </w:p>
        </w:tc>
      </w:tr>
    </w:tbl>
    <w:p w:rsidR="00901D02" w:rsidRPr="00C46C3D" w:rsidRDefault="00901D02" w:rsidP="00715FD0">
      <w:pPr>
        <w:tabs>
          <w:tab w:val="left" w:pos="6946"/>
          <w:tab w:val="left" w:pos="7513"/>
        </w:tabs>
        <w:spacing w:line="360" w:lineRule="auto"/>
        <w:ind w:left="426" w:right="395"/>
        <w:rPr>
          <w:rFonts w:ascii="GHEA Grapalat" w:eastAsia="GHEA Grapalat" w:hAnsi="GHEA Grapalat" w:cs="GHEA Grapalat"/>
          <w:sz w:val="24"/>
          <w:szCs w:val="24"/>
        </w:rPr>
      </w:pPr>
    </w:p>
    <w:sectPr w:rsidR="00901D02" w:rsidRPr="00C46C3D"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F589E"/>
    <w:multiLevelType w:val="hybridMultilevel"/>
    <w:tmpl w:val="EDDE1598"/>
    <w:lvl w:ilvl="0" w:tplc="0409000F">
      <w:start w:val="1"/>
      <w:numFmt w:val="decimal"/>
      <w:lvlText w:val="%1."/>
      <w:lvlJc w:val="left"/>
      <w:pPr>
        <w:ind w:left="998" w:hanging="360"/>
      </w:pPr>
    </w:lvl>
    <w:lvl w:ilvl="1" w:tplc="04090019" w:tentative="1">
      <w:start w:val="1"/>
      <w:numFmt w:val="lowerLetter"/>
      <w:lvlText w:val="%2."/>
      <w:lvlJc w:val="left"/>
      <w:pPr>
        <w:ind w:left="1718" w:hanging="360"/>
      </w:pPr>
    </w:lvl>
    <w:lvl w:ilvl="2" w:tplc="0409001B" w:tentative="1">
      <w:start w:val="1"/>
      <w:numFmt w:val="lowerRoman"/>
      <w:lvlText w:val="%3."/>
      <w:lvlJc w:val="right"/>
      <w:pPr>
        <w:ind w:left="2438" w:hanging="180"/>
      </w:pPr>
    </w:lvl>
    <w:lvl w:ilvl="3" w:tplc="0409000F" w:tentative="1">
      <w:start w:val="1"/>
      <w:numFmt w:val="decimal"/>
      <w:lvlText w:val="%4."/>
      <w:lvlJc w:val="left"/>
      <w:pPr>
        <w:ind w:left="3158" w:hanging="360"/>
      </w:pPr>
    </w:lvl>
    <w:lvl w:ilvl="4" w:tplc="04090019" w:tentative="1">
      <w:start w:val="1"/>
      <w:numFmt w:val="lowerLetter"/>
      <w:lvlText w:val="%5."/>
      <w:lvlJc w:val="left"/>
      <w:pPr>
        <w:ind w:left="3878" w:hanging="360"/>
      </w:pPr>
    </w:lvl>
    <w:lvl w:ilvl="5" w:tplc="0409001B" w:tentative="1">
      <w:start w:val="1"/>
      <w:numFmt w:val="lowerRoman"/>
      <w:lvlText w:val="%6."/>
      <w:lvlJc w:val="right"/>
      <w:pPr>
        <w:ind w:left="4598" w:hanging="180"/>
      </w:pPr>
    </w:lvl>
    <w:lvl w:ilvl="6" w:tplc="0409000F" w:tentative="1">
      <w:start w:val="1"/>
      <w:numFmt w:val="decimal"/>
      <w:lvlText w:val="%7."/>
      <w:lvlJc w:val="left"/>
      <w:pPr>
        <w:ind w:left="5318" w:hanging="360"/>
      </w:pPr>
    </w:lvl>
    <w:lvl w:ilvl="7" w:tplc="04090019" w:tentative="1">
      <w:start w:val="1"/>
      <w:numFmt w:val="lowerLetter"/>
      <w:lvlText w:val="%8."/>
      <w:lvlJc w:val="left"/>
      <w:pPr>
        <w:ind w:left="6038" w:hanging="360"/>
      </w:pPr>
    </w:lvl>
    <w:lvl w:ilvl="8" w:tplc="0409001B" w:tentative="1">
      <w:start w:val="1"/>
      <w:numFmt w:val="lowerRoman"/>
      <w:lvlText w:val="%9."/>
      <w:lvlJc w:val="right"/>
      <w:pPr>
        <w:ind w:left="6758" w:hanging="180"/>
      </w:pPr>
    </w:lvl>
  </w:abstractNum>
  <w:abstractNum w:abstractNumId="1">
    <w:nsid w:val="1E25344F"/>
    <w:multiLevelType w:val="hybridMultilevel"/>
    <w:tmpl w:val="E50473C4"/>
    <w:lvl w:ilvl="0" w:tplc="6422C3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2F993102"/>
    <w:multiLevelType w:val="hybridMultilevel"/>
    <w:tmpl w:val="51E8B86C"/>
    <w:lvl w:ilvl="0" w:tplc="6A86F68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4B6C2782"/>
    <w:multiLevelType w:val="hybridMultilevel"/>
    <w:tmpl w:val="CB96E15A"/>
    <w:lvl w:ilvl="0" w:tplc="16AAF03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2"/>
  </w:compat>
  <w:rsids>
    <w:rsidRoot w:val="00856C7F"/>
    <w:rsid w:val="000015F8"/>
    <w:rsid w:val="00003867"/>
    <w:rsid w:val="00005368"/>
    <w:rsid w:val="000073EF"/>
    <w:rsid w:val="0001155E"/>
    <w:rsid w:val="000137BF"/>
    <w:rsid w:val="00016930"/>
    <w:rsid w:val="000222E1"/>
    <w:rsid w:val="00023F59"/>
    <w:rsid w:val="000251D2"/>
    <w:rsid w:val="0003304D"/>
    <w:rsid w:val="00033470"/>
    <w:rsid w:val="0003477E"/>
    <w:rsid w:val="00037704"/>
    <w:rsid w:val="00037F1A"/>
    <w:rsid w:val="00040EAC"/>
    <w:rsid w:val="00051B67"/>
    <w:rsid w:val="000562DE"/>
    <w:rsid w:val="0007527B"/>
    <w:rsid w:val="00075FAC"/>
    <w:rsid w:val="00086F68"/>
    <w:rsid w:val="00087104"/>
    <w:rsid w:val="00092BC6"/>
    <w:rsid w:val="000949A3"/>
    <w:rsid w:val="00094EC2"/>
    <w:rsid w:val="000A645B"/>
    <w:rsid w:val="000B2247"/>
    <w:rsid w:val="000B2EDA"/>
    <w:rsid w:val="000B4D69"/>
    <w:rsid w:val="000B60FD"/>
    <w:rsid w:val="000C1C25"/>
    <w:rsid w:val="000C2C64"/>
    <w:rsid w:val="000C53F6"/>
    <w:rsid w:val="000C7C6B"/>
    <w:rsid w:val="000D7843"/>
    <w:rsid w:val="000E28C5"/>
    <w:rsid w:val="000E2C3E"/>
    <w:rsid w:val="000F03A9"/>
    <w:rsid w:val="000F1E2C"/>
    <w:rsid w:val="000F7690"/>
    <w:rsid w:val="0010176A"/>
    <w:rsid w:val="00103B45"/>
    <w:rsid w:val="00105ABE"/>
    <w:rsid w:val="001129C1"/>
    <w:rsid w:val="001132E9"/>
    <w:rsid w:val="0011778D"/>
    <w:rsid w:val="0012491A"/>
    <w:rsid w:val="00134E3A"/>
    <w:rsid w:val="00146B5D"/>
    <w:rsid w:val="00155E8A"/>
    <w:rsid w:val="00163F46"/>
    <w:rsid w:val="00166440"/>
    <w:rsid w:val="00172F58"/>
    <w:rsid w:val="00174B6A"/>
    <w:rsid w:val="00174C11"/>
    <w:rsid w:val="001814A8"/>
    <w:rsid w:val="00184BF6"/>
    <w:rsid w:val="00185A2C"/>
    <w:rsid w:val="00196397"/>
    <w:rsid w:val="001974EC"/>
    <w:rsid w:val="001A0098"/>
    <w:rsid w:val="001A340F"/>
    <w:rsid w:val="001B2522"/>
    <w:rsid w:val="001C7368"/>
    <w:rsid w:val="001C7BE6"/>
    <w:rsid w:val="001D2843"/>
    <w:rsid w:val="001D4BCB"/>
    <w:rsid w:val="001E018C"/>
    <w:rsid w:val="001E1E2F"/>
    <w:rsid w:val="001F2288"/>
    <w:rsid w:val="0020025E"/>
    <w:rsid w:val="00205517"/>
    <w:rsid w:val="002176DC"/>
    <w:rsid w:val="00221A98"/>
    <w:rsid w:val="00235D89"/>
    <w:rsid w:val="00243A95"/>
    <w:rsid w:val="00247E6B"/>
    <w:rsid w:val="0025237B"/>
    <w:rsid w:val="0025408B"/>
    <w:rsid w:val="0025459B"/>
    <w:rsid w:val="00254D4B"/>
    <w:rsid w:val="00263E3D"/>
    <w:rsid w:val="0027541F"/>
    <w:rsid w:val="00277509"/>
    <w:rsid w:val="00290A08"/>
    <w:rsid w:val="002947E9"/>
    <w:rsid w:val="002A1A2F"/>
    <w:rsid w:val="002A1B0A"/>
    <w:rsid w:val="002A2BF0"/>
    <w:rsid w:val="002A2ED1"/>
    <w:rsid w:val="002A4629"/>
    <w:rsid w:val="002A4B09"/>
    <w:rsid w:val="002A4CED"/>
    <w:rsid w:val="002B5515"/>
    <w:rsid w:val="002C015B"/>
    <w:rsid w:val="002C1D9E"/>
    <w:rsid w:val="002C420D"/>
    <w:rsid w:val="002D20DF"/>
    <w:rsid w:val="002D25EE"/>
    <w:rsid w:val="002D3B12"/>
    <w:rsid w:val="002D58AE"/>
    <w:rsid w:val="002D6BA8"/>
    <w:rsid w:val="002D7866"/>
    <w:rsid w:val="002E20CB"/>
    <w:rsid w:val="002E537D"/>
    <w:rsid w:val="002E742D"/>
    <w:rsid w:val="002F6589"/>
    <w:rsid w:val="002F7871"/>
    <w:rsid w:val="0031450D"/>
    <w:rsid w:val="00321417"/>
    <w:rsid w:val="0032555D"/>
    <w:rsid w:val="00326ACD"/>
    <w:rsid w:val="003275CB"/>
    <w:rsid w:val="00333BDA"/>
    <w:rsid w:val="00336D85"/>
    <w:rsid w:val="00344D3F"/>
    <w:rsid w:val="00345575"/>
    <w:rsid w:val="00350AD0"/>
    <w:rsid w:val="003517C6"/>
    <w:rsid w:val="00356304"/>
    <w:rsid w:val="00363C4C"/>
    <w:rsid w:val="00364294"/>
    <w:rsid w:val="00366E61"/>
    <w:rsid w:val="00370653"/>
    <w:rsid w:val="003739BC"/>
    <w:rsid w:val="00373AAA"/>
    <w:rsid w:val="00385D67"/>
    <w:rsid w:val="00387301"/>
    <w:rsid w:val="00390CDA"/>
    <w:rsid w:val="00392E39"/>
    <w:rsid w:val="00393E61"/>
    <w:rsid w:val="003970CB"/>
    <w:rsid w:val="003A3FED"/>
    <w:rsid w:val="003B333C"/>
    <w:rsid w:val="003B3E64"/>
    <w:rsid w:val="003B7716"/>
    <w:rsid w:val="003C5CCD"/>
    <w:rsid w:val="003C7B0A"/>
    <w:rsid w:val="003D1B37"/>
    <w:rsid w:val="003E314B"/>
    <w:rsid w:val="003E7426"/>
    <w:rsid w:val="003F2159"/>
    <w:rsid w:val="0041642D"/>
    <w:rsid w:val="0042744B"/>
    <w:rsid w:val="00440AE1"/>
    <w:rsid w:val="00440C30"/>
    <w:rsid w:val="004533F0"/>
    <w:rsid w:val="00463374"/>
    <w:rsid w:val="00464923"/>
    <w:rsid w:val="004664AD"/>
    <w:rsid w:val="00475529"/>
    <w:rsid w:val="004812FD"/>
    <w:rsid w:val="00490C58"/>
    <w:rsid w:val="00497E79"/>
    <w:rsid w:val="004A17D6"/>
    <w:rsid w:val="004A2FDF"/>
    <w:rsid w:val="004A5294"/>
    <w:rsid w:val="004A7A4E"/>
    <w:rsid w:val="004B1F01"/>
    <w:rsid w:val="004B3779"/>
    <w:rsid w:val="004B7496"/>
    <w:rsid w:val="004D03A0"/>
    <w:rsid w:val="004D1379"/>
    <w:rsid w:val="004E7DAF"/>
    <w:rsid w:val="004F1B36"/>
    <w:rsid w:val="004F53A6"/>
    <w:rsid w:val="00503BF0"/>
    <w:rsid w:val="00506E83"/>
    <w:rsid w:val="00510033"/>
    <w:rsid w:val="005227EE"/>
    <w:rsid w:val="00525A28"/>
    <w:rsid w:val="00532138"/>
    <w:rsid w:val="005352E0"/>
    <w:rsid w:val="005371BB"/>
    <w:rsid w:val="00541AC8"/>
    <w:rsid w:val="00541E4C"/>
    <w:rsid w:val="0055442C"/>
    <w:rsid w:val="0055457E"/>
    <w:rsid w:val="0055705F"/>
    <w:rsid w:val="00560265"/>
    <w:rsid w:val="00566203"/>
    <w:rsid w:val="005676A5"/>
    <w:rsid w:val="005705DF"/>
    <w:rsid w:val="00574BEF"/>
    <w:rsid w:val="00586D12"/>
    <w:rsid w:val="005875CB"/>
    <w:rsid w:val="00591321"/>
    <w:rsid w:val="00597A5A"/>
    <w:rsid w:val="005B71AE"/>
    <w:rsid w:val="005D3A6F"/>
    <w:rsid w:val="005E0AED"/>
    <w:rsid w:val="005E1C6F"/>
    <w:rsid w:val="005E48AE"/>
    <w:rsid w:val="005E621B"/>
    <w:rsid w:val="005E6BF0"/>
    <w:rsid w:val="00600777"/>
    <w:rsid w:val="006139B6"/>
    <w:rsid w:val="00614075"/>
    <w:rsid w:val="00614B5A"/>
    <w:rsid w:val="00625EE5"/>
    <w:rsid w:val="00635E8E"/>
    <w:rsid w:val="006427CF"/>
    <w:rsid w:val="00651043"/>
    <w:rsid w:val="00651110"/>
    <w:rsid w:val="006533C9"/>
    <w:rsid w:val="006558C4"/>
    <w:rsid w:val="00661EBC"/>
    <w:rsid w:val="00662668"/>
    <w:rsid w:val="0067057D"/>
    <w:rsid w:val="0069313A"/>
    <w:rsid w:val="00693460"/>
    <w:rsid w:val="006B2356"/>
    <w:rsid w:val="006B27E3"/>
    <w:rsid w:val="006B2994"/>
    <w:rsid w:val="006C0BBC"/>
    <w:rsid w:val="006C257A"/>
    <w:rsid w:val="006D5B90"/>
    <w:rsid w:val="006E112D"/>
    <w:rsid w:val="007026F6"/>
    <w:rsid w:val="007138A0"/>
    <w:rsid w:val="007140AC"/>
    <w:rsid w:val="007149CC"/>
    <w:rsid w:val="00715FD0"/>
    <w:rsid w:val="00717CFD"/>
    <w:rsid w:val="00720529"/>
    <w:rsid w:val="00723407"/>
    <w:rsid w:val="00737CC5"/>
    <w:rsid w:val="007505B3"/>
    <w:rsid w:val="007562AD"/>
    <w:rsid w:val="00762B8A"/>
    <w:rsid w:val="00766688"/>
    <w:rsid w:val="007717F3"/>
    <w:rsid w:val="00773D95"/>
    <w:rsid w:val="0078384D"/>
    <w:rsid w:val="0078508B"/>
    <w:rsid w:val="007A5532"/>
    <w:rsid w:val="007A72CE"/>
    <w:rsid w:val="007A7A6B"/>
    <w:rsid w:val="007D6BC4"/>
    <w:rsid w:val="007E58D5"/>
    <w:rsid w:val="007E6805"/>
    <w:rsid w:val="007F01A2"/>
    <w:rsid w:val="007F7BDA"/>
    <w:rsid w:val="0080335D"/>
    <w:rsid w:val="00810C05"/>
    <w:rsid w:val="00816A09"/>
    <w:rsid w:val="00817250"/>
    <w:rsid w:val="00827C0A"/>
    <w:rsid w:val="00856C7F"/>
    <w:rsid w:val="0085773E"/>
    <w:rsid w:val="00872B9F"/>
    <w:rsid w:val="00874682"/>
    <w:rsid w:val="00887FA1"/>
    <w:rsid w:val="00893F6F"/>
    <w:rsid w:val="008A0718"/>
    <w:rsid w:val="008A2137"/>
    <w:rsid w:val="008B5CB2"/>
    <w:rsid w:val="008B64B7"/>
    <w:rsid w:val="008C12FE"/>
    <w:rsid w:val="008D033F"/>
    <w:rsid w:val="008D21E4"/>
    <w:rsid w:val="008D7F14"/>
    <w:rsid w:val="008E07ED"/>
    <w:rsid w:val="008E54AD"/>
    <w:rsid w:val="008F3E6F"/>
    <w:rsid w:val="008F6C3F"/>
    <w:rsid w:val="00901D02"/>
    <w:rsid w:val="0090254E"/>
    <w:rsid w:val="00915D4E"/>
    <w:rsid w:val="00920D6C"/>
    <w:rsid w:val="0093440D"/>
    <w:rsid w:val="00940F45"/>
    <w:rsid w:val="00943054"/>
    <w:rsid w:val="009518F4"/>
    <w:rsid w:val="00953C65"/>
    <w:rsid w:val="00962EEF"/>
    <w:rsid w:val="009729BF"/>
    <w:rsid w:val="00974A05"/>
    <w:rsid w:val="00975525"/>
    <w:rsid w:val="00983789"/>
    <w:rsid w:val="00986FEF"/>
    <w:rsid w:val="009878B6"/>
    <w:rsid w:val="00995157"/>
    <w:rsid w:val="009A0B64"/>
    <w:rsid w:val="009B02BE"/>
    <w:rsid w:val="009B4FF7"/>
    <w:rsid w:val="009C72FA"/>
    <w:rsid w:val="009D7D94"/>
    <w:rsid w:val="009E09AA"/>
    <w:rsid w:val="009E1F55"/>
    <w:rsid w:val="009E20CC"/>
    <w:rsid w:val="009E27EF"/>
    <w:rsid w:val="009E380A"/>
    <w:rsid w:val="009E3972"/>
    <w:rsid w:val="009F05BF"/>
    <w:rsid w:val="009F5076"/>
    <w:rsid w:val="009F7023"/>
    <w:rsid w:val="00A06B5E"/>
    <w:rsid w:val="00A10C16"/>
    <w:rsid w:val="00A139E9"/>
    <w:rsid w:val="00A222C7"/>
    <w:rsid w:val="00A317A6"/>
    <w:rsid w:val="00A31931"/>
    <w:rsid w:val="00A5391E"/>
    <w:rsid w:val="00A577D2"/>
    <w:rsid w:val="00A61029"/>
    <w:rsid w:val="00A62B73"/>
    <w:rsid w:val="00A75C1B"/>
    <w:rsid w:val="00A7629B"/>
    <w:rsid w:val="00A85743"/>
    <w:rsid w:val="00A85996"/>
    <w:rsid w:val="00A867BA"/>
    <w:rsid w:val="00A876A8"/>
    <w:rsid w:val="00A94134"/>
    <w:rsid w:val="00A9581B"/>
    <w:rsid w:val="00A963CE"/>
    <w:rsid w:val="00AB2AA6"/>
    <w:rsid w:val="00AB3D17"/>
    <w:rsid w:val="00AC3F78"/>
    <w:rsid w:val="00AD383E"/>
    <w:rsid w:val="00AD68BA"/>
    <w:rsid w:val="00AE0F5E"/>
    <w:rsid w:val="00AE131D"/>
    <w:rsid w:val="00AF22C4"/>
    <w:rsid w:val="00AF76B6"/>
    <w:rsid w:val="00B06EB8"/>
    <w:rsid w:val="00B13D60"/>
    <w:rsid w:val="00B259E8"/>
    <w:rsid w:val="00B27648"/>
    <w:rsid w:val="00B52A8F"/>
    <w:rsid w:val="00B53047"/>
    <w:rsid w:val="00B6712C"/>
    <w:rsid w:val="00B84D3B"/>
    <w:rsid w:val="00B8680A"/>
    <w:rsid w:val="00BA51B4"/>
    <w:rsid w:val="00BA543F"/>
    <w:rsid w:val="00BB0050"/>
    <w:rsid w:val="00BB03CD"/>
    <w:rsid w:val="00BD2C50"/>
    <w:rsid w:val="00BD670D"/>
    <w:rsid w:val="00BD6B5F"/>
    <w:rsid w:val="00BE044B"/>
    <w:rsid w:val="00BE52DD"/>
    <w:rsid w:val="00BE70C3"/>
    <w:rsid w:val="00BF1FD0"/>
    <w:rsid w:val="00BF4478"/>
    <w:rsid w:val="00BF6B15"/>
    <w:rsid w:val="00BF755E"/>
    <w:rsid w:val="00C01C46"/>
    <w:rsid w:val="00C0311E"/>
    <w:rsid w:val="00C07BC0"/>
    <w:rsid w:val="00C11660"/>
    <w:rsid w:val="00C12472"/>
    <w:rsid w:val="00C177EC"/>
    <w:rsid w:val="00C36E17"/>
    <w:rsid w:val="00C443F2"/>
    <w:rsid w:val="00C46C3D"/>
    <w:rsid w:val="00C50C89"/>
    <w:rsid w:val="00C52D54"/>
    <w:rsid w:val="00C54861"/>
    <w:rsid w:val="00C604FE"/>
    <w:rsid w:val="00C634EE"/>
    <w:rsid w:val="00C70640"/>
    <w:rsid w:val="00C71422"/>
    <w:rsid w:val="00C72471"/>
    <w:rsid w:val="00CA0357"/>
    <w:rsid w:val="00CA0DB6"/>
    <w:rsid w:val="00CA24C5"/>
    <w:rsid w:val="00CB27F7"/>
    <w:rsid w:val="00CC1334"/>
    <w:rsid w:val="00CD6D5C"/>
    <w:rsid w:val="00CE3569"/>
    <w:rsid w:val="00CE594A"/>
    <w:rsid w:val="00CF4FAC"/>
    <w:rsid w:val="00CF7508"/>
    <w:rsid w:val="00D067FF"/>
    <w:rsid w:val="00D1200E"/>
    <w:rsid w:val="00D12BD7"/>
    <w:rsid w:val="00D226FF"/>
    <w:rsid w:val="00D23209"/>
    <w:rsid w:val="00D30114"/>
    <w:rsid w:val="00D30835"/>
    <w:rsid w:val="00D335CD"/>
    <w:rsid w:val="00D33C3B"/>
    <w:rsid w:val="00D4361C"/>
    <w:rsid w:val="00D43F35"/>
    <w:rsid w:val="00D501FF"/>
    <w:rsid w:val="00D537C4"/>
    <w:rsid w:val="00D53B1A"/>
    <w:rsid w:val="00D677EC"/>
    <w:rsid w:val="00D70A30"/>
    <w:rsid w:val="00D74504"/>
    <w:rsid w:val="00D803C3"/>
    <w:rsid w:val="00D86889"/>
    <w:rsid w:val="00D8732B"/>
    <w:rsid w:val="00D90DEC"/>
    <w:rsid w:val="00D93E92"/>
    <w:rsid w:val="00D953B8"/>
    <w:rsid w:val="00DA65EC"/>
    <w:rsid w:val="00DB5232"/>
    <w:rsid w:val="00DB649B"/>
    <w:rsid w:val="00DC0467"/>
    <w:rsid w:val="00DC0B14"/>
    <w:rsid w:val="00DD0EBD"/>
    <w:rsid w:val="00DD3809"/>
    <w:rsid w:val="00DD4173"/>
    <w:rsid w:val="00DD497F"/>
    <w:rsid w:val="00DE489A"/>
    <w:rsid w:val="00DE54CC"/>
    <w:rsid w:val="00DF102E"/>
    <w:rsid w:val="00DF3620"/>
    <w:rsid w:val="00DF57E0"/>
    <w:rsid w:val="00DF5B41"/>
    <w:rsid w:val="00E009A5"/>
    <w:rsid w:val="00E10316"/>
    <w:rsid w:val="00E1101B"/>
    <w:rsid w:val="00E1244C"/>
    <w:rsid w:val="00E15328"/>
    <w:rsid w:val="00E21391"/>
    <w:rsid w:val="00E23AEE"/>
    <w:rsid w:val="00E23ED6"/>
    <w:rsid w:val="00E258A2"/>
    <w:rsid w:val="00E353AC"/>
    <w:rsid w:val="00E44829"/>
    <w:rsid w:val="00E44B1E"/>
    <w:rsid w:val="00E47DDE"/>
    <w:rsid w:val="00E5311E"/>
    <w:rsid w:val="00E5328A"/>
    <w:rsid w:val="00E61BAC"/>
    <w:rsid w:val="00E62256"/>
    <w:rsid w:val="00E64FF6"/>
    <w:rsid w:val="00E65D56"/>
    <w:rsid w:val="00E6655B"/>
    <w:rsid w:val="00E67E6A"/>
    <w:rsid w:val="00E70049"/>
    <w:rsid w:val="00E71B57"/>
    <w:rsid w:val="00E75D82"/>
    <w:rsid w:val="00E802F4"/>
    <w:rsid w:val="00E8391F"/>
    <w:rsid w:val="00E853E7"/>
    <w:rsid w:val="00E9188D"/>
    <w:rsid w:val="00E94E9C"/>
    <w:rsid w:val="00E97C6C"/>
    <w:rsid w:val="00EA691F"/>
    <w:rsid w:val="00EC0F63"/>
    <w:rsid w:val="00ED5ED2"/>
    <w:rsid w:val="00EF0C51"/>
    <w:rsid w:val="00EF2B60"/>
    <w:rsid w:val="00F02C42"/>
    <w:rsid w:val="00F15418"/>
    <w:rsid w:val="00F17160"/>
    <w:rsid w:val="00F22090"/>
    <w:rsid w:val="00F262D7"/>
    <w:rsid w:val="00F3233D"/>
    <w:rsid w:val="00F40A95"/>
    <w:rsid w:val="00F536E1"/>
    <w:rsid w:val="00F55FFA"/>
    <w:rsid w:val="00F639ED"/>
    <w:rsid w:val="00F769FB"/>
    <w:rsid w:val="00F86119"/>
    <w:rsid w:val="00F87FDD"/>
    <w:rsid w:val="00F90D35"/>
    <w:rsid w:val="00F9289D"/>
    <w:rsid w:val="00F93267"/>
    <w:rsid w:val="00FA1812"/>
    <w:rsid w:val="00FA314F"/>
    <w:rsid w:val="00FB0566"/>
    <w:rsid w:val="00FC4619"/>
    <w:rsid w:val="00FC68B0"/>
    <w:rsid w:val="00FC768B"/>
    <w:rsid w:val="00FD1986"/>
    <w:rsid w:val="00FD3DF9"/>
    <w:rsid w:val="00FD46B9"/>
    <w:rsid w:val="00FE16D1"/>
    <w:rsid w:val="00FE7581"/>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B41CA-4B19-453D-BEAA-2DD6D7FB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FC4619"/>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FC4619"/>
    <w:tblPr>
      <w:tblStyleRowBandSize w:val="1"/>
      <w:tblStyleColBandSize w:val="1"/>
      <w:tblInd w:w="0" w:type="dxa"/>
      <w:tblCellMar>
        <w:top w:w="0" w:type="dxa"/>
        <w:left w:w="0" w:type="dxa"/>
        <w:bottom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647053543">
      <w:bodyDiv w:val="1"/>
      <w:marLeft w:val="0"/>
      <w:marRight w:val="0"/>
      <w:marTop w:val="0"/>
      <w:marBottom w:val="0"/>
      <w:divBdr>
        <w:top w:val="none" w:sz="0" w:space="0" w:color="auto"/>
        <w:left w:val="none" w:sz="0" w:space="0" w:color="auto"/>
        <w:bottom w:val="none" w:sz="0" w:space="0" w:color="auto"/>
        <w:right w:val="none" w:sz="0" w:space="0" w:color="auto"/>
      </w:divBdr>
    </w:div>
    <w:div w:id="1251507831">
      <w:bodyDiv w:val="1"/>
      <w:marLeft w:val="0"/>
      <w:marRight w:val="0"/>
      <w:marTop w:val="0"/>
      <w:marBottom w:val="0"/>
      <w:divBdr>
        <w:top w:val="none" w:sz="0" w:space="0" w:color="auto"/>
        <w:left w:val="none" w:sz="0" w:space="0" w:color="auto"/>
        <w:bottom w:val="none" w:sz="0" w:space="0" w:color="auto"/>
        <w:right w:val="none" w:sz="0" w:space="0" w:color="auto"/>
      </w:divBdr>
    </w:div>
    <w:div w:id="1257057643">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2142335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675E73-7001-4514-9AAC-A1A9C1130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2150</TotalTime>
  <Pages>21</Pages>
  <Words>4124</Words>
  <Characters>23512</Characters>
  <Application>Microsoft Office Word</Application>
  <DocSecurity>0</DocSecurity>
  <Lines>195</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326</cp:revision>
  <cp:lastPrinted>2024-06-18T05:48:00Z</cp:lastPrinted>
  <dcterms:created xsi:type="dcterms:W3CDTF">2023-08-02T05:25:00Z</dcterms:created>
  <dcterms:modified xsi:type="dcterms:W3CDTF">2025-06-18T13:42:00Z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