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70D98" w14:textId="77777777" w:rsidR="0090123C" w:rsidRPr="003B0CC3" w:rsidRDefault="0090123C" w:rsidP="0090123C">
      <w:pPr>
        <w:jc w:val="center"/>
        <w:rPr>
          <w:rFonts w:ascii="GHEA Grapalat" w:hAnsi="GHEA Grapalat"/>
          <w:b/>
          <w:lang w:val="hy-AM"/>
        </w:rPr>
      </w:pPr>
      <w:r w:rsidRPr="003B0CC3">
        <w:rPr>
          <w:rFonts w:ascii="GHEA Grapalat" w:hAnsi="GHEA Grapalat"/>
          <w:b/>
          <w:lang w:val="hy-AM"/>
        </w:rPr>
        <w:t>ՏԵՂԵԿԱՆՔ</w:t>
      </w:r>
    </w:p>
    <w:p w14:paraId="07217C3B" w14:textId="28BA7E37" w:rsidR="0090123C" w:rsidRPr="0090123C" w:rsidRDefault="0090123C" w:rsidP="0090123C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Եվրասիական տնտեսական միության և դրա անդամ պետությունների՝ </w:t>
      </w: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br/>
        <w:t xml:space="preserve">մի կողմից, և </w:t>
      </w:r>
      <w:r w:rsidRPr="0090123C">
        <w:rPr>
          <w:rFonts w:ascii="GHEA Grapalat" w:hAnsi="GHEA Grapalat" w:cs="Arial"/>
          <w:sz w:val="24"/>
          <w:szCs w:val="24"/>
          <w:lang w:val="hy-AM"/>
        </w:rPr>
        <w:t>Արաբական Միացյալ Էմիրությունների</w:t>
      </w: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՝ մյուս կողմից, միջև </w:t>
      </w:r>
      <w:r w:rsidR="003F2A78" w:rsidRPr="00107719">
        <w:rPr>
          <w:rFonts w:ascii="GHEA Grapalat" w:hAnsi="GHEA Grapalat"/>
          <w:sz w:val="24"/>
          <w:szCs w:val="24"/>
          <w:lang w:val="hy-AM"/>
        </w:rPr>
        <w:t xml:space="preserve">տնտեսական գործընկերության </w:t>
      </w:r>
      <w:r w:rsidRPr="0090123C">
        <w:rPr>
          <w:rStyle w:val="Bodytext3Sylfaen"/>
          <w:rFonts w:ascii="GHEA Grapalat" w:hAnsi="GHEA Grapalat"/>
          <w:b/>
          <w:bCs/>
          <w:sz w:val="24"/>
          <w:szCs w:val="24"/>
        </w:rPr>
        <w:t>մասին համաձայնագրի կնքման նպատակահարմարության վերաբերյալ</w:t>
      </w:r>
    </w:p>
    <w:p w14:paraId="1989BDBE" w14:textId="77777777" w:rsidR="00BF51B9" w:rsidRPr="003F2A78" w:rsidRDefault="00BF51B9" w:rsidP="00BF51B9">
      <w:pPr>
        <w:pStyle w:val="Style11"/>
        <w:tabs>
          <w:tab w:val="left" w:pos="278"/>
        </w:tabs>
        <w:spacing w:before="0" w:after="0" w:line="276" w:lineRule="auto"/>
        <w:ind w:firstLine="709"/>
        <w:jc w:val="both"/>
        <w:rPr>
          <w:rFonts w:ascii="GHEA Grapalat" w:hAnsi="GHEA Grapalat" w:cs="Times New Roman"/>
          <w:iCs/>
          <w:sz w:val="24"/>
          <w:szCs w:val="24"/>
          <w:lang w:val="hy-AM"/>
        </w:rPr>
      </w:pPr>
    </w:p>
    <w:p w14:paraId="0DC7FADB" w14:textId="01D27C36" w:rsidR="00D97C04" w:rsidRDefault="003B6009" w:rsidP="003B6009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B6009">
        <w:rPr>
          <w:rFonts w:ascii="GHEA Grapalat" w:hAnsi="GHEA Grapalat" w:cs="Arial"/>
          <w:sz w:val="24"/>
          <w:szCs w:val="24"/>
          <w:lang w:val="hy-AM"/>
        </w:rPr>
        <w:t xml:space="preserve">2022 թվականից բանակցություններ են վարվում 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Եվրասիական տնտեսական միության և դրա անդամ պետությունների՝ մի կողմից, և</w:t>
      </w:r>
      <w:r w:rsidR="00093FDF" w:rsidRPr="0090123C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093FDF" w:rsidRPr="0090123C">
        <w:rPr>
          <w:rFonts w:ascii="GHEA Grapalat" w:hAnsi="GHEA Grapalat" w:cs="Arial"/>
          <w:sz w:val="24"/>
          <w:szCs w:val="24"/>
          <w:lang w:val="hy-AM"/>
        </w:rPr>
        <w:t>Արաբական Միացյալ Էմիրությունների</w:t>
      </w:r>
      <w:r w:rsidR="00093FDF" w:rsidRPr="0090123C">
        <w:rPr>
          <w:rStyle w:val="Bodytext3Sylfaen"/>
          <w:rFonts w:ascii="GHEA Grapalat" w:hAnsi="GHEA Grapalat"/>
          <w:sz w:val="24"/>
          <w:szCs w:val="24"/>
        </w:rPr>
        <w:t>՝</w:t>
      </w:r>
      <w:r w:rsidR="00093FDF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մյուս</w:t>
      </w:r>
      <w:r w:rsid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 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կողմից,</w:t>
      </w:r>
      <w:r w:rsid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 մ</w:t>
      </w:r>
      <w:r w:rsidR="00093FDF" w:rsidRPr="00093FD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իջև</w:t>
      </w:r>
      <w:r w:rsidR="00093FDF" w:rsidRPr="0090123C">
        <w:rPr>
          <w:rStyle w:val="Bodytext3Sylfaen"/>
          <w:rFonts w:ascii="GHEA Grapalat" w:hAnsi="GHEA Grapalat"/>
          <w:sz w:val="24"/>
          <w:szCs w:val="24"/>
        </w:rPr>
        <w:t xml:space="preserve"> </w:t>
      </w:r>
      <w:r w:rsidRPr="003B6009">
        <w:rPr>
          <w:rFonts w:ascii="GHEA Grapalat" w:hAnsi="GHEA Grapalat" w:cs="Arial"/>
          <w:sz w:val="24"/>
          <w:szCs w:val="24"/>
          <w:lang w:val="hy-AM"/>
        </w:rPr>
        <w:t xml:space="preserve">տնտեսական գործընկերության </w:t>
      </w:r>
      <w:r w:rsidR="00093FDF">
        <w:rPr>
          <w:rFonts w:ascii="GHEA Grapalat" w:hAnsi="GHEA Grapalat" w:cs="Arial"/>
          <w:sz w:val="24"/>
          <w:szCs w:val="24"/>
          <w:lang w:val="hy-AM"/>
        </w:rPr>
        <w:t xml:space="preserve">մասին </w:t>
      </w:r>
      <w:r w:rsidRPr="003B6009">
        <w:rPr>
          <w:rFonts w:ascii="GHEA Grapalat" w:hAnsi="GHEA Grapalat" w:cs="Arial"/>
          <w:sz w:val="24"/>
          <w:szCs w:val="24"/>
          <w:lang w:val="hy-AM"/>
        </w:rPr>
        <w:t>համաձայնագրի</w:t>
      </w:r>
      <w:r w:rsidR="00093F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93FDF" w:rsidRPr="00093FDF">
        <w:rPr>
          <w:rFonts w:ascii="GHEA Grapalat" w:hAnsi="GHEA Grapalat" w:cs="Arial"/>
          <w:sz w:val="24"/>
          <w:szCs w:val="24"/>
          <w:lang w:val="hy-AM"/>
        </w:rPr>
        <w:t>(</w:t>
      </w:r>
      <w:r w:rsidR="00093FDF">
        <w:rPr>
          <w:rFonts w:ascii="GHEA Grapalat" w:hAnsi="GHEA Grapalat" w:cs="Arial"/>
          <w:sz w:val="24"/>
          <w:szCs w:val="24"/>
          <w:lang w:val="hy-AM"/>
        </w:rPr>
        <w:t>այս</w:t>
      </w:r>
      <w:r w:rsidR="00647EF6">
        <w:rPr>
          <w:rFonts w:ascii="GHEA Grapalat" w:hAnsi="GHEA Grapalat" w:cs="Arial"/>
          <w:sz w:val="24"/>
          <w:szCs w:val="24"/>
          <w:lang w:val="hy-AM"/>
        </w:rPr>
        <w:t>ու</w:t>
      </w:r>
      <w:r w:rsidR="00093FDF">
        <w:rPr>
          <w:rFonts w:ascii="GHEA Grapalat" w:hAnsi="GHEA Grapalat" w:cs="Arial"/>
          <w:sz w:val="24"/>
          <w:szCs w:val="24"/>
          <w:lang w:val="hy-AM"/>
        </w:rPr>
        <w:t xml:space="preserve">հետ՝ </w:t>
      </w:r>
      <w:r w:rsidR="001A0429">
        <w:rPr>
          <w:rFonts w:ascii="GHEA Grapalat" w:hAnsi="GHEA Grapalat" w:cs="Arial"/>
          <w:sz w:val="24"/>
          <w:szCs w:val="24"/>
          <w:lang w:val="hy-AM"/>
        </w:rPr>
        <w:t xml:space="preserve">ԵԱՏՄ, ԱՄԷ, </w:t>
      </w:r>
      <w:r w:rsidR="00093FDF">
        <w:rPr>
          <w:rFonts w:ascii="GHEA Grapalat" w:hAnsi="GHEA Grapalat" w:cs="Arial"/>
          <w:sz w:val="24"/>
          <w:szCs w:val="24"/>
          <w:lang w:val="hy-AM"/>
        </w:rPr>
        <w:t>Համաձայնագիր</w:t>
      </w:r>
      <w:r w:rsidR="00093FDF" w:rsidRPr="00093FDF">
        <w:rPr>
          <w:rFonts w:ascii="GHEA Grapalat" w:hAnsi="GHEA Grapalat" w:cs="Arial"/>
          <w:sz w:val="24"/>
          <w:szCs w:val="24"/>
          <w:lang w:val="hy-AM"/>
        </w:rPr>
        <w:t>)</w:t>
      </w:r>
      <w:r w:rsidRPr="003B6009">
        <w:rPr>
          <w:rFonts w:ascii="GHEA Grapalat" w:hAnsi="GHEA Grapalat" w:cs="Arial"/>
          <w:sz w:val="24"/>
          <w:szCs w:val="24"/>
          <w:lang w:val="hy-AM"/>
        </w:rPr>
        <w:t xml:space="preserve"> կնքման շուրջ</w:t>
      </w:r>
      <w:r w:rsidR="006B25EA">
        <w:rPr>
          <w:rFonts w:ascii="GHEA Grapalat" w:hAnsi="GHEA Grapalat" w:cs="Arial"/>
          <w:sz w:val="24"/>
          <w:szCs w:val="24"/>
          <w:lang w:val="hy-AM"/>
        </w:rPr>
        <w:t>:</w:t>
      </w:r>
      <w:r w:rsidRPr="003B6009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2A91A2E4" w14:textId="0A2E024C" w:rsidR="003B6009" w:rsidRDefault="00D97C04" w:rsidP="003B6009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Pr="00D4483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մշակման նպատակով</w:t>
      </w:r>
      <w:r w:rsidRPr="00465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sz w:val="24"/>
          <w:szCs w:val="24"/>
          <w:lang w:val="hy-AM"/>
        </w:rPr>
        <w:t xml:space="preserve">անցկացվել է 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 xml:space="preserve">բանակցությունների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չորս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 xml:space="preserve"> փուլ</w:t>
      </w:r>
      <w:r w:rsidR="00633AF5" w:rsidRPr="00AE64DF">
        <w:rPr>
          <w:rFonts w:ascii="GHEA Grapalat" w:hAnsi="GHEA Grapalat" w:cs="Arial"/>
          <w:sz w:val="24"/>
          <w:szCs w:val="24"/>
          <w:lang w:val="hy-AM"/>
        </w:rPr>
        <w:t xml:space="preserve">, որոնց շրջանակներում </w:t>
      </w:r>
      <w:r w:rsidR="00633AF5" w:rsidRPr="00BA098D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քննարկվել են</w:t>
      </w:r>
      <w:r w:rsidR="00633AF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>համաձայնագրի նախագծի տեքստ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>, սակագնային ազատականացման հարցեր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>, ինչպես նաև համաձայնագրերին կից ցանկեր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="003B6009" w:rsidRPr="003B6009">
        <w:rPr>
          <w:rFonts w:ascii="GHEA Grapalat" w:hAnsi="GHEA Grapalat" w:cs="Arial"/>
          <w:sz w:val="24"/>
          <w:szCs w:val="24"/>
          <w:lang w:val="hy-AM"/>
        </w:rPr>
        <w:t xml:space="preserve">, որոնց մեջ ներառված ապրանքատեսակների հանդեպ Կողմերը պատրաստ են տրամադրել սակագնային արտոնություններ։ </w:t>
      </w:r>
    </w:p>
    <w:p w14:paraId="4C4F2896" w14:textId="63C4D9B5" w:rsidR="002D7A08" w:rsidRDefault="002D7A08" w:rsidP="00093FD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eastAsia="Calibri" w:hAnsi="GHEA Grapalat" w:cs="Sylfaen"/>
          <w:sz w:val="24"/>
          <w:szCs w:val="24"/>
          <w:lang w:val="hy-AM"/>
        </w:rPr>
        <w:t>Համաձայնագրի նպատակն է</w:t>
      </w:r>
      <w:r w:rsidR="00070EE6" w:rsidRPr="00070EE6">
        <w:rPr>
          <w:rFonts w:ascii="GHEA Grapalat" w:eastAsia="Calibri" w:hAnsi="GHEA Grapalat" w:cs="Sylfaen"/>
          <w:sz w:val="24"/>
          <w:szCs w:val="24"/>
          <w:lang w:val="hy-AM"/>
        </w:rPr>
        <w:t>`</w:t>
      </w:r>
      <w:r w:rsidRPr="00940FB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Pr="00940FB0">
        <w:rPr>
          <w:rFonts w:ascii="GHEA Grapalat" w:hAnsi="GHEA Grapalat"/>
          <w:sz w:val="24"/>
          <w:szCs w:val="24"/>
          <w:lang w:val="hy-AM"/>
        </w:rPr>
        <w:t>ազատականացնել</w:t>
      </w:r>
      <w:proofErr w:type="spellEnd"/>
      <w:r w:rsidRPr="00940FB0">
        <w:rPr>
          <w:rFonts w:ascii="GHEA Grapalat" w:hAnsi="GHEA Grapalat"/>
          <w:sz w:val="24"/>
          <w:szCs w:val="24"/>
          <w:lang w:val="hy-AM"/>
        </w:rPr>
        <w:t xml:space="preserve"> և պարզեցնել Կողմերի միջև ապրանքների առևտուրը, </w:t>
      </w:r>
      <w:r w:rsidR="000B6C9C" w:rsidRPr="00940FB0">
        <w:rPr>
          <w:rFonts w:ascii="GHEA Grapalat" w:hAnsi="GHEA Grapalat"/>
          <w:iCs/>
          <w:sz w:val="24"/>
          <w:szCs w:val="24"/>
          <w:lang w:val="hy-AM"/>
        </w:rPr>
        <w:t>այդ թվում՝</w:t>
      </w:r>
      <w:r w:rsidR="000B6C9C" w:rsidRPr="00940FB0">
        <w:rPr>
          <w:rFonts w:ascii="GHEA Grapalat" w:hAnsi="GHEA Grapalat"/>
          <w:sz w:val="24"/>
          <w:szCs w:val="24"/>
          <w:lang w:val="hy-AM"/>
        </w:rPr>
        <w:t xml:space="preserve"> սակագնային և ոչ սակագնային </w:t>
      </w:r>
      <w:r w:rsidR="000B6C9C" w:rsidRPr="00940FB0">
        <w:rPr>
          <w:rFonts w:ascii="GHEA Grapalat" w:hAnsi="GHEA Grapalat" w:cs="Sylfaen"/>
          <w:sz w:val="24"/>
          <w:szCs w:val="24"/>
          <w:lang w:val="hy-AM"/>
        </w:rPr>
        <w:t xml:space="preserve">խոչընդոտների նվազեցման միջոցով, 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աջակցել Կողմերի միջև տնտեսական և առևտրային փոխգործակցությանը, ինչպես նաև խրախուսել Կողմերի միջև առևտրի ընդլայնումը։ </w:t>
      </w:r>
    </w:p>
    <w:p w14:paraId="4323626D" w14:textId="166B26E9" w:rsidR="00A1793D" w:rsidRPr="00940FB0" w:rsidRDefault="00A1793D" w:rsidP="00093FDF">
      <w:pPr>
        <w:spacing w:after="0"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940FB0">
        <w:rPr>
          <w:rFonts w:ascii="GHEA Grapalat" w:eastAsia="Calibri" w:hAnsi="GHEA Grapalat" w:cs="Sylfaen"/>
          <w:sz w:val="24"/>
          <w:szCs w:val="24"/>
          <w:lang w:val="hy-AM" w:eastAsia="ru-RU"/>
        </w:rPr>
        <w:t>Համաձայնագիրը կարգավորում է տնտեսական համագործակցության հարցերի լայն շրջանակ, մասնավորապես՝ իրավական և հորիզոնական պարտավորությունները, փոխադարձ առևտրի դյուրացումն ու խթանումը, ներքին շուկայի պաշտպանությունը, մաքսային կարգավորումը, սանիտարական և բուսասանիտարական միջոցառումները, առևտրում տեխնիկական խոչընդոտները, պետական գնումները</w:t>
      </w:r>
      <w:r w:rsidR="005F1239" w:rsidRPr="00940FB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, </w:t>
      </w:r>
      <w:r w:rsidR="005F1239" w:rsidRPr="00940FB0">
        <w:rPr>
          <w:rFonts w:ascii="GHEA Grapalat" w:eastAsia="Calibri" w:hAnsi="GHEA Grapalat" w:cs="Sylfaen"/>
          <w:sz w:val="24"/>
          <w:szCs w:val="24"/>
          <w:lang w:val="hy-AM"/>
        </w:rPr>
        <w:t>էլեկտրոնային առևտուրը</w:t>
      </w:r>
      <w:r w:rsidR="00677AD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940FB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և այլ բնագավառներին առնչվող խնդիրներ: </w:t>
      </w:r>
    </w:p>
    <w:p w14:paraId="3F660D41" w14:textId="1C17B1E7" w:rsidR="00A1793D" w:rsidRPr="00940FB0" w:rsidRDefault="00A1793D" w:rsidP="00677AD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lastRenderedPageBreak/>
        <w:tab/>
        <w:t>Առավել բարենպաստ ռեժիմի ապահովման նպատակով Համաձայնագրով նախատեսվում են Կողմերի հորիզոնական պարտավորությունների, ազգային ռեժիմի, ապրանքների արտահանման և ներմուծման գործընթացների ժամանակ կիրառվող կանոնակարգերի թափանցիկություն, ինչպես նաև ընդհանուր առևտրում պաշտպանիչ միջոցների կիրառման ժամանակ ԱՀԿ նորմերի ապահովում:</w:t>
      </w:r>
    </w:p>
    <w:p w14:paraId="2F5D975F" w14:textId="1AA2F04D" w:rsidR="00C40326" w:rsidRPr="00940FB0" w:rsidRDefault="00C40326" w:rsidP="00C403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>Համաձայնագրում հատուկ ուշադրություն է դարձվում փոքր և միջին ձեռնարկությունների փոխգործակցությանը, ինչպես նաև համաձայնագրով ստեղծված հնարավորությունների և կիրառվող կանոնակարգ</w:t>
      </w:r>
      <w:r w:rsidR="001E4FD1" w:rsidRPr="00940FB0">
        <w:rPr>
          <w:rFonts w:ascii="GHEA Grapalat" w:hAnsi="GHEA Grapalat"/>
          <w:sz w:val="24"/>
          <w:szCs w:val="24"/>
          <w:lang w:val="hy-AM"/>
        </w:rPr>
        <w:t>եր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ի մասին </w:t>
      </w:r>
      <w:r w:rsidR="0084669D" w:rsidRPr="00940FB0">
        <w:rPr>
          <w:rFonts w:ascii="GHEA Grapalat" w:hAnsi="GHEA Grapalat"/>
          <w:sz w:val="24"/>
          <w:szCs w:val="24"/>
          <w:lang w:val="hy-AM"/>
        </w:rPr>
        <w:t xml:space="preserve">բիզնեսին 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ժամանակին տեղեկացնելու պարտավորություններին: </w:t>
      </w:r>
    </w:p>
    <w:p w14:paraId="7A2627FA" w14:textId="5FD52077" w:rsidR="00D97C04" w:rsidRDefault="00D97C04" w:rsidP="00D97C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կնքման արդյունքում 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ԵԱՏՄ անդամ պետությունները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 ստանում են </w:t>
      </w:r>
      <w:bookmarkStart w:id="0" w:name="_Hlk153186735"/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մուտքի արտոնյալ պայմաններ</w:t>
      </w:r>
      <w:r>
        <w:rPr>
          <w:rFonts w:ascii="GHEA Grapalat" w:hAnsi="GHEA Grapalat"/>
          <w:sz w:val="24"/>
          <w:szCs w:val="24"/>
          <w:lang w:val="hy-AM"/>
        </w:rPr>
        <w:t xml:space="preserve"> ապրանքային անվանացանկի </w:t>
      </w:r>
      <w:r w:rsidRPr="00B755DF">
        <w:rPr>
          <w:rFonts w:ascii="GHEA Grapalat" w:hAnsi="GHEA Grapalat"/>
          <w:b/>
          <w:bCs/>
          <w:sz w:val="24"/>
          <w:szCs w:val="24"/>
          <w:lang w:val="hy-AM"/>
        </w:rPr>
        <w:t>86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%-ի չափով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1355E0">
        <w:rPr>
          <w:rFonts w:ascii="GHEA Grapalat" w:hAnsi="GHEA Grapalat"/>
          <w:sz w:val="24"/>
          <w:szCs w:val="24"/>
          <w:lang w:val="hy-AM"/>
        </w:rPr>
        <w:t>որի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արտահանման ծածկույթը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355E0">
        <w:rPr>
          <w:rFonts w:ascii="GHEA Grapalat" w:hAnsi="GHEA Grapalat"/>
          <w:sz w:val="24"/>
          <w:szCs w:val="24"/>
          <w:lang w:val="hy-AM"/>
        </w:rPr>
        <w:t xml:space="preserve">դեպի Արաբական Միացյալ Էմիրություններ </w:t>
      </w:r>
      <w:r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համար կազմում է 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B755DF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592EED">
        <w:rPr>
          <w:rFonts w:ascii="GHEA Grapalat" w:hAnsi="GHEA Grapalat"/>
          <w:b/>
          <w:bCs/>
          <w:sz w:val="24"/>
          <w:szCs w:val="24"/>
          <w:lang w:val="hy-AM"/>
        </w:rPr>
        <w:t>%</w:t>
      </w:r>
      <w:r w:rsidRPr="00F61609">
        <w:rPr>
          <w:rFonts w:ascii="GHEA Grapalat" w:hAnsi="GHEA Grapalat"/>
          <w:sz w:val="24"/>
          <w:szCs w:val="24"/>
          <w:lang w:val="hy-AM"/>
        </w:rPr>
        <w:t>:</w:t>
      </w:r>
      <w:bookmarkEnd w:id="0"/>
    </w:p>
    <w:p w14:paraId="1BAF7110" w14:textId="0ACA1D57" w:rsidR="0035204E" w:rsidRPr="00A27DA9" w:rsidRDefault="0035204E" w:rsidP="00D97C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204E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823502">
        <w:rPr>
          <w:rFonts w:ascii="GHEA Grapalat" w:hAnsi="GHEA Grapalat"/>
          <w:sz w:val="24"/>
          <w:szCs w:val="24"/>
          <w:lang w:val="hy-AM"/>
        </w:rPr>
        <w:t>ու</w:t>
      </w:r>
      <w:r w:rsidRPr="0035204E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ից դեպի ԱՄԷ </w:t>
      </w:r>
      <w:r w:rsidR="003C2E93">
        <w:rPr>
          <w:rFonts w:ascii="GHEA Grapalat" w:hAnsi="GHEA Grapalat"/>
          <w:sz w:val="24"/>
          <w:szCs w:val="24"/>
          <w:lang w:val="hy-AM"/>
        </w:rPr>
        <w:t xml:space="preserve">արտոնյալ պայմաններով արտահանման ծածկույթը կկազմի </w:t>
      </w:r>
      <w:r w:rsidR="00677AD8">
        <w:rPr>
          <w:rFonts w:ascii="GHEA Grapalat" w:hAnsi="GHEA Grapalat"/>
          <w:sz w:val="24"/>
          <w:szCs w:val="24"/>
          <w:lang w:val="hy-AM"/>
        </w:rPr>
        <w:t xml:space="preserve">ընթացիկ </w:t>
      </w:r>
      <w:r w:rsidR="003C2E93">
        <w:rPr>
          <w:rFonts w:ascii="GHEA Grapalat" w:hAnsi="GHEA Grapalat"/>
          <w:sz w:val="24"/>
          <w:szCs w:val="24"/>
          <w:lang w:val="hy-AM"/>
        </w:rPr>
        <w:t>արտահանման</w:t>
      </w:r>
      <w:r w:rsidR="001B797B">
        <w:rPr>
          <w:rFonts w:ascii="GHEA Grapalat" w:hAnsi="GHEA Grapalat"/>
          <w:sz w:val="24"/>
          <w:szCs w:val="24"/>
          <w:lang w:val="hy-AM"/>
        </w:rPr>
        <w:t xml:space="preserve"> </w:t>
      </w:r>
      <w:r w:rsidR="003C2E93" w:rsidRPr="001B797B">
        <w:rPr>
          <w:rFonts w:ascii="GHEA Grapalat" w:hAnsi="GHEA Grapalat"/>
          <w:b/>
          <w:bCs/>
          <w:sz w:val="24"/>
          <w:szCs w:val="24"/>
          <w:lang w:val="hy-AM"/>
        </w:rPr>
        <w:t>95%</w:t>
      </w:r>
      <w:r w:rsidR="003C2E93">
        <w:rPr>
          <w:rFonts w:ascii="GHEA Grapalat" w:hAnsi="GHEA Grapalat"/>
          <w:b/>
          <w:bCs/>
          <w:sz w:val="24"/>
          <w:szCs w:val="24"/>
          <w:lang w:val="hy-AM"/>
        </w:rPr>
        <w:t>-ը</w:t>
      </w:r>
      <w:r w:rsidR="00C17C46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3C2E9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17C4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17C46" w:rsidRPr="00C17C46">
        <w:rPr>
          <w:rFonts w:ascii="GHEA Grapalat" w:hAnsi="GHEA Grapalat"/>
          <w:sz w:val="24"/>
          <w:szCs w:val="24"/>
          <w:lang w:val="hy-AM"/>
        </w:rPr>
        <w:t xml:space="preserve">մնացած </w:t>
      </w:r>
      <w:r w:rsidRPr="00C17C46">
        <w:rPr>
          <w:rFonts w:ascii="GHEA Grapalat" w:hAnsi="GHEA Grapalat"/>
          <w:b/>
          <w:bCs/>
          <w:sz w:val="24"/>
          <w:szCs w:val="24"/>
          <w:lang w:val="hy-AM"/>
        </w:rPr>
        <w:t>5%-</w:t>
      </w:r>
      <w:r w:rsidRPr="0035204E">
        <w:rPr>
          <w:rFonts w:ascii="GHEA Grapalat" w:hAnsi="GHEA Grapalat"/>
          <w:sz w:val="24"/>
          <w:szCs w:val="24"/>
          <w:lang w:val="hy-AM"/>
        </w:rPr>
        <w:t>ը չի ծածկվում զիջումներով</w:t>
      </w:r>
      <w:r w:rsidR="00867C53">
        <w:rPr>
          <w:rFonts w:ascii="GHEA Grapalat" w:hAnsi="GHEA Grapalat"/>
          <w:sz w:val="24"/>
          <w:szCs w:val="24"/>
          <w:lang w:val="hy-AM"/>
        </w:rPr>
        <w:t xml:space="preserve">։ </w:t>
      </w:r>
      <w:bookmarkStart w:id="1" w:name="_Hlk199942427"/>
      <w:r w:rsidR="00867C53" w:rsidRPr="00A27DA9">
        <w:rPr>
          <w:rFonts w:ascii="GHEA Grapalat" w:hAnsi="GHEA Grapalat"/>
          <w:sz w:val="24"/>
          <w:szCs w:val="24"/>
          <w:lang w:val="hy-AM"/>
        </w:rPr>
        <w:t>Հիմնականում դա վերա</w:t>
      </w:r>
      <w:r w:rsidR="00431895">
        <w:rPr>
          <w:rFonts w:ascii="GHEA Grapalat" w:hAnsi="GHEA Grapalat"/>
          <w:sz w:val="24"/>
          <w:szCs w:val="24"/>
          <w:lang w:val="hy-AM"/>
        </w:rPr>
        <w:t>բ</w:t>
      </w:r>
      <w:r w:rsidR="00867C53" w:rsidRPr="00A27DA9">
        <w:rPr>
          <w:rFonts w:ascii="GHEA Grapalat" w:hAnsi="GHEA Grapalat"/>
          <w:sz w:val="24"/>
          <w:szCs w:val="24"/>
          <w:lang w:val="hy-AM"/>
        </w:rPr>
        <w:t xml:space="preserve">երում է </w:t>
      </w:r>
      <w:r w:rsidR="001B797B" w:rsidRPr="00A27DA9">
        <w:rPr>
          <w:rFonts w:ascii="GHEA Grapalat" w:hAnsi="GHEA Grapalat"/>
          <w:sz w:val="24"/>
          <w:szCs w:val="24"/>
          <w:lang w:val="hy-AM"/>
        </w:rPr>
        <w:t>ծխախոտին և ծխախոտի փոխարին</w:t>
      </w:r>
      <w:r w:rsidR="009B633B">
        <w:rPr>
          <w:rFonts w:ascii="GHEA Grapalat" w:hAnsi="GHEA Grapalat"/>
          <w:sz w:val="24"/>
          <w:szCs w:val="24"/>
          <w:lang w:val="hy-AM"/>
        </w:rPr>
        <w:t>իչ</w:t>
      </w:r>
      <w:r w:rsidR="001B797B" w:rsidRPr="00A27DA9">
        <w:rPr>
          <w:rFonts w:ascii="GHEA Grapalat" w:hAnsi="GHEA Grapalat"/>
          <w:sz w:val="24"/>
          <w:szCs w:val="24"/>
          <w:lang w:val="hy-AM"/>
        </w:rPr>
        <w:t>ներին, պղնձի հանքաքարերին, ալկոհոլային խմիչքներին</w:t>
      </w:r>
      <w:r w:rsidR="00867C53" w:rsidRPr="00A27DA9">
        <w:rPr>
          <w:rFonts w:ascii="GHEA Grapalat" w:hAnsi="GHEA Grapalat"/>
          <w:sz w:val="24"/>
          <w:szCs w:val="24"/>
          <w:lang w:val="hy-AM"/>
        </w:rPr>
        <w:t>, ալկոհոլ պարունակող շոկոլադին և հյութերին</w:t>
      </w:r>
      <w:r w:rsidRPr="00A27DA9">
        <w:rPr>
          <w:rFonts w:ascii="GHEA Grapalat" w:hAnsi="GHEA Grapalat"/>
          <w:sz w:val="24"/>
          <w:szCs w:val="24"/>
          <w:lang w:val="hy-AM"/>
        </w:rPr>
        <w:t>։</w:t>
      </w:r>
      <w:r w:rsidR="001121E0" w:rsidRPr="00A27DA9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="001121E0" w:rsidRPr="00A27DA9">
        <w:rPr>
          <w:rFonts w:ascii="GHEA Grapalat" w:hAnsi="GHEA Grapalat"/>
          <w:sz w:val="24"/>
          <w:szCs w:val="24"/>
          <w:lang w:val="hy-AM"/>
        </w:rPr>
        <w:t xml:space="preserve">Ծխախոտը և ոգելից խմիչքները համակարգային հանումներ են </w:t>
      </w:r>
      <w:r w:rsidR="00677AD8" w:rsidRPr="00A27DA9">
        <w:rPr>
          <w:rFonts w:ascii="GHEA Grapalat" w:hAnsi="GHEA Grapalat"/>
          <w:sz w:val="24"/>
          <w:szCs w:val="24"/>
          <w:lang w:val="hy-AM"/>
        </w:rPr>
        <w:t>ԱՄԷ</w:t>
      </w:r>
      <w:r w:rsidR="001121E0" w:rsidRPr="00A27DA9">
        <w:rPr>
          <w:rFonts w:ascii="GHEA Grapalat" w:hAnsi="GHEA Grapalat"/>
          <w:sz w:val="24"/>
          <w:szCs w:val="24"/>
          <w:lang w:val="hy-AM"/>
        </w:rPr>
        <w:t xml:space="preserve"> կողմից, որոնց մու</w:t>
      </w:r>
      <w:r w:rsidR="003C2E93" w:rsidRPr="00A27DA9">
        <w:rPr>
          <w:rFonts w:ascii="GHEA Grapalat" w:hAnsi="GHEA Grapalat"/>
          <w:sz w:val="24"/>
          <w:szCs w:val="24"/>
          <w:lang w:val="hy-AM"/>
        </w:rPr>
        <w:t>տ</w:t>
      </w:r>
      <w:r w:rsidR="001121E0" w:rsidRPr="00A27DA9">
        <w:rPr>
          <w:rFonts w:ascii="GHEA Grapalat" w:hAnsi="GHEA Grapalat"/>
          <w:sz w:val="24"/>
          <w:szCs w:val="24"/>
          <w:lang w:val="hy-AM"/>
        </w:rPr>
        <w:t>քը արգելված է բոլոր ազատ առևտրի համաձայնագրերում, որոնց կողմ է հանդիսանում ԱՄԷ-ն:</w:t>
      </w:r>
    </w:p>
    <w:p w14:paraId="67A13C2B" w14:textId="11E0D74A" w:rsidR="00C17C46" w:rsidRDefault="00AA339C" w:rsidP="00C37D6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27DA9">
        <w:rPr>
          <w:rFonts w:ascii="GHEA Grapalat" w:hAnsi="GHEA Grapalat"/>
          <w:sz w:val="24"/>
          <w:szCs w:val="24"/>
          <w:lang w:val="hy-AM"/>
        </w:rPr>
        <w:t xml:space="preserve">2023 թվականի դրությամբ Հայաստանից ԱՄԷ արտահանվող </w:t>
      </w:r>
      <w:r w:rsidRPr="00A27DA9">
        <w:rPr>
          <w:rFonts w:ascii="GHEA Grapalat" w:hAnsi="GHEA Grapalat"/>
          <w:b/>
          <w:bCs/>
          <w:sz w:val="24"/>
          <w:szCs w:val="24"/>
          <w:lang w:val="hy-AM"/>
        </w:rPr>
        <w:t>270 ապրանքներից 217-ի</w:t>
      </w:r>
      <w:r w:rsidRPr="00A27DA9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2802BC" w:rsidRPr="00A27DA9">
        <w:rPr>
          <w:rFonts w:ascii="GHEA Grapalat" w:hAnsi="GHEA Grapalat"/>
          <w:sz w:val="24"/>
          <w:szCs w:val="24"/>
          <w:lang w:val="hy-AM"/>
        </w:rPr>
        <w:t>Համաձայնագրի ուժի մեջ մտնելուց հետո</w:t>
      </w:r>
      <w:r w:rsidRPr="00A27DA9">
        <w:rPr>
          <w:rFonts w:ascii="GHEA Grapalat" w:hAnsi="GHEA Grapalat"/>
          <w:sz w:val="24"/>
          <w:szCs w:val="24"/>
          <w:lang w:val="hy-AM"/>
        </w:rPr>
        <w:t xml:space="preserve"> </w:t>
      </w:r>
      <w:r w:rsidR="004E3CD1" w:rsidRPr="00A27DA9">
        <w:rPr>
          <w:rFonts w:ascii="GHEA Grapalat" w:hAnsi="GHEA Grapalat"/>
          <w:sz w:val="24"/>
          <w:szCs w:val="24"/>
          <w:lang w:val="hy-AM"/>
        </w:rPr>
        <w:t xml:space="preserve">կսահմանվի </w:t>
      </w:r>
      <w:r w:rsidR="002802BC" w:rsidRPr="00A27DA9">
        <w:rPr>
          <w:rFonts w:ascii="GHEA Grapalat" w:hAnsi="GHEA Grapalat"/>
          <w:sz w:val="24"/>
          <w:szCs w:val="24"/>
          <w:lang w:val="hy-AM"/>
        </w:rPr>
        <w:t>մուտքի արտոնյալ ռեժիմ։</w:t>
      </w:r>
      <w:r w:rsidR="00B660BB" w:rsidRPr="00A27DA9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2" w:name="_Hlk199942494"/>
      <w:r w:rsidR="00B660BB" w:rsidRPr="00A27DA9">
        <w:rPr>
          <w:rFonts w:ascii="GHEA Grapalat" w:hAnsi="GHEA Grapalat"/>
          <w:sz w:val="24"/>
          <w:szCs w:val="24"/>
          <w:lang w:val="hy-AM"/>
        </w:rPr>
        <w:t xml:space="preserve">Արդյունքում՝ </w:t>
      </w:r>
      <w:r w:rsidR="00867C53" w:rsidRPr="00A27DA9">
        <w:rPr>
          <w:rFonts w:ascii="GHEA Grapalat" w:hAnsi="GHEA Grapalat"/>
          <w:sz w:val="24"/>
          <w:szCs w:val="24"/>
          <w:lang w:val="hy-AM"/>
        </w:rPr>
        <w:t xml:space="preserve">արտահանման ծավալների պահպանման դեպքում հայկական արտահանողները ուղղակի կսուբսիդավորվեն մոտ </w:t>
      </w:r>
      <w:r w:rsidR="00867C53" w:rsidRPr="00A27DA9">
        <w:rPr>
          <w:rFonts w:ascii="GHEA Grapalat" w:hAnsi="GHEA Grapalat"/>
          <w:b/>
          <w:bCs/>
          <w:sz w:val="24"/>
          <w:szCs w:val="24"/>
          <w:lang w:val="hy-AM"/>
        </w:rPr>
        <w:t>500 հազ</w:t>
      </w:r>
      <w:r w:rsidR="00867C53" w:rsidRPr="00B936B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867C53">
        <w:rPr>
          <w:rFonts w:ascii="GHEA Grapalat" w:hAnsi="GHEA Grapalat"/>
          <w:sz w:val="24"/>
          <w:szCs w:val="24"/>
          <w:lang w:val="hy-AM"/>
        </w:rPr>
        <w:t xml:space="preserve"> </w:t>
      </w:r>
      <w:r w:rsidR="00B660BB" w:rsidRPr="003C2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</w:t>
      </w:r>
      <w:r w:rsidR="00867C5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  <w:r w:rsidR="00B660BB" w:rsidRPr="003C2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դոլար</w:t>
      </w:r>
      <w:r w:rsidR="00867C5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ով</w:t>
      </w:r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bookmarkEnd w:id="2"/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 xml:space="preserve">իսկ </w:t>
      </w:r>
      <w:r w:rsidR="007E6CBD" w:rsidRPr="003C2E93">
        <w:rPr>
          <w:rFonts w:ascii="GHEA Grapalat" w:hAnsi="GHEA Grapalat"/>
          <w:color w:val="000000"/>
          <w:sz w:val="24"/>
          <w:szCs w:val="24"/>
          <w:lang w:val="hy-AM"/>
        </w:rPr>
        <w:t>Հայաստանից ԱՄԷ արտահանվող ապրանքների</w:t>
      </w:r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660BB" w:rsidRPr="003C2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միջին մ</w:t>
      </w:r>
      <w:r w:rsidR="00867C5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աքսատուրքը </w:t>
      </w:r>
      <w:r w:rsidR="00730BF2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 xml:space="preserve">%-ից կնվազի </w:t>
      </w:r>
      <w:r w:rsidR="00730BF2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730BF2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B660BB" w:rsidRPr="003C2E93">
        <w:rPr>
          <w:rFonts w:ascii="GHEA Grapalat" w:hAnsi="GHEA Grapalat"/>
          <w:color w:val="000000"/>
          <w:sz w:val="24"/>
          <w:szCs w:val="24"/>
          <w:lang w:val="hy-AM"/>
        </w:rPr>
        <w:t>%-ի։</w:t>
      </w:r>
    </w:p>
    <w:p w14:paraId="17BAAA85" w14:textId="0E277BEA" w:rsidR="005F6F1A" w:rsidRDefault="003C2E93" w:rsidP="00C37D6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5A37"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Համաձայնագրի անբաժանելի մաս են հանդիսանում նաև կից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ցանկերը, որոնց մեջ ներառված ապրանքատեսակների հանդեպ Կողմերը պատրաստ են տրամադրել սակագնային արտոնություններ: </w:t>
      </w:r>
      <w:r w:rsidR="00D4483F" w:rsidRPr="00D4483F">
        <w:rPr>
          <w:rFonts w:ascii="GHEA Grapalat" w:hAnsi="GHEA Grapalat"/>
          <w:color w:val="000000"/>
          <w:sz w:val="24"/>
          <w:szCs w:val="24"/>
          <w:lang w:val="hy-AM"/>
        </w:rPr>
        <w:t>Հայկական կողմից ներկայացված առաջարկներում</w:t>
      </w:r>
      <w:r w:rsidR="00D4483F" w:rsidRPr="00D4483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D4483F" w:rsidRPr="00D4483F">
        <w:rPr>
          <w:rFonts w:ascii="GHEA Grapalat" w:hAnsi="GHEA Grapalat"/>
          <w:color w:val="000000"/>
          <w:sz w:val="24"/>
          <w:szCs w:val="24"/>
          <w:lang w:val="hy-AM"/>
        </w:rPr>
        <w:t xml:space="preserve">հիմնականում ներառված են այն ապրանքները, որոնք հանդիսանում են Հայաստանի Հանրապետության արտահանման առաջնային հետաքրքրություն ունեցող ապրանքներ։ </w:t>
      </w:r>
    </w:p>
    <w:p w14:paraId="24E26990" w14:textId="7E5323F1" w:rsidR="00B936B8" w:rsidRDefault="003C2E93" w:rsidP="00B936B8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Գյուղատնտեսական ապրանքների մասով՝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հայկական կողմից ներկայացված առաջարկներում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>հիմնականում ներառված են այն ապրանքները, որոնք հանդիսանում են Հայաստանի Հանրապետության արտահանման առաջնային հետաքրքրություն ունեցող ապրանքներ, մասնավորապես</w:t>
      </w: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՝</w:t>
      </w:r>
      <w:r w:rsidRPr="00465A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936B8" w:rsidRPr="00B74558">
        <w:rPr>
          <w:rFonts w:ascii="GHEA Grapalat" w:hAnsi="GHEA Grapalat"/>
          <w:b/>
          <w:bCs/>
          <w:lang w:val="hy-AM"/>
        </w:rPr>
        <w:t xml:space="preserve">այլ թարմ մրգեր, այդ թվում՝ ելակ, վայրի ելակ և այլն, լակտոզա, թարմ լոլիկ, մրգահյութեր, մեղր, ջեմեր, շաքարով հանքային ջուր, կենդանի բույսեր, խնձոր, ծիրան, </w:t>
      </w:r>
      <w:r w:rsidR="00B936B8" w:rsidRPr="001D6A8D">
        <w:rPr>
          <w:rFonts w:ascii="GHEA Grapalat" w:hAnsi="GHEA Grapalat"/>
          <w:b/>
          <w:bCs/>
          <w:lang w:val="hy-AM"/>
        </w:rPr>
        <w:t>սոուսներ</w:t>
      </w:r>
      <w:r w:rsidR="00B936B8" w:rsidRPr="00D92B67">
        <w:rPr>
          <w:rFonts w:ascii="GHEA Grapalat" w:hAnsi="GHEA Grapalat"/>
          <w:color w:val="EE0000"/>
          <w:lang w:val="hy-AM"/>
        </w:rPr>
        <w:t xml:space="preserve"> </w:t>
      </w:r>
      <w:r w:rsidR="00B936B8" w:rsidRPr="00B936B8">
        <w:rPr>
          <w:rFonts w:ascii="GHEA Grapalat" w:hAnsi="GHEA Grapalat"/>
          <w:b/>
          <w:bCs/>
          <w:lang w:val="hy-AM"/>
        </w:rPr>
        <w:t>և այլն</w:t>
      </w:r>
      <w:r w:rsidR="00B936B8" w:rsidRPr="00AD7B65">
        <w:rPr>
          <w:rFonts w:ascii="GHEA Grapalat" w:hAnsi="GHEA Grapalat"/>
          <w:lang w:val="hy-AM"/>
        </w:rPr>
        <w:t>։</w:t>
      </w:r>
    </w:p>
    <w:p w14:paraId="50DF9200" w14:textId="77777777" w:rsidR="00B936B8" w:rsidRDefault="00B936B8" w:rsidP="00B936B8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Ընդհանուր առմամբ, նշված ապրանքատեսակների համար Հայաստանից ԱՄԷ գյուղատնտեսական ապրանքների արտահանման ծավալը գերազանցում է 1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.5 մլն ԱՄՆ դոլար</w:t>
      </w: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ը։ Միաժամանակ, նշված ապրանքատեսակների համար ԱՄԷ շուկայի ծավալը գնահատվում է մոտ 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550 մլն ԱՄՆ դոլար</w:t>
      </w: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, իսկ Հայաստանի արտահանման ներուժը՝ առնվազն 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10 մլն ԱՄՆ դոլար</w:t>
      </w:r>
      <w:r w:rsidR="009C6F5A" w:rsidRPr="006026CE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>,</w:t>
      </w:r>
      <w:r w:rsidR="009C6F5A" w:rsidRPr="009C6F5A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9C6F5A" w:rsidRPr="009C6F5A">
        <w:rPr>
          <w:rFonts w:ascii="GHEA Grapalat" w:hAnsi="GHEA Grapalat"/>
          <w:color w:val="000000"/>
          <w:sz w:val="24"/>
          <w:szCs w:val="24"/>
          <w:lang w:val="hy-AM"/>
        </w:rPr>
        <w:t xml:space="preserve">արտահանման չիրացված ներուժը </w:t>
      </w:r>
      <w:r w:rsidR="009C6F5A">
        <w:rPr>
          <w:rFonts w:ascii="GHEA Grapalat" w:hAnsi="GHEA Grapalat"/>
          <w:color w:val="000000"/>
          <w:sz w:val="24"/>
          <w:szCs w:val="24"/>
          <w:lang w:val="hy-AM"/>
        </w:rPr>
        <w:t>բավականին մեծ</w:t>
      </w:r>
      <w:r w:rsidR="00A5027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4669D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9C6F5A">
        <w:rPr>
          <w:rFonts w:ascii="GHEA Grapalat" w:hAnsi="GHEA Grapalat"/>
          <w:color w:val="000000"/>
          <w:sz w:val="24"/>
          <w:szCs w:val="24"/>
          <w:lang w:val="hy-AM"/>
        </w:rPr>
        <w:t>, որը կարող է իրականացվել Համաձայնագ</w:t>
      </w:r>
      <w:r w:rsidR="0084669D">
        <w:rPr>
          <w:rFonts w:ascii="GHEA Grapalat" w:hAnsi="GHEA Grapalat"/>
          <w:color w:val="000000"/>
          <w:sz w:val="24"/>
          <w:szCs w:val="24"/>
          <w:lang w:val="hy-AM"/>
        </w:rPr>
        <w:t>րի</w:t>
      </w:r>
      <w:r w:rsidR="009C6F5A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գործելուց հետո։</w:t>
      </w:r>
    </w:p>
    <w:p w14:paraId="38BFA6F9" w14:textId="77777777" w:rsidR="00B936B8" w:rsidRDefault="006026CE" w:rsidP="00B936B8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465A37">
        <w:rPr>
          <w:rFonts w:ascii="GHEA Grapalat" w:hAnsi="GHEA Grapalat"/>
          <w:b/>
          <w:color w:val="000000"/>
          <w:sz w:val="24"/>
          <w:szCs w:val="24"/>
          <w:lang w:val="hy-AM"/>
        </w:rPr>
        <w:t>Արդյունաբերական  ապրանքների մասով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92EED">
        <w:rPr>
          <w:rFonts w:ascii="GHEA Grapalat" w:hAnsi="GHEA Grapalat"/>
          <w:bCs/>
          <w:color w:val="000000"/>
          <w:sz w:val="24"/>
          <w:szCs w:val="24"/>
          <w:lang w:val="hy-AM"/>
        </w:rPr>
        <w:t>ընտրությունը ևս իրականացվել է վերոնշյալ սկզբունքով և ներառում է այնպիսի ապրանքներ, ինչպիսիք են</w:t>
      </w:r>
      <w:r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936B8"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ալյումինե փայլաթիթեղ, ալյումինե համաձուլվածքներ, բժշկական սարքեր, ռադիոէլեկտրոնային սարքավորումներ, այլ կահույք, ռադիոհեռարձակման սարքավորումներ</w:t>
      </w:r>
      <w:r w:rsidR="00B936B8"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  <w:r w:rsidR="00B936B8"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և այլն</w:t>
      </w:r>
      <w:r w:rsidR="00B936B8"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։</w:t>
      </w:r>
    </w:p>
    <w:p w14:paraId="11DC9437" w14:textId="5407F39E" w:rsidR="00C63875" w:rsidRPr="00B936B8" w:rsidRDefault="00B936B8" w:rsidP="00B936B8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Ընդհանուր առմամբ, նշված ապրանքատեսակների համար Հայաստանից ԱՄԷ արդյունաբերական ապրանքների արտահանման ծավալը գերազանցում է 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9.5 մլն ԱՄՆ դոլարը</w:t>
      </w: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: Միաժամանակ, նշված ապրանքատեսակների համար ԱՄԷ շուկայի </w:t>
      </w: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lastRenderedPageBreak/>
        <w:t xml:space="preserve">ծավալը գնահատվում է 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51 մլրդ ԱՄՆ</w:t>
      </w:r>
      <w:r w:rsidRPr="00B936B8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դոլար, իսկ Հայաստանի արտահանման ներուժը՝ առնվազն </w:t>
      </w:r>
      <w:r w:rsidRPr="00B936B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>25 մլն ԱՄՆ դոլար</w:t>
      </w:r>
      <w:r w:rsidR="00C63875" w:rsidRPr="006026CE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>,</w:t>
      </w:r>
      <w:r w:rsidR="00C63875" w:rsidRPr="009C6F5A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C63875" w:rsidRPr="009C6F5A">
        <w:rPr>
          <w:rFonts w:ascii="GHEA Grapalat" w:hAnsi="GHEA Grapalat"/>
          <w:color w:val="000000"/>
          <w:sz w:val="24"/>
          <w:szCs w:val="24"/>
          <w:lang w:val="hy-AM"/>
        </w:rPr>
        <w:t xml:space="preserve">արտահանման չիրացված ներուժը </w:t>
      </w:r>
      <w:r w:rsidR="00C63875">
        <w:rPr>
          <w:rFonts w:ascii="GHEA Grapalat" w:hAnsi="GHEA Grapalat"/>
          <w:color w:val="000000"/>
          <w:sz w:val="24"/>
          <w:szCs w:val="24"/>
          <w:lang w:val="hy-AM"/>
        </w:rPr>
        <w:t>բավականին մեծ</w:t>
      </w:r>
      <w:r w:rsidR="0084669D">
        <w:rPr>
          <w:rFonts w:ascii="GHEA Grapalat" w:hAnsi="GHEA Grapalat"/>
          <w:color w:val="000000"/>
          <w:sz w:val="24"/>
          <w:szCs w:val="24"/>
          <w:lang w:val="hy-AM"/>
        </w:rPr>
        <w:t xml:space="preserve"> է</w:t>
      </w:r>
      <w:r w:rsidR="00C63875">
        <w:rPr>
          <w:rFonts w:ascii="GHEA Grapalat" w:hAnsi="GHEA Grapalat"/>
          <w:color w:val="000000"/>
          <w:sz w:val="24"/>
          <w:szCs w:val="24"/>
          <w:lang w:val="hy-AM"/>
        </w:rPr>
        <w:t>, որը կարող է իրականացվել Համաձայնագ</w:t>
      </w:r>
      <w:r w:rsidR="0084669D">
        <w:rPr>
          <w:rFonts w:ascii="GHEA Grapalat" w:hAnsi="GHEA Grapalat"/>
          <w:color w:val="000000"/>
          <w:sz w:val="24"/>
          <w:szCs w:val="24"/>
          <w:lang w:val="hy-AM"/>
        </w:rPr>
        <w:t>րի</w:t>
      </w:r>
      <w:r w:rsidR="00C63875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գործելուց հետո։</w:t>
      </w:r>
    </w:p>
    <w:p w14:paraId="55F8FD56" w14:textId="60B3B61A" w:rsidR="00B71462" w:rsidRPr="00AD775A" w:rsidRDefault="00B71462" w:rsidP="00664128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71462">
        <w:rPr>
          <w:rFonts w:ascii="GHEA Grapalat" w:hAnsi="GHEA Grapalat"/>
          <w:bCs/>
          <w:sz w:val="24"/>
          <w:szCs w:val="24"/>
          <w:lang w:val="hy-AM"/>
        </w:rPr>
        <w:t xml:space="preserve">Արդյունաբերական ապրանքների համատեքստում </w:t>
      </w:r>
      <w:r w:rsidR="00AB2B17" w:rsidRPr="00465A37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արտահանման առաջնային հետաքրքրություն ունեցող 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ապրանք են հանդիսանում</w:t>
      </w:r>
      <w:r w:rsidR="00006EE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06EE9" w:rsidRPr="0084669D">
        <w:rPr>
          <w:rFonts w:ascii="GHEA Grapalat" w:hAnsi="GHEA Grapalat"/>
          <w:b/>
          <w:sz w:val="24"/>
          <w:szCs w:val="24"/>
          <w:lang w:val="hy-AM"/>
        </w:rPr>
        <w:t>ոսկերչական իրերը</w:t>
      </w:r>
      <w:r w:rsidRPr="0084669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06EE9" w:rsidRPr="00006EE9">
        <w:rPr>
          <w:rFonts w:ascii="GHEA Grapalat" w:hAnsi="GHEA Grapalat"/>
          <w:b/>
          <w:sz w:val="24"/>
          <w:szCs w:val="24"/>
          <w:lang w:val="hy-AM"/>
        </w:rPr>
        <w:t>(</w:t>
      </w:r>
      <w:r w:rsidR="00006EE9" w:rsidRPr="00006EE9">
        <w:rPr>
          <w:rFonts w:ascii="GHEA Grapalat" w:hAnsi="GHEA Grapalat"/>
          <w:bCs/>
          <w:sz w:val="24"/>
          <w:szCs w:val="24"/>
          <w:lang w:val="hy-AM"/>
        </w:rPr>
        <w:t>ԵԱՏՄ ԱՏԳ ԱԱ 7113 19 10</w:t>
      </w:r>
      <w:r w:rsidR="00006EE9" w:rsidRPr="00006EE9">
        <w:rPr>
          <w:rFonts w:ascii="GHEA Grapalat" w:hAnsi="GHEA Grapalat"/>
          <w:b/>
          <w:sz w:val="24"/>
          <w:szCs w:val="24"/>
          <w:lang w:val="hy-AM"/>
        </w:rPr>
        <w:t>)</w:t>
      </w:r>
      <w:r w:rsidR="00006EE9">
        <w:rPr>
          <w:rFonts w:ascii="GHEA Grapalat" w:hAnsi="GHEA Grapalat"/>
          <w:b/>
          <w:sz w:val="24"/>
          <w:szCs w:val="24"/>
          <w:lang w:val="hy-AM"/>
        </w:rPr>
        <w:t>,</w:t>
      </w:r>
      <w:r w:rsidRPr="00B7146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06EE9">
        <w:rPr>
          <w:rFonts w:ascii="GHEA Grapalat" w:hAnsi="GHEA Grapalat"/>
          <w:bCs/>
          <w:sz w:val="24"/>
          <w:szCs w:val="24"/>
          <w:lang w:val="hy-AM"/>
        </w:rPr>
        <w:t xml:space="preserve">որոնց հանդեպ ձեռք է բերվել </w:t>
      </w:r>
      <w:r w:rsidR="0084669D">
        <w:rPr>
          <w:rFonts w:ascii="GHEA Grapalat" w:hAnsi="GHEA Grapalat"/>
          <w:bCs/>
          <w:sz w:val="24"/>
          <w:szCs w:val="24"/>
          <w:lang w:val="hy-AM"/>
        </w:rPr>
        <w:t xml:space="preserve">էմիրաթական շուկա </w:t>
      </w:r>
      <w:r w:rsidRPr="00B71462">
        <w:rPr>
          <w:rFonts w:ascii="GHEA Grapalat" w:hAnsi="GHEA Grapalat"/>
          <w:bCs/>
          <w:sz w:val="24"/>
          <w:szCs w:val="24"/>
          <w:lang w:val="hy-AM"/>
        </w:rPr>
        <w:t xml:space="preserve">անմաքս </w:t>
      </w:r>
      <w:r w:rsidR="0084669D">
        <w:rPr>
          <w:rFonts w:ascii="GHEA Grapalat" w:hAnsi="GHEA Grapalat"/>
          <w:bCs/>
          <w:sz w:val="24"/>
          <w:szCs w:val="24"/>
          <w:lang w:val="hy-AM"/>
        </w:rPr>
        <w:t xml:space="preserve">մուտքի </w:t>
      </w:r>
      <w:r w:rsidRPr="00B71462">
        <w:rPr>
          <w:rFonts w:ascii="GHEA Grapalat" w:hAnsi="GHEA Grapalat"/>
          <w:bCs/>
          <w:sz w:val="24"/>
          <w:szCs w:val="24"/>
          <w:lang w:val="hy-AM"/>
        </w:rPr>
        <w:t>հասանելիությ</w:t>
      </w:r>
      <w:r w:rsidR="00006EE9">
        <w:rPr>
          <w:rFonts w:ascii="GHEA Grapalat" w:hAnsi="GHEA Grapalat"/>
          <w:bCs/>
          <w:sz w:val="24"/>
          <w:szCs w:val="24"/>
          <w:lang w:val="hy-AM"/>
        </w:rPr>
        <w:t>ու</w:t>
      </w:r>
      <w:r w:rsidRPr="00B71462">
        <w:rPr>
          <w:rFonts w:ascii="GHEA Grapalat" w:hAnsi="GHEA Grapalat"/>
          <w:bCs/>
          <w:sz w:val="24"/>
          <w:szCs w:val="24"/>
          <w:lang w:val="hy-AM"/>
        </w:rPr>
        <w:t>ն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։</w:t>
      </w:r>
      <w:r w:rsidR="00006EE9">
        <w:rPr>
          <w:rFonts w:ascii="GHEA Grapalat" w:hAnsi="GHEA Grapalat"/>
          <w:bCs/>
          <w:sz w:val="24"/>
          <w:szCs w:val="24"/>
          <w:lang w:val="hy-AM"/>
        </w:rPr>
        <w:t xml:space="preserve"> Միաժամանակ, ԵԱՏՄ հանումների ցանկում պահպանվել է</w:t>
      </w:r>
      <w:r w:rsidR="00AD77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D775A" w:rsidRPr="00AD775A">
        <w:rPr>
          <w:rFonts w:ascii="GHEA Grapalat" w:hAnsi="GHEA Grapalat"/>
          <w:b/>
          <w:sz w:val="24"/>
          <w:szCs w:val="24"/>
          <w:lang w:val="hy-AM"/>
        </w:rPr>
        <w:t xml:space="preserve">ոչ արդյունաբերական </w:t>
      </w:r>
      <w:r w:rsidR="0084669D" w:rsidRPr="00AD775A">
        <w:rPr>
          <w:rFonts w:ascii="GHEA Grapalat" w:hAnsi="GHEA Grapalat"/>
          <w:b/>
          <w:sz w:val="24"/>
          <w:szCs w:val="24"/>
          <w:lang w:val="hy-AM"/>
        </w:rPr>
        <w:t>այլ</w:t>
      </w:r>
      <w:r w:rsidR="008466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7518C">
        <w:rPr>
          <w:rFonts w:ascii="GHEA Grapalat" w:hAnsi="GHEA Grapalat"/>
          <w:b/>
          <w:sz w:val="24"/>
          <w:szCs w:val="24"/>
          <w:lang w:val="hy-AM"/>
        </w:rPr>
        <w:t>ալմաստ</w:t>
      </w:r>
      <w:r w:rsidR="00AD775A" w:rsidRPr="00AD775A">
        <w:rPr>
          <w:rFonts w:ascii="GHEA Grapalat" w:hAnsi="GHEA Grapalat"/>
          <w:b/>
          <w:sz w:val="24"/>
          <w:szCs w:val="24"/>
          <w:lang w:val="hy-AM"/>
        </w:rPr>
        <w:t xml:space="preserve">ների </w:t>
      </w:r>
      <w:r w:rsidR="00AD775A" w:rsidRPr="00006EE9">
        <w:rPr>
          <w:rFonts w:ascii="GHEA Grapalat" w:hAnsi="GHEA Grapalat"/>
          <w:b/>
          <w:sz w:val="24"/>
          <w:szCs w:val="24"/>
          <w:lang w:val="hy-AM"/>
        </w:rPr>
        <w:t>(</w:t>
      </w:r>
      <w:r w:rsidR="00AD775A" w:rsidRPr="00006EE9">
        <w:rPr>
          <w:rFonts w:ascii="GHEA Grapalat" w:hAnsi="GHEA Grapalat"/>
          <w:bCs/>
          <w:sz w:val="24"/>
          <w:szCs w:val="24"/>
          <w:lang w:val="hy-AM"/>
        </w:rPr>
        <w:t>ԵԱՏՄ ԱՏԳ ԱԱ 71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02 39</w:t>
      </w:r>
      <w:r w:rsidR="00AD775A" w:rsidRPr="00006EE9">
        <w:rPr>
          <w:rFonts w:ascii="GHEA Grapalat" w:hAnsi="GHEA Grapalat"/>
          <w:b/>
          <w:sz w:val="24"/>
          <w:szCs w:val="24"/>
          <w:lang w:val="hy-AM"/>
        </w:rPr>
        <w:t>)</w:t>
      </w:r>
      <w:r w:rsidR="00AD775A" w:rsidRPr="00B7146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նկատմա</w:t>
      </w:r>
      <w:r w:rsidR="00823502">
        <w:rPr>
          <w:rFonts w:ascii="GHEA Grapalat" w:hAnsi="GHEA Grapalat"/>
          <w:bCs/>
          <w:sz w:val="24"/>
          <w:szCs w:val="24"/>
          <w:lang w:val="hy-AM"/>
        </w:rPr>
        <w:t>մ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բ</w:t>
      </w:r>
      <w:r w:rsidR="00AD775A" w:rsidRPr="00AD775A">
        <w:rPr>
          <w:rFonts w:ascii="GHEA Grapalat" w:hAnsi="GHEA Grapalat"/>
          <w:bCs/>
          <w:sz w:val="24"/>
          <w:szCs w:val="24"/>
          <w:lang w:val="hy-AM"/>
        </w:rPr>
        <w:t xml:space="preserve"> սակագնային պաշտպանությունը</w:t>
      </w:r>
      <w:r w:rsidR="00AD775A">
        <w:rPr>
          <w:rFonts w:ascii="GHEA Grapalat" w:hAnsi="GHEA Grapalat"/>
          <w:bCs/>
          <w:sz w:val="24"/>
          <w:szCs w:val="24"/>
          <w:lang w:val="hy-AM"/>
        </w:rPr>
        <w:t>։ Այսպիսով, ՀՀ շահերը ոսկերչական արդյունաբերության մասով ամբողջությամբ հաշվի են առնվել։</w:t>
      </w:r>
    </w:p>
    <w:p w14:paraId="4ABA4443" w14:textId="77777777" w:rsidR="00940FB0" w:rsidRPr="00940FB0" w:rsidRDefault="00940FB0" w:rsidP="0066412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940FB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66D99375" w14:textId="77777777" w:rsidR="00940FB0" w:rsidRPr="00940FB0" w:rsidRDefault="00940FB0" w:rsidP="00940FB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>Ելնելով վերոգրյալից` ՀՀ էկոնոմիկայի նախարարությունը նպատակահարմար է գտնում նշված Համաձայնագրի ստորագրումը Հայաստանի Հանրապետության անունից:</w:t>
      </w:r>
      <w:bookmarkStart w:id="3" w:name="_GoBack"/>
      <w:bookmarkEnd w:id="3"/>
    </w:p>
    <w:p w14:paraId="0E1B16C8" w14:textId="085A2214" w:rsidR="00DF7317" w:rsidRPr="00940FB0" w:rsidRDefault="00070EE6" w:rsidP="00070EE6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070EE6"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 w:rsidR="00940FB0" w:rsidRPr="00940FB0">
        <w:rPr>
          <w:rFonts w:ascii="GHEA Grapalat" w:hAnsi="GHEA Grapalat" w:cs="Arial"/>
          <w:sz w:val="24"/>
          <w:szCs w:val="24"/>
          <w:lang w:val="hy-AM"/>
        </w:rPr>
        <w:t xml:space="preserve"> ԷԿՈՆՈՄԻԿԱՅԻ ՆԱԽԱՐԱՐ</w:t>
      </w:r>
      <w:r>
        <w:rPr>
          <w:rFonts w:ascii="GHEA Grapalat" w:hAnsi="GHEA Grapalat" w:cs="Arial"/>
          <w:sz w:val="24"/>
          <w:szCs w:val="24"/>
          <w:lang w:val="hy-AM"/>
        </w:rPr>
        <w:t xml:space="preserve">ՈՒԹՅՈՒՆ </w:t>
      </w:r>
    </w:p>
    <w:sectPr w:rsidR="00DF7317" w:rsidRPr="00940F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317"/>
    <w:rsid w:val="00006EE9"/>
    <w:rsid w:val="00032D8F"/>
    <w:rsid w:val="00070EE6"/>
    <w:rsid w:val="0007573B"/>
    <w:rsid w:val="00093FDF"/>
    <w:rsid w:val="000A2BF5"/>
    <w:rsid w:val="000B6C9C"/>
    <w:rsid w:val="000F0CE2"/>
    <w:rsid w:val="000F43AF"/>
    <w:rsid w:val="001121E0"/>
    <w:rsid w:val="001355E0"/>
    <w:rsid w:val="001467DA"/>
    <w:rsid w:val="00154B99"/>
    <w:rsid w:val="00187D81"/>
    <w:rsid w:val="00196D53"/>
    <w:rsid w:val="001A0429"/>
    <w:rsid w:val="001A15B3"/>
    <w:rsid w:val="001B797B"/>
    <w:rsid w:val="001D6A8D"/>
    <w:rsid w:val="001E4FD1"/>
    <w:rsid w:val="002224AF"/>
    <w:rsid w:val="002802BC"/>
    <w:rsid w:val="00291B82"/>
    <w:rsid w:val="002C7B29"/>
    <w:rsid w:val="002D7A08"/>
    <w:rsid w:val="00313E33"/>
    <w:rsid w:val="0035204E"/>
    <w:rsid w:val="00363682"/>
    <w:rsid w:val="00367D2C"/>
    <w:rsid w:val="0037518C"/>
    <w:rsid w:val="003B6009"/>
    <w:rsid w:val="003C2E93"/>
    <w:rsid w:val="003F2A78"/>
    <w:rsid w:val="00431895"/>
    <w:rsid w:val="00454B57"/>
    <w:rsid w:val="00495A78"/>
    <w:rsid w:val="004A1DEE"/>
    <w:rsid w:val="004A6511"/>
    <w:rsid w:val="004E3CD1"/>
    <w:rsid w:val="00516014"/>
    <w:rsid w:val="005960F7"/>
    <w:rsid w:val="005A4C2E"/>
    <w:rsid w:val="005F1239"/>
    <w:rsid w:val="005F6F1A"/>
    <w:rsid w:val="006026CE"/>
    <w:rsid w:val="00615703"/>
    <w:rsid w:val="00633AF5"/>
    <w:rsid w:val="00647EF6"/>
    <w:rsid w:val="00664128"/>
    <w:rsid w:val="00677AD8"/>
    <w:rsid w:val="00684563"/>
    <w:rsid w:val="006B25EA"/>
    <w:rsid w:val="00730BF2"/>
    <w:rsid w:val="007319C0"/>
    <w:rsid w:val="00737E78"/>
    <w:rsid w:val="007E6CBD"/>
    <w:rsid w:val="00806E42"/>
    <w:rsid w:val="00823502"/>
    <w:rsid w:val="0084669D"/>
    <w:rsid w:val="00857137"/>
    <w:rsid w:val="00857F17"/>
    <w:rsid w:val="00866A21"/>
    <w:rsid w:val="00867C53"/>
    <w:rsid w:val="008C4586"/>
    <w:rsid w:val="008D487D"/>
    <w:rsid w:val="0090123C"/>
    <w:rsid w:val="00906964"/>
    <w:rsid w:val="00940FB0"/>
    <w:rsid w:val="009B633B"/>
    <w:rsid w:val="009C6F5A"/>
    <w:rsid w:val="00A05175"/>
    <w:rsid w:val="00A1793D"/>
    <w:rsid w:val="00A27DA9"/>
    <w:rsid w:val="00A5027F"/>
    <w:rsid w:val="00AA339C"/>
    <w:rsid w:val="00AB2B17"/>
    <w:rsid w:val="00AD775A"/>
    <w:rsid w:val="00B34EAA"/>
    <w:rsid w:val="00B660BB"/>
    <w:rsid w:val="00B71462"/>
    <w:rsid w:val="00B755DF"/>
    <w:rsid w:val="00B936B8"/>
    <w:rsid w:val="00BC0A0B"/>
    <w:rsid w:val="00BD26FD"/>
    <w:rsid w:val="00BF51B9"/>
    <w:rsid w:val="00C17C46"/>
    <w:rsid w:val="00C37D6F"/>
    <w:rsid w:val="00C40326"/>
    <w:rsid w:val="00C42E0D"/>
    <w:rsid w:val="00C63875"/>
    <w:rsid w:val="00CA02DB"/>
    <w:rsid w:val="00D4483F"/>
    <w:rsid w:val="00D56CFF"/>
    <w:rsid w:val="00D74D77"/>
    <w:rsid w:val="00D9002B"/>
    <w:rsid w:val="00D92B67"/>
    <w:rsid w:val="00D97C04"/>
    <w:rsid w:val="00DF7317"/>
    <w:rsid w:val="00E74D7B"/>
    <w:rsid w:val="00E967A3"/>
    <w:rsid w:val="00ED66B7"/>
    <w:rsid w:val="00EE69D9"/>
    <w:rsid w:val="00F12F4C"/>
    <w:rsid w:val="00FE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313EB"/>
  <w15:chartTrackingRefBased/>
  <w15:docId w15:val="{CBD33DCF-C6C5-4B2A-86E2-70359E1B5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B57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857">
    <w:name w:val="ListLabel 857"/>
    <w:rsid w:val="00454B57"/>
    <w:rPr>
      <w:color w:val="0000FF"/>
      <w:u w:val="single" w:color="000000"/>
    </w:rPr>
  </w:style>
  <w:style w:type="paragraph" w:styleId="BodyTextIndent">
    <w:name w:val="Body Text Indent"/>
    <w:basedOn w:val="Normal"/>
    <w:link w:val="BodyTextIndentChar"/>
    <w:uiPriority w:val="99"/>
    <w:unhideWhenUsed/>
    <w:rsid w:val="00454B57"/>
    <w:pPr>
      <w:widowControl w:val="0"/>
      <w:spacing w:after="120" w:line="240" w:lineRule="auto"/>
      <w:ind w:left="360"/>
    </w:pPr>
    <w:rPr>
      <w:rFonts w:ascii="Arial Unicode MS" w:eastAsia="Arial Unicode MS" w:hAnsi="Arial Unicode MS" w:cs="Arial Unicode MS"/>
      <w:color w:val="000000"/>
      <w:sz w:val="24"/>
      <w:szCs w:val="24"/>
      <w:lang w:bidi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54B57"/>
    <w:rPr>
      <w:rFonts w:ascii="Arial Unicode MS" w:eastAsia="Arial Unicode MS" w:hAnsi="Arial Unicode MS" w:cs="Arial Unicode MS"/>
      <w:color w:val="000000"/>
      <w:kern w:val="0"/>
      <w:sz w:val="24"/>
      <w:szCs w:val="24"/>
      <w:lang w:bidi="en-US"/>
      <w14:ligatures w14:val="none"/>
    </w:rPr>
  </w:style>
  <w:style w:type="paragraph" w:styleId="BodyText">
    <w:name w:val="Body Text"/>
    <w:basedOn w:val="Normal"/>
    <w:link w:val="BodyTextChar"/>
    <w:uiPriority w:val="99"/>
    <w:unhideWhenUsed/>
    <w:rsid w:val="00454B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54B57"/>
    <w:rPr>
      <w:kern w:val="0"/>
      <w14:ligatures w14:val="none"/>
    </w:rPr>
  </w:style>
  <w:style w:type="character" w:customStyle="1" w:styleId="CharStyle12">
    <w:name w:val="Char Style 12"/>
    <w:basedOn w:val="DefaultParagraphFont"/>
    <w:link w:val="Style11"/>
    <w:rsid w:val="00BF51B9"/>
    <w:rPr>
      <w:sz w:val="27"/>
      <w:szCs w:val="27"/>
      <w:shd w:val="clear" w:color="auto" w:fill="FFFFFF"/>
    </w:rPr>
  </w:style>
  <w:style w:type="paragraph" w:customStyle="1" w:styleId="Style11">
    <w:name w:val="Style 11"/>
    <w:basedOn w:val="Normal"/>
    <w:link w:val="CharStyle12"/>
    <w:rsid w:val="00BF51B9"/>
    <w:pPr>
      <w:widowControl w:val="0"/>
      <w:shd w:val="clear" w:color="auto" w:fill="FFFFFF"/>
      <w:spacing w:before="60" w:after="1320" w:line="0" w:lineRule="atLeast"/>
    </w:pPr>
    <w:rPr>
      <w:kern w:val="2"/>
      <w:sz w:val="27"/>
      <w:szCs w:val="27"/>
      <w14:ligatures w14:val="standardContextual"/>
    </w:rPr>
  </w:style>
  <w:style w:type="paragraph" w:customStyle="1" w:styleId="Style3">
    <w:name w:val="Style3"/>
    <w:basedOn w:val="Normal"/>
    <w:link w:val="Style3Char"/>
    <w:qFormat/>
    <w:rsid w:val="002D7A08"/>
    <w:pPr>
      <w:widowControl w:val="0"/>
      <w:tabs>
        <w:tab w:val="left" w:pos="1153"/>
      </w:tabs>
      <w:autoSpaceDE w:val="0"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kern w:val="24"/>
      <w:sz w:val="24"/>
      <w:szCs w:val="24"/>
    </w:rPr>
  </w:style>
  <w:style w:type="character" w:customStyle="1" w:styleId="Style3Char">
    <w:name w:val="Style3 Char"/>
    <w:basedOn w:val="DefaultParagraphFont"/>
    <w:link w:val="Style3"/>
    <w:rsid w:val="002D7A08"/>
    <w:rPr>
      <w:rFonts w:ascii="Times New Roman" w:eastAsia="Times New Roman" w:hAnsi="Times New Roman" w:cs="Times New Roman"/>
      <w:kern w:val="24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940FB0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90123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Sylfaen">
    <w:name w:val="Body text (3) + Sylfaen"/>
    <w:basedOn w:val="Bodytext3"/>
    <w:rsid w:val="0090123C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90123C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kern w:val="2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6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27E11-30B1-4C29-B0A0-4C9139477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673</Words>
  <Characters>5418</Characters>
  <Application>Microsoft Office Word</Application>
  <DocSecurity>0</DocSecurity>
  <Lines>200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https://mul2.gov.am/tasks/1171022/oneclick?token=eaca5339967f6295aa36ae36bf7fec82</cp:keywords>
  <dc:description/>
  <cp:lastModifiedBy>Qristine Grigoryan</cp:lastModifiedBy>
  <cp:revision>73</cp:revision>
  <cp:lastPrinted>2025-06-04T11:00:00Z</cp:lastPrinted>
  <dcterms:created xsi:type="dcterms:W3CDTF">2024-12-26T06:51:00Z</dcterms:created>
  <dcterms:modified xsi:type="dcterms:W3CDTF">2025-06-19T13:45:00Z</dcterms:modified>
</cp:coreProperties>
</file>