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68" w:rsidRDefault="0028236F" w:rsidP="00085363">
      <w:pPr>
        <w:spacing w:after="0" w:line="276" w:lineRule="auto"/>
        <w:jc w:val="center"/>
        <w:rPr>
          <w:rFonts w:ascii="GHEA Grapalat" w:hAnsi="GHEA Grapalat"/>
          <w:b/>
          <w:sz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lang w:val="hy-AM"/>
        </w:rPr>
        <w:t>ՀԻՄՆԱՎՈՐՈՒՄ</w:t>
      </w:r>
    </w:p>
    <w:p w:rsidR="004368B3" w:rsidRPr="00A65E68" w:rsidRDefault="00A65E68" w:rsidP="00A65E68">
      <w:pPr>
        <w:jc w:val="center"/>
        <w:rPr>
          <w:rFonts w:ascii="GHEA Grapalat" w:hAnsi="GHEA Grapalat" w:cs="Sylfaen"/>
          <w:b/>
          <w:sz w:val="24"/>
          <w:szCs w:val="24"/>
          <w:lang w:val="hy-AM" w:eastAsia="ru-RU" w:bidi="hy-AM"/>
        </w:rPr>
      </w:pPr>
      <w:r w:rsidRPr="00A65E6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ՀԱՆՐԱՊԵՏՈՒԹՅՈՒՆՈՒՄ  ԽԱՂԱՅԻՆ ԳՈՐԾՈՒՆԵՈՒԹՅԱՆ ԿԱԶՄԱԿԵՐՊՄԱՆ ԼԻՑԵՆԶԱՎՈՐՄԱՆ ԿԱՐԳԸ, ԼԻՑԵՆԶԻԱ</w:t>
      </w:r>
      <w:r w:rsidR="00AA73B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ՆՆԵՐԻ</w:t>
      </w:r>
      <w:r w:rsidRPr="00A65E6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ՁԵՎ</w:t>
      </w:r>
      <w:r w:rsidR="00AA73B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A65E6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ՍԱՀՄԱՆԵԼՈԻ ԵՎ </w:t>
      </w:r>
      <w:r w:rsidRPr="00A65E68">
        <w:rPr>
          <w:rStyle w:val="Strong"/>
          <w:rFonts w:ascii="GHEA Grapalat" w:hAnsi="GHEA Grapalat"/>
          <w:bCs w:val="0"/>
          <w:sz w:val="24"/>
          <w:szCs w:val="24"/>
          <w:lang w:val="hy-AM"/>
        </w:rPr>
        <w:t>ՀԱՅԱՍՏԱՆԻ ՀԱՆՐԱՊԵՏՈՒԹՅԱՆ ԿԱՌԱՎԱՐՈՒԹՅԱՆ 2004 ԹՎԱԿԱՆԻ</w:t>
      </w:r>
      <w:r w:rsidRPr="00A65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65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ՀՈՒԼԻՍԻ</w:t>
      </w:r>
      <w:r w:rsidRPr="00A65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29-</w:t>
      </w:r>
      <w:r w:rsidRPr="00A65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A65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N 1164-</w:t>
      </w:r>
      <w:r w:rsidRPr="00A65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A65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65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ՈՐՈՇՈՒՄՆ ՈՒԺԸ ԿՈՐՑՐԱԾ ՃԱՆԱՉԵԼՈՒ ՄԱՍԻՆ</w:t>
      </w:r>
      <w:r w:rsidR="00081E39" w:rsidRPr="00A65E6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» </w:t>
      </w:r>
      <w:r w:rsidR="000542CE" w:rsidRPr="00A65E68">
        <w:rPr>
          <w:rFonts w:ascii="GHEA Grapalat" w:hAnsi="GHEA Grapalat"/>
          <w:b/>
          <w:color w:val="000000"/>
          <w:sz w:val="24"/>
          <w:szCs w:val="24"/>
          <w:lang w:val="hy-AM"/>
        </w:rPr>
        <w:t>ՀՀ ԿԱՌԱՎԱՐՈՒԹՅԱՆ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368B3" w:rsidRPr="00A65E68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 ՆԱԽԱԳԾԻ</w:t>
      </w:r>
      <w:r w:rsidR="004368B3" w:rsidRPr="00A65E68">
        <w:rPr>
          <w:rFonts w:ascii="GHEA Grapalat" w:hAnsi="GHEA Grapalat" w:cs="Sylfaen"/>
          <w:b/>
          <w:sz w:val="24"/>
          <w:szCs w:val="24"/>
          <w:lang w:val="hy-AM" w:eastAsia="ru-RU" w:bidi="hy-AM"/>
        </w:rPr>
        <w:t xml:space="preserve"> ԸՆԴՈՒՆՄԱՆ</w:t>
      </w:r>
    </w:p>
    <w:p w:rsidR="009334B0" w:rsidRPr="009334B0" w:rsidRDefault="009334B0" w:rsidP="00085363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</w:rPr>
      </w:pPr>
      <w:r w:rsidRPr="009334B0">
        <w:rPr>
          <w:rFonts w:ascii="GHEA Grapalat" w:hAnsi="GHEA Grapalat"/>
          <w:b/>
          <w:sz w:val="24"/>
          <w:lang w:val="hy-AM"/>
        </w:rPr>
        <w:t>Կարգավորման ենթակա խնդիրը</w:t>
      </w:r>
    </w:p>
    <w:p w:rsidR="00442A69" w:rsidRDefault="00687D2B" w:rsidP="00442A69">
      <w:pPr>
        <w:spacing w:after="0" w:line="360" w:lineRule="auto"/>
        <w:ind w:firstLine="37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ընդունումը պայմանավորված է 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7C3AEF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»</w:t>
      </w:r>
      <w:r w:rsidR="007C3AEF">
        <w:rPr>
          <w:rFonts w:ascii="GHEA Grapalat" w:hAnsi="GHEA Grapalat" w:cs="Sylfaen"/>
          <w:sz w:val="24"/>
          <w:szCs w:val="24"/>
        </w:rPr>
        <w:t xml:space="preserve"> </w:t>
      </w:r>
      <w:r w:rsidRPr="00F70FE5">
        <w:rPr>
          <w:rFonts w:ascii="GHEA Grapalat" w:hAnsi="GHEA Grapalat"/>
          <w:sz w:val="24"/>
          <w:lang w:val="hy-AM"/>
        </w:rPr>
        <w:t>օրենքի</w:t>
      </w:r>
      <w:r w:rsidR="00865FC5">
        <w:rPr>
          <w:rFonts w:ascii="GHEA Grapalat" w:hAnsi="GHEA Grapalat"/>
          <w:sz w:val="24"/>
          <w:lang w:val="hy-AM"/>
        </w:rPr>
        <w:t xml:space="preserve">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Օրենք</w:t>
      </w:r>
      <w:r w:rsidR="00865FC5">
        <w:rPr>
          <w:rFonts w:ascii="GHEA Grapalat" w:hAnsi="GHEA Grapalat"/>
          <w:sz w:val="24"/>
        </w:rPr>
        <w:t>)</w:t>
      </w:r>
      <w:r w:rsidRPr="00AF3C7F">
        <w:rPr>
          <w:rFonts w:ascii="GHEA Grapalat" w:hAnsi="GHEA Grapalat"/>
          <w:sz w:val="24"/>
          <w:lang w:val="hy-AM"/>
        </w:rPr>
        <w:t xml:space="preserve"> </w:t>
      </w:r>
      <w:r w:rsidRPr="004368B3">
        <w:rPr>
          <w:rFonts w:ascii="GHEA Grapalat" w:hAnsi="GHEA Grapalat"/>
          <w:sz w:val="24"/>
          <w:lang w:val="hy-AM"/>
        </w:rPr>
        <w:t>կիրարկումն ապահովելու անհրաժեշտությամբ</w:t>
      </w:r>
      <w:r>
        <w:rPr>
          <w:rFonts w:ascii="GHEA Grapalat" w:hAnsi="GHEA Grapalat"/>
          <w:sz w:val="24"/>
          <w:lang w:val="hy-AM"/>
        </w:rPr>
        <w:t xml:space="preserve">՝ </w:t>
      </w:r>
      <w:r w:rsidRPr="006D3075">
        <w:rPr>
          <w:rFonts w:ascii="GHEA Grapalat" w:hAnsi="GHEA Grapalat"/>
          <w:sz w:val="24"/>
          <w:lang w:val="hy-AM"/>
        </w:rPr>
        <w:t>ՀՀ վարչապետի</w:t>
      </w:r>
      <w:r>
        <w:rPr>
          <w:rFonts w:ascii="GHEA Grapalat" w:hAnsi="GHEA Grapalat"/>
          <w:sz w:val="24"/>
          <w:lang w:val="hy-AM"/>
        </w:rPr>
        <w:t xml:space="preserve"> 2024 թվականի սեպտեմբերի 23-ի</w:t>
      </w:r>
      <w:r w:rsidRPr="00F70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3C7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F70FE5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>անրապետության օրենքի կիրարկումն ապահովող միջոցառումները հաստատելու մասին</w:t>
      </w:r>
      <w:r w:rsidR="00F70FE5">
        <w:rPr>
          <w:rFonts w:ascii="GHEA Grapalat" w:hAnsi="GHEA Grapalat" w:cs="Sylfaen"/>
          <w:sz w:val="24"/>
          <w:szCs w:val="24"/>
          <w:lang w:val="hy-AM"/>
        </w:rPr>
        <w:t></w:t>
      </w:r>
      <w:r w:rsidR="00F70F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 xml:space="preserve">N </w:t>
      </w:r>
      <w:r>
        <w:rPr>
          <w:rFonts w:ascii="GHEA Grapalat" w:hAnsi="GHEA Grapalat" w:cs="Sylfaen"/>
          <w:bCs/>
          <w:sz w:val="24"/>
          <w:szCs w:val="24"/>
          <w:lang w:val="hy-AM"/>
        </w:rPr>
        <w:t>8</w:t>
      </w:r>
      <w:r>
        <w:rPr>
          <w:rFonts w:ascii="GHEA Grapalat" w:hAnsi="GHEA Grapalat" w:cs="Sylfaen"/>
          <w:bCs/>
          <w:sz w:val="24"/>
          <w:szCs w:val="24"/>
        </w:rPr>
        <w:t>5</w:t>
      </w:r>
      <w:r>
        <w:rPr>
          <w:rFonts w:ascii="GHEA Grapalat" w:hAnsi="GHEA Grapalat" w:cs="Sylfaen"/>
          <w:bCs/>
          <w:sz w:val="24"/>
          <w:szCs w:val="24"/>
          <w:lang w:val="hy-AM"/>
        </w:rPr>
        <w:t>9</w:t>
      </w:r>
      <w:r>
        <w:rPr>
          <w:rFonts w:ascii="GHEA Grapalat" w:hAnsi="GHEA Grapalat" w:cs="Sylfaen"/>
          <w:bCs/>
          <w:sz w:val="24"/>
          <w:szCs w:val="24"/>
        </w:rPr>
        <w:t>-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r>
        <w:rPr>
          <w:rFonts w:ascii="GHEA Grapalat" w:hAnsi="GHEA Grapalat"/>
          <w:sz w:val="24"/>
          <w:lang w:val="hy-AM"/>
        </w:rPr>
        <w:t>որոշմամբ հաստատված Հավելվածի</w:t>
      </w:r>
      <w:r w:rsidR="006D3075" w:rsidRPr="006D3075">
        <w:rPr>
          <w:rFonts w:ascii="GHEA Grapalat" w:hAnsi="GHEA Grapalat"/>
          <w:sz w:val="24"/>
          <w:lang w:val="hy-AM"/>
        </w:rPr>
        <w:t xml:space="preserve"> </w:t>
      </w:r>
      <w:r w:rsidR="00081E39">
        <w:rPr>
          <w:rFonts w:ascii="GHEA Grapalat" w:hAnsi="GHEA Grapalat"/>
          <w:sz w:val="24"/>
          <w:lang w:val="hy-AM"/>
        </w:rPr>
        <w:t>27</w:t>
      </w:r>
      <w:r w:rsidR="00865FC5">
        <w:rPr>
          <w:rFonts w:ascii="GHEA Grapalat" w:hAnsi="GHEA Grapalat"/>
          <w:sz w:val="24"/>
          <w:lang w:val="hy-AM"/>
        </w:rPr>
        <w:t>-րդ կետով</w:t>
      </w:r>
      <w:r w:rsidR="004368B3" w:rsidRPr="004368B3">
        <w:rPr>
          <w:rFonts w:ascii="GHEA Grapalat" w:hAnsi="GHEA Grapalat"/>
          <w:sz w:val="24"/>
          <w:lang w:val="hy-AM"/>
        </w:rPr>
        <w:t>։</w:t>
      </w:r>
      <w:r w:rsidR="00442A69">
        <w:rPr>
          <w:rFonts w:ascii="GHEA Grapalat" w:hAnsi="GHEA Grapalat"/>
          <w:sz w:val="24"/>
          <w:lang w:val="hy-AM"/>
        </w:rPr>
        <w:t xml:space="preserve"> </w:t>
      </w:r>
    </w:p>
    <w:p w:rsidR="00D83D18" w:rsidRPr="00D83D18" w:rsidRDefault="00D83D18" w:rsidP="00D83D18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890870">
        <w:rPr>
          <w:rFonts w:ascii="GHEA Grapalat" w:hAnsi="GHEA Grapalat"/>
          <w:b/>
          <w:sz w:val="24"/>
          <w:lang w:val="hy-AM"/>
        </w:rPr>
        <w:t xml:space="preserve">Ընթացիկ իրավիճակը և իրավական ակտերի ընդունման </w:t>
      </w:r>
      <w:r w:rsidRPr="00D83D18">
        <w:rPr>
          <w:rFonts w:ascii="GHEA Grapalat" w:hAnsi="GHEA Grapalat"/>
          <w:b/>
          <w:sz w:val="24"/>
          <w:lang w:val="hy-AM"/>
        </w:rPr>
        <w:t>անհրաժեշտությունը</w:t>
      </w:r>
    </w:p>
    <w:p w:rsidR="00D83D18" w:rsidRPr="00D83D18" w:rsidRDefault="00B632CE" w:rsidP="00081E39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Համաձայն </w:t>
      </w:r>
      <w:r w:rsidR="00D83D18" w:rsidRPr="00D83D18">
        <w:rPr>
          <w:rFonts w:ascii="GHEA Grapalat" w:hAnsi="GHEA Grapalat" w:cs="Sylfaen"/>
          <w:sz w:val="24"/>
          <w:szCs w:val="24"/>
          <w:lang w:val="hy-AM"/>
        </w:rPr>
        <w:t xml:space="preserve">ՀՀ վարչապետի 2024 թվականի սեպտեմբերի 23-ի N 859-Ա որոշմամբ հաստատված  Հավելվածի </w:t>
      </w:r>
      <w:r w:rsidR="00081E39">
        <w:rPr>
          <w:rFonts w:ascii="GHEA Grapalat" w:hAnsi="GHEA Grapalat" w:cs="Sylfaen"/>
          <w:sz w:val="24"/>
          <w:szCs w:val="24"/>
          <w:lang w:val="hy-AM"/>
        </w:rPr>
        <w:t>27</w:t>
      </w:r>
      <w:r w:rsidR="00D83D18" w:rsidRPr="00D83D18">
        <w:rPr>
          <w:rFonts w:ascii="GHEA Grapalat" w:hAnsi="GHEA Grapalat" w:cs="Sylfaen"/>
          <w:sz w:val="24"/>
          <w:szCs w:val="24"/>
          <w:lang w:val="hy-AM"/>
        </w:rPr>
        <w:t>-րդ  կետի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D83D18">
        <w:rPr>
          <w:rFonts w:ascii="GHEA Grapalat" w:hAnsi="GHEA Grapalat" w:cs="Sylfaen"/>
          <w:sz w:val="24"/>
          <w:szCs w:val="24"/>
          <w:lang w:val="hy-AM"/>
        </w:rPr>
        <w:t>ՀՀ վարչապետի աշխատակազմ ներկա</w:t>
      </w:r>
      <w:r w:rsidRPr="00D83D18">
        <w:rPr>
          <w:rFonts w:ascii="GHEA Grapalat" w:hAnsi="GHEA Grapalat" w:cs="CIDFont+F2"/>
          <w:sz w:val="24"/>
          <w:szCs w:val="24"/>
          <w:lang w:val="hy-AM"/>
        </w:rPr>
        <w:t>յացնել</w:t>
      </w:r>
      <w:r w:rsidR="00D83D18" w:rsidRPr="00D83D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1E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1E39" w:rsidRPr="00081E39">
        <w:rPr>
          <w:rFonts w:ascii="CIDFont+F2" w:hAnsi="CIDFont+F2" w:cs="CIDFont+F2"/>
          <w:sz w:val="21"/>
          <w:szCs w:val="21"/>
          <w:lang w:val="hy-AM"/>
        </w:rPr>
        <w:t>«</w:t>
      </w:r>
      <w:r w:rsidR="00081E39" w:rsidRPr="00081E39">
        <w:rPr>
          <w:rFonts w:ascii="GHEA Grapalat" w:hAnsi="GHEA Grapalat" w:cs="CIDFont+F2"/>
          <w:sz w:val="24"/>
          <w:szCs w:val="24"/>
          <w:lang w:val="hy-AM"/>
        </w:rPr>
        <w:t>Հայաստանի Հանրապետության</w:t>
      </w:r>
      <w:r w:rsidR="00081E39" w:rsidRPr="00360C64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r w:rsidR="00081E39" w:rsidRPr="00081E39">
        <w:rPr>
          <w:rFonts w:ascii="GHEA Grapalat" w:hAnsi="GHEA Grapalat" w:cs="CIDFont+F2"/>
          <w:sz w:val="24"/>
          <w:szCs w:val="24"/>
          <w:lang w:val="hy-AM"/>
        </w:rPr>
        <w:t>կառավարության 2004 թվականի հուլիսի 29-ի</w:t>
      </w:r>
      <w:r w:rsidR="00081E39" w:rsidRPr="00360C64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r w:rsidR="00081E39" w:rsidRPr="00081E39">
        <w:rPr>
          <w:rFonts w:ascii="GHEA Grapalat" w:hAnsi="GHEA Grapalat" w:cs="CIDFont+F2"/>
          <w:sz w:val="24"/>
          <w:szCs w:val="24"/>
          <w:lang w:val="hy-AM"/>
        </w:rPr>
        <w:t>N 1164-Ն որոշման մեջ փոփոխություններ</w:t>
      </w:r>
      <w:r w:rsidR="00081E39" w:rsidRPr="00360C64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r w:rsidR="00081E39" w:rsidRPr="00081E39">
        <w:rPr>
          <w:rFonts w:ascii="GHEA Grapalat" w:hAnsi="GHEA Grapalat" w:cs="CIDFont+F2"/>
          <w:sz w:val="24"/>
          <w:szCs w:val="24"/>
          <w:lang w:val="hy-AM"/>
        </w:rPr>
        <w:t>կատարելու մասին»</w:t>
      </w:r>
      <w:r w:rsidR="00D83D18" w:rsidRPr="00D83D18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որոշման նախագիծը</w:t>
      </w:r>
      <w:r>
        <w:rPr>
          <w:rFonts w:ascii="GHEA Grapalat" w:hAnsi="GHEA Grapalat" w:cs="Sylfaen"/>
          <w:sz w:val="24"/>
          <w:szCs w:val="24"/>
          <w:lang w:val="hy-AM"/>
        </w:rPr>
        <w:t>, հիմք Օ</w:t>
      </w:r>
      <w:r w:rsidRPr="00865FC5">
        <w:rPr>
          <w:rFonts w:ascii="GHEA Grapalat" w:hAnsi="GHEA Grapalat" w:cs="Sylfaen"/>
          <w:sz w:val="24"/>
          <w:szCs w:val="24"/>
          <w:lang w:val="hy-AM"/>
        </w:rPr>
        <w:t>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1E39">
        <w:rPr>
          <w:rFonts w:ascii="GHEA Grapalat" w:hAnsi="GHEA Grapalat" w:cs="Sylfaen"/>
          <w:sz w:val="24"/>
          <w:szCs w:val="24"/>
          <w:lang w:val="hy-AM"/>
        </w:rPr>
        <w:t>51</w:t>
      </w:r>
      <w:r w:rsidRPr="000950FE">
        <w:rPr>
          <w:rFonts w:ascii="GHEA Grapalat" w:hAnsi="GHEA Grapalat" w:cs="Sylfaen"/>
          <w:sz w:val="24"/>
          <w:szCs w:val="24"/>
          <w:lang w:val="hy-AM"/>
        </w:rPr>
        <w:t>-րդ հոդվածի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1E39">
        <w:rPr>
          <w:rFonts w:ascii="GHEA Grapalat" w:hAnsi="GHEA Grapalat" w:cs="Sylfaen"/>
          <w:sz w:val="24"/>
          <w:szCs w:val="24"/>
          <w:lang w:val="hy-AM"/>
        </w:rPr>
        <w:t>2-րդ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950FE">
        <w:rPr>
          <w:rFonts w:ascii="GHEA Grapalat" w:hAnsi="GHEA Grapalat" w:cs="Sylfaen"/>
          <w:sz w:val="24"/>
          <w:szCs w:val="24"/>
          <w:lang w:val="hy-AM"/>
        </w:rPr>
        <w:t>մաս</w:t>
      </w:r>
      <w:r w:rsidR="00D83D18">
        <w:rPr>
          <w:rFonts w:ascii="GHEA Grapalat" w:hAnsi="GHEA Grapalat" w:cs="CIDFont+F2"/>
          <w:sz w:val="24"/>
          <w:szCs w:val="24"/>
          <w:lang w:val="hy-AM"/>
        </w:rPr>
        <w:t>:</w:t>
      </w:r>
    </w:p>
    <w:p w:rsidR="00D83D18" w:rsidRDefault="00B632CE" w:rsidP="00B632CE">
      <w:pPr>
        <w:pStyle w:val="ListParagraph"/>
        <w:spacing w:line="360" w:lineRule="auto"/>
        <w:ind w:left="90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865FC5">
        <w:rPr>
          <w:rFonts w:ascii="GHEA Grapalat" w:hAnsi="GHEA Grapalat" w:cs="Sylfaen"/>
          <w:sz w:val="24"/>
          <w:szCs w:val="24"/>
          <w:lang w:val="hy-AM"/>
        </w:rPr>
        <w:t>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1E39">
        <w:rPr>
          <w:rFonts w:ascii="GHEA Grapalat" w:hAnsi="GHEA Grapalat" w:cs="Sylfaen"/>
          <w:sz w:val="24"/>
          <w:szCs w:val="24"/>
          <w:lang w:val="hy-AM"/>
        </w:rPr>
        <w:t>51</w:t>
      </w:r>
      <w:r w:rsidRPr="000950FE">
        <w:rPr>
          <w:rFonts w:ascii="GHEA Grapalat" w:hAnsi="GHEA Grapalat" w:cs="Sylfaen"/>
          <w:sz w:val="24"/>
          <w:szCs w:val="24"/>
          <w:lang w:val="hy-AM"/>
        </w:rPr>
        <w:t>-րդ հոդվածի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1E39">
        <w:rPr>
          <w:rFonts w:ascii="GHEA Grapalat" w:hAnsi="GHEA Grapalat" w:cs="Sylfaen"/>
          <w:sz w:val="24"/>
          <w:szCs w:val="24"/>
          <w:lang w:val="hy-AM"/>
        </w:rPr>
        <w:t>2-րդ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950FE">
        <w:rPr>
          <w:rFonts w:ascii="GHEA Grapalat" w:hAnsi="GHEA Grapalat" w:cs="Sylfaen"/>
          <w:sz w:val="24"/>
          <w:szCs w:val="24"/>
          <w:lang w:val="hy-AM"/>
        </w:rPr>
        <w:t>մաս</w:t>
      </w:r>
      <w:r w:rsidR="00D83D18" w:rsidRPr="004B6CE7">
        <w:rPr>
          <w:rFonts w:ascii="GHEA Grapalat" w:hAnsi="GHEA Grapalat" w:cs="Sylfaen"/>
          <w:sz w:val="24"/>
          <w:szCs w:val="24"/>
          <w:lang w:val="hy-AM"/>
        </w:rPr>
        <w:t>ի համաձայն</w:t>
      </w:r>
      <w:r w:rsidR="00D83D18">
        <w:rPr>
          <w:rFonts w:ascii="GHEA Grapalat" w:hAnsi="GHEA Grapalat" w:cs="Sylfaen"/>
          <w:sz w:val="24"/>
          <w:szCs w:val="24"/>
          <w:lang w:val="hy-AM"/>
        </w:rPr>
        <w:t>.</w:t>
      </w:r>
      <w:r w:rsidR="00D83D18" w:rsidRPr="004B6CE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81E39" w:rsidRDefault="00081E39" w:rsidP="00B632CE">
      <w:pPr>
        <w:pStyle w:val="ListParagraph"/>
        <w:spacing w:line="36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Խաղային գործունեության լիցենզավորումն իրականացվում է «Լիցենզավորման մասին» օրենքով, սույն օրենքով և իրավական այլ ակտերով սահմանված կարգերով, որոնցով կարող են սահմանվել, սույն հոդվածի 1-ին մասով սահմանված պահանջներից բացի, այլ պահանջներ։</w:t>
      </w:r>
    </w:p>
    <w:p w:rsidR="00081E39" w:rsidRDefault="00081E39" w:rsidP="00FB4633">
      <w:pPr>
        <w:pStyle w:val="ListParagraph"/>
        <w:spacing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«Լիցենզավորման մասին» ՀՀ օրենքի 10-րդ հոդվածի 2-րդ և 3-րդ մասերի համաձայն.</w:t>
      </w:r>
    </w:p>
    <w:p w:rsidR="00081E39" w:rsidRPr="00FB4633" w:rsidRDefault="00FB4633" w:rsidP="00FB463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«2. Սույն </w:t>
      </w:r>
      <w:r w:rsidR="00081E39" w:rsidRPr="00FB4633">
        <w:rPr>
          <w:rFonts w:ascii="GHEA Grapalat" w:hAnsi="GHEA Grapalat"/>
          <w:color w:val="000000"/>
          <w:lang w:val="hy-AM"/>
        </w:rPr>
        <w:t>օրենքով նախատեսված լիցենզիաների լիցենզավորման հարաբերությունները կարգավորվում են միայն օրենքով և լիցենզավորման կարգերով:</w:t>
      </w:r>
    </w:p>
    <w:p w:rsidR="00081E39" w:rsidRPr="00FB4633" w:rsidRDefault="00081E39" w:rsidP="00FB463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4633">
        <w:rPr>
          <w:rFonts w:ascii="GHEA Grapalat" w:hAnsi="GHEA Grapalat"/>
          <w:color w:val="000000"/>
          <w:lang w:val="hy-AM"/>
        </w:rPr>
        <w:lastRenderedPageBreak/>
        <w:t>3.</w:t>
      </w:r>
      <w:r w:rsidRPr="00FB4633">
        <w:rPr>
          <w:rFonts w:ascii="Calibri" w:hAnsi="Calibri" w:cs="Calibri"/>
          <w:color w:val="000000"/>
          <w:lang w:val="hy-AM"/>
        </w:rPr>
        <w:t> </w:t>
      </w:r>
      <w:r w:rsidRPr="00FB4633">
        <w:rPr>
          <w:rFonts w:ascii="GHEA Grapalat" w:hAnsi="GHEA Grapalat" w:cs="GHEA Grapalat"/>
          <w:color w:val="000000"/>
          <w:lang w:val="hy-AM"/>
        </w:rPr>
        <w:t>Հայաստանի</w:t>
      </w:r>
      <w:r w:rsidRPr="00FB4633">
        <w:rPr>
          <w:rFonts w:ascii="GHEA Grapalat" w:hAnsi="GHEA Grapalat"/>
          <w:color w:val="000000"/>
          <w:lang w:val="hy-AM"/>
        </w:rPr>
        <w:t xml:space="preserve"> </w:t>
      </w:r>
      <w:r w:rsidRPr="00FB4633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FB4633">
        <w:rPr>
          <w:rFonts w:ascii="GHEA Grapalat" w:hAnsi="GHEA Grapalat"/>
          <w:color w:val="000000"/>
          <w:lang w:val="hy-AM"/>
        </w:rPr>
        <w:t xml:space="preserve"> </w:t>
      </w:r>
      <w:r w:rsidRPr="00FB4633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FB4633">
        <w:rPr>
          <w:rFonts w:ascii="GHEA Grapalat" w:hAnsi="GHEA Grapalat"/>
          <w:color w:val="000000"/>
          <w:lang w:val="hy-AM"/>
        </w:rPr>
        <w:t xml:space="preserve"> </w:t>
      </w:r>
      <w:r w:rsidRPr="00FB4633">
        <w:rPr>
          <w:rFonts w:ascii="GHEA Grapalat" w:hAnsi="GHEA Grapalat" w:cs="GHEA Grapalat"/>
          <w:color w:val="000000"/>
          <w:lang w:val="hy-AM"/>
        </w:rPr>
        <w:t>կողմից</w:t>
      </w:r>
      <w:r w:rsidRPr="00FB4633">
        <w:rPr>
          <w:rFonts w:ascii="GHEA Grapalat" w:hAnsi="GHEA Grapalat"/>
          <w:color w:val="000000"/>
          <w:lang w:val="hy-AM"/>
        </w:rPr>
        <w:t xml:space="preserve"> </w:t>
      </w:r>
      <w:r w:rsidRPr="00FB4633">
        <w:rPr>
          <w:rFonts w:ascii="GHEA Grapalat" w:hAnsi="GHEA Grapalat" w:cs="GHEA Grapalat"/>
          <w:color w:val="000000"/>
          <w:lang w:val="hy-AM"/>
        </w:rPr>
        <w:t>լիազորված</w:t>
      </w:r>
      <w:r w:rsidRPr="00FB4633">
        <w:rPr>
          <w:rFonts w:ascii="GHEA Grapalat" w:hAnsi="GHEA Grapalat"/>
          <w:color w:val="000000"/>
          <w:lang w:val="hy-AM"/>
        </w:rPr>
        <w:t xml:space="preserve"> </w:t>
      </w:r>
      <w:r w:rsidRPr="00FB4633">
        <w:rPr>
          <w:rFonts w:ascii="GHEA Grapalat" w:hAnsi="GHEA Grapalat" w:cs="GHEA Grapalat"/>
          <w:color w:val="000000"/>
          <w:lang w:val="hy-AM"/>
        </w:rPr>
        <w:t>պետական</w:t>
      </w:r>
      <w:r w:rsidRPr="00FB4633">
        <w:rPr>
          <w:rFonts w:ascii="GHEA Grapalat" w:hAnsi="GHEA Grapalat"/>
          <w:color w:val="000000"/>
          <w:lang w:val="hy-AM"/>
        </w:rPr>
        <w:t xml:space="preserve"> </w:t>
      </w:r>
      <w:r w:rsidRPr="00FB4633">
        <w:rPr>
          <w:rFonts w:ascii="GHEA Grapalat" w:hAnsi="GHEA Grapalat" w:cs="GHEA Grapalat"/>
          <w:color w:val="000000"/>
          <w:lang w:val="hy-AM"/>
        </w:rPr>
        <w:t>կառավարման</w:t>
      </w:r>
      <w:r w:rsidRPr="00FB4633">
        <w:rPr>
          <w:rFonts w:ascii="GHEA Grapalat" w:hAnsi="GHEA Grapalat"/>
          <w:color w:val="000000"/>
          <w:lang w:val="hy-AM"/>
        </w:rPr>
        <w:t xml:space="preserve"> </w:t>
      </w:r>
      <w:r w:rsidRPr="00FB4633">
        <w:rPr>
          <w:rFonts w:ascii="GHEA Grapalat" w:hAnsi="GHEA Grapalat" w:cs="GHEA Grapalat"/>
          <w:color w:val="000000"/>
          <w:lang w:val="hy-AM"/>
        </w:rPr>
        <w:t>մարմինների</w:t>
      </w:r>
      <w:r w:rsidRPr="00FB4633">
        <w:rPr>
          <w:rFonts w:ascii="GHEA Grapalat" w:hAnsi="GHEA Grapalat"/>
          <w:color w:val="000000"/>
          <w:lang w:val="hy-AM"/>
        </w:rPr>
        <w:t xml:space="preserve"> </w:t>
      </w:r>
      <w:r w:rsidRPr="00FB4633">
        <w:rPr>
          <w:rFonts w:ascii="GHEA Grapalat" w:hAnsi="GHEA Grapalat" w:cs="GHEA Grapalat"/>
          <w:color w:val="000000"/>
          <w:lang w:val="hy-AM"/>
        </w:rPr>
        <w:t>կողմից</w:t>
      </w:r>
      <w:r w:rsidRPr="00FB4633">
        <w:rPr>
          <w:rFonts w:ascii="GHEA Grapalat" w:hAnsi="GHEA Grapalat"/>
          <w:color w:val="000000"/>
          <w:lang w:val="hy-AM"/>
        </w:rPr>
        <w:t xml:space="preserve"> </w:t>
      </w:r>
      <w:r w:rsidRPr="00FB4633">
        <w:rPr>
          <w:rFonts w:ascii="GHEA Grapalat" w:hAnsi="GHEA Grapalat" w:cs="GHEA Grapalat"/>
          <w:color w:val="000000"/>
          <w:lang w:val="hy-AM"/>
        </w:rPr>
        <w:t>տրվող</w:t>
      </w:r>
      <w:r w:rsidRPr="00FB4633">
        <w:rPr>
          <w:rFonts w:ascii="GHEA Grapalat" w:hAnsi="GHEA Grapalat"/>
          <w:color w:val="000000"/>
          <w:lang w:val="hy-AM"/>
        </w:rPr>
        <w:t xml:space="preserve"> </w:t>
      </w:r>
      <w:r w:rsidRPr="00FB4633">
        <w:rPr>
          <w:rFonts w:ascii="GHEA Grapalat" w:hAnsi="GHEA Grapalat" w:cs="GHEA Grapalat"/>
          <w:color w:val="000000"/>
          <w:lang w:val="hy-AM"/>
        </w:rPr>
        <w:t>լիցենզիաների</w:t>
      </w:r>
      <w:r w:rsidRPr="00FB4633">
        <w:rPr>
          <w:rFonts w:ascii="GHEA Grapalat" w:hAnsi="GHEA Grapalat"/>
          <w:color w:val="000000"/>
          <w:lang w:val="hy-AM"/>
        </w:rPr>
        <w:t xml:space="preserve"> </w:t>
      </w:r>
      <w:r w:rsidRPr="00FB4633">
        <w:rPr>
          <w:rFonts w:ascii="GHEA Grapalat" w:hAnsi="GHEA Grapalat" w:cs="GHEA Grapalat"/>
          <w:color w:val="000000"/>
          <w:lang w:val="hy-AM"/>
        </w:rPr>
        <w:t>լիցենզավորման</w:t>
      </w:r>
      <w:r w:rsidRPr="00FB4633">
        <w:rPr>
          <w:rFonts w:ascii="GHEA Grapalat" w:hAnsi="GHEA Grapalat"/>
          <w:color w:val="000000"/>
          <w:lang w:val="hy-AM"/>
        </w:rPr>
        <w:t xml:space="preserve"> կարգերը հաստատում է Հայաստանի Հանրապետության կառավարությունը:</w:t>
      </w:r>
      <w:r w:rsidR="00FB4633">
        <w:rPr>
          <w:rFonts w:ascii="GHEA Grapalat" w:hAnsi="GHEA Grapalat"/>
          <w:color w:val="000000"/>
          <w:lang w:val="hy-AM"/>
        </w:rPr>
        <w:t>»:</w:t>
      </w:r>
    </w:p>
    <w:p w:rsidR="00B632CE" w:rsidRDefault="00B632CE" w:rsidP="00B632CE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վերը նշվածը, անհրաժեշտություն է առաջացել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B4633" w:rsidRPr="00A65E6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2004 թվականի հուլիսի 29-ի «Շահումով խաղերի և խաղատների մասին» Հայաստանի Հանրապետության օրենքի կիրարկումն ապահովելու մասին» N 1164-Ն որոշման մեջ կատարել լրացումներ և փոփոխություններ</w:t>
      </w:r>
      <w:r w:rsidR="00FB4633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համապատասխանեցնելով Որոշման մեջ օգտագործվող գործունեության տեսակները և հասկացությունները Օրենքով սահմանված գործունեության տեսակներին և հասկացություններին</w:t>
      </w:r>
      <w:r w:rsidR="00FB46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 սահմանել </w:t>
      </w:r>
      <w:r w:rsidR="00FB4633" w:rsidRPr="00A65E68">
        <w:rPr>
          <w:rFonts w:ascii="GHEA Grapalat" w:eastAsia="Times New Roman" w:hAnsi="GHEA Grapalat" w:cs="Times New Roman"/>
          <w:sz w:val="24"/>
          <w:szCs w:val="24"/>
          <w:lang w:val="hy-AM"/>
        </w:rPr>
        <w:t>վիճակախաղերի և բուքմեյքերային գործունեութունների կազմակերպման լիցենզիաների տրման կարգերը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A65E68" w:rsidRDefault="00A65E68" w:rsidP="00B632CE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D63C6">
        <w:rPr>
          <w:rFonts w:ascii="GHEA Grapalat" w:hAnsi="GHEA Grapalat"/>
          <w:color w:val="000000" w:themeColor="text1"/>
          <w:sz w:val="24"/>
          <w:szCs w:val="24"/>
          <w:lang w:val="hy-AM"/>
        </w:rPr>
        <w:t>Միևնույն ժամանակ՝ նկատի ունենալով</w:t>
      </w:r>
      <w:r w:rsidRPr="00A65E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1164-Ն որոշման մեջ</w:t>
      </w:r>
      <w:r w:rsidRPr="007D63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կատարվող ծավալուն փոփոխությունները,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Նախագծով առաջարկվում է </w:t>
      </w:r>
      <w:r w:rsidRPr="007D63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2004 թվականի հուլիսի 29-ի N 1164-Ն որոշումը ուժը կորցրած ճանաչել և ընդունել նոր իրավական ակտ՝ հիմք ընդունելով </w:t>
      </w:r>
      <w:r w:rsidRPr="007D63C6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Նորմատիվ իրավական ակտերի մասին օրենքի 34-րդ հոդվածի 4-րդ մասի պահանջը</w:t>
      </w:r>
      <w:r w:rsidRPr="007D63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համաձայն որի՝ </w:t>
      </w:r>
      <w:r w:rsidRPr="007D63C6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Եթե նորմատիվ իրավական ակտում կատարվում են ծավալուն փոփոխություններ կամ լրացումներ, ապա ակտը կարող է ամբողջությամբ շարադրվել նոր խմբագրությամբ:</w:t>
      </w:r>
    </w:p>
    <w:p w:rsidR="006F71DF" w:rsidRPr="00230AF6" w:rsidRDefault="006F71DF" w:rsidP="00B632CE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230AF6">
        <w:rPr>
          <w:rFonts w:ascii="GHEA Grapalat" w:hAnsi="GHEA Grapalat"/>
          <w:b/>
          <w:sz w:val="24"/>
          <w:lang w:val="hy-AM"/>
        </w:rPr>
        <w:t>Առաջարկվող կարգավորման բնույթը</w:t>
      </w:r>
    </w:p>
    <w:p w:rsidR="00A65E68" w:rsidRPr="005B650F" w:rsidRDefault="002C3883" w:rsidP="00A65E68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Նախագծով</w:t>
      </w:r>
      <w:r w:rsidR="00A01404">
        <w:rPr>
          <w:rFonts w:ascii="GHEA Grapalat" w:hAnsi="GHEA Grapalat"/>
          <w:sz w:val="24"/>
          <w:lang w:val="hy-AM"/>
        </w:rPr>
        <w:t>՝</w:t>
      </w:r>
      <w:r>
        <w:rPr>
          <w:rFonts w:ascii="GHEA Grapalat" w:hAnsi="GHEA Grapalat"/>
          <w:sz w:val="24"/>
          <w:lang w:val="hy-AM"/>
        </w:rPr>
        <w:t xml:space="preserve"> </w:t>
      </w:r>
      <w:r w:rsidR="00A65E68">
        <w:rPr>
          <w:rFonts w:ascii="GHEA Grapalat" w:eastAsia="Times New Roman" w:hAnsi="GHEA Grapalat" w:cs="Times New Roman"/>
          <w:sz w:val="24"/>
          <w:szCs w:val="24"/>
          <w:lang w:val="hy-AM"/>
        </w:rPr>
        <w:t>Օրենքի պահանջներին</w:t>
      </w:r>
      <w:r w:rsidR="00A65E68">
        <w:rPr>
          <w:rFonts w:ascii="GHEA Grapalat" w:hAnsi="GHEA Grapalat"/>
          <w:sz w:val="24"/>
          <w:lang w:val="hy-AM"/>
        </w:rPr>
        <w:t xml:space="preserve"> համա</w:t>
      </w:r>
      <w:r w:rsidR="005412E0">
        <w:rPr>
          <w:rFonts w:ascii="GHEA Grapalat" w:hAnsi="GHEA Grapalat"/>
          <w:sz w:val="24"/>
          <w:lang w:val="hy-AM"/>
        </w:rPr>
        <w:t>պատասխան</w:t>
      </w:r>
      <w:r w:rsidR="00A01404">
        <w:rPr>
          <w:rFonts w:ascii="GHEA Grapalat" w:hAnsi="GHEA Grapalat"/>
          <w:sz w:val="24"/>
          <w:lang w:val="hy-AM"/>
        </w:rPr>
        <w:t>,</w:t>
      </w:r>
      <w:r w:rsidR="005412E0">
        <w:rPr>
          <w:rFonts w:ascii="GHEA Grapalat" w:hAnsi="GHEA Grapalat"/>
          <w:sz w:val="24"/>
          <w:lang w:val="hy-AM"/>
        </w:rPr>
        <w:t xml:space="preserve"> </w:t>
      </w:r>
      <w:r w:rsidR="00A65E68">
        <w:rPr>
          <w:rFonts w:ascii="GHEA Grapalat" w:hAnsi="GHEA Grapalat"/>
          <w:sz w:val="24"/>
          <w:lang w:val="hy-AM"/>
        </w:rPr>
        <w:t>ս</w:t>
      </w:r>
      <w:r w:rsidR="00A65E6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ահմանվում է</w:t>
      </w:r>
      <w:r w:rsidR="00A65E68" w:rsidRPr="005B650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="00A65E68" w:rsidRPr="005B650F">
        <w:rPr>
          <w:rFonts w:ascii="GHEA Grapalat" w:eastAsia="Times New Roman" w:hAnsi="GHEA Grapalat" w:cs="Times New Roman"/>
          <w:caps/>
          <w:color w:val="000000"/>
          <w:sz w:val="24"/>
          <w:szCs w:val="24"/>
          <w:lang w:val="hy-AM"/>
        </w:rPr>
        <w:t>հ</w:t>
      </w:r>
      <w:r w:rsidR="00A65E68" w:rsidRPr="005B65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այաստանի</w:t>
      </w:r>
      <w:r w:rsidR="00A65E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65E68" w:rsidRPr="005B650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A65E68" w:rsidRPr="005B650F">
        <w:rPr>
          <w:rFonts w:ascii="GHEA Grapalat" w:eastAsia="Times New Roman" w:hAnsi="GHEA Grapalat" w:cs="Times New Roman"/>
          <w:caps/>
          <w:color w:val="000000"/>
          <w:sz w:val="24"/>
          <w:szCs w:val="24"/>
          <w:lang w:val="hy-AM"/>
        </w:rPr>
        <w:t>հ</w:t>
      </w:r>
      <w:r w:rsidR="00A65E68" w:rsidRPr="005B65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խաղային գործունեության կազմակերպման լիցենզավորման կարգը</w:t>
      </w:r>
      <w:r w:rsidR="005412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լիցենզիների ձևերը</w:t>
      </w:r>
      <w:r w:rsidR="00A65E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5412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A65E68" w:rsidRPr="005B650F">
        <w:rPr>
          <w:rFonts w:ascii="GHEA Grapalat" w:hAnsi="GHEA Grapalat"/>
          <w:color w:val="000000"/>
          <w:sz w:val="24"/>
          <w:szCs w:val="24"/>
          <w:lang w:val="hy-AM"/>
        </w:rPr>
        <w:t>ւժը կորցրած</w:t>
      </w:r>
      <w:r w:rsidR="005412E0">
        <w:rPr>
          <w:rFonts w:ascii="GHEA Grapalat" w:hAnsi="GHEA Grapalat"/>
          <w:color w:val="000000"/>
          <w:sz w:val="24"/>
          <w:szCs w:val="24"/>
          <w:lang w:val="hy-AM"/>
        </w:rPr>
        <w:t xml:space="preserve"> է ճանաչվում</w:t>
      </w:r>
      <w:r w:rsidR="00A65E68" w:rsidRPr="005B650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A65E68" w:rsidRPr="005B650F">
        <w:rPr>
          <w:rFonts w:ascii="GHEA Grapalat" w:hAnsi="GHEA Grapalat"/>
          <w:caps/>
          <w:color w:val="000000"/>
          <w:sz w:val="24"/>
          <w:szCs w:val="24"/>
          <w:lang w:val="hy-AM"/>
        </w:rPr>
        <w:t>հ</w:t>
      </w:r>
      <w:r w:rsidR="00A65E68" w:rsidRPr="005B650F">
        <w:rPr>
          <w:rFonts w:ascii="GHEA Grapalat" w:hAnsi="GHEA Grapalat"/>
          <w:color w:val="000000"/>
          <w:sz w:val="24"/>
          <w:szCs w:val="24"/>
          <w:lang w:val="hy-AM"/>
        </w:rPr>
        <w:t>այաստանի</w:t>
      </w:r>
      <w:r w:rsidR="00A65E68" w:rsidRPr="005B650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A65E68" w:rsidRPr="005B650F">
        <w:rPr>
          <w:rFonts w:ascii="GHEA Grapalat" w:hAnsi="GHEA Grapalat"/>
          <w:caps/>
          <w:color w:val="000000"/>
          <w:sz w:val="24"/>
          <w:szCs w:val="24"/>
          <w:lang w:val="hy-AM"/>
        </w:rPr>
        <w:t>հ</w:t>
      </w:r>
      <w:r w:rsidR="00A65E68" w:rsidRPr="005B650F">
        <w:rPr>
          <w:rFonts w:ascii="GHEA Grapalat" w:hAnsi="GHEA Grapalat"/>
          <w:color w:val="000000"/>
          <w:sz w:val="24"/>
          <w:szCs w:val="24"/>
          <w:lang w:val="hy-AM"/>
        </w:rPr>
        <w:t xml:space="preserve">անրապետության կառավարության </w:t>
      </w:r>
      <w:r w:rsidR="00A65E68" w:rsidRPr="005B650F">
        <w:rPr>
          <w:rFonts w:ascii="GHEA Grapalat" w:hAnsi="GHEA Grapalat"/>
          <w:color w:val="000000"/>
          <w:sz w:val="24"/>
          <w:szCs w:val="24"/>
          <w:lang w:val="af-ZA"/>
        </w:rPr>
        <w:t>2004 թվականի հուլիսի 29-ի «Շահումով խաղերի և խաղատների մասին» Հայաստանի Հանրապետության օրենքի կիրարկումն ապահովելու մասին» N 1164-Ն</w:t>
      </w:r>
      <w:r w:rsidR="00A65E68" w:rsidRPr="005B650F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որոշումը</w:t>
      </w:r>
      <w:r w:rsidR="00A65E68" w:rsidRPr="005B65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1D05E7" w:rsidRDefault="001D05E7" w:rsidP="00540C99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Նախագծերի մշակման գործընթացում ներգրավված ինստիտուտները և անձինք</w:t>
      </w:r>
    </w:p>
    <w:p w:rsidR="005F4F91" w:rsidRPr="005F4F91" w:rsidRDefault="005F4F91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Նախագիծը մշակվել է Հայաստանի Հանրապետության </w:t>
      </w:r>
      <w:r w:rsidR="004B6CE7">
        <w:rPr>
          <w:rFonts w:ascii="GHEA Grapalat" w:hAnsi="GHEA Grapalat"/>
          <w:sz w:val="24"/>
          <w:lang w:val="hy-AM"/>
        </w:rPr>
        <w:t xml:space="preserve">ֆինանսների նախարարության </w:t>
      </w:r>
      <w:r>
        <w:rPr>
          <w:rFonts w:ascii="GHEA Grapalat" w:hAnsi="GHEA Grapalat"/>
          <w:sz w:val="24"/>
          <w:lang w:val="hy-AM"/>
        </w:rPr>
        <w:t>կողմից։</w:t>
      </w:r>
    </w:p>
    <w:p w:rsidR="001D05E7" w:rsidRDefault="001D05E7" w:rsidP="00540C99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lastRenderedPageBreak/>
        <w:t>Կապը ռազմավարական փաստաթղթերի հետ</w:t>
      </w:r>
    </w:p>
    <w:p w:rsidR="005412E0" w:rsidRPr="004030D6" w:rsidRDefault="005412E0" w:rsidP="005412E0">
      <w:pPr>
        <w:pStyle w:val="ListParagraph"/>
        <w:spacing w:line="360" w:lineRule="auto"/>
        <w:ind w:left="0" w:firstLine="720"/>
        <w:jc w:val="both"/>
        <w:rPr>
          <w:rFonts w:ascii="GHEA Grapalat" w:eastAsia="GHEA Grapalat" w:hAnsi="GHEA Grapalat" w:cs="Calibri Light"/>
          <w:sz w:val="24"/>
          <w:lang w:val="hy-AM"/>
        </w:rPr>
      </w:pPr>
      <w:r>
        <w:rPr>
          <w:rFonts w:ascii="GHEA Grapalat" w:eastAsia="GHEA Grapalat" w:hAnsi="GHEA Grapalat" w:cs="Calibri Light"/>
          <w:sz w:val="24"/>
          <w:lang w:val="hy-AM"/>
        </w:rPr>
        <w:t>Բխում է</w:t>
      </w:r>
      <w:r w:rsidRPr="004030D6">
        <w:rPr>
          <w:rFonts w:ascii="GHEA Grapalat" w:eastAsia="GHEA Grapalat" w:hAnsi="GHEA Grapalat" w:cs="Calibri Light"/>
          <w:sz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 1902-Լ որոշման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՝ 34 կետ. </w:t>
      </w:r>
      <w:r w:rsidRPr="00097C89">
        <w:rPr>
          <w:rFonts w:ascii="GHEA Grapalat" w:eastAsia="Times New Roman" w:hAnsi="GHEA Grapalat" w:cs="Times New Roman"/>
          <w:sz w:val="24"/>
          <w:szCs w:val="24"/>
          <w:lang w:val="hy-AM"/>
        </w:rPr>
        <w:t>Խաղային ոլորտի օրենսդրությամբ սահմանված գործող կարգավորումների վերանայում՝ բարեփոխման, այդ թվում՝ հաշվետվողականության արդյունավետության բարձրացում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 </w:t>
      </w:r>
      <w:r w:rsidRPr="004030D6">
        <w:rPr>
          <w:rFonts w:ascii="GHEA Grapalat" w:eastAsia="GHEA Grapalat" w:hAnsi="GHEA Grapalat" w:cs="Calibri Light"/>
          <w:sz w:val="24"/>
          <w:lang w:val="hy-AM"/>
        </w:rPr>
        <w:t>ռազմավարական փաստաթղթից:</w:t>
      </w:r>
    </w:p>
    <w:p w:rsidR="001D05E7" w:rsidRDefault="001D05E7" w:rsidP="005412E0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Նպատակը և ակնկալվող արդյունքը</w:t>
      </w:r>
    </w:p>
    <w:p w:rsidR="00375394" w:rsidRPr="000542CE" w:rsidRDefault="004368B3" w:rsidP="00375394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 xml:space="preserve">Նախագծի ընդունմամբ </w:t>
      </w:r>
      <w:r w:rsidR="005412E0">
        <w:rPr>
          <w:rFonts w:ascii="GHEA Grapalat" w:hAnsi="GHEA Grapalat"/>
          <w:sz w:val="24"/>
          <w:lang w:val="hy-AM"/>
        </w:rPr>
        <w:t xml:space="preserve">կսահմանվեն </w:t>
      </w:r>
      <w:r w:rsidR="00E21CF6">
        <w:rPr>
          <w:rFonts w:ascii="GHEA Grapalat" w:eastAsia="Times New Roman" w:hAnsi="GHEA Grapalat" w:cs="Times New Roman"/>
          <w:sz w:val="24"/>
          <w:szCs w:val="24"/>
          <w:lang w:val="hy-AM"/>
        </w:rPr>
        <w:t>Օրենքի պահանջներին</w:t>
      </w:r>
      <w:r w:rsidR="005412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 </w:t>
      </w:r>
      <w:r w:rsidR="005412E0" w:rsidRPr="005B650F">
        <w:rPr>
          <w:rFonts w:ascii="GHEA Grapalat" w:eastAsia="Times New Roman" w:hAnsi="GHEA Grapalat" w:cs="Times New Roman"/>
          <w:caps/>
          <w:color w:val="000000"/>
          <w:sz w:val="24"/>
          <w:szCs w:val="24"/>
          <w:lang w:val="hy-AM"/>
        </w:rPr>
        <w:t>հ</w:t>
      </w:r>
      <w:r w:rsidR="005412E0" w:rsidRPr="005B65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այաստանի</w:t>
      </w:r>
      <w:r w:rsidR="005412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412E0" w:rsidRPr="005B650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5412E0" w:rsidRPr="005B650F">
        <w:rPr>
          <w:rFonts w:ascii="GHEA Grapalat" w:eastAsia="Times New Roman" w:hAnsi="GHEA Grapalat" w:cs="Times New Roman"/>
          <w:caps/>
          <w:color w:val="000000"/>
          <w:sz w:val="24"/>
          <w:szCs w:val="24"/>
          <w:lang w:val="hy-AM"/>
        </w:rPr>
        <w:t>հ</w:t>
      </w:r>
      <w:r w:rsidR="005412E0" w:rsidRPr="005B65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խաղային գործունեության կազմակերպման լիցենզավորման կարգը</w:t>
      </w:r>
      <w:r w:rsidR="005412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լիցենզիաների ձևերը</w:t>
      </w:r>
      <w:r w:rsidR="0037539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151BA6" w:rsidRDefault="00151BA6" w:rsidP="00540C99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151BA6">
        <w:rPr>
          <w:rFonts w:ascii="GHEA Grapalat" w:hAnsi="GHEA Grapalat"/>
          <w:b/>
          <w:sz w:val="24"/>
          <w:lang w:val="hy-AM"/>
        </w:rPr>
        <w:t>Այլ տեղեկություններ</w:t>
      </w:r>
    </w:p>
    <w:p w:rsidR="0015330C" w:rsidRDefault="00151BA6" w:rsidP="00D516E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151BA6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</w:t>
      </w:r>
      <w:r w:rsidR="00D516EE">
        <w:rPr>
          <w:rFonts w:ascii="GHEA Grapalat" w:hAnsi="GHEA Grapalat"/>
          <w:sz w:val="24"/>
          <w:lang w:val="hy-AM"/>
        </w:rPr>
        <w:t>:</w:t>
      </w:r>
    </w:p>
    <w:sectPr w:rsidR="0015330C" w:rsidSect="00442A69">
      <w:pgSz w:w="12240" w:h="15840"/>
      <w:pgMar w:top="630" w:right="990" w:bottom="63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16F" w:rsidRDefault="00E1216F" w:rsidP="00BA1942">
      <w:pPr>
        <w:spacing w:after="0" w:line="240" w:lineRule="auto"/>
      </w:pPr>
      <w:r>
        <w:separator/>
      </w:r>
    </w:p>
  </w:endnote>
  <w:endnote w:type="continuationSeparator" w:id="0">
    <w:p w:rsidR="00E1216F" w:rsidRDefault="00E1216F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16F" w:rsidRDefault="00E1216F" w:rsidP="00BA1942">
      <w:pPr>
        <w:spacing w:after="0" w:line="240" w:lineRule="auto"/>
      </w:pPr>
      <w:r>
        <w:separator/>
      </w:r>
    </w:p>
  </w:footnote>
  <w:footnote w:type="continuationSeparator" w:id="0">
    <w:p w:rsidR="00E1216F" w:rsidRDefault="00E1216F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61BD4"/>
    <w:multiLevelType w:val="hybridMultilevel"/>
    <w:tmpl w:val="5A226810"/>
    <w:lvl w:ilvl="0" w:tplc="FF6EC4B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B10E91"/>
    <w:multiLevelType w:val="hybridMultilevel"/>
    <w:tmpl w:val="97BC7A58"/>
    <w:lvl w:ilvl="0" w:tplc="EF70230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4545959"/>
    <w:multiLevelType w:val="hybridMultilevel"/>
    <w:tmpl w:val="0A445422"/>
    <w:lvl w:ilvl="0" w:tplc="FCB2F5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F42CE3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152C2"/>
    <w:rsid w:val="000542CE"/>
    <w:rsid w:val="00062105"/>
    <w:rsid w:val="000627A1"/>
    <w:rsid w:val="00067A35"/>
    <w:rsid w:val="00081E39"/>
    <w:rsid w:val="00085363"/>
    <w:rsid w:val="000950FE"/>
    <w:rsid w:val="000A7503"/>
    <w:rsid w:val="0010041D"/>
    <w:rsid w:val="00117FA8"/>
    <w:rsid w:val="00125499"/>
    <w:rsid w:val="00130802"/>
    <w:rsid w:val="00151BA6"/>
    <w:rsid w:val="001530BB"/>
    <w:rsid w:val="0015330C"/>
    <w:rsid w:val="00171121"/>
    <w:rsid w:val="00174171"/>
    <w:rsid w:val="001B2E7C"/>
    <w:rsid w:val="001D05E7"/>
    <w:rsid w:val="0020363D"/>
    <w:rsid w:val="002133E8"/>
    <w:rsid w:val="002271E6"/>
    <w:rsid w:val="00230AF6"/>
    <w:rsid w:val="0028236F"/>
    <w:rsid w:val="00296652"/>
    <w:rsid w:val="002C3883"/>
    <w:rsid w:val="002D6A80"/>
    <w:rsid w:val="002F2A00"/>
    <w:rsid w:val="00301857"/>
    <w:rsid w:val="00321C68"/>
    <w:rsid w:val="00375394"/>
    <w:rsid w:val="003B528B"/>
    <w:rsid w:val="003C014E"/>
    <w:rsid w:val="003F1420"/>
    <w:rsid w:val="004138CC"/>
    <w:rsid w:val="004358E7"/>
    <w:rsid w:val="004368B3"/>
    <w:rsid w:val="00442A69"/>
    <w:rsid w:val="00484FBB"/>
    <w:rsid w:val="004B6CE7"/>
    <w:rsid w:val="00515860"/>
    <w:rsid w:val="005247B7"/>
    <w:rsid w:val="005265D0"/>
    <w:rsid w:val="00540C99"/>
    <w:rsid w:val="005412E0"/>
    <w:rsid w:val="00543044"/>
    <w:rsid w:val="005640C5"/>
    <w:rsid w:val="005E3BAD"/>
    <w:rsid w:val="005F4F91"/>
    <w:rsid w:val="0060078D"/>
    <w:rsid w:val="00605EC5"/>
    <w:rsid w:val="0064190B"/>
    <w:rsid w:val="00655BA7"/>
    <w:rsid w:val="00656C63"/>
    <w:rsid w:val="00660CF2"/>
    <w:rsid w:val="00665720"/>
    <w:rsid w:val="006772D0"/>
    <w:rsid w:val="00687D2B"/>
    <w:rsid w:val="00687FE8"/>
    <w:rsid w:val="006D3075"/>
    <w:rsid w:val="006F58D5"/>
    <w:rsid w:val="006F71DF"/>
    <w:rsid w:val="00742358"/>
    <w:rsid w:val="00760E37"/>
    <w:rsid w:val="00787493"/>
    <w:rsid w:val="007A15F2"/>
    <w:rsid w:val="007C3893"/>
    <w:rsid w:val="007C3AEF"/>
    <w:rsid w:val="007D4727"/>
    <w:rsid w:val="00820FA3"/>
    <w:rsid w:val="00821D97"/>
    <w:rsid w:val="0083476B"/>
    <w:rsid w:val="00846668"/>
    <w:rsid w:val="00865FC5"/>
    <w:rsid w:val="00890870"/>
    <w:rsid w:val="00897616"/>
    <w:rsid w:val="008E029C"/>
    <w:rsid w:val="009334B0"/>
    <w:rsid w:val="00941CBD"/>
    <w:rsid w:val="009435F8"/>
    <w:rsid w:val="00975D1F"/>
    <w:rsid w:val="009C43CC"/>
    <w:rsid w:val="009D65B9"/>
    <w:rsid w:val="009F4D07"/>
    <w:rsid w:val="009F5DB5"/>
    <w:rsid w:val="00A01404"/>
    <w:rsid w:val="00A56583"/>
    <w:rsid w:val="00A65E68"/>
    <w:rsid w:val="00A837AF"/>
    <w:rsid w:val="00A8724B"/>
    <w:rsid w:val="00A940E5"/>
    <w:rsid w:val="00AA20AB"/>
    <w:rsid w:val="00AA73BD"/>
    <w:rsid w:val="00AB5BF1"/>
    <w:rsid w:val="00AC77A2"/>
    <w:rsid w:val="00AD2664"/>
    <w:rsid w:val="00AF3C7F"/>
    <w:rsid w:val="00B25389"/>
    <w:rsid w:val="00B53DF6"/>
    <w:rsid w:val="00B632CE"/>
    <w:rsid w:val="00B94D57"/>
    <w:rsid w:val="00BA1942"/>
    <w:rsid w:val="00BB0A7B"/>
    <w:rsid w:val="00BB65B1"/>
    <w:rsid w:val="00C267B5"/>
    <w:rsid w:val="00C44D68"/>
    <w:rsid w:val="00CD44E0"/>
    <w:rsid w:val="00CF455F"/>
    <w:rsid w:val="00D01360"/>
    <w:rsid w:val="00D42AB9"/>
    <w:rsid w:val="00D516EE"/>
    <w:rsid w:val="00D83D18"/>
    <w:rsid w:val="00DF23D1"/>
    <w:rsid w:val="00E1216F"/>
    <w:rsid w:val="00E21CF6"/>
    <w:rsid w:val="00E648CB"/>
    <w:rsid w:val="00F249B1"/>
    <w:rsid w:val="00F52727"/>
    <w:rsid w:val="00F70FE5"/>
    <w:rsid w:val="00F77DBF"/>
    <w:rsid w:val="00FB434B"/>
    <w:rsid w:val="00FB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,Bullets"/>
    <w:basedOn w:val="Normal"/>
    <w:link w:val="ListParagraphChar"/>
    <w:uiPriority w:val="99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  <w:style w:type="character" w:styleId="Strong">
    <w:name w:val="Strong"/>
    <w:basedOn w:val="DefaultParagraphFont"/>
    <w:uiPriority w:val="22"/>
    <w:qFormat/>
    <w:rsid w:val="004B6CE7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B6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648C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uiPriority w:val="99"/>
    <w:rsid w:val="005412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0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EF01A-F348-411E-B51F-06B84F96A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/>
  <dc:description/>
  <cp:lastModifiedBy>Lia Avetisyan</cp:lastModifiedBy>
  <cp:revision>2</cp:revision>
  <dcterms:created xsi:type="dcterms:W3CDTF">2025-06-17T13:02:00Z</dcterms:created>
  <dcterms:modified xsi:type="dcterms:W3CDTF">2025-06-17T13:02:00Z</dcterms:modified>
</cp:coreProperties>
</file>