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 w:rsidRPr="000A74B1">
        <w:rPr>
          <w:rFonts w:ascii="GHEA Grapalat" w:hAnsi="GHEA Grapalat"/>
          <w:b/>
          <w:sz w:val="24"/>
          <w:szCs w:val="24"/>
          <w:lang w:val="hy-AM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4E7CDECA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955DC5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7532C8" w:rsidRPr="00955DC5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3E4278" w:rsidRPr="001700D6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ՎԵՐԱԲԱՇԽՈՒՄ, ՓՈՓՈԽՈՒԹՅՈՒՆ ԵՎ ԼՐԱՑՈՒՄ, ՀԱՅԱՍՏԱՆԻ ՀԱՆՐԱՊԵՏՈՒԹՅԱՆ ԿԱՌԱՎԱՐՈՒԹՅԱՆ 2024 ԹՎԱԿԱՆԻ ԴԵԿՏԵՄԲԵՐԻ 27-Ի N 2060-Ն ՈՐՈՇՄԱՆ ՄԵՋ  ՓՈՓՈԽՈՒԹՅՈՒՆՆԵՐ ԵՎ ԼՐԱՑՈՒՄՆԵՐ ԿԱՏԱՐԵԼՈՒ</w:t>
      </w:r>
      <w:r w:rsidR="003E4278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A97ECA" w:rsidRPr="00A720CF">
        <w:rPr>
          <w:rFonts w:ascii="Arial" w:hAnsi="Arial" w:cs="Arial"/>
          <w:b/>
          <w:bCs/>
          <w:sz w:val="24"/>
          <w:szCs w:val="24"/>
          <w:lang w:val="hy-AM"/>
        </w:rPr>
        <w:t xml:space="preserve">ԳՈՒՅՔ ՀԵՏ ՎԵՐՑՆԵԼՈՒ ԵՎ </w:t>
      </w:r>
      <w:r w:rsidR="00BA74E3">
        <w:rPr>
          <w:rFonts w:ascii="Arial" w:hAnsi="Arial" w:cs="Arial"/>
          <w:b/>
          <w:bCs/>
          <w:sz w:val="24"/>
          <w:szCs w:val="24"/>
          <w:lang w:val="hy-AM"/>
        </w:rPr>
        <w:t>ԱՄՐԱՑՆԵԼՈՒ</w:t>
      </w:r>
      <w:r w:rsidR="003E4278" w:rsidRPr="00156A04">
        <w:rPr>
          <w:rFonts w:ascii="Arial" w:hAnsi="Arial" w:cs="Arial"/>
          <w:b/>
          <w:bCs/>
          <w:sz w:val="24"/>
          <w:szCs w:val="24"/>
          <w:lang w:val="hy-AM"/>
        </w:rPr>
        <w:t>, ԻՆՉՊԵՍ</w:t>
      </w:r>
      <w:r w:rsidR="003E4278">
        <w:rPr>
          <w:rFonts w:ascii="Arial" w:hAnsi="Arial" w:cs="Arial"/>
          <w:b/>
          <w:bCs/>
          <w:sz w:val="24"/>
          <w:szCs w:val="24"/>
          <w:lang w:val="hy-AM"/>
        </w:rPr>
        <w:t xml:space="preserve"> ՆԱԵՎ </w:t>
      </w:r>
      <w:r w:rsidR="003E4278" w:rsidRPr="001700D6">
        <w:rPr>
          <w:rFonts w:ascii="GHEA Grapalat" w:hAnsi="GHEA Grapalat"/>
          <w:b/>
          <w:bCs/>
          <w:sz w:val="24"/>
          <w:szCs w:val="24"/>
          <w:lang w:val="hy-AM"/>
        </w:rPr>
        <w:t>ՄԻՆԱՍ ԱՎԵՏԻՍՅԱՆԻ «ՀԱՆԴԻՊՈՒՄ» ԵՎ «ԽԱՉՔԱՐԻ ՄՈՏ» ՈՐՄՆԱՆԿԱՐՆԵՐԸ ՏԵՂԱՓՈԽԵԼՈՒ ԹՈՒՅԼՏՎՈՒԹՅՈՒՆ ՏԱԼՈՒ</w:t>
      </w:r>
      <w:r w:rsidR="003E427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E4278" w:rsidRPr="001700D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52742BF7" w14:textId="09C5B6A9" w:rsidR="007532C8" w:rsidRPr="00CA69A6" w:rsidRDefault="00E65B9F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65B9F">
        <w:rPr>
          <w:rFonts w:ascii="GHEA Grapalat" w:hAnsi="GHEA Grapalat"/>
          <w:sz w:val="24"/>
          <w:szCs w:val="24"/>
          <w:lang w:val="af-ZA"/>
        </w:rPr>
        <w:t>Հայաստանի Հանրապետության քաղաքացիական օրենսգրքի 685-րդ և 688-րդ հոդվածներ</w:t>
      </w:r>
      <w:r>
        <w:rPr>
          <w:rFonts w:ascii="GHEA Grapalat" w:hAnsi="GHEA Grapalat"/>
          <w:sz w:val="24"/>
          <w:szCs w:val="24"/>
          <w:lang w:val="af-ZA"/>
        </w:rPr>
        <w:t>ին</w:t>
      </w:r>
      <w:r w:rsidRPr="00E65B9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B16D28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B16D28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B16D28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B16D28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af-ZA"/>
        </w:rPr>
        <w:t>ին</w:t>
      </w:r>
      <w:r w:rsidR="00547E51">
        <w:rPr>
          <w:rFonts w:ascii="GHEA Grapalat" w:hAnsi="GHEA Grapalat"/>
          <w:sz w:val="24"/>
          <w:szCs w:val="24"/>
          <w:lang w:val="hy-AM"/>
        </w:rPr>
        <w:t xml:space="preserve">, </w:t>
      </w:r>
      <w:r w:rsidR="00547E51" w:rsidRPr="00547E51">
        <w:rPr>
          <w:rFonts w:ascii="GHEA Grapalat" w:hAnsi="GHEA Grapalat"/>
          <w:sz w:val="24"/>
          <w:szCs w:val="24"/>
          <w:lang w:val="af-ZA"/>
        </w:rPr>
        <w:t>«Կառավարչական իրավահարաբերությունների կարգավորման մասին» օրենքի 5-րդ հոդվածի 5-րդ, 6-րդ և 7-րդ մասերին</w:t>
      </w:r>
      <w:r>
        <w:rPr>
          <w:rFonts w:ascii="GHEA Grapalat" w:hAnsi="GHEA Grapalat"/>
          <w:sz w:val="24"/>
          <w:szCs w:val="24"/>
          <w:lang w:val="af-ZA"/>
        </w:rPr>
        <w:t xml:space="preserve"> և </w:t>
      </w:r>
      <w:r w:rsidR="007532C8" w:rsidRPr="00B16D28">
        <w:rPr>
          <w:rFonts w:ascii="GHEA Grapalat" w:hAnsi="GHEA Grapalat"/>
          <w:sz w:val="24"/>
          <w:szCs w:val="24"/>
          <w:lang w:val="af-ZA"/>
        </w:rPr>
        <w:t>«</w:t>
      </w:r>
      <w:r w:rsidR="007532C8" w:rsidRPr="00B16D28">
        <w:rPr>
          <w:rFonts w:ascii="GHEA Grapalat" w:hAnsi="GHEA Grapalat"/>
          <w:sz w:val="24"/>
          <w:szCs w:val="24"/>
          <w:lang w:val="hy-AM"/>
        </w:rPr>
        <w:t>Հայաստանի</w:t>
      </w:r>
      <w:r w:rsidR="007532C8" w:rsidRPr="00B16D28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sz w:val="24"/>
          <w:szCs w:val="24"/>
          <w:lang w:val="hy-AM"/>
        </w:rPr>
        <w:t>Հանրապետության բյուջետային համակարգի մասին» օրենքի 23-րդ հոդվածի 3-րդ մասին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E72F7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6D28">
        <w:rPr>
          <w:rFonts w:ascii="GHEA Grapalat" w:hAnsi="GHEA Grapalat"/>
          <w:sz w:val="24"/>
          <w:szCs w:val="24"/>
          <w:lang w:val="hy-AM"/>
        </w:rPr>
        <w:t>ինչ</w:t>
      </w:r>
      <w:bookmarkStart w:id="1" w:name="_GoBack"/>
      <w:bookmarkEnd w:id="1"/>
      <w:r w:rsidRPr="00B16D28">
        <w:rPr>
          <w:rFonts w:ascii="GHEA Grapalat" w:hAnsi="GHEA Grapalat"/>
          <w:sz w:val="24"/>
          <w:szCs w:val="24"/>
          <w:lang w:val="hy-AM"/>
        </w:rPr>
        <w:t xml:space="preserve">պես նաև հիմք ընդունելով </w:t>
      </w:r>
      <w:r w:rsidRPr="00E65B9F">
        <w:rPr>
          <w:rFonts w:ascii="GHEA Grapalat" w:hAnsi="GHEA Grapalat"/>
          <w:sz w:val="24"/>
          <w:szCs w:val="24"/>
          <w:lang w:val="af-ZA"/>
        </w:rPr>
        <w:t>«Պետական ոչ առևտրային կազմակերպությունների մասին» օրենքի 5-րդ հոդվածի 1-ին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65B9F">
        <w:rPr>
          <w:rFonts w:ascii="GHEA Grapalat" w:hAnsi="GHEA Grapalat"/>
          <w:sz w:val="24"/>
          <w:szCs w:val="24"/>
          <w:lang w:val="af-ZA"/>
        </w:rPr>
        <w:t>մաս</w:t>
      </w:r>
      <w:r>
        <w:rPr>
          <w:rFonts w:ascii="GHEA Grapalat" w:hAnsi="GHEA Grapalat"/>
          <w:sz w:val="24"/>
          <w:szCs w:val="24"/>
          <w:lang w:val="af-ZA"/>
        </w:rPr>
        <w:t xml:space="preserve">ը, </w:t>
      </w:r>
      <w:r w:rsidRPr="00E65B9F">
        <w:rPr>
          <w:rFonts w:ascii="GHEA Grapalat" w:hAnsi="GHEA Grapalat"/>
          <w:sz w:val="24"/>
          <w:szCs w:val="24"/>
          <w:lang w:val="af-ZA"/>
        </w:rPr>
        <w:t>«Պատմության և մշակույթի անշարժ հուշարձանների ու պատմական միջավայրի պահպանության և օգտագործման մասին» օրենքի 8-րդ հոդվածի «է» կետ</w:t>
      </w:r>
      <w:r>
        <w:rPr>
          <w:rFonts w:ascii="GHEA Grapalat" w:hAnsi="GHEA Grapalat"/>
          <w:sz w:val="24"/>
          <w:szCs w:val="24"/>
          <w:lang w:val="af-ZA"/>
        </w:rPr>
        <w:t>ը</w:t>
      </w:r>
      <w:r w:rsidRPr="00E65B9F">
        <w:rPr>
          <w:rFonts w:ascii="GHEA Grapalat" w:hAnsi="GHEA Grapalat"/>
          <w:sz w:val="24"/>
          <w:szCs w:val="24"/>
          <w:lang w:val="af-ZA"/>
        </w:rPr>
        <w:t xml:space="preserve"> և 21-րդ հոդված</w:t>
      </w:r>
      <w:r w:rsidR="009B0830" w:rsidRPr="00B16D28">
        <w:rPr>
          <w:rFonts w:ascii="GHEA Grapalat" w:hAnsi="GHEA Grapalat"/>
          <w:sz w:val="24"/>
          <w:szCs w:val="24"/>
          <w:lang w:val="hy-AM"/>
        </w:rPr>
        <w:t>ը</w:t>
      </w:r>
      <w:r w:rsidR="007532C8" w:rsidRPr="00B16D28">
        <w:rPr>
          <w:rFonts w:ascii="GHEA Grapalat" w:hAnsi="GHEA Grapalat"/>
          <w:sz w:val="24"/>
          <w:szCs w:val="24"/>
          <w:lang w:val="hy-AM"/>
        </w:rPr>
        <w:t>՝</w:t>
      </w:r>
      <w:r w:rsidR="007532C8" w:rsidRPr="00B16D28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sz w:val="24"/>
          <w:szCs w:val="24"/>
          <w:lang w:val="hy-AM"/>
        </w:rPr>
        <w:t>Հայաստանի</w:t>
      </w:r>
      <w:r w:rsidR="007532C8" w:rsidRPr="00B16D28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7532C8" w:rsidRPr="00B16D28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7532C8" w:rsidRPr="00B16D28">
        <w:rPr>
          <w:rFonts w:ascii="Arial" w:hAnsi="Arial" w:cs="Arial"/>
          <w:sz w:val="24"/>
          <w:szCs w:val="24"/>
          <w:lang w:val="af-ZA"/>
        </w:rPr>
        <w:t> </w:t>
      </w:r>
      <w:r w:rsidR="007532C8" w:rsidRPr="00B16D2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7532C8" w:rsidRPr="00B16D2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7532C8" w:rsidRPr="00B16D2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D45E710" w14:textId="77777777" w:rsidR="003E4278" w:rsidRPr="00FC6C48" w:rsidRDefault="00895239" w:rsidP="003E427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895239">
        <w:rPr>
          <w:rFonts w:ascii="GHEA Grapalat" w:hAnsi="GHEA Grapalat"/>
          <w:sz w:val="24"/>
          <w:szCs w:val="24"/>
          <w:lang w:val="hy-AM"/>
        </w:rPr>
        <w:t xml:space="preserve">1. </w:t>
      </w:r>
      <w:r w:rsidR="003E4278" w:rsidRPr="00FC6C48">
        <w:rPr>
          <w:rFonts w:ascii="GHEA Grapalat" w:hAnsi="GHEA Grapalat"/>
          <w:sz w:val="24"/>
          <w:szCs w:val="24"/>
          <w:lang w:val="hy-AM"/>
        </w:rPr>
        <w:t>«Հայաստանի Հանրապետության 2025 թվականի պետական բյուջեի մասին» օրենքի N 1 հավելվածի N 2 աղյուսակում կատարել վերաբաշխում, N 3 աղյուսակում կատարել փոփոխություն և լրացում, ինչպես նաև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3, 4, 5, 9, 9.1 և 10 հավելվածներում կատարել փոփոխություններ և լրացումներ` համաձայն NN 1, 2, 3, 4, 5, 6 և 7 հավելվածների:</w:t>
      </w:r>
    </w:p>
    <w:p w14:paraId="3F5D5480" w14:textId="050FF5D4" w:rsidR="00895239" w:rsidRPr="00895239" w:rsidRDefault="003E4278" w:rsidP="00895239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կրթության, գիտության, մշակույթի և սպորտի նախարարության</w:t>
      </w:r>
      <w:r w:rsidR="00895239">
        <w:rPr>
          <w:rFonts w:ascii="GHEA Grapalat" w:hAnsi="GHEA Grapalat"/>
          <w:sz w:val="24"/>
          <w:szCs w:val="24"/>
          <w:lang w:val="hy-AM"/>
        </w:rPr>
        <w:t xml:space="preserve">ը՝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աշխատակազմին ամրացված և պետական սեփականություն հանդիսացող՝ Կառավարական տուն 1 հասցեի վարչական շենքի 3-րդ հարկի նիստերի մեծ դահլիճում գտնվող՝ Մինաս Ավետիսյանի «Հանդիպում» և «Խաչքարի մոտ» որմնանկարներ</w:t>
      </w:r>
      <w:r w:rsidR="00895239">
        <w:rPr>
          <w:rFonts w:ascii="GHEA Grapalat" w:hAnsi="GHEA Grapalat"/>
          <w:sz w:val="24"/>
          <w:szCs w:val="24"/>
          <w:lang w:val="hy-AM"/>
        </w:rPr>
        <w:t>ը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 (այսուհետ` Որմնանկարներ) </w:t>
      </w:r>
      <w:r w:rsidR="000D5A90">
        <w:rPr>
          <w:rFonts w:ascii="GHEA Grapalat" w:hAnsi="GHEA Grapalat"/>
          <w:sz w:val="24"/>
          <w:szCs w:val="24"/>
          <w:lang w:val="hy-AM"/>
        </w:rPr>
        <w:t xml:space="preserve">և դրանց շրջանակները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տեղափոխ</w:t>
      </w:r>
      <w:r w:rsidR="00895239">
        <w:rPr>
          <w:rFonts w:ascii="GHEA Grapalat" w:hAnsi="GHEA Grapalat"/>
          <w:sz w:val="24"/>
          <w:szCs w:val="24"/>
          <w:lang w:val="hy-AM"/>
        </w:rPr>
        <w:t>ել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 Հ</w:t>
      </w:r>
      <w:r w:rsidR="00FC6C4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Հ</w:t>
      </w:r>
      <w:r w:rsidR="00FC6C48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 Շիրակի մարզի Ախուրյան համայնքի Ջաջուռ բնակավայրում գտնվող «Հայաստանի ազգային պատկերասրահ» պետական ոչ առևտրային կազմակերպության «Մինաս Ավետիսյանի թանգարան» մասնաճյուղ:</w:t>
      </w:r>
    </w:p>
    <w:p w14:paraId="0C4B7F5B" w14:textId="0A0C31A5" w:rsidR="00895239" w:rsidRPr="00895239" w:rsidRDefault="003E4278" w:rsidP="00895239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.</w:t>
      </w:r>
      <w:r w:rsidR="00895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աշխատակազմի</w:t>
      </w:r>
      <w:r w:rsidR="00346D0B">
        <w:rPr>
          <w:rFonts w:ascii="GHEA Grapalat" w:hAnsi="GHEA Grapalat"/>
          <w:sz w:val="24"/>
          <w:szCs w:val="24"/>
          <w:lang w:val="hy-AM"/>
        </w:rPr>
        <w:t>ն ամրացված Որմնանկարները և դրան</w:t>
      </w:r>
      <w:r w:rsidR="000D5A90">
        <w:rPr>
          <w:rFonts w:ascii="GHEA Grapalat" w:hAnsi="GHEA Grapalat"/>
          <w:sz w:val="24"/>
          <w:szCs w:val="24"/>
          <w:lang w:val="hy-AM"/>
        </w:rPr>
        <w:t>ց</w:t>
      </w:r>
      <w:r w:rsidR="00346D0B">
        <w:rPr>
          <w:rFonts w:ascii="GHEA Grapalat" w:hAnsi="GHEA Grapalat"/>
          <w:sz w:val="24"/>
          <w:szCs w:val="24"/>
          <w:lang w:val="hy-AM"/>
        </w:rPr>
        <w:t xml:space="preserve"> շրջանակները հետ վերցնել</w:t>
      </w:r>
      <w:r w:rsidR="000D5A90">
        <w:rPr>
          <w:rFonts w:ascii="GHEA Grapalat" w:hAnsi="GHEA Grapalat"/>
          <w:sz w:val="24"/>
          <w:szCs w:val="24"/>
          <w:lang w:val="hy-AM"/>
        </w:rPr>
        <w:t xml:space="preserve"> </w:t>
      </w:r>
      <w:r w:rsidR="000D5A90" w:rsidRPr="00895239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D5A90">
        <w:rPr>
          <w:rFonts w:ascii="GHEA Grapalat" w:hAnsi="GHEA Grapalat"/>
          <w:sz w:val="24"/>
          <w:szCs w:val="24"/>
          <w:lang w:val="hy-AM"/>
        </w:rPr>
        <w:t>ամրացնել Հայաստանի Հանրապետության կրթության, գիտության, մշակույթի և սպորտի նախարարությանը</w:t>
      </w:r>
      <w:r w:rsidR="0057369B" w:rsidRPr="00C877AA">
        <w:rPr>
          <w:rFonts w:ascii="GHEA Grapalat" w:hAnsi="GHEA Grapalat"/>
          <w:sz w:val="24"/>
          <w:szCs w:val="24"/>
          <w:lang w:val="hy-AM"/>
        </w:rPr>
        <w:t>։</w:t>
      </w:r>
      <w:r w:rsidR="000D5A9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7617E08" w14:textId="616A12DF" w:rsidR="00895239" w:rsidRPr="00895239" w:rsidRDefault="003E4278" w:rsidP="000D5A9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. Հայաստանի Հանրապետության վ</w:t>
      </w:r>
      <w:r w:rsidR="00525A65">
        <w:rPr>
          <w:rFonts w:ascii="GHEA Grapalat" w:hAnsi="GHEA Grapalat"/>
          <w:sz w:val="24"/>
          <w:szCs w:val="24"/>
          <w:lang w:val="hy-AM"/>
        </w:rPr>
        <w:t>արչապետի աշխատակազմի ղեկավարին՝</w:t>
      </w:r>
      <w:r w:rsidR="000D5A90">
        <w:rPr>
          <w:rFonts w:ascii="GHEA Grapalat" w:hAnsi="GHEA Grapalat"/>
          <w:sz w:val="24"/>
          <w:szCs w:val="24"/>
          <w:lang w:val="hy-AM"/>
        </w:rPr>
        <w:t xml:space="preserve">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երկամսյա ժամկետում </w:t>
      </w:r>
      <w:r w:rsidR="000D5A9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հետ համատեղ ապահովել սույն որոշման </w:t>
      </w:r>
      <w:r>
        <w:rPr>
          <w:rFonts w:ascii="GHEA Grapalat" w:hAnsi="GHEA Grapalat"/>
          <w:sz w:val="24"/>
          <w:szCs w:val="24"/>
          <w:lang w:val="hy-AM"/>
        </w:rPr>
        <w:t>2-րդ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 կետում նշված որմնանկարների </w:t>
      </w:r>
      <w:r w:rsidR="00337455">
        <w:rPr>
          <w:rFonts w:ascii="GHEA Grapalat" w:hAnsi="GHEA Grapalat"/>
          <w:sz w:val="24"/>
          <w:szCs w:val="24"/>
          <w:lang w:val="hy-AM"/>
        </w:rPr>
        <w:t xml:space="preserve">և դրանց շրջանակների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հանձնման-ը</w:t>
      </w:r>
      <w:r w:rsidR="00525A65">
        <w:rPr>
          <w:rFonts w:ascii="GHEA Grapalat" w:hAnsi="GHEA Grapalat"/>
          <w:sz w:val="24"/>
          <w:szCs w:val="24"/>
          <w:lang w:val="hy-AM"/>
        </w:rPr>
        <w:t>նդունմ</w:t>
      </w:r>
      <w:r w:rsidR="001F72DB">
        <w:rPr>
          <w:rFonts w:ascii="GHEA Grapalat" w:hAnsi="GHEA Grapalat"/>
          <w:sz w:val="24"/>
          <w:szCs w:val="24"/>
          <w:lang w:val="hy-AM"/>
        </w:rPr>
        <w:t>ան աշխատանքների կատարումը։</w:t>
      </w:r>
    </w:p>
    <w:p w14:paraId="6A44F3B7" w14:textId="1EA22AC0" w:rsidR="00895239" w:rsidRPr="001F72DB" w:rsidRDefault="001F72DB" w:rsidP="001F72DB">
      <w:pPr>
        <w:spacing w:line="360" w:lineRule="auto"/>
        <w:ind w:firstLine="709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5.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523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նախարարին` սույն որոշման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895239">
        <w:rPr>
          <w:rFonts w:ascii="GHEA Grapalat" w:hAnsi="GHEA Grapalat"/>
          <w:sz w:val="24"/>
          <w:szCs w:val="24"/>
          <w:lang w:val="hy-AM"/>
        </w:rPr>
        <w:t xml:space="preserve">-րդ կետում նշված աշխատանքների ավարտից </w:t>
      </w:r>
      <w:r>
        <w:rPr>
          <w:rFonts w:ascii="GHEA Grapalat" w:hAnsi="GHEA Grapalat"/>
          <w:sz w:val="24"/>
          <w:szCs w:val="24"/>
          <w:lang w:val="hy-AM"/>
        </w:rPr>
        <w:t xml:space="preserve">հետո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երկամսյա </w:t>
      </w:r>
      <w:r w:rsidR="00895239" w:rsidRPr="00580674">
        <w:rPr>
          <w:rFonts w:ascii="GHEA Grapalat" w:hAnsi="GHEA Grapalat"/>
          <w:sz w:val="24"/>
          <w:szCs w:val="24"/>
          <w:lang w:val="hy-AM"/>
        </w:rPr>
        <w:t xml:space="preserve">ժամկետում </w:t>
      </w:r>
      <w:r w:rsidRPr="00580674">
        <w:rPr>
          <w:rFonts w:ascii="GHEA Grapalat" w:hAnsi="GHEA Grapalat"/>
          <w:sz w:val="24"/>
          <w:szCs w:val="24"/>
          <w:lang w:val="hy-AM"/>
        </w:rPr>
        <w:t>«Հայաստանի ազգային պատկերասրահ» պետական ոչ առևտրային կազմակերպության (այսուհետ՝ կազմակերպություն)</w:t>
      </w:r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հետ կնքել Որմնանկարների </w:t>
      </w:r>
      <w:r>
        <w:rPr>
          <w:rFonts w:ascii="GHEA Grapalat" w:hAnsi="GHEA Grapalat"/>
          <w:sz w:val="24"/>
          <w:szCs w:val="24"/>
          <w:lang w:val="hy-AM"/>
        </w:rPr>
        <w:t xml:space="preserve">և դրանց շրջանակների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անժամկետ, անհատույց օգտագործման պայմանագիր և պահպանական պարտավորագիր</w:t>
      </w:r>
      <w:r w:rsidR="00A720CF">
        <w:rPr>
          <w:rFonts w:ascii="GHEA Grapalat" w:hAnsi="GHEA Grapalat"/>
          <w:sz w:val="24"/>
          <w:szCs w:val="24"/>
          <w:lang w:val="hy-AM"/>
        </w:rPr>
        <w:t xml:space="preserve">՝ պայմանագրում </w:t>
      </w:r>
      <w:r w:rsidR="00A720CF" w:rsidRPr="00A720CF">
        <w:rPr>
          <w:rFonts w:ascii="GHEA Grapalat" w:hAnsi="GHEA Grapalat"/>
          <w:sz w:val="24"/>
          <w:szCs w:val="24"/>
          <w:lang w:val="hy-AM"/>
        </w:rPr>
        <w:t xml:space="preserve">նախատեսելով, որ </w:t>
      </w:r>
      <w:r w:rsidR="00A720CF">
        <w:rPr>
          <w:rFonts w:ascii="GHEA Grapalat" w:hAnsi="GHEA Grapalat"/>
          <w:sz w:val="24"/>
          <w:szCs w:val="24"/>
          <w:lang w:val="hy-AM"/>
        </w:rPr>
        <w:t xml:space="preserve">պայմանագրի </w:t>
      </w:r>
      <w:r w:rsidR="00A720CF" w:rsidRPr="00A720CF">
        <w:rPr>
          <w:rFonts w:ascii="GHEA Grapalat" w:hAnsi="GHEA Grapalat"/>
          <w:sz w:val="24"/>
          <w:szCs w:val="24"/>
          <w:lang w:val="hy-AM"/>
        </w:rPr>
        <w:t>նոտարական վավերացման և պայմանագրից ծագող գույքային իրավունքների պետական գրանցման ծախսերը ենթակա են իրականացման կազմակերպության միջոցների հաշվին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:</w:t>
      </w:r>
    </w:p>
    <w:p w14:paraId="116ABC70" w14:textId="3853B9BC" w:rsidR="00895239" w:rsidRPr="00895239" w:rsidRDefault="00E65C1A" w:rsidP="00895239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FC6C48"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="00895239">
        <w:rPr>
          <w:rFonts w:ascii="GHEA Grapalat" w:hAnsi="GHEA Grapalat"/>
          <w:sz w:val="24"/>
          <w:szCs w:val="24"/>
          <w:lang w:val="hy-AM"/>
        </w:rPr>
        <w:t>Սահմանել, որ Որմնանկարների</w:t>
      </w:r>
      <w:r>
        <w:rPr>
          <w:rFonts w:ascii="GHEA Grapalat" w:hAnsi="GHEA Grapalat"/>
          <w:sz w:val="24"/>
          <w:szCs w:val="24"/>
          <w:lang w:val="hy-AM"/>
        </w:rPr>
        <w:t xml:space="preserve"> և դրանց շրջանակների</w:t>
      </w:r>
      <w:r w:rsidR="0019346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9346D" w:rsidRPr="00895239">
        <w:rPr>
          <w:rFonts w:ascii="GHEA Grapalat" w:hAnsi="GHEA Grapalat"/>
          <w:sz w:val="24"/>
          <w:szCs w:val="24"/>
          <w:lang w:val="hy-AM"/>
        </w:rPr>
        <w:t>Կառավարական տուն 1 հասցեի վարչական շենքի 3-րդ հարկի նիստերի մեծ դահլիճ</w:t>
      </w:r>
      <w:r w:rsidR="0019346D">
        <w:rPr>
          <w:rFonts w:ascii="GHEA Grapalat" w:hAnsi="GHEA Grapalat"/>
          <w:sz w:val="24"/>
          <w:szCs w:val="24"/>
          <w:lang w:val="hy-AM"/>
        </w:rPr>
        <w:t>ից</w:t>
      </w:r>
      <w:r w:rsidR="00895239">
        <w:rPr>
          <w:rFonts w:ascii="GHEA Grapalat" w:hAnsi="GHEA Grapalat"/>
          <w:sz w:val="24"/>
          <w:szCs w:val="24"/>
          <w:lang w:val="hy-AM"/>
        </w:rPr>
        <w:t xml:space="preserve"> ապամոնտաժման, </w:t>
      </w:r>
      <w:r w:rsidR="00FC6C48" w:rsidRPr="00FC6C48">
        <w:rPr>
          <w:rFonts w:ascii="GHEA Grapalat" w:hAnsi="GHEA Grapalat"/>
          <w:sz w:val="24"/>
          <w:szCs w:val="24"/>
          <w:lang w:val="hy-AM"/>
        </w:rPr>
        <w:t>Հայաստանի Հանրապետության Շիրակի մարզի Ախուրյան համայնքի Ջաջուռ բնակավայր</w:t>
      </w:r>
      <w:r w:rsidR="00FC6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895239">
        <w:rPr>
          <w:rFonts w:ascii="GHEA Grapalat" w:hAnsi="GHEA Grapalat"/>
          <w:sz w:val="24"/>
          <w:szCs w:val="24"/>
          <w:lang w:val="hy-AM"/>
        </w:rPr>
        <w:t>տեղափոխման</w:t>
      </w:r>
      <w:r w:rsidR="0092196A">
        <w:rPr>
          <w:rFonts w:ascii="GHEA Grapalat" w:hAnsi="GHEA Grapalat"/>
          <w:sz w:val="24"/>
          <w:szCs w:val="24"/>
          <w:lang w:val="hy-AM"/>
        </w:rPr>
        <w:t xml:space="preserve">, </w:t>
      </w:r>
      <w:r w:rsidR="00FC6C48" w:rsidRPr="00FC6C48">
        <w:rPr>
          <w:rFonts w:ascii="GHEA Grapalat" w:hAnsi="GHEA Grapalat"/>
          <w:sz w:val="24"/>
          <w:szCs w:val="24"/>
          <w:lang w:val="hy-AM"/>
        </w:rPr>
        <w:t xml:space="preserve">«Հայաստանի ազգային պատկերասրահ» պետական ոչ առևտրային կազմակերպության «Մինաս Ավետիսյանի </w:t>
      </w:r>
      <w:r w:rsidR="00FC6C48" w:rsidRPr="00FC6C48">
        <w:rPr>
          <w:rFonts w:ascii="GHEA Grapalat" w:hAnsi="GHEA Grapalat"/>
          <w:sz w:val="24"/>
          <w:szCs w:val="24"/>
          <w:lang w:val="hy-AM"/>
        </w:rPr>
        <w:lastRenderedPageBreak/>
        <w:t>թանգարան» մասնաճյուղ</w:t>
      </w:r>
      <w:r w:rsidR="00FC6C48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92196A">
        <w:rPr>
          <w:rFonts w:ascii="GHEA Grapalat" w:hAnsi="GHEA Grapalat"/>
          <w:sz w:val="24"/>
          <w:szCs w:val="24"/>
          <w:lang w:val="hy-AM"/>
        </w:rPr>
        <w:t xml:space="preserve">տեղադրման և վերականգնման </w:t>
      </w:r>
      <w:r w:rsidR="00895239">
        <w:rPr>
          <w:rFonts w:ascii="GHEA Grapalat" w:hAnsi="GHEA Grapalat"/>
          <w:sz w:val="24"/>
          <w:szCs w:val="24"/>
          <w:lang w:val="hy-AM"/>
        </w:rPr>
        <w:t xml:space="preserve">ծախսերը կատարվում են Հայաստանի Հանրապետության 2025 թվականի պետական բյուջեի 1075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95239">
        <w:rPr>
          <w:rFonts w:ascii="GHEA Grapalat" w:hAnsi="GHEA Grapalat"/>
          <w:sz w:val="24"/>
          <w:szCs w:val="24"/>
          <w:lang w:val="hy-AM"/>
        </w:rPr>
        <w:t>ծրագրի 21006 միջոցառմա</w:t>
      </w:r>
      <w:r w:rsidR="00FC6C48">
        <w:rPr>
          <w:rFonts w:ascii="GHEA Grapalat" w:hAnsi="GHEA Grapalat"/>
          <w:sz w:val="24"/>
          <w:szCs w:val="24"/>
          <w:lang w:val="hy-AM"/>
        </w:rPr>
        <w:t>ն շրջանակներում</w:t>
      </w:r>
      <w:r w:rsidR="00895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FC6C48">
        <w:rPr>
          <w:rFonts w:ascii="GHEA Grapalat" w:hAnsi="GHEA Grapalat"/>
          <w:sz w:val="24"/>
          <w:szCs w:val="24"/>
          <w:lang w:val="hy-AM"/>
        </w:rPr>
        <w:t xml:space="preserve">սույն որոշմամբ </w:t>
      </w:r>
      <w:r w:rsidR="00895239">
        <w:rPr>
          <w:rFonts w:ascii="GHEA Grapalat" w:hAnsi="GHEA Grapalat"/>
          <w:sz w:val="24"/>
          <w:szCs w:val="24"/>
          <w:lang w:val="hy-AM"/>
        </w:rPr>
        <w:t xml:space="preserve">հատկացվող </w:t>
      </w:r>
      <w:r w:rsidR="00895239" w:rsidRPr="00895239">
        <w:rPr>
          <w:rFonts w:ascii="GHEA Grapalat" w:hAnsi="GHEA Grapalat"/>
          <w:sz w:val="24"/>
          <w:szCs w:val="24"/>
          <w:lang w:val="hy-AM"/>
        </w:rPr>
        <w:t>միջոցների հաշվին:</w:t>
      </w:r>
    </w:p>
    <w:p w14:paraId="201CD17B" w14:textId="17BE4C40" w:rsidR="00C631A7" w:rsidRPr="000B3960" w:rsidRDefault="002868FD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7</w:t>
      </w:r>
      <w:r w:rsidR="00E55ED5" w:rsidRPr="00FC6C48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  <w:r w:rsidR="00E55ED5" w:rsidRPr="00FC6C48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C631A7" w:rsidRPr="00FC6C48">
        <w:rPr>
          <w:rFonts w:ascii="GHEA Grapalat" w:hAnsi="GHEA Grapalat"/>
          <w:sz w:val="24"/>
          <w:szCs w:val="24"/>
          <w:lang w:val="hy-AM" w:eastAsia="en-US"/>
        </w:rPr>
        <w:t>Սույն որոշումն ուժի մեջ է մտնում պաշտոնական հրապարակմանը հա</w:t>
      </w:r>
      <w:r w:rsidR="00C631A7" w:rsidRPr="00FC6C48">
        <w:rPr>
          <w:rFonts w:ascii="GHEA Grapalat" w:hAnsi="GHEA Grapalat"/>
          <w:sz w:val="24"/>
          <w:szCs w:val="24"/>
          <w:lang w:val="hy-AM" w:eastAsia="en-US"/>
        </w:rPr>
        <w:softHyphen/>
        <w:t>ջորդող օրվանից:</w:t>
      </w:r>
      <w:r w:rsidR="00C631A7" w:rsidRPr="000B3960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14:paraId="21AE308A" w14:textId="77777777" w:rsidR="001262CF" w:rsidRDefault="001262CF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A7FF329" w14:textId="77777777" w:rsidR="002868FD" w:rsidRDefault="002868FD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9A069C7" w14:textId="77777777" w:rsidR="002868FD" w:rsidRDefault="002868FD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3A06B0C3" w14:textId="77777777" w:rsidR="002868FD" w:rsidRDefault="002868FD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DB80EE5" w14:textId="77777777" w:rsidR="002868FD" w:rsidRDefault="002868FD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92029CE" w14:textId="77777777" w:rsidR="002868FD" w:rsidRDefault="002868FD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6AB10D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1262CF">
      <w:headerReference w:type="even" r:id="rId7"/>
      <w:footerReference w:type="default" r:id="rId8"/>
      <w:pgSz w:w="11907" w:h="16840" w:code="9"/>
      <w:pgMar w:top="850" w:right="1109" w:bottom="547" w:left="1138" w:header="446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AA5A94" w14:textId="77777777" w:rsidR="00B8734A" w:rsidRDefault="00B8734A" w:rsidP="009D58F6">
      <w:r>
        <w:separator/>
      </w:r>
    </w:p>
  </w:endnote>
  <w:endnote w:type="continuationSeparator" w:id="0">
    <w:p w14:paraId="48690E0F" w14:textId="77777777" w:rsidR="00B8734A" w:rsidRDefault="00B8734A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C4A13" w14:textId="77777777" w:rsidR="00B8734A" w:rsidRDefault="00B8734A" w:rsidP="009D58F6">
      <w:r>
        <w:separator/>
      </w:r>
    </w:p>
  </w:footnote>
  <w:footnote w:type="continuationSeparator" w:id="0">
    <w:p w14:paraId="19B25E7A" w14:textId="77777777" w:rsidR="00B8734A" w:rsidRDefault="00B8734A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76A24EC"/>
    <w:multiLevelType w:val="hybridMultilevel"/>
    <w:tmpl w:val="90D257A4"/>
    <w:lvl w:ilvl="0" w:tplc="CEC27FA0">
      <w:start w:val="3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AE361B5"/>
    <w:multiLevelType w:val="hybridMultilevel"/>
    <w:tmpl w:val="122A2DFE"/>
    <w:lvl w:ilvl="0" w:tplc="A142FEB6">
      <w:start w:val="3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9"/>
  </w:num>
  <w:num w:numId="9">
    <w:abstractNumId w:val="18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  <w:num w:numId="20">
    <w:abstractNumId w:val="1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2EB6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34B19"/>
    <w:rsid w:val="00051185"/>
    <w:rsid w:val="000511EC"/>
    <w:rsid w:val="00054058"/>
    <w:rsid w:val="000571B3"/>
    <w:rsid w:val="00063E6A"/>
    <w:rsid w:val="0006796F"/>
    <w:rsid w:val="000730CE"/>
    <w:rsid w:val="00076A76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A74B1"/>
    <w:rsid w:val="000B2E94"/>
    <w:rsid w:val="000B3960"/>
    <w:rsid w:val="000B3C15"/>
    <w:rsid w:val="000C03D1"/>
    <w:rsid w:val="000C5E96"/>
    <w:rsid w:val="000D173F"/>
    <w:rsid w:val="000D1F0E"/>
    <w:rsid w:val="000D34EC"/>
    <w:rsid w:val="000D5A79"/>
    <w:rsid w:val="000D5A90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0F635D"/>
    <w:rsid w:val="00100C86"/>
    <w:rsid w:val="00102E6D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2CF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56A04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346D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470"/>
    <w:rsid w:val="001B3D83"/>
    <w:rsid w:val="001B4FAA"/>
    <w:rsid w:val="001B5ED0"/>
    <w:rsid w:val="001B64EE"/>
    <w:rsid w:val="001B6D98"/>
    <w:rsid w:val="001C0443"/>
    <w:rsid w:val="001C4BBC"/>
    <w:rsid w:val="001C5B73"/>
    <w:rsid w:val="001D2C1E"/>
    <w:rsid w:val="001D3AFE"/>
    <w:rsid w:val="001D43D4"/>
    <w:rsid w:val="001D538C"/>
    <w:rsid w:val="001D62CB"/>
    <w:rsid w:val="001D667C"/>
    <w:rsid w:val="001D6F0D"/>
    <w:rsid w:val="001E102D"/>
    <w:rsid w:val="001E3418"/>
    <w:rsid w:val="001E77A1"/>
    <w:rsid w:val="001E7DE2"/>
    <w:rsid w:val="001E7F62"/>
    <w:rsid w:val="001F72DB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868FD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66E0"/>
    <w:rsid w:val="002C74BC"/>
    <w:rsid w:val="002C780C"/>
    <w:rsid w:val="002D1112"/>
    <w:rsid w:val="002D13FD"/>
    <w:rsid w:val="002D3E5D"/>
    <w:rsid w:val="002D3F27"/>
    <w:rsid w:val="002D7548"/>
    <w:rsid w:val="002E0656"/>
    <w:rsid w:val="002E239A"/>
    <w:rsid w:val="002E4060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567"/>
    <w:rsid w:val="003046DD"/>
    <w:rsid w:val="00304E11"/>
    <w:rsid w:val="00310528"/>
    <w:rsid w:val="00312D93"/>
    <w:rsid w:val="003136BA"/>
    <w:rsid w:val="003167C7"/>
    <w:rsid w:val="00320878"/>
    <w:rsid w:val="00321C85"/>
    <w:rsid w:val="00323B7E"/>
    <w:rsid w:val="00327265"/>
    <w:rsid w:val="00330396"/>
    <w:rsid w:val="00334315"/>
    <w:rsid w:val="003343AB"/>
    <w:rsid w:val="00335E99"/>
    <w:rsid w:val="00337455"/>
    <w:rsid w:val="00340948"/>
    <w:rsid w:val="00343F1F"/>
    <w:rsid w:val="00346677"/>
    <w:rsid w:val="00346778"/>
    <w:rsid w:val="00346D0B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B27DB"/>
    <w:rsid w:val="003C0D6E"/>
    <w:rsid w:val="003C0DF9"/>
    <w:rsid w:val="003C72FD"/>
    <w:rsid w:val="003E05F2"/>
    <w:rsid w:val="003E38E9"/>
    <w:rsid w:val="003E4278"/>
    <w:rsid w:val="003E61E6"/>
    <w:rsid w:val="003F0DDE"/>
    <w:rsid w:val="003F1795"/>
    <w:rsid w:val="003F239E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5E27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16"/>
    <w:rsid w:val="004C106F"/>
    <w:rsid w:val="004C12E8"/>
    <w:rsid w:val="004C1E27"/>
    <w:rsid w:val="004C1E48"/>
    <w:rsid w:val="004C2C48"/>
    <w:rsid w:val="004C6B30"/>
    <w:rsid w:val="004D00EF"/>
    <w:rsid w:val="004D01F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25AB"/>
    <w:rsid w:val="00514B03"/>
    <w:rsid w:val="00516227"/>
    <w:rsid w:val="005174DB"/>
    <w:rsid w:val="00520376"/>
    <w:rsid w:val="00522621"/>
    <w:rsid w:val="0052344E"/>
    <w:rsid w:val="005257F2"/>
    <w:rsid w:val="00525A65"/>
    <w:rsid w:val="00534F50"/>
    <w:rsid w:val="005354B6"/>
    <w:rsid w:val="005357AF"/>
    <w:rsid w:val="00536343"/>
    <w:rsid w:val="00537A5E"/>
    <w:rsid w:val="00542407"/>
    <w:rsid w:val="0054278D"/>
    <w:rsid w:val="005453D7"/>
    <w:rsid w:val="0054650D"/>
    <w:rsid w:val="005475DD"/>
    <w:rsid w:val="00547E51"/>
    <w:rsid w:val="00553D42"/>
    <w:rsid w:val="0055506F"/>
    <w:rsid w:val="0055689A"/>
    <w:rsid w:val="00563C23"/>
    <w:rsid w:val="005675E8"/>
    <w:rsid w:val="00567B33"/>
    <w:rsid w:val="00572C3E"/>
    <w:rsid w:val="0057369B"/>
    <w:rsid w:val="0057444A"/>
    <w:rsid w:val="005744A3"/>
    <w:rsid w:val="005745C3"/>
    <w:rsid w:val="005749A2"/>
    <w:rsid w:val="00580674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D6B70"/>
    <w:rsid w:val="005E00BD"/>
    <w:rsid w:val="005E17E2"/>
    <w:rsid w:val="005E2734"/>
    <w:rsid w:val="005E3544"/>
    <w:rsid w:val="005F30AC"/>
    <w:rsid w:val="005F376E"/>
    <w:rsid w:val="005F661B"/>
    <w:rsid w:val="00601CC0"/>
    <w:rsid w:val="00602364"/>
    <w:rsid w:val="0060353B"/>
    <w:rsid w:val="006049E9"/>
    <w:rsid w:val="00607034"/>
    <w:rsid w:val="006130A3"/>
    <w:rsid w:val="006136E2"/>
    <w:rsid w:val="0061383A"/>
    <w:rsid w:val="00614A08"/>
    <w:rsid w:val="006257E4"/>
    <w:rsid w:val="00625C12"/>
    <w:rsid w:val="006262AF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565F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2D74"/>
    <w:rsid w:val="006B3B30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D5A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0F9C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07C51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753B9"/>
    <w:rsid w:val="00876882"/>
    <w:rsid w:val="00880D10"/>
    <w:rsid w:val="008811E0"/>
    <w:rsid w:val="00881A58"/>
    <w:rsid w:val="00886702"/>
    <w:rsid w:val="0089160F"/>
    <w:rsid w:val="0089475F"/>
    <w:rsid w:val="00895239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9E0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96A"/>
    <w:rsid w:val="00921AD4"/>
    <w:rsid w:val="009232AC"/>
    <w:rsid w:val="00930B64"/>
    <w:rsid w:val="00932CE8"/>
    <w:rsid w:val="00934FE1"/>
    <w:rsid w:val="009439A9"/>
    <w:rsid w:val="00947B76"/>
    <w:rsid w:val="00953B5A"/>
    <w:rsid w:val="00955CCB"/>
    <w:rsid w:val="00955DC5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379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57A54"/>
    <w:rsid w:val="00A61CD6"/>
    <w:rsid w:val="00A62397"/>
    <w:rsid w:val="00A65BFB"/>
    <w:rsid w:val="00A701CC"/>
    <w:rsid w:val="00A716BF"/>
    <w:rsid w:val="00A720CF"/>
    <w:rsid w:val="00A732DD"/>
    <w:rsid w:val="00A75247"/>
    <w:rsid w:val="00A80091"/>
    <w:rsid w:val="00A807C7"/>
    <w:rsid w:val="00A819DB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97ECA"/>
    <w:rsid w:val="00AA100C"/>
    <w:rsid w:val="00AA2D41"/>
    <w:rsid w:val="00AA2F69"/>
    <w:rsid w:val="00AA3C63"/>
    <w:rsid w:val="00AA5862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3DDC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6D28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09B"/>
    <w:rsid w:val="00B511CE"/>
    <w:rsid w:val="00B51745"/>
    <w:rsid w:val="00B52967"/>
    <w:rsid w:val="00B529AF"/>
    <w:rsid w:val="00B57C80"/>
    <w:rsid w:val="00B62BF1"/>
    <w:rsid w:val="00B63440"/>
    <w:rsid w:val="00B66AE5"/>
    <w:rsid w:val="00B75CCA"/>
    <w:rsid w:val="00B76B7F"/>
    <w:rsid w:val="00B76C4F"/>
    <w:rsid w:val="00B771BA"/>
    <w:rsid w:val="00B77681"/>
    <w:rsid w:val="00B82A0D"/>
    <w:rsid w:val="00B82AE7"/>
    <w:rsid w:val="00B8734A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A74E3"/>
    <w:rsid w:val="00BB1211"/>
    <w:rsid w:val="00BB4D9B"/>
    <w:rsid w:val="00BB4F81"/>
    <w:rsid w:val="00BC0C94"/>
    <w:rsid w:val="00BC0D2C"/>
    <w:rsid w:val="00BC28D4"/>
    <w:rsid w:val="00BC5175"/>
    <w:rsid w:val="00BC5E52"/>
    <w:rsid w:val="00BC6328"/>
    <w:rsid w:val="00BC69F7"/>
    <w:rsid w:val="00BC6EA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877AA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0FA"/>
    <w:rsid w:val="00CE0760"/>
    <w:rsid w:val="00CE1755"/>
    <w:rsid w:val="00CE1854"/>
    <w:rsid w:val="00CE39A9"/>
    <w:rsid w:val="00CF0058"/>
    <w:rsid w:val="00CF1909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D68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3A68"/>
    <w:rsid w:val="00E40FD2"/>
    <w:rsid w:val="00E4100D"/>
    <w:rsid w:val="00E43D95"/>
    <w:rsid w:val="00E449C5"/>
    <w:rsid w:val="00E45D33"/>
    <w:rsid w:val="00E5032C"/>
    <w:rsid w:val="00E5396D"/>
    <w:rsid w:val="00E55ED5"/>
    <w:rsid w:val="00E55EF2"/>
    <w:rsid w:val="00E5691B"/>
    <w:rsid w:val="00E60A3A"/>
    <w:rsid w:val="00E65B9F"/>
    <w:rsid w:val="00E65C1A"/>
    <w:rsid w:val="00E65E75"/>
    <w:rsid w:val="00E65EED"/>
    <w:rsid w:val="00E67180"/>
    <w:rsid w:val="00E7262A"/>
    <w:rsid w:val="00E72F77"/>
    <w:rsid w:val="00E732AD"/>
    <w:rsid w:val="00E74A61"/>
    <w:rsid w:val="00E758A0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1511"/>
    <w:rsid w:val="00EB29D5"/>
    <w:rsid w:val="00EB2A3C"/>
    <w:rsid w:val="00EB7792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E148E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1523"/>
    <w:rsid w:val="00F44F7F"/>
    <w:rsid w:val="00F451FD"/>
    <w:rsid w:val="00F54F27"/>
    <w:rsid w:val="00F63312"/>
    <w:rsid w:val="00F815DC"/>
    <w:rsid w:val="00F841B6"/>
    <w:rsid w:val="00F842B6"/>
    <w:rsid w:val="00F90664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6C48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E65B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5B9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E65B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B9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6228</TotalTime>
  <Pages>3</Pages>
  <Words>591</Words>
  <Characters>3370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https://mul2.gov.am/tasks/1172397/oneclick?token=5d68c8a26479e38431ea7facc3ce4487</cp:keywords>
  <cp:lastModifiedBy>User</cp:lastModifiedBy>
  <cp:revision>557</cp:revision>
  <cp:lastPrinted>2022-12-16T11:11:00Z</cp:lastPrinted>
  <dcterms:created xsi:type="dcterms:W3CDTF">2020-03-18T15:11:00Z</dcterms:created>
  <dcterms:modified xsi:type="dcterms:W3CDTF">2025-06-20T16:41:00Z</dcterms:modified>
</cp:coreProperties>
</file>