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6527BE3C" w:rsidR="001F16AF" w:rsidRPr="00404545" w:rsidRDefault="00404545" w:rsidP="00404545">
      <w:pPr>
        <w:spacing w:line="360" w:lineRule="auto"/>
        <w:jc w:val="center"/>
        <w:rPr>
          <w:rFonts w:ascii="GHEA Grapalat" w:hAnsi="GHEA Grapalat"/>
          <w:b/>
          <w:bCs/>
          <w:sz w:val="24"/>
          <w:szCs w:val="24"/>
          <w:lang w:val="hy-AM"/>
        </w:rPr>
      </w:pPr>
      <w:bookmarkStart w:id="0" w:name="_Hlk191516879"/>
      <w:r w:rsidRPr="00955DC5">
        <w:rPr>
          <w:rFonts w:ascii="Calibri" w:hAnsi="Calibri" w:cs="Calibri"/>
          <w:b/>
          <w:bCs/>
          <w:sz w:val="24"/>
          <w:szCs w:val="24"/>
          <w:lang w:val="hy-AM"/>
        </w:rPr>
        <w:t>  </w:t>
      </w:r>
      <w:r w:rsidRPr="001700D6">
        <w:rPr>
          <w:rFonts w:ascii="GHEA Grapalat" w:hAnsi="GHEA Grapalat"/>
          <w:b/>
          <w:bCs/>
          <w:sz w:val="24"/>
          <w:szCs w:val="24"/>
          <w:lang w:val="hy-AM"/>
        </w:rPr>
        <w:t>«ՀԱՅԱՍՏԱՆԻ ՀԱՆՐԱՊԵՏՈՒԹՅԱՆ 2025 ԹՎԱԿԱՆԻ ՊԵՏԱԿԱՆ ԲՅՈՒՋԵԻ ՄԱՍԻՆ» ՕՐԵՆՔՈՒՄ ՎԵՐԱԲԱՇԽՈՒՄ, ՓՈՓՈԽՈՒԹՅՈՒՆ ԵՎ ԼՐԱՑՈՒՄ, ՀԱՅԱՍՏԱՆԻ ՀԱՆՐԱՊԵՏՈՒԹՅԱՆ ԿԱՌԱՎԱՐՈՒԹՅԱՆ 2024 ԹՎԱԿԱՆԻ ԴԵԿՏԵՄԲԵՐԻ 27-Ի N 2060-Ն ՈՐՈՇՄԱՆ ՄԵՋ  ՓՈՓՈԽՈՒԹՅՈՒՆՆԵՐ ԵՎ ԼՐԱՑՈՒՄՆԵՐ ԿԱՏԱՐԵԼՈՒ</w:t>
      </w:r>
      <w:r>
        <w:rPr>
          <w:rFonts w:ascii="GHEA Grapalat" w:hAnsi="GHEA Grapalat"/>
          <w:b/>
          <w:bCs/>
          <w:sz w:val="24"/>
          <w:szCs w:val="24"/>
          <w:lang w:val="hy-AM"/>
        </w:rPr>
        <w:t xml:space="preserve">, </w:t>
      </w:r>
      <w:r w:rsidR="00E77F69">
        <w:rPr>
          <w:rFonts w:ascii="Arial" w:hAnsi="Arial" w:cs="Arial"/>
          <w:b/>
          <w:bCs/>
          <w:sz w:val="24"/>
          <w:szCs w:val="24"/>
          <w:lang w:val="hy-AM"/>
        </w:rPr>
        <w:t>ԳՈՒՅՔ ՀԵՏ ՎԵՐՑՆԵԼՈՒ ԵՎ ԱՄՐԱՑՆԵԼՈՒ</w:t>
      </w:r>
      <w:r w:rsidRPr="008E5FD8">
        <w:rPr>
          <w:rFonts w:ascii="Arial" w:hAnsi="Arial" w:cs="Arial"/>
          <w:b/>
          <w:bCs/>
          <w:sz w:val="24"/>
          <w:szCs w:val="24"/>
          <w:lang w:val="hy-AM"/>
        </w:rPr>
        <w:t xml:space="preserve">, ԻՆՉՊԵՍ ՆԱԵՎ </w:t>
      </w:r>
      <w:r w:rsidRPr="008E5FD8">
        <w:rPr>
          <w:rFonts w:ascii="GHEA Grapalat" w:hAnsi="GHEA Grapalat"/>
          <w:b/>
          <w:bCs/>
          <w:sz w:val="24"/>
          <w:szCs w:val="24"/>
          <w:lang w:val="hy-AM"/>
        </w:rPr>
        <w:t>ՄԻՆԱՍ ԱՎԵՏԻՍՅԱՆԻ «ՀԱՆԴԻՊՈՒՄ» ԵՎ «ԽԱՉՔԱՐԻ ՄՈՏ</w:t>
      </w:r>
      <w:r w:rsidRPr="001700D6">
        <w:rPr>
          <w:rFonts w:ascii="GHEA Grapalat" w:hAnsi="GHEA Grapalat"/>
          <w:b/>
          <w:bCs/>
          <w:sz w:val="24"/>
          <w:szCs w:val="24"/>
          <w:lang w:val="hy-AM"/>
        </w:rPr>
        <w:t>» ՈՐՄՆԱՆԿԱՐՆԵՐԸ ՏԵՂԱՓՈԽԵԼՈՒ ԹՈՒՅԼՏՎՈՒԹՅՈՒՆ ՏԱԼՈՒ</w:t>
      </w:r>
      <w:r>
        <w:rPr>
          <w:rFonts w:ascii="GHEA Grapalat" w:hAnsi="GHEA Grapalat"/>
          <w:b/>
          <w:bCs/>
          <w:sz w:val="24"/>
          <w:szCs w:val="24"/>
          <w:lang w:val="hy-AM"/>
        </w:rPr>
        <w:t xml:space="preserve"> </w:t>
      </w:r>
      <w:r w:rsidRPr="001700D6">
        <w:rPr>
          <w:rFonts w:ascii="GHEA Grapalat" w:hAnsi="GHEA Grapalat"/>
          <w:b/>
          <w:bCs/>
          <w:sz w:val="24"/>
          <w:szCs w:val="24"/>
          <w:lang w:val="hy-AM"/>
        </w:rPr>
        <w:t>ՄԱՍԻՆ</w:t>
      </w:r>
      <w:bookmarkEnd w:id="0"/>
      <w:r w:rsidR="00CF473D" w:rsidRPr="00CF473D">
        <w:rPr>
          <w:rFonts w:ascii="GHEA Grapalat" w:hAnsi="GHEA Grapalat"/>
          <w:b/>
          <w:bCs/>
          <w:color w:val="000000"/>
          <w:sz w:val="24"/>
          <w:szCs w:val="24"/>
          <w:lang w:val="hy-AM" w:eastAsia="en-GB"/>
        </w:rPr>
        <w:t>»</w:t>
      </w:r>
      <w:r w:rsidR="00CF473D" w:rsidRPr="00CF473D">
        <w:rPr>
          <w:rFonts w:ascii="GHEA Grapalat" w:hAnsi="GHEA Grapalat"/>
          <w:color w:val="000000"/>
          <w:sz w:val="24"/>
          <w:szCs w:val="24"/>
          <w:lang w:val="hy-AM" w:eastAsia="en-GB"/>
        </w:rPr>
        <w:t xml:space="preserve"> </w:t>
      </w:r>
      <w:r w:rsidR="00CF473D" w:rsidRPr="00CF473D">
        <w:rPr>
          <w:rFonts w:ascii="GHEA Grapalat" w:hAnsi="GHEA Grapalat"/>
          <w:b/>
          <w:sz w:val="24"/>
          <w:szCs w:val="24"/>
          <w:lang w:val="hy-AM"/>
        </w:rPr>
        <w:t>ՀԱՅԱՍՏԱՆԻ ՀԱՆՐԱՊԵՏՈՒԹՅԱՆ</w:t>
      </w:r>
      <w:r w:rsidR="00CF473D" w:rsidRPr="00CF473D">
        <w:rPr>
          <w:rFonts w:ascii="GHEA Grapalat" w:hAnsi="GHEA Grapalat" w:cs="Arial"/>
          <w:b/>
          <w:sz w:val="24"/>
          <w:szCs w:val="24"/>
          <w:lang w:val="hy-AM"/>
        </w:rPr>
        <w:t xml:space="preserve"> ԿԱՌԱՎԱՐՈՒԹՅԱՆ ՈՐՈՇՄԱՆ ՆԱԽԱԳԾԻ ՎԵՐԱԲԵՐՅԱԼ</w:t>
      </w:r>
      <w:r w:rsidR="001F16AF" w:rsidRPr="00CF473D">
        <w:rPr>
          <w:rFonts w:ascii="GHEA Grapalat" w:hAnsi="GHEA Grapalat"/>
          <w:b/>
          <w:sz w:val="24"/>
          <w:szCs w:val="24"/>
          <w:lang w:val="hy-AM"/>
        </w:rPr>
        <w:t>» ՀՀ ԿԱՌԱՎԱՐՈՒԹՅԱՆ</w:t>
      </w:r>
      <w:r w:rsidR="001F16AF" w:rsidRPr="00247EC7">
        <w:rPr>
          <w:rFonts w:ascii="GHEA Grapalat" w:hAnsi="GHEA Grapalat"/>
          <w:b/>
          <w:sz w:val="24"/>
          <w:szCs w:val="24"/>
          <w:lang w:val="hy-AM"/>
        </w:rPr>
        <w:t xml:space="preserve">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90"/>
        <w:gridCol w:w="2977"/>
      </w:tblGrid>
      <w:tr w:rsidR="00546295" w:rsidRPr="00546295"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546295" w:rsidRPr="00247EC7" w:rsidRDefault="00546295" w:rsidP="005462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gridSpan w:val="2"/>
            <w:shd w:val="clear" w:color="auto" w:fill="D9D9D9" w:themeFill="background1" w:themeFillShade="D9"/>
          </w:tcPr>
          <w:p w14:paraId="45F6CC7A" w14:textId="02962097" w:rsidR="00546295" w:rsidRPr="00C965E3" w:rsidRDefault="00C965E3" w:rsidP="00546295">
            <w:pPr>
              <w:spacing w:after="0"/>
              <w:ind w:left="132" w:right="214"/>
              <w:contextualSpacing/>
              <w:jc w:val="center"/>
              <w:rPr>
                <w:rFonts w:eastAsia="Microsoft YaHei" w:cs="Microsoft YaHei"/>
                <w:color w:val="000000"/>
                <w:sz w:val="24"/>
                <w:szCs w:val="24"/>
                <w:highlight w:val="yellow"/>
                <w:lang w:val="hy-AM" w:eastAsia="ru-RU"/>
              </w:rPr>
            </w:pPr>
            <w:r w:rsidRPr="00C965E3">
              <w:rPr>
                <w:rFonts w:ascii="GHEA Grapalat" w:eastAsia="Times New Roman" w:hAnsi="GHEA Grapalat" w:cs="Times New Roman"/>
                <w:color w:val="000000"/>
                <w:sz w:val="24"/>
                <w:szCs w:val="24"/>
                <w:lang w:val="en-US" w:eastAsia="ru-RU"/>
              </w:rPr>
              <w:t>16.06.2025թ</w:t>
            </w:r>
            <w:r w:rsidRPr="00C965E3">
              <w:rPr>
                <w:rFonts w:ascii="Cambria Math" w:eastAsia="Times New Roman" w:hAnsi="Cambria Math" w:cs="Cambria Math"/>
                <w:color w:val="000000"/>
                <w:sz w:val="24"/>
                <w:szCs w:val="24"/>
                <w:lang w:val="en-US" w:eastAsia="ru-RU"/>
              </w:rPr>
              <w:t>․</w:t>
            </w:r>
          </w:p>
        </w:tc>
      </w:tr>
      <w:tr w:rsidR="00546295" w:rsidRPr="00546295"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546295" w:rsidRPr="00247EC7" w:rsidRDefault="00546295" w:rsidP="00546295">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448AC432" w14:textId="10736C3F" w:rsidR="00546295" w:rsidRPr="00D138F8" w:rsidRDefault="00C965E3" w:rsidP="00546295">
            <w:pPr>
              <w:jc w:val="center"/>
              <w:rPr>
                <w:rFonts w:ascii="GHEA Grapalat" w:eastAsia="Times New Roman" w:hAnsi="GHEA Grapalat" w:cs="Times New Roman"/>
                <w:color w:val="000000"/>
                <w:sz w:val="24"/>
                <w:szCs w:val="24"/>
                <w:highlight w:val="yellow"/>
                <w:lang w:val="en-US" w:eastAsia="ru-RU"/>
              </w:rPr>
            </w:pPr>
            <w:r>
              <w:rPr>
                <w:rFonts w:ascii="GHEA Grapalat" w:eastAsia="Times New Roman" w:hAnsi="GHEA Grapalat" w:cs="Times New Roman"/>
                <w:color w:val="000000"/>
                <w:sz w:val="24"/>
                <w:szCs w:val="24"/>
                <w:lang w:val="en-US" w:eastAsia="ru-RU"/>
              </w:rPr>
              <w:t xml:space="preserve">N </w:t>
            </w:r>
            <w:r w:rsidRPr="00C965E3">
              <w:rPr>
                <w:rFonts w:ascii="GHEA Grapalat" w:eastAsia="Times New Roman" w:hAnsi="GHEA Grapalat" w:cs="Times New Roman"/>
                <w:color w:val="000000"/>
                <w:sz w:val="24"/>
                <w:szCs w:val="24"/>
                <w:lang w:val="en-US" w:eastAsia="ru-RU"/>
              </w:rPr>
              <w:t>01/34-3/13540-2025</w:t>
            </w:r>
          </w:p>
        </w:tc>
      </w:tr>
      <w:tr w:rsidR="00C965E3" w:rsidRPr="00546295" w14:paraId="0380E19D" w14:textId="77777777" w:rsidTr="00C965E3">
        <w:trPr>
          <w:trHeight w:val="416"/>
          <w:tblCellSpacing w:w="0" w:type="dxa"/>
        </w:trPr>
        <w:tc>
          <w:tcPr>
            <w:tcW w:w="5765" w:type="dxa"/>
            <w:shd w:val="clear" w:color="auto" w:fill="FFFFFF"/>
          </w:tcPr>
          <w:p w14:paraId="771F2944" w14:textId="1BEBEFEA" w:rsidR="00C965E3" w:rsidRPr="00C965E3" w:rsidRDefault="00C965E3"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C965E3">
              <w:rPr>
                <w:rFonts w:ascii="GHEA Grapalat" w:eastAsia="Times New Roman" w:hAnsi="GHEA Grapalat" w:cs="Times New Roman"/>
                <w:color w:val="000000"/>
                <w:sz w:val="24"/>
                <w:szCs w:val="24"/>
                <w:lang w:val="hy-AM" w:eastAsia="ru-RU"/>
              </w:rPr>
              <w:t>Նախագծով առաջարկվում է ՀՀ 2025 թվականի պետական բյուջեով նախատեսված «1075. Մշակութային ժառանգության ծրագիր» ծրագրի «21001. Հուշարձանների ամրակայում, նորոգում և վերականգնում» միջոցառման գծով նախատեսված հատկացումներից 7.4 մլն դրամը վերաբաշխել նույն ծրագրի «21006. «Հանրապետական նշանակության հուշարձանների տեղափոխում» նոր միջոցառմանը` վերոնշված որմնանկարները Կառավարական 1 շենքի երրորդ հարկի նիստերի դահլիճից ՀՀ Շիրակի մարզի Ախուրյան համայնքի Ջաջուռ բնակավայրում գտնվող «Հայաստանի ազգային պատկերասրահ» ՊՈԱԿ-ի «Մինաս Ավետիսյանի թանգարան» մասնաճյուղ տեղափոխումն ապահովելու նպատակով, որի վերաբերյալ բովանդակային առումով այլ առաջարկներ չունենք:</w:t>
            </w:r>
          </w:p>
        </w:tc>
        <w:tc>
          <w:tcPr>
            <w:tcW w:w="5137" w:type="dxa"/>
            <w:gridSpan w:val="3"/>
            <w:shd w:val="clear" w:color="auto" w:fill="FFFFFF"/>
          </w:tcPr>
          <w:p w14:paraId="199851A5" w14:textId="68D17E6C" w:rsidR="00C965E3" w:rsidRPr="00C965E3" w:rsidRDefault="00C965E3" w:rsidP="00C965E3">
            <w:pPr>
              <w:spacing w:after="0"/>
              <w:ind w:left="132" w:right="214"/>
              <w:contextualSpacing/>
              <w:jc w:val="center"/>
              <w:rPr>
                <w:rFonts w:ascii="GHEA Grapalat" w:eastAsia="Times New Roman" w:hAnsi="GHEA Grapalat" w:cs="Times New Roman"/>
                <w:b/>
                <w:i/>
                <w:color w:val="000000"/>
                <w:sz w:val="24"/>
                <w:szCs w:val="24"/>
                <w:lang w:val="hy-AM" w:eastAsia="ru-RU"/>
              </w:rPr>
            </w:pPr>
            <w:r w:rsidRPr="00C965E3">
              <w:rPr>
                <w:rFonts w:ascii="GHEA Grapalat" w:eastAsia="Times New Roman" w:hAnsi="GHEA Grapalat" w:cs="Times New Roman"/>
                <w:b/>
                <w:i/>
                <w:color w:val="000000"/>
                <w:sz w:val="24"/>
                <w:szCs w:val="24"/>
                <w:lang w:val="hy-AM" w:eastAsia="ru-RU"/>
              </w:rPr>
              <w:t>Ընդունվել է ի գիտություն</w:t>
            </w:r>
          </w:p>
        </w:tc>
      </w:tr>
      <w:tr w:rsidR="00C965E3" w:rsidRPr="001F5793" w14:paraId="27D4898D" w14:textId="77777777" w:rsidTr="00C965E3">
        <w:trPr>
          <w:trHeight w:val="416"/>
          <w:tblCellSpacing w:w="0" w:type="dxa"/>
        </w:trPr>
        <w:tc>
          <w:tcPr>
            <w:tcW w:w="5765" w:type="dxa"/>
            <w:shd w:val="clear" w:color="auto" w:fill="FFFFFF"/>
          </w:tcPr>
          <w:p w14:paraId="3F7FB306" w14:textId="3A5763D9" w:rsidR="00C965E3" w:rsidRPr="00C965E3" w:rsidRDefault="00C965E3"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C965E3">
              <w:rPr>
                <w:rFonts w:ascii="GHEA Grapalat" w:eastAsia="Times New Roman" w:hAnsi="GHEA Grapalat" w:cs="Times New Roman"/>
                <w:color w:val="000000"/>
                <w:sz w:val="24"/>
                <w:szCs w:val="24"/>
                <w:lang w:val="hy-AM" w:eastAsia="ru-RU"/>
              </w:rPr>
              <w:lastRenderedPageBreak/>
              <w:t>Միաժամանակ տեղեկացնում ենք, որ Նախագծով ներկայացված նվազեցումները հնարավոր չէ կատարել, այդ Նախագծում ներառված ծախսային միջոցառումների՝ պայմանագրային պարտավորություններով ծանրաբեռնվածության և համապատասխան կարգադրիչի կողմից պակասեցումները չկատարելու պատճառով։</w:t>
            </w:r>
          </w:p>
        </w:tc>
        <w:tc>
          <w:tcPr>
            <w:tcW w:w="5137" w:type="dxa"/>
            <w:gridSpan w:val="3"/>
            <w:shd w:val="clear" w:color="auto" w:fill="FFFFFF"/>
          </w:tcPr>
          <w:p w14:paraId="4AFF44A4" w14:textId="77777777" w:rsidR="00C965E3" w:rsidRDefault="00C965E3" w:rsidP="00C965E3">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p w14:paraId="2103BF74" w14:textId="5339C0B7" w:rsidR="00C965E3" w:rsidRPr="00C965E3" w:rsidRDefault="00C965E3" w:rsidP="00C965E3">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Նվազեցումներն արդեն կատարված են</w:t>
            </w:r>
          </w:p>
        </w:tc>
      </w:tr>
      <w:tr w:rsidR="00D138F8" w:rsidRPr="00404545"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3DF9259D" w:rsidR="00D138F8" w:rsidRPr="004533DD" w:rsidRDefault="00C965E3" w:rsidP="00D138F8">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w:t>
            </w:r>
            <w:r w:rsidR="00D138F8">
              <w:rPr>
                <w:rFonts w:ascii="GHEA Grapalat" w:eastAsia="Times New Roman" w:hAnsi="GHEA Grapalat" w:cs="Times New Roman"/>
                <w:color w:val="000000"/>
                <w:sz w:val="24"/>
                <w:szCs w:val="24"/>
                <w:lang w:val="en-US" w:eastAsia="ru-RU"/>
              </w:rPr>
              <w:t xml:space="preserve">. </w:t>
            </w:r>
            <w:r w:rsidR="00D138F8">
              <w:rPr>
                <w:rFonts w:ascii="GHEA Grapalat" w:eastAsia="Times New Roman" w:hAnsi="GHEA Grapalat" w:cs="Times New Roman"/>
                <w:color w:val="000000"/>
                <w:sz w:val="24"/>
                <w:szCs w:val="24"/>
                <w:lang w:val="hy-AM" w:eastAsia="ru-RU"/>
              </w:rPr>
              <w:t>ՀՀ արդարադատության նախարարություն</w:t>
            </w:r>
          </w:p>
        </w:tc>
        <w:tc>
          <w:tcPr>
            <w:tcW w:w="3067" w:type="dxa"/>
            <w:gridSpan w:val="2"/>
            <w:shd w:val="clear" w:color="auto" w:fill="D9D9D9" w:themeFill="background1" w:themeFillShade="D9"/>
          </w:tcPr>
          <w:p w14:paraId="79E1FDB6" w14:textId="029C9231" w:rsidR="00D138F8" w:rsidRPr="00C965E3" w:rsidRDefault="00404545" w:rsidP="00D138F8">
            <w:pPr>
              <w:spacing w:after="0"/>
              <w:ind w:left="132" w:right="214"/>
              <w:contextualSpacing/>
              <w:jc w:val="center"/>
              <w:rPr>
                <w:rFonts w:ascii="GHEA Grapalat" w:eastAsia="Times New Roman" w:hAnsi="GHEA Grapalat" w:cs="Times New Roman"/>
                <w:color w:val="000000"/>
                <w:sz w:val="24"/>
                <w:szCs w:val="24"/>
                <w:lang w:val="en-US" w:eastAsia="ru-RU"/>
              </w:rPr>
            </w:pPr>
            <w:r w:rsidRPr="00C965E3">
              <w:rPr>
                <w:rFonts w:ascii="GHEA Grapalat" w:eastAsia="Times New Roman" w:hAnsi="GHEA Grapalat" w:cs="Times New Roman"/>
                <w:color w:val="000000"/>
                <w:sz w:val="24"/>
                <w:szCs w:val="24"/>
                <w:lang w:val="en-US" w:eastAsia="ru-RU"/>
              </w:rPr>
              <w:t>16.06</w:t>
            </w:r>
            <w:r w:rsidR="00D138F8" w:rsidRPr="00C965E3">
              <w:rPr>
                <w:rFonts w:ascii="Cambria Math" w:eastAsia="Times New Roman" w:hAnsi="Cambria Math" w:cs="Cambria Math"/>
                <w:color w:val="000000"/>
                <w:sz w:val="24"/>
                <w:szCs w:val="24"/>
                <w:lang w:val="en-US" w:eastAsia="ru-RU"/>
              </w:rPr>
              <w:t>․</w:t>
            </w:r>
            <w:r w:rsidR="00D138F8" w:rsidRPr="00C965E3">
              <w:rPr>
                <w:rFonts w:ascii="GHEA Grapalat" w:eastAsia="Times New Roman" w:hAnsi="GHEA Grapalat" w:cs="Times New Roman"/>
                <w:color w:val="000000"/>
                <w:sz w:val="24"/>
                <w:szCs w:val="24"/>
                <w:lang w:val="en-US" w:eastAsia="ru-RU"/>
              </w:rPr>
              <w:t>2025թ</w:t>
            </w:r>
            <w:r w:rsidR="00D138F8" w:rsidRPr="00C965E3">
              <w:rPr>
                <w:rFonts w:ascii="Cambria Math" w:eastAsia="Times New Roman" w:hAnsi="Cambria Math" w:cs="Cambria Math"/>
                <w:color w:val="000000"/>
                <w:sz w:val="24"/>
                <w:szCs w:val="24"/>
                <w:lang w:val="en-US" w:eastAsia="ru-RU"/>
              </w:rPr>
              <w:t>․</w:t>
            </w:r>
          </w:p>
        </w:tc>
      </w:tr>
      <w:tr w:rsidR="00D138F8" w:rsidRPr="00404545"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D138F8" w:rsidRPr="00247EC7" w:rsidRDefault="00D138F8" w:rsidP="00D138F8">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2D02EE1B" w14:textId="43C5ABE1" w:rsidR="00D138F8" w:rsidRPr="00C965E3" w:rsidRDefault="00D138F8" w:rsidP="00D138F8">
            <w:pPr>
              <w:spacing w:after="0"/>
              <w:ind w:left="132" w:right="214"/>
              <w:contextualSpacing/>
              <w:jc w:val="center"/>
              <w:rPr>
                <w:rFonts w:ascii="GHEA Grapalat" w:eastAsia="Times New Roman" w:hAnsi="GHEA Grapalat" w:cs="Times New Roman"/>
                <w:color w:val="000000"/>
                <w:sz w:val="24"/>
                <w:szCs w:val="24"/>
                <w:lang w:val="en-US" w:eastAsia="ru-RU"/>
              </w:rPr>
            </w:pPr>
            <w:r w:rsidRPr="00C965E3">
              <w:rPr>
                <w:rFonts w:ascii="GHEA Grapalat" w:eastAsia="Times New Roman" w:hAnsi="GHEA Grapalat" w:cs="Times New Roman"/>
                <w:color w:val="000000"/>
                <w:sz w:val="24"/>
                <w:szCs w:val="24"/>
                <w:lang w:val="en-US" w:eastAsia="ru-RU"/>
              </w:rPr>
              <w:t xml:space="preserve">N </w:t>
            </w:r>
            <w:r w:rsidR="00404545" w:rsidRPr="00C965E3">
              <w:rPr>
                <w:rFonts w:ascii="GHEA Grapalat" w:eastAsia="Times New Roman" w:hAnsi="GHEA Grapalat" w:cs="Times New Roman"/>
                <w:color w:val="000000"/>
                <w:sz w:val="24"/>
                <w:szCs w:val="24"/>
                <w:lang w:val="en-US" w:eastAsia="ru-RU"/>
              </w:rPr>
              <w:t>/27.2/26452-2025</w:t>
            </w:r>
          </w:p>
        </w:tc>
      </w:tr>
      <w:tr w:rsidR="00D138F8" w:rsidRPr="001F5793" w14:paraId="6A1D5B54" w14:textId="77777777" w:rsidTr="00D138F8">
        <w:trPr>
          <w:trHeight w:val="416"/>
          <w:tblCellSpacing w:w="0" w:type="dxa"/>
        </w:trPr>
        <w:tc>
          <w:tcPr>
            <w:tcW w:w="5765" w:type="dxa"/>
            <w:shd w:val="clear" w:color="auto" w:fill="FFFFFF"/>
          </w:tcPr>
          <w:p w14:paraId="1D9E02D0" w14:textId="77777777" w:rsidR="00404545" w:rsidRPr="00404545" w:rsidRDefault="00D138F8" w:rsidP="00404545">
            <w:pPr>
              <w:spacing w:after="0"/>
              <w:ind w:left="178"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w:t>
            </w:r>
            <w:r w:rsidR="00404545" w:rsidRPr="00404545">
              <w:rPr>
                <w:rFonts w:ascii="GHEA Grapalat" w:eastAsia="Times New Roman" w:hAnsi="GHEA Grapalat" w:cs="Times New Roman"/>
                <w:color w:val="000000"/>
                <w:sz w:val="24"/>
                <w:szCs w:val="24"/>
                <w:lang w:val="hy-AM" w:eastAsia="ru-RU"/>
              </w:rPr>
              <w:t>«Պատմության և մշակույթի անշարժ հուշարձանների ու պատմական միջավայրի պահպանության և օգտագործման մասին» օրենքի 21-րդ հոդվածի համաձայն՝ հանրապետական և տեղական նշանակության հուշարձանի ամբողջական կամ մասնակի տեղափոխումը կարող է կատարվել միայն բացառիկ դեպքում: Բացառություն են կազմում մոնումենտալ արվեստի հուշարձանները կամ ճարտարապետական փոքր ձևերը, որոնց տեղափոխումը հրամայական է և բխում է հուշարձանի նյութական պահպանության լավագույն շահից: Բոլոր դեպքերում լիազոր մարմինը անվտանգության անհրաժեշտ միջոցներ պետք է ձեռնարկի պատշաճ վայրում հուշարձանի ապամոնտաժման, տեղափոխման և վերականգնման համար: Հանրապետական և տեղական նշանակության հուշարձանի տեղափոխումը կատարվում է Հայաստանի Հանրապետության կառավարության թույլտվությամբ՝ լիազորված մարմնի դրական եզրակացության հիման վրա, իսկ նույն օրենքի 2-րդ հոդվածի 1-ին մասի 1-ին կետի համաձայն որմնանկարը հանդիսանում է պատմության և մշակույթի անշարժ հուշարձան։</w:t>
            </w:r>
          </w:p>
          <w:p w14:paraId="788A8138" w14:textId="51DEB5BC" w:rsidR="00404545" w:rsidRPr="00F90D59" w:rsidRDefault="00404545" w:rsidP="00404545">
            <w:pPr>
              <w:spacing w:after="0"/>
              <w:ind w:left="178" w:right="214"/>
              <w:contextualSpacing/>
              <w:jc w:val="both"/>
              <w:rPr>
                <w:rFonts w:ascii="GHEA Grapalat" w:eastAsia="Times New Roman" w:hAnsi="GHEA Grapalat" w:cs="Times New Roman"/>
                <w:i/>
                <w:color w:val="000000"/>
                <w:sz w:val="24"/>
                <w:szCs w:val="24"/>
                <w:lang w:val="hy-AM" w:eastAsia="ru-RU"/>
              </w:rPr>
            </w:pPr>
            <w:r w:rsidRPr="00404545">
              <w:rPr>
                <w:rFonts w:ascii="GHEA Grapalat" w:eastAsia="Times New Roman" w:hAnsi="GHEA Grapalat" w:cs="Times New Roman"/>
                <w:color w:val="000000"/>
                <w:sz w:val="24"/>
                <w:szCs w:val="24"/>
                <w:lang w:val="hy-AM" w:eastAsia="ru-RU"/>
              </w:rPr>
              <w:t xml:space="preserve">Ուստի, գտնում ենք, որ ներկայացված հիմնավորման մեջ որմնանկարների տեղափոխությունը նշված որմնանկարների </w:t>
            </w:r>
            <w:r w:rsidRPr="00404545">
              <w:rPr>
                <w:rFonts w:ascii="GHEA Grapalat" w:eastAsia="Times New Roman" w:hAnsi="GHEA Grapalat" w:cs="Times New Roman"/>
                <w:color w:val="000000"/>
                <w:sz w:val="24"/>
                <w:szCs w:val="24"/>
                <w:lang w:val="hy-AM" w:eastAsia="ru-RU"/>
              </w:rPr>
              <w:lastRenderedPageBreak/>
              <w:t>նյութական պահպանության լավագույն շահով պայմանավորված լինելու վերաբերյալ հիմնավորումները բացակայում են, որի արդյունքում պարզ չի դառնում Նախագծով սահմանված դրույթների համապատասխանությունը վերոնշյալ օրենսդրական կարգավորմանը։ Ուստի անհրաժեշտ է խմբագրել հիմնավորումը, վերոնշյալ դիտարկման համատեքստում։</w:t>
            </w:r>
          </w:p>
          <w:p w14:paraId="222FC05C" w14:textId="1D1785AF" w:rsidR="00D138F8" w:rsidRPr="00F90D59" w:rsidRDefault="00D138F8" w:rsidP="00D138F8">
            <w:pPr>
              <w:spacing w:after="0"/>
              <w:ind w:left="178" w:right="214"/>
              <w:contextualSpacing/>
              <w:jc w:val="both"/>
              <w:rPr>
                <w:rFonts w:ascii="GHEA Grapalat" w:eastAsia="Times New Roman" w:hAnsi="GHEA Grapalat" w:cs="Times New Roman"/>
                <w:i/>
                <w:color w:val="000000"/>
                <w:sz w:val="24"/>
                <w:szCs w:val="24"/>
                <w:lang w:val="hy-AM" w:eastAsia="ru-RU"/>
              </w:rPr>
            </w:pPr>
          </w:p>
        </w:tc>
        <w:tc>
          <w:tcPr>
            <w:tcW w:w="5137" w:type="dxa"/>
            <w:gridSpan w:val="3"/>
            <w:shd w:val="clear" w:color="auto" w:fill="FFFFFF"/>
          </w:tcPr>
          <w:p w14:paraId="74BC6A5D" w14:textId="77777777" w:rsidR="00D138F8" w:rsidRDefault="00404545" w:rsidP="00404545">
            <w:pPr>
              <w:spacing w:after="0"/>
              <w:ind w:left="170" w:right="214"/>
              <w:contextualSpacing/>
              <w:jc w:val="center"/>
              <w:rPr>
                <w:rFonts w:ascii="GHEA Grapalat" w:eastAsia="Times New Roman" w:hAnsi="GHEA Grapalat" w:cs="Times New Roman"/>
                <w:b/>
                <w:bCs/>
                <w:i/>
                <w:color w:val="000000"/>
                <w:sz w:val="24"/>
                <w:szCs w:val="24"/>
                <w:lang w:val="hy-AM" w:eastAsia="ru-RU"/>
              </w:rPr>
            </w:pPr>
            <w:r w:rsidRPr="00404545">
              <w:rPr>
                <w:rFonts w:ascii="GHEA Grapalat" w:eastAsia="Times New Roman" w:hAnsi="GHEA Grapalat" w:cs="Times New Roman"/>
                <w:b/>
                <w:bCs/>
                <w:i/>
                <w:color w:val="000000"/>
                <w:sz w:val="24"/>
                <w:szCs w:val="24"/>
                <w:lang w:val="hy-AM" w:eastAsia="ru-RU"/>
              </w:rPr>
              <w:lastRenderedPageBreak/>
              <w:t>Չի ընդունվել</w:t>
            </w:r>
          </w:p>
          <w:p w14:paraId="6FCDCEEA" w14:textId="320514D1" w:rsidR="00404545" w:rsidRPr="00404545" w:rsidRDefault="00404545" w:rsidP="00404545">
            <w:pPr>
              <w:spacing w:after="0"/>
              <w:ind w:left="170" w:right="214"/>
              <w:contextualSpacing/>
              <w:jc w:val="both"/>
              <w:rPr>
                <w:rFonts w:ascii="GHEA Grapalat" w:eastAsia="Times New Roman" w:hAnsi="GHEA Grapalat" w:cs="Times New Roman"/>
                <w:bCs/>
                <w:color w:val="000000"/>
                <w:sz w:val="24"/>
                <w:szCs w:val="24"/>
                <w:lang w:val="hy-AM" w:eastAsia="ru-RU"/>
              </w:rPr>
            </w:pPr>
            <w:r>
              <w:rPr>
                <w:rFonts w:ascii="GHEA Grapalat" w:eastAsia="Times New Roman" w:hAnsi="GHEA Grapalat" w:cs="Times New Roman"/>
                <w:bCs/>
                <w:color w:val="000000"/>
                <w:sz w:val="24"/>
                <w:szCs w:val="24"/>
                <w:lang w:val="hy-AM" w:eastAsia="ru-RU"/>
              </w:rPr>
              <w:t xml:space="preserve">Նախագծին կից փաստաթղթերի մեջ մանրամասն նկարագրված է, թե ինչպես են որմնանկարները ապամոնտաժվելու, տեղափոխվելու և տեղադրվելու Ջաջուռում։ Հետևաբար, </w:t>
            </w:r>
            <w:r w:rsidRPr="00404545">
              <w:rPr>
                <w:rFonts w:ascii="GHEA Grapalat" w:eastAsia="Times New Roman" w:hAnsi="GHEA Grapalat" w:cs="Times New Roman"/>
                <w:color w:val="000000"/>
                <w:sz w:val="24"/>
                <w:szCs w:val="24"/>
                <w:lang w:val="hy-AM" w:eastAsia="ru-RU"/>
              </w:rPr>
              <w:t>լիազոր մարմինը</w:t>
            </w:r>
            <w:r>
              <w:rPr>
                <w:rFonts w:ascii="GHEA Grapalat" w:eastAsia="Times New Roman" w:hAnsi="GHEA Grapalat" w:cs="Times New Roman"/>
                <w:color w:val="000000"/>
                <w:sz w:val="24"/>
                <w:szCs w:val="24"/>
                <w:lang w:val="hy-AM" w:eastAsia="ru-RU"/>
              </w:rPr>
              <w:t xml:space="preserve">՝ ՀՀ ԿԳՄՍ նախարարությունը, </w:t>
            </w:r>
            <w:r w:rsidRPr="00404545">
              <w:rPr>
                <w:rFonts w:ascii="GHEA Grapalat" w:eastAsia="Times New Roman" w:hAnsi="GHEA Grapalat" w:cs="Times New Roman"/>
                <w:color w:val="000000"/>
                <w:sz w:val="24"/>
                <w:szCs w:val="24"/>
                <w:lang w:val="hy-AM" w:eastAsia="ru-RU"/>
              </w:rPr>
              <w:t>ձեռնարկ</w:t>
            </w:r>
            <w:r>
              <w:rPr>
                <w:rFonts w:ascii="GHEA Grapalat" w:eastAsia="Times New Roman" w:hAnsi="GHEA Grapalat" w:cs="Times New Roman"/>
                <w:color w:val="000000"/>
                <w:sz w:val="24"/>
                <w:szCs w:val="24"/>
                <w:lang w:val="hy-AM" w:eastAsia="ru-RU"/>
              </w:rPr>
              <w:t xml:space="preserve">ում է </w:t>
            </w:r>
            <w:r w:rsidRPr="00404545">
              <w:rPr>
                <w:rFonts w:ascii="GHEA Grapalat" w:eastAsia="Times New Roman" w:hAnsi="GHEA Grapalat" w:cs="Times New Roman"/>
                <w:color w:val="000000"/>
                <w:sz w:val="24"/>
                <w:szCs w:val="24"/>
                <w:lang w:val="hy-AM" w:eastAsia="ru-RU"/>
              </w:rPr>
              <w:t xml:space="preserve">անվտանգության անհրաժեշտ </w:t>
            </w:r>
            <w:r>
              <w:rPr>
                <w:rFonts w:ascii="GHEA Grapalat" w:eastAsia="Times New Roman" w:hAnsi="GHEA Grapalat" w:cs="Times New Roman"/>
                <w:color w:val="000000"/>
                <w:sz w:val="24"/>
                <w:szCs w:val="24"/>
                <w:lang w:val="hy-AM" w:eastAsia="ru-RU"/>
              </w:rPr>
              <w:t xml:space="preserve">բոլոր </w:t>
            </w:r>
            <w:r w:rsidRPr="00404545">
              <w:rPr>
                <w:rFonts w:ascii="GHEA Grapalat" w:eastAsia="Times New Roman" w:hAnsi="GHEA Grapalat" w:cs="Times New Roman"/>
                <w:color w:val="000000"/>
                <w:sz w:val="24"/>
                <w:szCs w:val="24"/>
                <w:lang w:val="hy-AM" w:eastAsia="ru-RU"/>
              </w:rPr>
              <w:t>միջոցներ</w:t>
            </w:r>
            <w:r>
              <w:rPr>
                <w:rFonts w:ascii="GHEA Grapalat" w:eastAsia="Times New Roman" w:hAnsi="GHEA Grapalat" w:cs="Times New Roman"/>
                <w:color w:val="000000"/>
                <w:sz w:val="24"/>
                <w:szCs w:val="24"/>
                <w:lang w:val="hy-AM" w:eastAsia="ru-RU"/>
              </w:rPr>
              <w:t xml:space="preserve">ը՝ </w:t>
            </w:r>
            <w:r w:rsidRPr="00404545">
              <w:rPr>
                <w:rFonts w:ascii="GHEA Grapalat" w:eastAsia="Times New Roman" w:hAnsi="GHEA Grapalat" w:cs="Times New Roman"/>
                <w:color w:val="000000"/>
                <w:sz w:val="24"/>
                <w:szCs w:val="24"/>
                <w:lang w:val="hy-AM" w:eastAsia="ru-RU"/>
              </w:rPr>
              <w:t>պատշաճ վայրում հուշարձանի ապամոնտաժման, տեղափոխման և վերականգնման համար</w:t>
            </w:r>
            <w:r>
              <w:rPr>
                <w:rFonts w:ascii="GHEA Grapalat" w:eastAsia="Times New Roman" w:hAnsi="GHEA Grapalat" w:cs="Times New Roman"/>
                <w:color w:val="000000"/>
                <w:sz w:val="24"/>
                <w:szCs w:val="24"/>
                <w:lang w:val="hy-AM" w:eastAsia="ru-RU"/>
              </w:rPr>
              <w:t>։ Դա Նախարարության պարտականությունն է, վերջինիս պատասխանատվության դաշտում է՝ անկախ նրանից, թե ինչպես կխմբագրվի նախագծի հիմնավորումը։</w:t>
            </w:r>
          </w:p>
          <w:p w14:paraId="039AF107" w14:textId="0937BB46" w:rsidR="00404545" w:rsidRPr="00404545" w:rsidRDefault="00404545" w:rsidP="00404545">
            <w:pPr>
              <w:spacing w:after="0"/>
              <w:ind w:left="170" w:right="214"/>
              <w:contextualSpacing/>
              <w:jc w:val="both"/>
              <w:rPr>
                <w:rFonts w:ascii="GHEA Grapalat" w:eastAsia="Times New Roman" w:hAnsi="GHEA Grapalat" w:cs="Times New Roman"/>
                <w:iCs/>
                <w:color w:val="000000"/>
                <w:sz w:val="24"/>
                <w:szCs w:val="24"/>
                <w:lang w:val="hy-AM" w:eastAsia="ru-RU"/>
              </w:rPr>
            </w:pPr>
            <w:r>
              <w:rPr>
                <w:rFonts w:ascii="GHEA Grapalat" w:eastAsia="Times New Roman" w:hAnsi="GHEA Grapalat" w:cs="Times New Roman"/>
                <w:color w:val="000000"/>
                <w:sz w:val="24"/>
                <w:szCs w:val="24"/>
                <w:lang w:val="hy-AM" w:eastAsia="ru-RU"/>
              </w:rPr>
              <w:t>Ինչ վերաբերում է տեղափոխման պատճառներին, ապա դրանք ներկայացված են հիմնավորման մեջ, կցված են նաև ՀՀ վարչապետի հանձնարարականների պատճենները։</w:t>
            </w:r>
          </w:p>
        </w:tc>
      </w:tr>
      <w:tr w:rsidR="00404545" w:rsidRPr="001F5793" w14:paraId="0D05FFC8" w14:textId="77777777" w:rsidTr="00D138F8">
        <w:trPr>
          <w:trHeight w:val="416"/>
          <w:tblCellSpacing w:w="0" w:type="dxa"/>
        </w:trPr>
        <w:tc>
          <w:tcPr>
            <w:tcW w:w="5765" w:type="dxa"/>
            <w:shd w:val="clear" w:color="auto" w:fill="FFFFFF"/>
          </w:tcPr>
          <w:p w14:paraId="39BA8A7C" w14:textId="77777777" w:rsidR="00404545" w:rsidRPr="00404545" w:rsidRDefault="00404545" w:rsidP="00404545">
            <w:pPr>
              <w:spacing w:after="0"/>
              <w:ind w:left="178" w:right="214"/>
              <w:contextualSpacing/>
              <w:jc w:val="both"/>
              <w:rPr>
                <w:rFonts w:ascii="GHEA Grapalat" w:eastAsia="Times New Roman" w:hAnsi="GHEA Grapalat" w:cs="Times New Roman"/>
                <w:color w:val="000000"/>
                <w:sz w:val="24"/>
                <w:szCs w:val="24"/>
                <w:lang w:val="hy-AM" w:eastAsia="ru-RU"/>
              </w:rPr>
            </w:pPr>
            <w:r w:rsidRPr="00404545">
              <w:rPr>
                <w:rFonts w:ascii="GHEA Grapalat" w:eastAsia="Times New Roman" w:hAnsi="GHEA Grapalat" w:cs="Times New Roman"/>
                <w:color w:val="000000"/>
                <w:sz w:val="24"/>
                <w:szCs w:val="24"/>
                <w:lang w:val="hy-AM" w:eastAsia="ru-RU"/>
              </w:rPr>
              <w:t>Նախագծի 5-րդ կետի համաձայն՝ Հայաստանի Հանրապետության կրթության, գիտության, մշակույթի և սպորտի նախարարին` սույն որոշման 4-րդ կետում նշված աշխատանքների ավարտից հետո երկամսյա ժամկետում կազմակերպության հետ կնքել Որմնանկարների անժամկետ, անհատույց օգտագործման պայմանագիր և պահպանական պարտավորագիր:</w:t>
            </w:r>
          </w:p>
          <w:p w14:paraId="3EB3CFBF" w14:textId="445F9678" w:rsidR="00404545" w:rsidRDefault="00404545" w:rsidP="00404545">
            <w:pPr>
              <w:spacing w:after="0"/>
              <w:ind w:left="178" w:right="214"/>
              <w:contextualSpacing/>
              <w:jc w:val="both"/>
              <w:rPr>
                <w:rFonts w:ascii="GHEA Grapalat" w:eastAsia="Times New Roman" w:hAnsi="GHEA Grapalat" w:cs="Times New Roman"/>
                <w:color w:val="000000"/>
                <w:sz w:val="24"/>
                <w:szCs w:val="24"/>
                <w:lang w:val="hy-AM" w:eastAsia="ru-RU"/>
              </w:rPr>
            </w:pPr>
            <w:r w:rsidRPr="00404545">
              <w:rPr>
                <w:rFonts w:ascii="GHEA Grapalat" w:eastAsia="Times New Roman" w:hAnsi="GHEA Grapalat" w:cs="Times New Roman"/>
                <w:color w:val="000000"/>
                <w:sz w:val="24"/>
                <w:szCs w:val="24"/>
                <w:lang w:val="hy-AM" w:eastAsia="ru-RU"/>
              </w:rPr>
              <w:t>Սույն կետի դրույթների վերաբերյալ նշենք, որ իրավական որոշակիության սկզբունքի տեսանկյունից անհրաժեշտ է հստակեցնել, թե իրենից ինչ է ներկայացնում «պահպանական պարտավորագիր» եզրույթը։</w:t>
            </w:r>
          </w:p>
        </w:tc>
        <w:tc>
          <w:tcPr>
            <w:tcW w:w="5137" w:type="dxa"/>
            <w:gridSpan w:val="3"/>
            <w:shd w:val="clear" w:color="auto" w:fill="FFFFFF"/>
          </w:tcPr>
          <w:p w14:paraId="67AD71E9" w14:textId="77777777" w:rsidR="00404545" w:rsidRDefault="00404545" w:rsidP="00404545">
            <w:pPr>
              <w:spacing w:after="0"/>
              <w:ind w:left="170" w:right="214"/>
              <w:contextualSpacing/>
              <w:jc w:val="center"/>
              <w:rPr>
                <w:rFonts w:ascii="GHEA Grapalat" w:eastAsia="Times New Roman" w:hAnsi="GHEA Grapalat" w:cs="Times New Roman"/>
                <w:b/>
                <w:bCs/>
                <w:i/>
                <w:color w:val="000000"/>
                <w:sz w:val="24"/>
                <w:szCs w:val="24"/>
                <w:lang w:val="hy-AM" w:eastAsia="ru-RU"/>
              </w:rPr>
            </w:pPr>
            <w:r>
              <w:rPr>
                <w:rFonts w:ascii="GHEA Grapalat" w:eastAsia="Times New Roman" w:hAnsi="GHEA Grapalat" w:cs="Times New Roman"/>
                <w:b/>
                <w:bCs/>
                <w:i/>
                <w:color w:val="000000"/>
                <w:sz w:val="24"/>
                <w:szCs w:val="24"/>
                <w:lang w:val="hy-AM" w:eastAsia="ru-RU"/>
              </w:rPr>
              <w:t>Չի ընդունվել</w:t>
            </w:r>
          </w:p>
          <w:p w14:paraId="0C9826B7" w14:textId="77777777" w:rsidR="00404545" w:rsidRDefault="00232388" w:rsidP="00232388">
            <w:pPr>
              <w:spacing w:after="0"/>
              <w:ind w:left="170" w:right="214"/>
              <w:contextualSpacing/>
              <w:jc w:val="both"/>
              <w:rPr>
                <w:rFonts w:ascii="GHEA Grapalat" w:eastAsia="Times New Roman" w:hAnsi="GHEA Grapalat" w:cs="Times New Roman"/>
                <w:bCs/>
                <w:color w:val="000000"/>
                <w:sz w:val="24"/>
                <w:szCs w:val="24"/>
                <w:lang w:val="hy-AM" w:eastAsia="ru-RU"/>
              </w:rPr>
            </w:pPr>
            <w:r>
              <w:rPr>
                <w:rFonts w:ascii="GHEA Grapalat" w:eastAsia="Times New Roman" w:hAnsi="GHEA Grapalat" w:cs="Times New Roman"/>
                <w:bCs/>
                <w:color w:val="000000"/>
                <w:sz w:val="24"/>
                <w:szCs w:val="24"/>
                <w:lang w:val="hy-AM" w:eastAsia="ru-RU"/>
              </w:rPr>
              <w:t xml:space="preserve">«Պահպանական պարտավորագիր» եզրույթը հստակեցված է ՀՀ օերսնդրությամբ, մասնավորապես՝ </w:t>
            </w:r>
            <w:r>
              <w:rPr>
                <w:rFonts w:ascii="GHEA Grapalat" w:eastAsia="Times New Roman" w:hAnsi="GHEA Grapalat" w:cs="Times New Roman"/>
                <w:color w:val="000000"/>
                <w:sz w:val="24"/>
                <w:szCs w:val="24"/>
                <w:lang w:val="hy-AM" w:eastAsia="ru-RU"/>
              </w:rPr>
              <w:t xml:space="preserve"> </w:t>
            </w:r>
            <w:r w:rsidRPr="00404545">
              <w:rPr>
                <w:rFonts w:ascii="GHEA Grapalat" w:eastAsia="Times New Roman" w:hAnsi="GHEA Grapalat" w:cs="Times New Roman"/>
                <w:color w:val="000000"/>
                <w:sz w:val="24"/>
                <w:szCs w:val="24"/>
                <w:lang w:val="hy-AM" w:eastAsia="ru-RU"/>
              </w:rPr>
              <w:t>«Պատմության և մշակույթի անշարժ հուշարձանների ու պատմական միջավայրի պահպանության և օգտագործման մասին» օրենքի</w:t>
            </w:r>
            <w:r>
              <w:rPr>
                <w:rFonts w:ascii="GHEA Grapalat" w:eastAsia="Times New Roman" w:hAnsi="GHEA Grapalat" w:cs="Times New Roman"/>
                <w:color w:val="000000"/>
                <w:sz w:val="24"/>
                <w:szCs w:val="24"/>
                <w:lang w:val="hy-AM" w:eastAsia="ru-RU"/>
              </w:rPr>
              <w:t xml:space="preserve"> 11-րդ հոդվածի «թ» կետի համաձայն՝</w:t>
            </w:r>
            <w:r>
              <w:rPr>
                <w:rFonts w:ascii="GHEA Grapalat" w:eastAsia="Times New Roman" w:hAnsi="GHEA Grapalat" w:cs="Times New Roman"/>
                <w:bCs/>
                <w:color w:val="000000"/>
                <w:sz w:val="24"/>
                <w:szCs w:val="24"/>
                <w:lang w:val="hy-AM" w:eastAsia="ru-RU"/>
              </w:rPr>
              <w:t xml:space="preserve"> </w:t>
            </w:r>
            <w:r w:rsidRPr="00232388">
              <w:rPr>
                <w:rFonts w:ascii="GHEA Grapalat" w:eastAsia="Times New Roman" w:hAnsi="GHEA Grapalat" w:cs="Times New Roman"/>
                <w:bCs/>
                <w:i/>
                <w:color w:val="000000"/>
                <w:sz w:val="24"/>
                <w:szCs w:val="24"/>
                <w:lang w:val="hy-AM" w:eastAsia="ru-RU"/>
              </w:rPr>
              <w:t>հուշարձանների պահպանական գոտիներում հողի, համայնքի սեփականություն համարվող հուշարձան-շենքերի և շինությունների սեփականատերերի և օգտագործողների հետ կնքում են հուշարձանների պահպանության պայմանագիր</w:t>
            </w:r>
            <w:r w:rsidR="00A168FD">
              <w:rPr>
                <w:rFonts w:ascii="GHEA Grapalat" w:eastAsia="Times New Roman" w:hAnsi="GHEA Grapalat" w:cs="Times New Roman"/>
                <w:bCs/>
                <w:color w:val="000000"/>
                <w:sz w:val="24"/>
                <w:szCs w:val="24"/>
                <w:lang w:val="hy-AM" w:eastAsia="ru-RU"/>
              </w:rPr>
              <w:t xml:space="preserve">, իսկ օրենքի 36-րդ հոդվածի «բ» կետի համաձայն՝ </w:t>
            </w:r>
            <w:r w:rsidR="00A168FD" w:rsidRPr="00A168FD">
              <w:rPr>
                <w:rFonts w:ascii="GHEA Grapalat" w:eastAsia="Times New Roman" w:hAnsi="GHEA Grapalat" w:cs="Times New Roman"/>
                <w:bCs/>
                <w:i/>
                <w:color w:val="000000"/>
                <w:sz w:val="24"/>
                <w:szCs w:val="24"/>
                <w:lang w:val="hy-AM" w:eastAsia="ru-RU"/>
              </w:rPr>
              <w:t>Հուշարձանի սեփականատերը պարտավոր է սահմանված կարգով տալ հուշարձանի պահպանական պարտավորագիր լիազորված մարմնին</w:t>
            </w:r>
            <w:r w:rsidR="00A168FD">
              <w:rPr>
                <w:rFonts w:ascii="GHEA Grapalat" w:eastAsia="Times New Roman" w:hAnsi="GHEA Grapalat" w:cs="Times New Roman"/>
                <w:bCs/>
                <w:color w:val="000000"/>
                <w:sz w:val="24"/>
                <w:szCs w:val="24"/>
                <w:lang w:val="hy-AM" w:eastAsia="ru-RU"/>
              </w:rPr>
              <w:t>։</w:t>
            </w:r>
          </w:p>
          <w:p w14:paraId="1335ABA1" w14:textId="014B0928" w:rsidR="00A168FD" w:rsidRPr="00A168FD" w:rsidRDefault="00A168FD" w:rsidP="00232388">
            <w:pPr>
              <w:spacing w:after="0"/>
              <w:ind w:left="170" w:right="214"/>
              <w:contextualSpacing/>
              <w:jc w:val="both"/>
              <w:rPr>
                <w:rFonts w:ascii="GHEA Grapalat" w:eastAsia="Times New Roman" w:hAnsi="GHEA Grapalat" w:cs="Times New Roman"/>
                <w:bCs/>
                <w:color w:val="000000"/>
                <w:sz w:val="24"/>
                <w:szCs w:val="24"/>
                <w:lang w:val="hy-AM" w:eastAsia="ru-RU"/>
              </w:rPr>
            </w:pPr>
            <w:r>
              <w:rPr>
                <w:rFonts w:ascii="GHEA Grapalat" w:eastAsia="Times New Roman" w:hAnsi="GHEA Grapalat" w:cs="Times New Roman"/>
                <w:bCs/>
                <w:color w:val="000000"/>
                <w:sz w:val="24"/>
                <w:szCs w:val="24"/>
                <w:lang w:val="hy-AM" w:eastAsia="ru-RU"/>
              </w:rPr>
              <w:t xml:space="preserve">Ավելին, ՀՀ ԿԳՄՍ նախարարի 07.12.2023թ-ի </w:t>
            </w:r>
            <w:r w:rsidRPr="00A168FD">
              <w:rPr>
                <w:rFonts w:ascii="GHEA Grapalat" w:eastAsia="Times New Roman" w:hAnsi="GHEA Grapalat" w:cs="Times New Roman"/>
                <w:bCs/>
                <w:color w:val="000000"/>
                <w:sz w:val="24"/>
                <w:szCs w:val="24"/>
                <w:lang w:val="hy-AM" w:eastAsia="ru-RU"/>
              </w:rPr>
              <w:t>N 145-</w:t>
            </w:r>
            <w:r>
              <w:rPr>
                <w:rFonts w:ascii="GHEA Grapalat" w:eastAsia="Times New Roman" w:hAnsi="GHEA Grapalat" w:cs="Times New Roman"/>
                <w:bCs/>
                <w:color w:val="000000"/>
                <w:sz w:val="24"/>
                <w:szCs w:val="24"/>
                <w:lang w:val="hy-AM" w:eastAsia="ru-RU"/>
              </w:rPr>
              <w:t xml:space="preserve">Ն հրամանով </w:t>
            </w:r>
            <w:r w:rsidRPr="00A168FD">
              <w:rPr>
                <w:rFonts w:ascii="GHEA Grapalat" w:eastAsia="Times New Roman" w:hAnsi="GHEA Grapalat" w:cs="Times New Roman"/>
                <w:bCs/>
                <w:color w:val="000000"/>
                <w:sz w:val="24"/>
                <w:szCs w:val="24"/>
                <w:lang w:val="hy-AM" w:eastAsia="ru-RU"/>
              </w:rPr>
              <w:t>(</w:t>
            </w:r>
            <w:r>
              <w:rPr>
                <w:rFonts w:ascii="GHEA Grapalat" w:eastAsia="Times New Roman" w:hAnsi="GHEA Grapalat" w:cs="Times New Roman"/>
                <w:bCs/>
                <w:color w:val="000000"/>
                <w:sz w:val="24"/>
                <w:szCs w:val="24"/>
                <w:lang w:val="hy-AM" w:eastAsia="ru-RU"/>
              </w:rPr>
              <w:t>հրամանը ստացել է ՀՀ արդարադատության նախարարության դրական եզրակացությունը և ստացել է պաշտոնական գրանցում</w:t>
            </w:r>
            <w:r w:rsidRPr="00A168FD">
              <w:rPr>
                <w:rFonts w:ascii="GHEA Grapalat" w:eastAsia="Times New Roman" w:hAnsi="GHEA Grapalat" w:cs="Times New Roman"/>
                <w:bCs/>
                <w:color w:val="000000"/>
                <w:sz w:val="24"/>
                <w:szCs w:val="24"/>
                <w:lang w:val="hy-AM" w:eastAsia="ru-RU"/>
              </w:rPr>
              <w:t>)</w:t>
            </w:r>
            <w:r>
              <w:rPr>
                <w:rFonts w:ascii="GHEA Grapalat" w:eastAsia="Times New Roman" w:hAnsi="GHEA Grapalat" w:cs="Times New Roman"/>
                <w:bCs/>
                <w:color w:val="000000"/>
                <w:sz w:val="24"/>
                <w:szCs w:val="24"/>
                <w:lang w:val="hy-AM" w:eastAsia="ru-RU"/>
              </w:rPr>
              <w:t xml:space="preserve"> հաստատվել է պահպանական պարտավորագրի ձևը։</w:t>
            </w:r>
          </w:p>
        </w:tc>
      </w:tr>
      <w:tr w:rsidR="00A168FD" w:rsidRPr="001F5793" w14:paraId="78AFC211" w14:textId="77777777" w:rsidTr="00D138F8">
        <w:trPr>
          <w:trHeight w:val="416"/>
          <w:tblCellSpacing w:w="0" w:type="dxa"/>
        </w:trPr>
        <w:tc>
          <w:tcPr>
            <w:tcW w:w="5765" w:type="dxa"/>
            <w:shd w:val="clear" w:color="auto" w:fill="FFFFFF"/>
          </w:tcPr>
          <w:p w14:paraId="663A281A" w14:textId="418E3DB0" w:rsidR="00A168FD" w:rsidRPr="00404545" w:rsidRDefault="004169BF" w:rsidP="00404545">
            <w:pPr>
              <w:spacing w:after="0"/>
              <w:ind w:left="178" w:right="214"/>
              <w:contextualSpacing/>
              <w:jc w:val="both"/>
              <w:rPr>
                <w:rFonts w:ascii="GHEA Grapalat" w:eastAsia="Times New Roman" w:hAnsi="GHEA Grapalat" w:cs="Times New Roman"/>
                <w:color w:val="000000"/>
                <w:sz w:val="24"/>
                <w:szCs w:val="24"/>
                <w:lang w:val="hy-AM" w:eastAsia="ru-RU"/>
              </w:rPr>
            </w:pPr>
            <w:r w:rsidRPr="004169BF">
              <w:rPr>
                <w:rFonts w:ascii="GHEA Grapalat" w:eastAsia="Times New Roman" w:hAnsi="GHEA Grapalat" w:cs="Times New Roman"/>
                <w:color w:val="000000"/>
                <w:sz w:val="24"/>
                <w:szCs w:val="24"/>
                <w:lang w:val="hy-AM" w:eastAsia="ru-RU"/>
              </w:rPr>
              <w:t>Միաժամանակ հիմք ընդունելով Նախագծի 3-</w:t>
            </w:r>
            <w:r w:rsidRPr="004169BF">
              <w:rPr>
                <w:rFonts w:ascii="GHEA Grapalat" w:eastAsia="Times New Roman" w:hAnsi="GHEA Grapalat" w:cs="Times New Roman"/>
                <w:color w:val="000000"/>
                <w:sz w:val="24"/>
                <w:szCs w:val="24"/>
                <w:lang w:val="hy-AM" w:eastAsia="ru-RU"/>
              </w:rPr>
              <w:lastRenderedPageBreak/>
              <w:t>րդ կետի դրույթները, որոնցով նախատեսվում է Հայաստանի Հանրապետության վարչապետի աշխատակազմին ամրացված որմնանկարները հետ վերցնել և անժամկետ, անհատույց օգտագործման իրավունքով ամրացնել «Հայաստանի ազգային պատկերասրահ» պետական ոչ առևտրային կազմակերպությանը, անհրաժեշտ է հիմնավորել Նախագծի 5-րդ կետի կարգավորումները, որոնց համաձայն Հայաստանի Հանրապետության կրթության, գիտության, մշակույթի և սպորտի նախարարը սույն որոշման 4-րդ կետում նշված աշխատանքների ավարտից հետո երկամսյա ժամկետում «Հայաստանի ազգային պատկերասրահ» պետական ոչ առևտրային կազմակերպության հետ պետք է կնքի որմնանկարների անժամկետ, անհատույց օգտագործման պայմանագիր և պահպանական պարտավորագիր, քանի որ «Պետական ոչ առևտրային կազմակերպությունների մասին» օրենքի 5-րդ հոդվածի 1-ին մասի դրույթների համաձայն՝ հիմնադիրը կարող է պետական կազմակերպությանն անժամկետ և անհատույց օգտագործման իրավունքով ամրացնել ցանկացած գույք:</w:t>
            </w:r>
          </w:p>
        </w:tc>
        <w:tc>
          <w:tcPr>
            <w:tcW w:w="5137" w:type="dxa"/>
            <w:gridSpan w:val="3"/>
            <w:shd w:val="clear" w:color="auto" w:fill="FFFFFF"/>
          </w:tcPr>
          <w:p w14:paraId="6280E30D" w14:textId="77777777" w:rsidR="00A168FD" w:rsidRDefault="004169BF" w:rsidP="00404545">
            <w:pPr>
              <w:spacing w:after="0"/>
              <w:ind w:left="170" w:right="214"/>
              <w:contextualSpacing/>
              <w:jc w:val="center"/>
              <w:rPr>
                <w:rFonts w:ascii="GHEA Grapalat" w:eastAsia="Times New Roman" w:hAnsi="GHEA Grapalat" w:cs="Times New Roman"/>
                <w:b/>
                <w:bCs/>
                <w:i/>
                <w:color w:val="000000"/>
                <w:sz w:val="24"/>
                <w:szCs w:val="24"/>
                <w:lang w:val="hy-AM" w:eastAsia="ru-RU"/>
              </w:rPr>
            </w:pPr>
            <w:r>
              <w:rPr>
                <w:rFonts w:ascii="GHEA Grapalat" w:eastAsia="Times New Roman" w:hAnsi="GHEA Grapalat" w:cs="Times New Roman"/>
                <w:b/>
                <w:bCs/>
                <w:i/>
                <w:color w:val="000000"/>
                <w:sz w:val="24"/>
                <w:szCs w:val="24"/>
                <w:lang w:val="hy-AM" w:eastAsia="ru-RU"/>
              </w:rPr>
              <w:lastRenderedPageBreak/>
              <w:t>Չի ըդնունվել</w:t>
            </w:r>
          </w:p>
          <w:p w14:paraId="60214DBA" w14:textId="2168F253" w:rsidR="004169BF" w:rsidRPr="004169BF" w:rsidRDefault="00407F7F" w:rsidP="004169BF">
            <w:pPr>
              <w:spacing w:after="0"/>
              <w:ind w:left="170" w:right="214"/>
              <w:contextualSpacing/>
              <w:jc w:val="both"/>
              <w:rPr>
                <w:rFonts w:ascii="GHEA Grapalat" w:eastAsia="Times New Roman" w:hAnsi="GHEA Grapalat" w:cs="Times New Roman"/>
                <w:bCs/>
                <w:color w:val="000000"/>
                <w:sz w:val="24"/>
                <w:szCs w:val="24"/>
                <w:lang w:val="hy-AM" w:eastAsia="ru-RU"/>
              </w:rPr>
            </w:pPr>
            <w:r>
              <w:rPr>
                <w:rFonts w:ascii="GHEA Grapalat" w:eastAsia="Times New Roman" w:hAnsi="GHEA Grapalat" w:cs="Times New Roman"/>
                <w:bCs/>
                <w:color w:val="000000"/>
                <w:sz w:val="24"/>
                <w:szCs w:val="24"/>
                <w:lang w:val="hy-AM" w:eastAsia="ru-RU"/>
              </w:rPr>
              <w:lastRenderedPageBreak/>
              <w:t>Դիտարկումն անհասկանալի է, Նախագծի 5-րդ կետը 3-րդ կետի տրամաբանական շարունակությունն է։</w:t>
            </w:r>
          </w:p>
        </w:tc>
      </w:tr>
      <w:tr w:rsidR="00F35D9A" w:rsidRPr="00546295" w14:paraId="3C082897" w14:textId="77777777" w:rsidTr="008C6615">
        <w:trPr>
          <w:trHeight w:val="416"/>
          <w:tblCellSpacing w:w="0" w:type="dxa"/>
        </w:trPr>
        <w:tc>
          <w:tcPr>
            <w:tcW w:w="7835" w:type="dxa"/>
            <w:gridSpan w:val="2"/>
            <w:vMerge w:val="restart"/>
            <w:shd w:val="clear" w:color="auto" w:fill="D9D9D9" w:themeFill="background1" w:themeFillShade="D9"/>
          </w:tcPr>
          <w:p w14:paraId="608791ED" w14:textId="594304B7" w:rsidR="00F35D9A" w:rsidRPr="008C6615" w:rsidRDefault="00C965E3" w:rsidP="00407F7F">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3</w:t>
            </w:r>
            <w:r w:rsidR="00F35D9A">
              <w:rPr>
                <w:rFonts w:ascii="GHEA Grapalat" w:eastAsia="Times New Roman" w:hAnsi="GHEA Grapalat" w:cs="Times New Roman"/>
                <w:color w:val="000000"/>
                <w:sz w:val="24"/>
                <w:szCs w:val="24"/>
                <w:lang w:val="hy-AM" w:eastAsia="ru-RU"/>
              </w:rPr>
              <w:t xml:space="preserve">. ՀՀ </w:t>
            </w:r>
            <w:r w:rsidR="00407F7F">
              <w:rPr>
                <w:rFonts w:ascii="GHEA Grapalat" w:eastAsia="Times New Roman" w:hAnsi="GHEA Grapalat" w:cs="Times New Roman"/>
                <w:color w:val="000000"/>
                <w:sz w:val="24"/>
                <w:szCs w:val="24"/>
                <w:lang w:val="hy-AM" w:eastAsia="ru-RU"/>
              </w:rPr>
              <w:t>տարածքային կառավարման և ենթակառուցվածքների նախարարություն</w:t>
            </w:r>
          </w:p>
        </w:tc>
        <w:tc>
          <w:tcPr>
            <w:tcW w:w="3067" w:type="dxa"/>
            <w:gridSpan w:val="2"/>
            <w:shd w:val="clear" w:color="auto" w:fill="D9D9D9" w:themeFill="background1" w:themeFillShade="D9"/>
          </w:tcPr>
          <w:p w14:paraId="4BF61ECB" w14:textId="3F0753A4" w:rsidR="00F35D9A" w:rsidRPr="008C6615" w:rsidRDefault="00407F7F" w:rsidP="00407F7F">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12</w:t>
            </w:r>
            <w:r w:rsidR="00546295">
              <w:rPr>
                <w:rFonts w:ascii="GHEA Grapalat" w:eastAsia="Times New Roman" w:hAnsi="GHEA Grapalat" w:cs="Times New Roman"/>
                <w:color w:val="000000"/>
                <w:sz w:val="24"/>
                <w:szCs w:val="24"/>
                <w:lang w:val="hy-AM" w:eastAsia="ru-RU"/>
              </w:rPr>
              <w:t>.06</w:t>
            </w:r>
            <w:r w:rsidR="00F35D9A">
              <w:rPr>
                <w:rFonts w:ascii="GHEA Grapalat" w:eastAsia="Times New Roman" w:hAnsi="GHEA Grapalat" w:cs="Times New Roman"/>
                <w:color w:val="000000"/>
                <w:sz w:val="24"/>
                <w:szCs w:val="24"/>
                <w:lang w:val="hy-AM" w:eastAsia="ru-RU"/>
              </w:rPr>
              <w:t>.2025թ</w:t>
            </w:r>
            <w:r w:rsidR="00F35D9A">
              <w:rPr>
                <w:rFonts w:ascii="Cambria Math" w:eastAsia="Times New Roman" w:hAnsi="Cambria Math" w:cs="Cambria Math"/>
                <w:color w:val="000000"/>
                <w:sz w:val="24"/>
                <w:szCs w:val="24"/>
                <w:lang w:val="hy-AM" w:eastAsia="ru-RU"/>
              </w:rPr>
              <w:t>․</w:t>
            </w:r>
          </w:p>
        </w:tc>
      </w:tr>
      <w:tr w:rsidR="00F35D9A" w:rsidRPr="00546295" w14:paraId="56E8029D" w14:textId="77777777" w:rsidTr="008C6615">
        <w:trPr>
          <w:trHeight w:val="416"/>
          <w:tblCellSpacing w:w="0" w:type="dxa"/>
        </w:trPr>
        <w:tc>
          <w:tcPr>
            <w:tcW w:w="7835" w:type="dxa"/>
            <w:gridSpan w:val="2"/>
            <w:vMerge/>
            <w:shd w:val="clear" w:color="auto" w:fill="D9D9D9" w:themeFill="background1" w:themeFillShade="D9"/>
          </w:tcPr>
          <w:p w14:paraId="5518BD6B" w14:textId="77777777" w:rsidR="00F35D9A" w:rsidRPr="004533DD"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31279766" w14:textId="3C135587" w:rsidR="00F35D9A" w:rsidRPr="008C6615"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546295">
              <w:rPr>
                <w:rFonts w:ascii="GHEA Grapalat" w:eastAsia="Times New Roman" w:hAnsi="GHEA Grapalat" w:cs="Times New Roman"/>
                <w:color w:val="000000"/>
                <w:sz w:val="24"/>
                <w:szCs w:val="24"/>
                <w:lang w:val="hy-AM" w:eastAsia="ru-RU"/>
              </w:rPr>
              <w:t xml:space="preserve">N </w:t>
            </w:r>
            <w:r w:rsidR="00407F7F" w:rsidRPr="00407F7F">
              <w:rPr>
                <w:rFonts w:ascii="GHEA Grapalat" w:eastAsia="Times New Roman" w:hAnsi="GHEA Grapalat" w:cs="Times New Roman"/>
                <w:color w:val="000000"/>
                <w:sz w:val="24"/>
                <w:szCs w:val="24"/>
                <w:lang w:val="hy-AM" w:eastAsia="ru-RU"/>
              </w:rPr>
              <w:t>ԴԽ//19997-2025</w:t>
            </w:r>
          </w:p>
        </w:tc>
      </w:tr>
      <w:tr w:rsidR="00F35D9A" w:rsidRPr="001F5793" w14:paraId="3866A51D" w14:textId="77777777" w:rsidTr="00ED165C">
        <w:trPr>
          <w:trHeight w:val="416"/>
          <w:tblCellSpacing w:w="0" w:type="dxa"/>
        </w:trPr>
        <w:tc>
          <w:tcPr>
            <w:tcW w:w="5765" w:type="dxa"/>
            <w:shd w:val="clear" w:color="auto" w:fill="FFFFFF"/>
          </w:tcPr>
          <w:p w14:paraId="1696D5DA" w14:textId="13533C2F" w:rsidR="00F35D9A" w:rsidRPr="004533DD" w:rsidRDefault="00025A20"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025A20">
              <w:rPr>
                <w:rFonts w:ascii="GHEA Grapalat" w:eastAsia="Times New Roman" w:hAnsi="GHEA Grapalat" w:cs="Times New Roman"/>
                <w:color w:val="000000"/>
                <w:sz w:val="24"/>
                <w:szCs w:val="24"/>
                <w:lang w:val="hy-AM" w:eastAsia="ru-RU"/>
              </w:rPr>
              <w:t>ՀՀ տարածքային կառավարման և ենթա</w:t>
            </w:r>
            <w:r>
              <w:rPr>
                <w:rFonts w:ascii="GHEA Grapalat" w:eastAsia="Times New Roman" w:hAnsi="GHEA Grapalat" w:cs="Times New Roman"/>
                <w:color w:val="000000"/>
                <w:sz w:val="24"/>
                <w:szCs w:val="24"/>
                <w:lang w:val="hy-AM" w:eastAsia="ru-RU"/>
              </w:rPr>
              <w:t xml:space="preserve">կառուցվածքների նախարարությունը </w:t>
            </w:r>
            <w:r w:rsidRPr="00025A20">
              <w:rPr>
                <w:rFonts w:ascii="GHEA Grapalat" w:eastAsia="Times New Roman" w:hAnsi="GHEA Grapalat" w:cs="Times New Roman"/>
                <w:color w:val="000000"/>
                <w:sz w:val="24"/>
                <w:szCs w:val="24"/>
                <w:lang w:val="hy-AM" w:eastAsia="ru-RU"/>
              </w:rPr>
              <w:t xml:space="preserve">«Հայաստանի Հանրապետության 2025 թվականի պետական բյուջեի մասին» օրենքում վերաբաշխում, փոփոխություն և լրացում, Հայաստանի Հանրապետության կառավարության 2024 թվականի դեկտեմբերի 27-ի N 2060-Ն որոշման մեջ  փոփոխություններ և լրացումներ կատարելու, գույք հետ վերցնելու և անհատույց օգտագործման իրավունքով տրամադրելու, ինչպես նաև Մինաս </w:t>
            </w:r>
            <w:r w:rsidRPr="00025A20">
              <w:rPr>
                <w:rFonts w:ascii="GHEA Grapalat" w:eastAsia="Times New Roman" w:hAnsi="GHEA Grapalat" w:cs="Times New Roman"/>
                <w:color w:val="000000"/>
                <w:sz w:val="24"/>
                <w:szCs w:val="24"/>
                <w:lang w:val="hy-AM" w:eastAsia="ru-RU"/>
              </w:rPr>
              <w:lastRenderedPageBreak/>
              <w:t>Ավետիսյանի «Հանդիպում» և «Խաչքարի մոտ» որմնանկարները տեղափոխելու թույլտվություն տալու մասին» Հայաստանի Հանրապետության կառավարության որոշման նախագծի (այսուհետ՝ Նախագիծ) վերաբերյալ առաջարկում է Նախագծի վերնագրից և 3-րդ կետից հանել համապատասխանաբար «հետ վերցնելու և» և «հետ վերցնել և» բառերը, քանի որ որմնանկարները «Հայաստանի ազգային պատկերասրահ» պետական ոչ առևտրային կազմակերպությանն են ամրացվում ոչ թե սեփականության, այլ անհատույց օգտագործման իրավունքով (սեփականատիրոջ փոփոխություն տեղի չի ունենում)։</w:t>
            </w:r>
          </w:p>
        </w:tc>
        <w:tc>
          <w:tcPr>
            <w:tcW w:w="5137" w:type="dxa"/>
            <w:gridSpan w:val="3"/>
            <w:shd w:val="clear" w:color="auto" w:fill="FFFFFF"/>
          </w:tcPr>
          <w:p w14:paraId="336B119A" w14:textId="3AA88C24" w:rsidR="00F35D9A" w:rsidRDefault="00785659"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r w:rsidR="00E77F69">
              <w:rPr>
                <w:rFonts w:ascii="GHEA Grapalat" w:eastAsia="Times New Roman" w:hAnsi="GHEA Grapalat" w:cs="Times New Roman"/>
                <w:b/>
                <w:i/>
                <w:color w:val="000000"/>
                <w:sz w:val="24"/>
                <w:szCs w:val="24"/>
                <w:lang w:val="hy-AM" w:eastAsia="ru-RU"/>
              </w:rPr>
              <w:t xml:space="preserve"> ի գիտություն</w:t>
            </w:r>
          </w:p>
          <w:p w14:paraId="40BA0041" w14:textId="77777777" w:rsidR="00E77F69" w:rsidRPr="00E77F69" w:rsidRDefault="00E77F69" w:rsidP="00E77F69">
            <w:pPr>
              <w:spacing w:after="0"/>
              <w:ind w:left="132" w:right="214"/>
              <w:contextualSpacing/>
              <w:jc w:val="both"/>
              <w:rPr>
                <w:rFonts w:ascii="GHEA Grapalat" w:eastAsia="Times New Roman" w:hAnsi="GHEA Grapalat" w:cs="Times New Roman"/>
                <w:color w:val="000000"/>
                <w:sz w:val="24"/>
                <w:szCs w:val="24"/>
                <w:lang w:val="hy-AM" w:eastAsia="ru-RU"/>
              </w:rPr>
            </w:pPr>
          </w:p>
          <w:p w14:paraId="3396B9E7" w14:textId="6577489B" w:rsidR="004441FD" w:rsidRPr="00E77F69" w:rsidRDefault="00E77F69" w:rsidP="004441FD">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Նախագիծը խմբագրվել է այլ տրամաբանությամբ </w:t>
            </w:r>
            <w:r w:rsidRPr="00E77F69">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որմնանկարները կհաշվառվեն ՀՀ ԿԳՄՍ նախարարության հաշվեկշռում</w:t>
            </w:r>
            <w:r w:rsidRPr="00E77F69">
              <w:rPr>
                <w:rFonts w:ascii="GHEA Grapalat" w:eastAsia="Times New Roman" w:hAnsi="GHEA Grapalat" w:cs="Times New Roman"/>
                <w:color w:val="000000"/>
                <w:sz w:val="24"/>
                <w:szCs w:val="24"/>
                <w:lang w:val="hy-AM" w:eastAsia="ru-RU"/>
              </w:rPr>
              <w:t>)</w:t>
            </w:r>
          </w:p>
        </w:tc>
      </w:tr>
      <w:tr w:rsidR="001F5793" w:rsidRPr="001F5793" w14:paraId="52B049AB" w14:textId="77777777" w:rsidTr="001F5793">
        <w:trPr>
          <w:trHeight w:val="416"/>
          <w:tblCellSpacing w:w="0" w:type="dxa"/>
        </w:trPr>
        <w:tc>
          <w:tcPr>
            <w:tcW w:w="7925" w:type="dxa"/>
            <w:gridSpan w:val="3"/>
            <w:vMerge w:val="restart"/>
            <w:shd w:val="clear" w:color="auto" w:fill="D9D9D9" w:themeFill="background1" w:themeFillShade="D9"/>
          </w:tcPr>
          <w:p w14:paraId="6B2FF3CD" w14:textId="3D4DEB6F" w:rsidR="001F5793" w:rsidRPr="001F5793" w:rsidRDefault="001F5793" w:rsidP="001F5793">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w:t>
            </w:r>
            <w:r>
              <w:rPr>
                <w:rFonts w:ascii="GHEA Grapalat" w:eastAsia="Times New Roman" w:hAnsi="GHEA Grapalat" w:cs="Times New Roman"/>
                <w:color w:val="000000"/>
                <w:sz w:val="24"/>
                <w:szCs w:val="24"/>
                <w:lang w:val="hy-AM" w:eastAsia="ru-RU"/>
              </w:rPr>
              <w:t>. ՀՀ տարածքային կառավարման և ենթակառուցվածքների նախարարություն</w:t>
            </w:r>
            <w:r w:rsidRPr="001F5793">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փոփոխված տարբերակի վերաբերյալ</w:t>
            </w:r>
            <w:r w:rsidRPr="001F5793">
              <w:rPr>
                <w:rFonts w:ascii="GHEA Grapalat" w:eastAsia="Times New Roman" w:hAnsi="GHEA Grapalat" w:cs="Times New Roman"/>
                <w:color w:val="000000"/>
                <w:sz w:val="24"/>
                <w:szCs w:val="24"/>
                <w:lang w:val="hy-AM" w:eastAsia="ru-RU"/>
              </w:rPr>
              <w:t>)</w:t>
            </w:r>
          </w:p>
        </w:tc>
        <w:tc>
          <w:tcPr>
            <w:tcW w:w="2977" w:type="dxa"/>
            <w:shd w:val="clear" w:color="auto" w:fill="D9D9D9" w:themeFill="background1" w:themeFillShade="D9"/>
          </w:tcPr>
          <w:p w14:paraId="29A8FAF5" w14:textId="4FE3EE33" w:rsidR="001F5793" w:rsidRPr="001F5793" w:rsidRDefault="001F5793"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20.06.2025թ․</w:t>
            </w:r>
          </w:p>
        </w:tc>
      </w:tr>
      <w:tr w:rsidR="001F5793" w:rsidRPr="001F5793" w14:paraId="73D64668" w14:textId="77777777" w:rsidTr="001F5793">
        <w:trPr>
          <w:trHeight w:val="416"/>
          <w:tblCellSpacing w:w="0" w:type="dxa"/>
        </w:trPr>
        <w:tc>
          <w:tcPr>
            <w:tcW w:w="7925" w:type="dxa"/>
            <w:gridSpan w:val="3"/>
            <w:vMerge/>
            <w:shd w:val="clear" w:color="auto" w:fill="D9D9D9" w:themeFill="background1" w:themeFillShade="D9"/>
          </w:tcPr>
          <w:p w14:paraId="04B6A5B1" w14:textId="77777777" w:rsidR="001F5793" w:rsidRPr="00025A20" w:rsidRDefault="001F5793"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6DFF3D0E" w14:textId="0266840B" w:rsidR="001F5793" w:rsidRPr="001F5793" w:rsidRDefault="001F5793"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N </w:t>
            </w:r>
            <w:r w:rsidRPr="001F5793">
              <w:rPr>
                <w:rFonts w:ascii="GHEA Grapalat" w:eastAsia="Times New Roman" w:hAnsi="GHEA Grapalat" w:cs="Times New Roman"/>
                <w:color w:val="000000"/>
                <w:sz w:val="24"/>
                <w:szCs w:val="24"/>
                <w:lang w:val="en-US" w:eastAsia="ru-RU"/>
              </w:rPr>
              <w:t>ԴԽ//21126-2025</w:t>
            </w:r>
          </w:p>
        </w:tc>
      </w:tr>
      <w:tr w:rsidR="001F5793" w:rsidRPr="001F5793" w14:paraId="587E7432" w14:textId="77777777" w:rsidTr="00ED165C">
        <w:trPr>
          <w:trHeight w:val="416"/>
          <w:tblCellSpacing w:w="0" w:type="dxa"/>
        </w:trPr>
        <w:tc>
          <w:tcPr>
            <w:tcW w:w="5765" w:type="dxa"/>
            <w:shd w:val="clear" w:color="auto" w:fill="FFFFFF"/>
          </w:tcPr>
          <w:p w14:paraId="2A1945ED" w14:textId="6F5CF7C0" w:rsidR="001F5793" w:rsidRPr="00025A20" w:rsidRDefault="001F5793"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1F5793">
              <w:rPr>
                <w:rFonts w:ascii="GHEA Grapalat" w:eastAsia="Times New Roman" w:hAnsi="GHEA Grapalat" w:cs="Times New Roman"/>
                <w:color w:val="000000"/>
                <w:sz w:val="24"/>
                <w:szCs w:val="24"/>
                <w:lang w:val="hy-AM" w:eastAsia="ru-RU"/>
              </w:rPr>
              <w:t>Հայաստանի Հանրապետության տարածքային կառավարման և ենթակառուցվածքների նախարարության պետական գուքի կառավարման կոմիտեն առաջարկում է ««Հայաստանի Հանրապետության 2025 թվականի պետական բյուջեի մասին» օրենքում վերաբաշխում, փոփոխություն և լրացում, Հայաստանի Հանրապետության կառավարության 2024 թվականի դեկտեմբերի 27-ի N 2060-Ն որոշման մեջ  փոփոխություններ և լրացումներ կատարելու, գույք հետ վերցնելու և ամրացնելու, ինչպես նաև  Մինաս Ավետիսյանի «Հանդիպում» և «Խաչքարի մոտ» որմնանկարները տեղափոխելու թույլտվություն տալու մասին» Հայաստանի Հանրապետության կառավարության որոշման նախագծի նախաբանում հղում կատարել նաև «Կառավարչական իրավահարաբերությունների կարգավորման մասին» օրենքի 5-րդ հոդվածի 5-րդ, 6-րդ և 7-րդ մասերին։</w:t>
            </w:r>
          </w:p>
        </w:tc>
        <w:tc>
          <w:tcPr>
            <w:tcW w:w="5137" w:type="dxa"/>
            <w:gridSpan w:val="3"/>
            <w:shd w:val="clear" w:color="auto" w:fill="FFFFFF"/>
          </w:tcPr>
          <w:p w14:paraId="269C6293" w14:textId="48458F98" w:rsidR="001F5793" w:rsidRDefault="001F5793"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bookmarkStart w:id="1" w:name="_GoBack"/>
            <w:bookmarkEnd w:id="1"/>
          </w:p>
        </w:tc>
      </w:tr>
    </w:tbl>
    <w:p w14:paraId="1C5A3F14" w14:textId="2D8F03DC"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52D3AA" w14:textId="77777777" w:rsidR="00E53972" w:rsidRDefault="00E53972" w:rsidP="009F26EA">
      <w:pPr>
        <w:spacing w:after="0" w:line="240" w:lineRule="auto"/>
      </w:pPr>
      <w:r>
        <w:separator/>
      </w:r>
    </w:p>
  </w:endnote>
  <w:endnote w:type="continuationSeparator" w:id="0">
    <w:p w14:paraId="3E544046" w14:textId="77777777" w:rsidR="00E53972" w:rsidRDefault="00E53972"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D6D7BA" w14:textId="77777777" w:rsidR="00E53972" w:rsidRDefault="00E53972" w:rsidP="009F26EA">
      <w:pPr>
        <w:spacing w:after="0" w:line="240" w:lineRule="auto"/>
      </w:pPr>
      <w:r>
        <w:separator/>
      </w:r>
    </w:p>
  </w:footnote>
  <w:footnote w:type="continuationSeparator" w:id="0">
    <w:p w14:paraId="3D21B2DE" w14:textId="77777777" w:rsidR="00E53972" w:rsidRDefault="00E53972"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25A20"/>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4CC5"/>
    <w:rsid w:val="001972C7"/>
    <w:rsid w:val="001A0870"/>
    <w:rsid w:val="001A1C7F"/>
    <w:rsid w:val="001A328A"/>
    <w:rsid w:val="001A471F"/>
    <w:rsid w:val="001B1C2E"/>
    <w:rsid w:val="001B36F8"/>
    <w:rsid w:val="001C44E1"/>
    <w:rsid w:val="001C7342"/>
    <w:rsid w:val="001D049A"/>
    <w:rsid w:val="001D0752"/>
    <w:rsid w:val="001E0D02"/>
    <w:rsid w:val="001E256A"/>
    <w:rsid w:val="001F16AF"/>
    <w:rsid w:val="001F4D1D"/>
    <w:rsid w:val="001F5793"/>
    <w:rsid w:val="00201E73"/>
    <w:rsid w:val="002022F9"/>
    <w:rsid w:val="00202481"/>
    <w:rsid w:val="00205CF6"/>
    <w:rsid w:val="0021092A"/>
    <w:rsid w:val="00213282"/>
    <w:rsid w:val="00224034"/>
    <w:rsid w:val="00230DF7"/>
    <w:rsid w:val="00231DA1"/>
    <w:rsid w:val="00232271"/>
    <w:rsid w:val="00232388"/>
    <w:rsid w:val="002330F3"/>
    <w:rsid w:val="002333D5"/>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A785A"/>
    <w:rsid w:val="003B0402"/>
    <w:rsid w:val="003B16F0"/>
    <w:rsid w:val="003B1A58"/>
    <w:rsid w:val="003C18D2"/>
    <w:rsid w:val="003C3470"/>
    <w:rsid w:val="003C5E73"/>
    <w:rsid w:val="003D2E0F"/>
    <w:rsid w:val="003D58FA"/>
    <w:rsid w:val="003D79BF"/>
    <w:rsid w:val="003E2822"/>
    <w:rsid w:val="003F61AA"/>
    <w:rsid w:val="003F7625"/>
    <w:rsid w:val="00404545"/>
    <w:rsid w:val="00404C83"/>
    <w:rsid w:val="00407F7F"/>
    <w:rsid w:val="00410B14"/>
    <w:rsid w:val="004169BF"/>
    <w:rsid w:val="00420338"/>
    <w:rsid w:val="00422CC8"/>
    <w:rsid w:val="00437ED2"/>
    <w:rsid w:val="00444121"/>
    <w:rsid w:val="004441FD"/>
    <w:rsid w:val="0045226C"/>
    <w:rsid w:val="004533DD"/>
    <w:rsid w:val="00467B82"/>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46295"/>
    <w:rsid w:val="0055469D"/>
    <w:rsid w:val="00561430"/>
    <w:rsid w:val="00571A67"/>
    <w:rsid w:val="00574E58"/>
    <w:rsid w:val="00577B4F"/>
    <w:rsid w:val="00583C88"/>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5C8F"/>
    <w:rsid w:val="006D671A"/>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717F4"/>
    <w:rsid w:val="00785659"/>
    <w:rsid w:val="007A096C"/>
    <w:rsid w:val="007A3ADB"/>
    <w:rsid w:val="007A6CC1"/>
    <w:rsid w:val="007B10D7"/>
    <w:rsid w:val="007B5E7B"/>
    <w:rsid w:val="007D5437"/>
    <w:rsid w:val="007E30D1"/>
    <w:rsid w:val="007E7424"/>
    <w:rsid w:val="00807831"/>
    <w:rsid w:val="00810555"/>
    <w:rsid w:val="008272C5"/>
    <w:rsid w:val="00832F19"/>
    <w:rsid w:val="00833CC9"/>
    <w:rsid w:val="00840968"/>
    <w:rsid w:val="00850AF0"/>
    <w:rsid w:val="008518F2"/>
    <w:rsid w:val="008527EB"/>
    <w:rsid w:val="008539AA"/>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E5FD8"/>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168FD"/>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36E4"/>
    <w:rsid w:val="00C2449B"/>
    <w:rsid w:val="00C2464D"/>
    <w:rsid w:val="00C375B0"/>
    <w:rsid w:val="00C43260"/>
    <w:rsid w:val="00C62F40"/>
    <w:rsid w:val="00C70BFF"/>
    <w:rsid w:val="00C77451"/>
    <w:rsid w:val="00C80A4A"/>
    <w:rsid w:val="00C81BB7"/>
    <w:rsid w:val="00C82E20"/>
    <w:rsid w:val="00C965E3"/>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F473D"/>
    <w:rsid w:val="00D02CAC"/>
    <w:rsid w:val="00D05CEA"/>
    <w:rsid w:val="00D12629"/>
    <w:rsid w:val="00D12AB7"/>
    <w:rsid w:val="00D138F8"/>
    <w:rsid w:val="00D145F6"/>
    <w:rsid w:val="00D22B01"/>
    <w:rsid w:val="00D25936"/>
    <w:rsid w:val="00D277D9"/>
    <w:rsid w:val="00D31A87"/>
    <w:rsid w:val="00D42F4D"/>
    <w:rsid w:val="00D44F0D"/>
    <w:rsid w:val="00D4533C"/>
    <w:rsid w:val="00D45985"/>
    <w:rsid w:val="00D53441"/>
    <w:rsid w:val="00D5418E"/>
    <w:rsid w:val="00D5419C"/>
    <w:rsid w:val="00D61AA9"/>
    <w:rsid w:val="00D653AF"/>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760E"/>
    <w:rsid w:val="00E179A6"/>
    <w:rsid w:val="00E20EDC"/>
    <w:rsid w:val="00E21E97"/>
    <w:rsid w:val="00E225A8"/>
    <w:rsid w:val="00E22C1B"/>
    <w:rsid w:val="00E27001"/>
    <w:rsid w:val="00E301C9"/>
    <w:rsid w:val="00E30EF4"/>
    <w:rsid w:val="00E31BA3"/>
    <w:rsid w:val="00E41A49"/>
    <w:rsid w:val="00E454E8"/>
    <w:rsid w:val="00E457CC"/>
    <w:rsid w:val="00E4588F"/>
    <w:rsid w:val="00E459DE"/>
    <w:rsid w:val="00E522FA"/>
    <w:rsid w:val="00E53972"/>
    <w:rsid w:val="00E56C34"/>
    <w:rsid w:val="00E56F89"/>
    <w:rsid w:val="00E71D58"/>
    <w:rsid w:val="00E731A3"/>
    <w:rsid w:val="00E77F69"/>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667F"/>
    <w:rsid w:val="00F75DD5"/>
    <w:rsid w:val="00F90D59"/>
    <w:rsid w:val="00F945F1"/>
    <w:rsid w:val="00F954EC"/>
    <w:rsid w:val="00F96479"/>
    <w:rsid w:val="00FA260A"/>
    <w:rsid w:val="00FB1372"/>
    <w:rsid w:val="00FB467E"/>
    <w:rsid w:val="00FC09DD"/>
    <w:rsid w:val="00FC39EF"/>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5462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91807C-17B1-45C5-AEF2-835CC760E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1857</TotalTime>
  <Pages>5</Pages>
  <Words>1153</Words>
  <Characters>6574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287</cp:revision>
  <cp:lastPrinted>2022-04-22T07:01:00Z</cp:lastPrinted>
  <dcterms:created xsi:type="dcterms:W3CDTF">2021-03-05T10:37:00Z</dcterms:created>
  <dcterms:modified xsi:type="dcterms:W3CDTF">2025-06-20T16:37:00Z</dcterms:modified>
  <cp:keywords>https://mul2.gov.am/tasks/1172397/oneclick?token=b4b55a514b2af66711cea1381f9eabd3</cp:keywords>
</cp:coreProperties>
</file>