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3C09" w:rsidRPr="00C37420" w:rsidRDefault="00E13C09" w:rsidP="00E13C09">
      <w:pPr>
        <w:shd w:val="clear" w:color="auto" w:fill="FFFFFF"/>
        <w:spacing w:line="360" w:lineRule="auto"/>
        <w:ind w:firstLine="300"/>
        <w:jc w:val="center"/>
        <w:rPr>
          <w:rFonts w:ascii="GHEA Grapalat" w:hAnsi="GHEA Grapalat"/>
          <w:sz w:val="24"/>
          <w:szCs w:val="24"/>
          <w:lang w:val="hy-AM"/>
        </w:rPr>
      </w:pPr>
      <w:r w:rsidRPr="00C37420">
        <w:rPr>
          <w:rFonts w:ascii="GHEA Grapalat" w:hAnsi="GHEA Grapalat"/>
          <w:sz w:val="24"/>
          <w:szCs w:val="24"/>
          <w:lang w:val="hy-AM"/>
        </w:rPr>
        <w:t>ՏԵՂԵԿԱՆՔ-ՀԻՄՆԱՎՈՐՈՒՄ</w:t>
      </w:r>
    </w:p>
    <w:p w:rsidR="00E13C09" w:rsidRPr="00C37420" w:rsidRDefault="00E13C09" w:rsidP="00E13C09">
      <w:pPr>
        <w:shd w:val="clear" w:color="auto" w:fill="FFFFFF"/>
        <w:spacing w:line="360" w:lineRule="auto"/>
        <w:jc w:val="center"/>
        <w:rPr>
          <w:rFonts w:ascii="GHEA Grapalat" w:hAnsi="GHEA Grapalat"/>
          <w:bCs/>
          <w:sz w:val="24"/>
          <w:szCs w:val="24"/>
          <w:lang w:val="hy-AM"/>
        </w:rPr>
      </w:pPr>
      <w:r w:rsidRPr="00C37420">
        <w:rPr>
          <w:rFonts w:ascii="GHEA Grapalat" w:hAnsi="GHEA Grapalat"/>
          <w:bCs/>
          <w:sz w:val="24"/>
          <w:szCs w:val="24"/>
          <w:lang w:val="hy-AM"/>
        </w:rPr>
        <w:t>«ՀԱՅԱՍՏԱՆԻ ՀԱՆՐԱՊԵՏՈՒԹՅԱՆ ԿԱՌԱՎԱՐՈՒԹՅԱՆ 2019 ԹՎԱԿԱՆԻ ՓԵՏՐՎԱՐԻ  21-Ի N 152-Ա ՈՐՈՇՄԱՆ ՄԵՋ ՓՈՓՈԽՈՒԹՅՈՒՆՆԵՐ ԵՎ ԼՐԱՑՈՒՄՆԵՐ ԿԱՏԱՐԵԼՈՒ ՄԱՍԻՆ» ՀԱՅԱՍՏԱՆԻ ՀԱՆՐԱՊԵՏՈՒԹՅԱՆ ԿԱՌԱՎԱՐՈՒԹՅԱՆ ՈՐՈՇՄԱՆ ՆԱԽԱԳԾԻ ԸՆԴՈՒՆՄԱՆ ՎԵՐԱԲԵՐՅԱԼ</w:t>
      </w:r>
    </w:p>
    <w:p w:rsidR="00E13C09" w:rsidRPr="00C37420" w:rsidRDefault="00E13C09" w:rsidP="00E13C09">
      <w:pPr>
        <w:shd w:val="clear" w:color="auto" w:fill="FFFFFF"/>
        <w:spacing w:line="360" w:lineRule="auto"/>
        <w:jc w:val="center"/>
        <w:rPr>
          <w:rFonts w:ascii="GHEA Grapalat" w:hAnsi="GHEA Grapalat"/>
          <w:bCs/>
          <w:sz w:val="24"/>
          <w:szCs w:val="24"/>
          <w:lang w:val="hy-AM"/>
        </w:rPr>
      </w:pPr>
    </w:p>
    <w:p w:rsidR="00E13C09" w:rsidRPr="00C37420" w:rsidRDefault="00E13C09" w:rsidP="00E13C09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09"/>
        <w:rPr>
          <w:rFonts w:ascii="GHEA Grapalat" w:hAnsi="GHEA Grapalat"/>
          <w:b/>
          <w:sz w:val="24"/>
          <w:szCs w:val="24"/>
          <w:lang w:val="hy-AM"/>
        </w:rPr>
      </w:pPr>
      <w:r w:rsidRPr="00C37420">
        <w:rPr>
          <w:rFonts w:ascii="GHEA Grapalat" w:hAnsi="GHEA Grapalat" w:cs="Arial Armenian"/>
          <w:b/>
          <w:sz w:val="24"/>
          <w:szCs w:val="24"/>
          <w:lang w:val="hy-AM"/>
        </w:rPr>
        <w:t>Իրավական ակտի ընդունման անհրաժեշտությունը</w:t>
      </w:r>
    </w:p>
    <w:p w:rsidR="00E13C09" w:rsidRPr="00C37420" w:rsidRDefault="00E13C09" w:rsidP="00E13C09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C37420">
        <w:rPr>
          <w:rFonts w:ascii="GHEA Grapalat" w:hAnsi="GHEA Grapalat" w:cs="Sylfaen"/>
          <w:sz w:val="24"/>
          <w:szCs w:val="24"/>
          <w:lang w:val="hy-AM"/>
        </w:rPr>
        <w:t xml:space="preserve">ՀՀ պաշտպանության նախարարի՝ ՀՀ Վարչապետի աշխատակազմի ղեկավարին հասցեագրված 09.04.2024թ. ելք 0410 գրությամբ բարձրացված հարցերի քննարկման շրջանակներում կայացված որոշման համաձայն՝ </w:t>
      </w:r>
      <w:r w:rsidRPr="00C37420">
        <w:rPr>
          <w:rFonts w:ascii="GHEA Grapalat" w:hAnsi="GHEA Grapalat" w:cs="Arial Armenian"/>
          <w:sz w:val="24"/>
          <w:szCs w:val="24"/>
          <w:lang w:val="hy-AM"/>
        </w:rPr>
        <w:t>անհրաժեշտություն է առաջացել փոփոխություններ և լրացումներ կատարել ՀՀ կառավարության</w:t>
      </w:r>
      <w:r w:rsidRPr="00C3742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21.02.2019թ. թիվ 152-Ա որոշման (այսուհետև՝ Որոշում) մեջ:</w:t>
      </w:r>
    </w:p>
    <w:p w:rsidR="00E13C09" w:rsidRPr="00C37420" w:rsidRDefault="00E13C09" w:rsidP="00E13C09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09"/>
        <w:rPr>
          <w:rFonts w:ascii="GHEA Grapalat" w:hAnsi="GHEA Grapalat"/>
          <w:b/>
          <w:sz w:val="24"/>
          <w:szCs w:val="24"/>
          <w:lang w:val="hy-AM"/>
        </w:rPr>
      </w:pPr>
      <w:r w:rsidRPr="00C37420">
        <w:rPr>
          <w:rFonts w:ascii="GHEA Grapalat" w:hAnsi="GHEA Grapalat" w:cs="Arial Armenian"/>
          <w:b/>
          <w:sz w:val="24"/>
          <w:szCs w:val="24"/>
          <w:lang w:val="hy-AM"/>
        </w:rPr>
        <w:t>Ընթացիկ իրավիճակը և խնդիրները</w:t>
      </w:r>
    </w:p>
    <w:p w:rsidR="00E13C09" w:rsidRPr="00C37420" w:rsidRDefault="00E13C09" w:rsidP="00E13C09">
      <w:pPr>
        <w:spacing w:line="312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C37420">
        <w:rPr>
          <w:rFonts w:ascii="GHEA Grapalat" w:hAnsi="GHEA Grapalat"/>
          <w:sz w:val="24"/>
          <w:szCs w:val="24"/>
          <w:lang w:val="hy-AM"/>
        </w:rPr>
        <w:t>Որոշման</w:t>
      </w:r>
      <w:r w:rsidRPr="00C37420">
        <w:rPr>
          <w:rFonts w:ascii="GHEA Grapalat" w:hAnsi="GHEA Grapalat"/>
          <w:sz w:val="24"/>
          <w:szCs w:val="24"/>
          <w:lang w:val="es-ES"/>
        </w:rPr>
        <w:t xml:space="preserve"> 2-</w:t>
      </w:r>
      <w:r w:rsidRPr="00C37420">
        <w:rPr>
          <w:rFonts w:ascii="GHEA Grapalat" w:hAnsi="GHEA Grapalat"/>
          <w:sz w:val="24"/>
          <w:szCs w:val="24"/>
          <w:lang w:val="hy-AM"/>
        </w:rPr>
        <w:t>րդ կետի</w:t>
      </w:r>
      <w:r w:rsidRPr="00C37420">
        <w:rPr>
          <w:rFonts w:ascii="GHEA Grapalat" w:hAnsi="GHEA Grapalat"/>
          <w:sz w:val="24"/>
          <w:szCs w:val="24"/>
          <w:lang w:val="es-ES"/>
        </w:rPr>
        <w:t xml:space="preserve"> 6-</w:t>
      </w:r>
      <w:r w:rsidRPr="00C37420">
        <w:rPr>
          <w:rFonts w:ascii="GHEA Grapalat" w:hAnsi="GHEA Grapalat"/>
          <w:sz w:val="24"/>
          <w:szCs w:val="24"/>
          <w:lang w:val="hy-AM"/>
        </w:rPr>
        <w:t xml:space="preserve">րդ ենթակետի </w:t>
      </w:r>
      <w:r>
        <w:rPr>
          <w:rFonts w:ascii="GHEA Grapalat" w:hAnsi="GHEA Grapalat"/>
          <w:sz w:val="24"/>
          <w:szCs w:val="24"/>
          <w:lang w:val="hy-AM"/>
        </w:rPr>
        <w:t></w:t>
      </w:r>
      <w:r w:rsidRPr="00C37420"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C37420">
        <w:rPr>
          <w:rFonts w:ascii="GHEA Grapalat" w:hAnsi="GHEA Grapalat"/>
          <w:sz w:val="24"/>
          <w:szCs w:val="24"/>
          <w:lang w:val="es-ES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պարբերությամբ սահմանվել է.</w:t>
      </w:r>
    </w:p>
    <w:p w:rsidR="00E13C09" w:rsidRPr="00C37420" w:rsidRDefault="00E13C09" w:rsidP="00E13C09">
      <w:pPr>
        <w:spacing w:line="312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C37420">
        <w:rPr>
          <w:rFonts w:ascii="GHEA Grapalat" w:hAnsi="GHEA Grapalat"/>
          <w:sz w:val="24"/>
          <w:szCs w:val="24"/>
          <w:lang w:val="hy-AM"/>
        </w:rPr>
        <w:t>ՀՀ ՊՆ և ՀՀ զինված ուժերի սննդի պատրաստման ու մատուցման ծառայության գործընթաց իրականացնող կազմակերպությունների միջև կնքված պայմանագրերի շրջանակներում` մասնավոր գործընկերների կողմից պարենավորման գործընթաց իրականացնելու նպատակով ձեռք բերված ճաշարանախոհանոցային գույքի և սարքավորումների դիմաց իրականացված ծախսերի հաշվարկման համար հիմք են հանդիսանում կազմա</w:t>
      </w:r>
      <w:r w:rsidRPr="00C37420">
        <w:rPr>
          <w:rFonts w:ascii="GHEA Grapalat" w:hAnsi="GHEA Grapalat"/>
          <w:sz w:val="24"/>
          <w:szCs w:val="24"/>
          <w:lang w:val="hy-AM"/>
        </w:rPr>
        <w:softHyphen/>
        <w:t>կերպություն</w:t>
      </w:r>
      <w:r w:rsidRPr="00C37420">
        <w:rPr>
          <w:rFonts w:ascii="GHEA Grapalat" w:hAnsi="GHEA Grapalat"/>
          <w:sz w:val="24"/>
          <w:szCs w:val="24"/>
          <w:lang w:val="hy-AM"/>
        </w:rPr>
        <w:softHyphen/>
        <w:t>ների կողմից ներկայացված՝ ձեռքբերումները հավաստող փաստաթղթերը, իսկ կատարված ծախսերի փոխհատուցումն իրականացվում է զորամասում ապրանքատեսակի փաստացի առկայությունը հավաստող երկկողմանի (զորամասի և կազմակերպության միջև) հաստատված հանձնման-ընդունման ակտի համաձայն՝ կազմակերպության կողմից կազմված հանձնման-ընդունման արձանագրության և դուրս գրված հաշիվ ապրանքագրի հիման վրա»:</w:t>
      </w:r>
    </w:p>
    <w:p w:rsidR="00E13C09" w:rsidRPr="00C37420" w:rsidRDefault="00E13C09" w:rsidP="00E13C09">
      <w:pPr>
        <w:spacing w:line="312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C37420">
        <w:rPr>
          <w:rFonts w:ascii="GHEA Grapalat" w:hAnsi="GHEA Grapalat"/>
          <w:sz w:val="24"/>
          <w:szCs w:val="24"/>
          <w:lang w:val="hy-AM"/>
        </w:rPr>
        <w:t>Որոշման</w:t>
      </w:r>
      <w:r w:rsidRPr="00C37420">
        <w:rPr>
          <w:rFonts w:ascii="GHEA Grapalat" w:hAnsi="GHEA Grapalat"/>
          <w:sz w:val="24"/>
          <w:szCs w:val="24"/>
          <w:lang w:val="es-ES"/>
        </w:rPr>
        <w:t xml:space="preserve"> 2-</w:t>
      </w:r>
      <w:r w:rsidRPr="00C37420">
        <w:rPr>
          <w:rFonts w:ascii="GHEA Grapalat" w:hAnsi="GHEA Grapalat"/>
          <w:sz w:val="24"/>
          <w:szCs w:val="24"/>
          <w:lang w:val="hy-AM"/>
        </w:rPr>
        <w:t>րդ կետի</w:t>
      </w:r>
      <w:r w:rsidRPr="00C37420">
        <w:rPr>
          <w:rFonts w:ascii="GHEA Grapalat" w:hAnsi="GHEA Grapalat"/>
          <w:sz w:val="24"/>
          <w:szCs w:val="24"/>
          <w:lang w:val="es-ES"/>
        </w:rPr>
        <w:t xml:space="preserve"> 6-</w:t>
      </w:r>
      <w:r w:rsidRPr="00C37420">
        <w:rPr>
          <w:rFonts w:ascii="GHEA Grapalat" w:hAnsi="GHEA Grapalat"/>
          <w:sz w:val="24"/>
          <w:szCs w:val="24"/>
          <w:lang w:val="hy-AM"/>
        </w:rPr>
        <w:t xml:space="preserve">րդ ենթակետի </w:t>
      </w:r>
      <w:r>
        <w:rPr>
          <w:rFonts w:ascii="GHEA Grapalat" w:hAnsi="GHEA Grapalat"/>
          <w:sz w:val="24"/>
          <w:szCs w:val="24"/>
          <w:lang w:val="hy-AM"/>
        </w:rPr>
        <w:t></w:t>
      </w:r>
      <w:r w:rsidRPr="00C37420">
        <w:rPr>
          <w:rFonts w:ascii="GHEA Grapalat" w:hAnsi="GHEA Grapalat"/>
          <w:sz w:val="24"/>
          <w:szCs w:val="24"/>
          <w:lang w:val="hy-AM"/>
        </w:rPr>
        <w:t>բ</w:t>
      </w:r>
      <w:r>
        <w:rPr>
          <w:rFonts w:ascii="GHEA Grapalat" w:hAnsi="GHEA Grapalat"/>
          <w:sz w:val="24"/>
          <w:szCs w:val="24"/>
          <w:lang w:val="es-ES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պարբերությամբ սահմանվել է.</w:t>
      </w:r>
    </w:p>
    <w:p w:rsidR="00E13C09" w:rsidRPr="00C37420" w:rsidRDefault="00E13C09" w:rsidP="00E13C09">
      <w:pPr>
        <w:spacing w:line="312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C37420">
        <w:rPr>
          <w:rFonts w:ascii="GHEA Grapalat" w:hAnsi="GHEA Grapalat"/>
          <w:sz w:val="24"/>
          <w:szCs w:val="24"/>
          <w:lang w:val="hy-AM"/>
        </w:rPr>
        <w:t xml:space="preserve">««Հայր և որդի Երեմյաններ» սահմանափակ պատասխանատվությամբ ընկերության կողմից ձեռքբերված և զորամասերում շահագործվող դիզելային գեներատորների դիմաց իրականացված ծախսերի հաշվարկման համար հիմք են հանդիսանում կազմակերպության կողմից ներկայացված՝ գեներատորների ձեռքբերումները հավաստող փաստաթղթերը, իսկ կատարված ծախսերի փոխհատուցումն իրականացվում է զորամասում ապրանքատեսակի </w:t>
      </w:r>
      <w:r w:rsidRPr="00C37420">
        <w:rPr>
          <w:rFonts w:ascii="GHEA Grapalat" w:hAnsi="GHEA Grapalat"/>
          <w:sz w:val="24"/>
          <w:szCs w:val="24"/>
          <w:lang w:val="hy-AM"/>
        </w:rPr>
        <w:lastRenderedPageBreak/>
        <w:t>փաստացի առկայությունը հավաստող երկկողմանի (զորամասի և կազմակերպության միջև) հաստատած հանձնման-ընդունման ակտի համաձայն՝ կազմակերպության կողմից կազմված հանձնման-ընդունման արձանագրության և դուրս գրված հաշիվ ապրանքագրի հիման վրա,»:</w:t>
      </w:r>
    </w:p>
    <w:p w:rsidR="00E13C09" w:rsidRPr="00C37420" w:rsidRDefault="00E13C09" w:rsidP="00E13C09">
      <w:pPr>
        <w:spacing w:line="312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C37420">
        <w:rPr>
          <w:rFonts w:ascii="GHEA Grapalat" w:hAnsi="GHEA Grapalat" w:cs="Sylfaen"/>
          <w:bCs/>
          <w:sz w:val="24"/>
          <w:szCs w:val="24"/>
          <w:lang w:val="hy-AM"/>
        </w:rPr>
        <w:t xml:space="preserve">Հիմք ընդունելով վերոգրյալը` </w:t>
      </w:r>
      <w:r w:rsidRPr="00C37420">
        <w:rPr>
          <w:rFonts w:ascii="GHEA Grapalat" w:hAnsi="GHEA Grapalat"/>
          <w:sz w:val="24"/>
          <w:szCs w:val="24"/>
          <w:lang w:val="hy-AM"/>
        </w:rPr>
        <w:t xml:space="preserve">ՀՀ պաշտպանության նախարարության կողմից 2020-2021թթ. իրականացվել են փոխհատուցումներ </w:t>
      </w:r>
      <w:r w:rsidRPr="00C37420">
        <w:rPr>
          <w:rFonts w:ascii="GHEA Grapalat" w:hAnsi="GHEA Grapalat" w:cs="Sylfaen"/>
          <w:sz w:val="24"/>
          <w:szCs w:val="24"/>
          <w:lang w:val="hy-AM"/>
        </w:rPr>
        <w:t xml:space="preserve">ՀՀ զինված ուժերի պարենավորումն իրականացնող </w:t>
      </w:r>
      <w:r w:rsidRPr="00C37420">
        <w:rPr>
          <w:rFonts w:ascii="GHEA Grapalat" w:hAnsi="GHEA Grapalat"/>
          <w:sz w:val="24"/>
          <w:szCs w:val="24"/>
          <w:lang w:val="hy-AM"/>
        </w:rPr>
        <w:t xml:space="preserve">որոշ կազմակերպություններին, ընդ որում` փոխհատուցումներ իրականացնելու նպատակով կազմակերպությունների կողմից </w:t>
      </w:r>
      <w:r w:rsidRPr="00C37420">
        <w:rPr>
          <w:rFonts w:ascii="GHEA Grapalat" w:hAnsi="GHEA Grapalat"/>
          <w:sz w:val="24"/>
          <w:szCs w:val="24"/>
          <w:lang w:val="es-ES"/>
        </w:rPr>
        <w:t xml:space="preserve">ներկայացված հաշվարկային փաստաթղթերում </w:t>
      </w:r>
      <w:r w:rsidRPr="00C37420">
        <w:rPr>
          <w:rFonts w:ascii="GHEA Grapalat" w:hAnsi="GHEA Grapalat"/>
          <w:sz w:val="24"/>
          <w:szCs w:val="24"/>
          <w:lang w:val="hy-AM"/>
        </w:rPr>
        <w:t>ներառված են եղել նաև Պաշտպանության նախարարությանը վաճառքի արդյունքում ձևավորվելիք որոշ հարկերի արժեքներ, մասնավորապես՝</w:t>
      </w:r>
    </w:p>
    <w:p w:rsidR="00E13C09" w:rsidRPr="00C37420" w:rsidRDefault="00E13C09" w:rsidP="00E13C09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C37420">
        <w:rPr>
          <w:rFonts w:ascii="GHEA Grapalat" w:hAnsi="GHEA Grapalat"/>
          <w:sz w:val="24"/>
          <w:szCs w:val="24"/>
          <w:lang w:val="hy-AM"/>
        </w:rPr>
        <w:t>- Ռեդի Սթեդի» ՍՊ ընկերությունը հանդիսացել է ՀՀ ռեզիդենտ և ծառայության մատուցման ընթացքում</w:t>
      </w:r>
      <w:r w:rsidRPr="00C3742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Հարկային օրենսգրքով սահմանված կարգով համարվել է շրջանառության հարկ վճարող, ընկերությանը վճարվել է 139 003 616 ՀՀ դրամ` ներառյալ 27 800 723,20 ՀՀ դրամ ՊՆ-ին վաճառքի արդյունքում ձևավորված հարկի արժեքը,</w:t>
      </w:r>
    </w:p>
    <w:p w:rsidR="00E13C09" w:rsidRPr="00C37420" w:rsidRDefault="00E13C09" w:rsidP="00E13C09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C37420">
        <w:rPr>
          <w:rFonts w:ascii="GHEA Grapalat" w:hAnsi="GHEA Grapalat"/>
          <w:sz w:val="24"/>
          <w:szCs w:val="24"/>
          <w:lang w:val="hy-AM"/>
        </w:rPr>
        <w:t>- Հայր և որդի Երեմյաններ» ՍՊ ընկերությունը</w:t>
      </w:r>
      <w:r w:rsidRPr="00C37420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հանդիսացել է ՀՀ ռեզիդենտ և ծառայության մատուցման ընթացքում</w:t>
      </w:r>
      <w:r w:rsidRPr="00C3742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Հարկային օրենսգրքով սահմանված կարգով համարվել է շրջանառության հարկ վճարող, համաձայն ընկերության հավաստման` ձեռքբերման արժեքների և փոխհատուցման համար Պաշտպանության նախարարությանը դուրս գրված հաշվարկային փաստաթղթերում առկա 25% տարբերությունը պայմանավորված է տվյալ գործարքի մասով հարկի առաջացմամբ, ընկերությանը վճարվել է 861 401 647 ՀՀ դրամ` ներառյալ 172 280 329,4 ՀՀ դրամ ՊՆ-ին վաճառքի արդյունքում ձևավորված հարկի արժեքը,</w:t>
      </w:r>
    </w:p>
    <w:p w:rsidR="00E13C09" w:rsidRPr="00C37420" w:rsidRDefault="00E13C09" w:rsidP="00E13C09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C37420">
        <w:rPr>
          <w:rFonts w:ascii="GHEA Grapalat" w:hAnsi="GHEA Grapalat"/>
          <w:sz w:val="24"/>
          <w:szCs w:val="24"/>
          <w:lang w:val="hy-AM"/>
        </w:rPr>
        <w:t>- Մեդիտեք Գրուպ» ՍՊ ընկերությունը</w:t>
      </w:r>
      <w:r w:rsidRPr="00C37420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 xml:space="preserve">հանդիսացել է ՀՀ ռեզիդենտ և ծառայության մատուցման ընթացքում Հարկային օրենսգրքով սահմանված կարգով համարվել է ԱԱՀ վճարող, իսկ 2021թ-ի հունվարի 1-ից` շրջանառության հարկ վճարող, ընկերության կողմից  Հայաստանի Հանրապետություն ներմուծված և Պաշտպանության նախարարությանը սեփականության իրավունքով փոխանցված ճաշարանախոհանոցային գույքի և սարքավորումների ինքնարժեքի հաշվարկում ներառվել են նաև </w:t>
      </w:r>
      <w:r>
        <w:rPr>
          <w:rFonts w:ascii="GHEA Grapalat" w:hAnsi="GHEA Grapalat"/>
          <w:sz w:val="24"/>
          <w:szCs w:val="24"/>
          <w:lang w:val="hy-AM"/>
        </w:rPr>
        <w:t>պետական</w:t>
      </w:r>
      <w:r w:rsidRPr="00C722F3">
        <w:rPr>
          <w:rFonts w:ascii="GHEA Grapalat" w:hAnsi="GHEA Grapalat"/>
          <w:sz w:val="24"/>
          <w:szCs w:val="24"/>
          <w:lang w:val="hy-AM"/>
        </w:rPr>
        <w:t xml:space="preserve"> տուրքերի</w:t>
      </w:r>
      <w:r w:rsidRPr="00C37420">
        <w:rPr>
          <w:rFonts w:ascii="GHEA Grapalat" w:hAnsi="GHEA Grapalat"/>
          <w:sz w:val="24"/>
          <w:szCs w:val="24"/>
          <w:lang w:val="hy-AM"/>
        </w:rPr>
        <w:t xml:space="preserve"> ու փոխադրման ծախսերը, 2023թ-ին ընկերությանը վճարվել է  54 585 680,51 ՀՀ դրամ գումար, այդ թվում՝ վերջինիս կողմից ձեռքբերումը հավաստող հարկային հաշիվներում առանձին տողով նշված ԱԱՀ-ի արժեքը՝  9 097 613,42 ՀՀ դրամ։</w:t>
      </w:r>
    </w:p>
    <w:p w:rsidR="00E13C09" w:rsidRPr="00C37420" w:rsidRDefault="00E13C09" w:rsidP="00E13C09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C37420">
        <w:rPr>
          <w:rFonts w:ascii="GHEA Grapalat" w:hAnsi="GHEA Grapalat"/>
          <w:sz w:val="24"/>
          <w:szCs w:val="24"/>
          <w:lang w:val="hy-AM"/>
        </w:rPr>
        <w:lastRenderedPageBreak/>
        <w:t xml:space="preserve">Պայմանագրերի շրջանակներում կազմակերպությունների կողմից ձեռքբերված ճաշարանախոհանոցային գույքի և սարքավորումների փոխհատուցման գործընթացի վերաբերյալ կազմակերպվել են մի շարք քննարկումներ, որոնց արդյունքում՝ որոշում է կայացվել կազմակերպությունների կողմից ներկայացված գույքի դիմաց վճարման հարցը քննարկել և որոշում կայացնել </w:t>
      </w:r>
      <w:r w:rsidRPr="00C37420">
        <w:rPr>
          <w:rFonts w:ascii="GHEA Grapalat" w:hAnsi="GHEA Grapalat"/>
          <w:sz w:val="24"/>
          <w:szCs w:val="24"/>
          <w:lang w:val="es-ES"/>
        </w:rPr>
        <w:t>Պայմանագր</w:t>
      </w:r>
      <w:r w:rsidRPr="00C37420">
        <w:rPr>
          <w:rFonts w:ascii="GHEA Grapalat" w:hAnsi="GHEA Grapalat"/>
          <w:sz w:val="24"/>
          <w:szCs w:val="24"/>
          <w:lang w:val="hy-AM"/>
        </w:rPr>
        <w:t>երով սահմանված վեճերը քննող Խորհրդի միջոցով։</w:t>
      </w:r>
    </w:p>
    <w:p w:rsidR="00E13C09" w:rsidRPr="00C37420" w:rsidRDefault="00E13C09" w:rsidP="00E13C09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es-ES"/>
        </w:rPr>
      </w:pPr>
      <w:r w:rsidRPr="00C37420">
        <w:rPr>
          <w:rFonts w:ascii="GHEA Grapalat" w:hAnsi="GHEA Grapalat"/>
          <w:sz w:val="24"/>
          <w:szCs w:val="24"/>
          <w:lang w:val="es-ES"/>
        </w:rPr>
        <w:t xml:space="preserve">ՀՀ պաշտպանության նախարարի </w:t>
      </w:r>
      <w:r w:rsidRPr="00C37420">
        <w:rPr>
          <w:rFonts w:ascii="GHEA Grapalat" w:hAnsi="GHEA Grapalat"/>
          <w:sz w:val="24"/>
          <w:szCs w:val="24"/>
          <w:lang w:val="hy-AM"/>
        </w:rPr>
        <w:t xml:space="preserve">համապատասխան </w:t>
      </w:r>
      <w:r w:rsidRPr="00C37420">
        <w:rPr>
          <w:rFonts w:ascii="GHEA Grapalat" w:hAnsi="GHEA Grapalat"/>
          <w:sz w:val="24"/>
          <w:szCs w:val="24"/>
          <w:lang w:val="es-ES"/>
        </w:rPr>
        <w:t xml:space="preserve">հրամաններով </w:t>
      </w:r>
      <w:r w:rsidRPr="00C37420">
        <w:rPr>
          <w:rFonts w:ascii="GHEA Grapalat" w:hAnsi="GHEA Grapalat"/>
          <w:sz w:val="24"/>
          <w:szCs w:val="24"/>
          <w:lang w:val="hy-AM"/>
        </w:rPr>
        <w:t xml:space="preserve">ստեղծվել է </w:t>
      </w:r>
      <w:r w:rsidRPr="00C37420">
        <w:rPr>
          <w:rFonts w:ascii="GHEA Grapalat" w:hAnsi="GHEA Grapalat"/>
          <w:sz w:val="24"/>
          <w:szCs w:val="24"/>
          <w:lang w:val="es-ES"/>
        </w:rPr>
        <w:t>Կողմերի միջև առկա վեճերը քննող Խորհուրդ, որի կազմում ընդգրկվել են ներկայացուցիչներ ինչպես Պաշտպանության նախարարությունից, այնպես էլ կազմակերպություններից, բացի այդ՝ Խորհրդի աշխատանքներին խորհրդատվական ձայնի իրավունքով մասնակցում են ՀՀ ՊՎ ծառայության ներկայացուցիչները:</w:t>
      </w:r>
    </w:p>
    <w:p w:rsidR="00E13C09" w:rsidRPr="00C37420" w:rsidRDefault="00E13C09" w:rsidP="00E13C09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es-ES"/>
        </w:rPr>
      </w:pPr>
      <w:r w:rsidRPr="00C37420">
        <w:rPr>
          <w:rFonts w:ascii="GHEA Grapalat" w:hAnsi="GHEA Grapalat" w:cs="Sylfaen"/>
          <w:sz w:val="24"/>
          <w:szCs w:val="24"/>
        </w:rPr>
        <w:t>Խորհրդի</w:t>
      </w:r>
      <w:r w:rsidRPr="00C37420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 w:rsidRPr="00C37420">
        <w:rPr>
          <w:rFonts w:ascii="GHEA Grapalat" w:hAnsi="GHEA Grapalat" w:cs="Sylfaen"/>
          <w:sz w:val="24"/>
          <w:szCs w:val="24"/>
        </w:rPr>
        <w:t>աշխատանքների</w:t>
      </w:r>
      <w:r w:rsidRPr="00C37420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 w:rsidRPr="00C37420">
        <w:rPr>
          <w:rFonts w:ascii="GHEA Grapalat" w:hAnsi="GHEA Grapalat" w:cs="Sylfaen"/>
          <w:sz w:val="24"/>
          <w:szCs w:val="24"/>
        </w:rPr>
        <w:t>շրջանակներում</w:t>
      </w:r>
      <w:r w:rsidRPr="00C37420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 w:rsidRPr="00C37420">
        <w:rPr>
          <w:rFonts w:ascii="GHEA Grapalat" w:hAnsi="GHEA Grapalat" w:cs="Sylfaen"/>
          <w:sz w:val="24"/>
          <w:szCs w:val="24"/>
          <w:lang w:val="ru-RU"/>
        </w:rPr>
        <w:t>Ընկերություններին</w:t>
      </w:r>
      <w:r w:rsidRPr="00C37420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 w:rsidRPr="00C37420">
        <w:rPr>
          <w:rFonts w:ascii="GHEA Grapalat" w:hAnsi="GHEA Grapalat" w:cs="Sylfaen"/>
          <w:sz w:val="24"/>
          <w:szCs w:val="24"/>
          <w:lang w:val="ru-RU"/>
        </w:rPr>
        <w:t>առաջարկվել</w:t>
      </w:r>
      <w:r w:rsidRPr="00C37420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 w:rsidRPr="00C37420">
        <w:rPr>
          <w:rFonts w:ascii="GHEA Grapalat" w:hAnsi="GHEA Grapalat" w:cs="Sylfaen"/>
          <w:sz w:val="24"/>
          <w:szCs w:val="24"/>
          <w:lang w:val="ru-RU"/>
        </w:rPr>
        <w:t>է</w:t>
      </w:r>
      <w:r w:rsidRPr="00C37420">
        <w:rPr>
          <w:rFonts w:ascii="GHEA Grapalat" w:hAnsi="GHEA Grapalat" w:cs="Sylfaen"/>
          <w:sz w:val="24"/>
          <w:szCs w:val="24"/>
          <w:lang w:val="es-ES"/>
        </w:rPr>
        <w:t xml:space="preserve">` </w:t>
      </w:r>
      <w:r w:rsidRPr="00C37420">
        <w:rPr>
          <w:rFonts w:ascii="GHEA Grapalat" w:hAnsi="GHEA Grapalat"/>
          <w:sz w:val="24"/>
          <w:szCs w:val="24"/>
          <w:lang w:val="es-ES"/>
        </w:rPr>
        <w:t>ԱԱՀ դաշտում աշխատող կազմակերպություններին փոխհատուցումն իրականաց</w:t>
      </w:r>
      <w:r w:rsidRPr="00C37420">
        <w:rPr>
          <w:rFonts w:ascii="GHEA Grapalat" w:hAnsi="GHEA Grapalat"/>
          <w:sz w:val="24"/>
          <w:szCs w:val="24"/>
          <w:lang w:val="hy-AM"/>
        </w:rPr>
        <w:t>նել</w:t>
      </w:r>
      <w:r w:rsidRPr="00C37420">
        <w:rPr>
          <w:rFonts w:ascii="GHEA Grapalat" w:hAnsi="GHEA Grapalat"/>
          <w:sz w:val="24"/>
          <w:szCs w:val="24"/>
          <w:lang w:val="es-ES"/>
        </w:rPr>
        <w:t xml:space="preserve"> ձեռքբերման փաստաթղթերում նշված արժեքի չափով` առանց ԱԱՀ արժեքի, իսկ այլ հարկային դաշտում աշխատող կազմակերպություններին` ձեռքբերման փաստաթղթերում նշված գումարի չափով</w:t>
      </w:r>
      <w:r w:rsidRPr="00C37420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C37420">
        <w:rPr>
          <w:rFonts w:ascii="GHEA Grapalat" w:hAnsi="GHEA Grapalat"/>
          <w:sz w:val="24"/>
          <w:szCs w:val="24"/>
        </w:rPr>
        <w:t>ծառայության</w:t>
      </w:r>
      <w:r w:rsidRPr="00C37420">
        <w:rPr>
          <w:rFonts w:ascii="GHEA Grapalat" w:hAnsi="GHEA Grapalat"/>
          <w:sz w:val="24"/>
          <w:szCs w:val="24"/>
          <w:lang w:val="es-ES"/>
        </w:rPr>
        <w:t xml:space="preserve"> </w:t>
      </w:r>
      <w:r w:rsidRPr="00C37420">
        <w:rPr>
          <w:rFonts w:ascii="GHEA Grapalat" w:hAnsi="GHEA Grapalat"/>
          <w:sz w:val="24"/>
          <w:szCs w:val="24"/>
        </w:rPr>
        <w:t>մատուցման</w:t>
      </w:r>
      <w:r w:rsidRPr="00C37420">
        <w:rPr>
          <w:rFonts w:ascii="GHEA Grapalat" w:hAnsi="GHEA Grapalat"/>
          <w:sz w:val="24"/>
          <w:szCs w:val="24"/>
          <w:lang w:val="es-ES"/>
        </w:rPr>
        <w:t xml:space="preserve"> </w:t>
      </w:r>
      <w:r w:rsidRPr="00C37420">
        <w:rPr>
          <w:rFonts w:ascii="GHEA Grapalat" w:hAnsi="GHEA Grapalat"/>
          <w:sz w:val="24"/>
          <w:szCs w:val="24"/>
        </w:rPr>
        <w:t>ընթացքում</w:t>
      </w:r>
      <w:r w:rsidRPr="00C37420">
        <w:rPr>
          <w:rFonts w:ascii="GHEA Grapalat" w:hAnsi="GHEA Grapalat"/>
          <w:sz w:val="24"/>
          <w:szCs w:val="24"/>
          <w:lang w:val="es-ES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ԱԱՀ հարկման դաշտում է աշխատել Մեդիտեք Գրուպ» ՍՊ ընկերությունը,</w:t>
      </w:r>
      <w:r w:rsidRPr="00C37420">
        <w:rPr>
          <w:rFonts w:ascii="GHEA Grapalat" w:hAnsi="GHEA Grapalat"/>
          <w:sz w:val="24"/>
          <w:szCs w:val="24"/>
          <w:lang w:val="es-ES"/>
        </w:rPr>
        <w:t xml:space="preserve"> </w:t>
      </w:r>
      <w:r w:rsidRPr="00C37420">
        <w:rPr>
          <w:rFonts w:ascii="GHEA Grapalat" w:hAnsi="GHEA Grapalat"/>
          <w:sz w:val="24"/>
          <w:szCs w:val="24"/>
        </w:rPr>
        <w:t>որ</w:t>
      </w:r>
      <w:r w:rsidRPr="00C37420">
        <w:rPr>
          <w:rFonts w:ascii="GHEA Grapalat" w:hAnsi="GHEA Grapalat"/>
          <w:sz w:val="24"/>
          <w:szCs w:val="24"/>
          <w:lang w:val="hy-AM"/>
        </w:rPr>
        <w:t>ը</w:t>
      </w:r>
      <w:r w:rsidRPr="00C37420">
        <w:rPr>
          <w:rFonts w:ascii="GHEA Grapalat" w:hAnsi="GHEA Grapalat"/>
          <w:sz w:val="24"/>
          <w:szCs w:val="24"/>
          <w:lang w:val="es-ES"/>
        </w:rPr>
        <w:t xml:space="preserve"> 2021</w:t>
      </w:r>
      <w:r w:rsidRPr="00C37420">
        <w:rPr>
          <w:rFonts w:ascii="GHEA Grapalat" w:hAnsi="GHEA Grapalat"/>
          <w:sz w:val="24"/>
          <w:szCs w:val="24"/>
        </w:rPr>
        <w:t>թ</w:t>
      </w:r>
      <w:r w:rsidRPr="00C37420">
        <w:rPr>
          <w:rFonts w:ascii="GHEA Grapalat" w:hAnsi="GHEA Grapalat"/>
          <w:sz w:val="24"/>
          <w:szCs w:val="24"/>
          <w:lang w:val="es-ES"/>
        </w:rPr>
        <w:t>-</w:t>
      </w:r>
      <w:r w:rsidRPr="00C37420">
        <w:rPr>
          <w:rFonts w:ascii="GHEA Grapalat" w:hAnsi="GHEA Grapalat"/>
          <w:sz w:val="24"/>
          <w:szCs w:val="24"/>
        </w:rPr>
        <w:t>ի</w:t>
      </w:r>
      <w:r w:rsidRPr="00C37420">
        <w:rPr>
          <w:rFonts w:ascii="GHEA Grapalat" w:hAnsi="GHEA Grapalat"/>
          <w:sz w:val="24"/>
          <w:szCs w:val="24"/>
          <w:lang w:val="es-ES"/>
        </w:rPr>
        <w:t xml:space="preserve"> </w:t>
      </w:r>
      <w:r w:rsidRPr="00C37420">
        <w:rPr>
          <w:rFonts w:ascii="GHEA Grapalat" w:hAnsi="GHEA Grapalat"/>
          <w:sz w:val="24"/>
          <w:szCs w:val="24"/>
        </w:rPr>
        <w:t>հունվարի</w:t>
      </w:r>
      <w:r w:rsidRPr="00C37420">
        <w:rPr>
          <w:rFonts w:ascii="GHEA Grapalat" w:hAnsi="GHEA Grapalat"/>
          <w:sz w:val="24"/>
          <w:szCs w:val="24"/>
          <w:lang w:val="es-ES"/>
        </w:rPr>
        <w:t xml:space="preserve"> 1-</w:t>
      </w:r>
      <w:r w:rsidRPr="00C37420">
        <w:rPr>
          <w:rFonts w:ascii="GHEA Grapalat" w:hAnsi="GHEA Grapalat"/>
          <w:sz w:val="24"/>
          <w:szCs w:val="24"/>
        </w:rPr>
        <w:t>ից</w:t>
      </w:r>
      <w:r w:rsidRPr="00C37420">
        <w:rPr>
          <w:rFonts w:ascii="GHEA Grapalat" w:hAnsi="GHEA Grapalat"/>
          <w:sz w:val="24"/>
          <w:szCs w:val="24"/>
          <w:lang w:val="es-ES"/>
        </w:rPr>
        <w:t xml:space="preserve"> </w:t>
      </w:r>
      <w:r w:rsidRPr="00C37420">
        <w:rPr>
          <w:rFonts w:ascii="GHEA Grapalat" w:hAnsi="GHEA Grapalat"/>
          <w:sz w:val="24"/>
          <w:szCs w:val="24"/>
        </w:rPr>
        <w:t>Հարկային</w:t>
      </w:r>
      <w:r w:rsidRPr="00C37420">
        <w:rPr>
          <w:rFonts w:ascii="GHEA Grapalat" w:hAnsi="GHEA Grapalat"/>
          <w:sz w:val="24"/>
          <w:szCs w:val="24"/>
          <w:lang w:val="es-ES"/>
        </w:rPr>
        <w:t xml:space="preserve"> </w:t>
      </w:r>
      <w:r w:rsidRPr="00C37420">
        <w:rPr>
          <w:rFonts w:ascii="GHEA Grapalat" w:hAnsi="GHEA Grapalat"/>
          <w:sz w:val="24"/>
          <w:szCs w:val="24"/>
        </w:rPr>
        <w:t>օրենսգրքով</w:t>
      </w:r>
      <w:r w:rsidRPr="00C37420">
        <w:rPr>
          <w:rFonts w:ascii="GHEA Grapalat" w:hAnsi="GHEA Grapalat"/>
          <w:sz w:val="24"/>
          <w:szCs w:val="24"/>
          <w:lang w:val="es-ES"/>
        </w:rPr>
        <w:t xml:space="preserve"> </w:t>
      </w:r>
      <w:r w:rsidRPr="00C37420">
        <w:rPr>
          <w:rFonts w:ascii="GHEA Grapalat" w:hAnsi="GHEA Grapalat"/>
          <w:sz w:val="24"/>
          <w:szCs w:val="24"/>
        </w:rPr>
        <w:t>սահմանված</w:t>
      </w:r>
      <w:r w:rsidRPr="00C37420">
        <w:rPr>
          <w:rFonts w:ascii="GHEA Grapalat" w:hAnsi="GHEA Grapalat"/>
          <w:sz w:val="24"/>
          <w:szCs w:val="24"/>
          <w:lang w:val="es-ES"/>
        </w:rPr>
        <w:t xml:space="preserve"> </w:t>
      </w:r>
      <w:r w:rsidRPr="00C37420">
        <w:rPr>
          <w:rFonts w:ascii="GHEA Grapalat" w:hAnsi="GHEA Grapalat"/>
          <w:sz w:val="24"/>
          <w:szCs w:val="24"/>
        </w:rPr>
        <w:t>կարգով</w:t>
      </w:r>
      <w:r w:rsidRPr="00C37420">
        <w:rPr>
          <w:rFonts w:ascii="GHEA Grapalat" w:hAnsi="GHEA Grapalat"/>
          <w:sz w:val="24"/>
          <w:szCs w:val="24"/>
          <w:lang w:val="es-ES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 xml:space="preserve">անցում է կատարել </w:t>
      </w:r>
      <w:r w:rsidRPr="00C37420">
        <w:rPr>
          <w:rFonts w:ascii="GHEA Grapalat" w:hAnsi="GHEA Grapalat"/>
          <w:sz w:val="24"/>
          <w:szCs w:val="24"/>
        </w:rPr>
        <w:t>շրջանառության</w:t>
      </w:r>
      <w:r w:rsidRPr="00C37420">
        <w:rPr>
          <w:rFonts w:ascii="GHEA Grapalat" w:hAnsi="GHEA Grapalat"/>
          <w:sz w:val="24"/>
          <w:szCs w:val="24"/>
          <w:lang w:val="es-ES"/>
        </w:rPr>
        <w:t xml:space="preserve"> </w:t>
      </w:r>
      <w:r w:rsidRPr="00C37420">
        <w:rPr>
          <w:rFonts w:ascii="GHEA Grapalat" w:hAnsi="GHEA Grapalat"/>
          <w:sz w:val="24"/>
          <w:szCs w:val="24"/>
        </w:rPr>
        <w:t>հարկին</w:t>
      </w:r>
      <w:r w:rsidRPr="00C37420">
        <w:rPr>
          <w:rFonts w:ascii="GHEA Grapalat" w:hAnsi="GHEA Grapalat"/>
          <w:sz w:val="24"/>
          <w:szCs w:val="24"/>
          <w:lang w:val="es-ES"/>
        </w:rPr>
        <w:t>:</w:t>
      </w:r>
    </w:p>
    <w:p w:rsidR="00E13C09" w:rsidRPr="00C37420" w:rsidRDefault="00E13C09" w:rsidP="00E13C09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es-ES"/>
        </w:rPr>
      </w:pPr>
      <w:r w:rsidRPr="00C37420">
        <w:rPr>
          <w:rFonts w:ascii="GHEA Grapalat" w:hAnsi="GHEA Grapalat"/>
          <w:sz w:val="24"/>
          <w:szCs w:val="24"/>
          <w:lang w:val="es-ES"/>
        </w:rPr>
        <w:t xml:space="preserve">Բացի այդ, ՊՎ ծառայության և ՊՆ ներկայացուցիչների առաջարկով քննարկման առարկա է դարձել </w:t>
      </w:r>
      <w:r w:rsidRPr="00C37420">
        <w:rPr>
          <w:rFonts w:ascii="GHEA Grapalat" w:hAnsi="GHEA Grapalat"/>
          <w:sz w:val="24"/>
          <w:szCs w:val="24"/>
          <w:lang w:val="hy-AM"/>
        </w:rPr>
        <w:t>2020-2021թթ. ընթացքում իրականացված վճարումների հարցը, ինչի արդյունքում կազմակերպություններին առաջարկվել է վերը նշված սկզբունքին համապատասխան վերանայել իրականացված վճարումները և հաշվանցել վճարված արժեքների տարբերությունը</w:t>
      </w:r>
      <w:r w:rsidRPr="00C37420">
        <w:rPr>
          <w:rFonts w:ascii="GHEA Grapalat" w:hAnsi="GHEA Grapalat"/>
          <w:sz w:val="24"/>
          <w:szCs w:val="24"/>
          <w:lang w:val="es-ES"/>
        </w:rPr>
        <w:t>։</w:t>
      </w:r>
    </w:p>
    <w:p w:rsidR="00E13C09" w:rsidRPr="00C37420" w:rsidRDefault="00E13C09" w:rsidP="00E13C09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es-ES"/>
        </w:rPr>
      </w:pPr>
      <w:r w:rsidRPr="00C37420">
        <w:rPr>
          <w:rFonts w:ascii="GHEA Grapalat" w:hAnsi="GHEA Grapalat"/>
          <w:sz w:val="24"/>
          <w:szCs w:val="24"/>
          <w:lang w:val="hy-AM"/>
        </w:rPr>
        <w:t>Խորհուրդն անդրադարձել է Մեդիտեք Գրուպ» և Ռեդի Սթեդի» ՍՊ ընկերությունների կողմից ներկայացված` վճարումներ կատարելու պահանջներին և նախկինում կատարված վճարումներին, ինչի արդյունքում այդ ընկերությունները գրավոր համաձայնվել են Խորհրդի կողմից առաջարկվող սկզբունքով վճարումներ իրականացնելու հետ, պայմանով, որ բոլոր կազմակերպությունների համար կիրառվելու է միևնույն սկզբունքը:</w:t>
      </w:r>
    </w:p>
    <w:p w:rsidR="00E13C09" w:rsidRPr="00C37420" w:rsidRDefault="00E13C09" w:rsidP="00E13C09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es-ES"/>
        </w:rPr>
      </w:pPr>
      <w:r w:rsidRPr="00C37420">
        <w:rPr>
          <w:rFonts w:ascii="GHEA Grapalat" w:hAnsi="GHEA Grapalat"/>
          <w:sz w:val="24"/>
          <w:szCs w:val="24"/>
          <w:lang w:val="es-ES"/>
        </w:rPr>
        <w:lastRenderedPageBreak/>
        <w:t>«</w:t>
      </w:r>
      <w:r w:rsidRPr="00C37420">
        <w:rPr>
          <w:rFonts w:ascii="GHEA Grapalat" w:hAnsi="GHEA Grapalat"/>
          <w:sz w:val="24"/>
          <w:szCs w:val="24"/>
          <w:lang w:val="hy-AM"/>
        </w:rPr>
        <w:t>Հայր և որդի Երեմյաններ</w:t>
      </w:r>
      <w:r w:rsidRPr="00C37420">
        <w:rPr>
          <w:rFonts w:ascii="GHEA Grapalat" w:hAnsi="GHEA Grapalat"/>
          <w:sz w:val="24"/>
          <w:szCs w:val="24"/>
          <w:lang w:val="es-ES"/>
        </w:rPr>
        <w:t xml:space="preserve">» </w:t>
      </w:r>
      <w:r w:rsidRPr="00C37420">
        <w:rPr>
          <w:rFonts w:ascii="GHEA Grapalat" w:hAnsi="GHEA Grapalat"/>
          <w:sz w:val="24"/>
          <w:szCs w:val="24"/>
          <w:lang w:val="hy-AM"/>
        </w:rPr>
        <w:t>ՍՊԸ-ին վերաբերող Խորհրդի աշխատանքների շրջանակներում ընկերությունը</w:t>
      </w:r>
      <w:r w:rsidRPr="00C37420">
        <w:rPr>
          <w:rFonts w:ascii="GHEA Grapalat" w:hAnsi="GHEA Grapalat"/>
          <w:sz w:val="24"/>
          <w:szCs w:val="24"/>
          <w:lang w:val="es-ES"/>
        </w:rPr>
        <w:t xml:space="preserve"> 14.12.2023</w:t>
      </w:r>
      <w:r w:rsidRPr="00C37420">
        <w:rPr>
          <w:rFonts w:ascii="GHEA Grapalat" w:hAnsi="GHEA Grapalat"/>
          <w:sz w:val="24"/>
          <w:szCs w:val="24"/>
          <w:lang w:val="hy-AM"/>
        </w:rPr>
        <w:t>թ</w:t>
      </w:r>
      <w:r w:rsidRPr="00C37420">
        <w:rPr>
          <w:rFonts w:ascii="GHEA Grapalat" w:hAnsi="GHEA Grapalat"/>
          <w:sz w:val="24"/>
          <w:szCs w:val="24"/>
          <w:lang w:val="es-ES"/>
        </w:rPr>
        <w:t xml:space="preserve">. մուտք </w:t>
      </w:r>
      <w:r w:rsidRPr="00C37420">
        <w:rPr>
          <w:rFonts w:ascii="GHEA Grapalat" w:hAnsi="GHEA Grapalat"/>
          <w:sz w:val="24"/>
          <w:szCs w:val="24"/>
          <w:lang w:val="hy-AM"/>
        </w:rPr>
        <w:t>ՊՆՏ</w:t>
      </w:r>
      <w:r w:rsidRPr="00C37420">
        <w:rPr>
          <w:rFonts w:ascii="GHEA Grapalat" w:hAnsi="GHEA Grapalat"/>
          <w:sz w:val="24"/>
          <w:szCs w:val="24"/>
          <w:lang w:val="es-ES"/>
        </w:rPr>
        <w:t xml:space="preserve">-3849 </w:t>
      </w:r>
      <w:r w:rsidRPr="00C37420">
        <w:rPr>
          <w:rFonts w:ascii="GHEA Grapalat" w:hAnsi="GHEA Grapalat"/>
          <w:sz w:val="24"/>
          <w:szCs w:val="24"/>
          <w:lang w:val="hy-AM"/>
        </w:rPr>
        <w:t>գրությամբ</w:t>
      </w:r>
      <w:r w:rsidRPr="00C37420">
        <w:rPr>
          <w:rFonts w:ascii="GHEA Grapalat" w:hAnsi="GHEA Grapalat"/>
          <w:sz w:val="24"/>
          <w:szCs w:val="24"/>
          <w:lang w:val="es-ES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ներկայացրել է իր առարկությունը Խորհրդի առաջարկի վերաբերյալ</w:t>
      </w:r>
      <w:r w:rsidRPr="00C37420">
        <w:rPr>
          <w:rFonts w:ascii="GHEA Grapalat" w:hAnsi="GHEA Grapalat"/>
          <w:sz w:val="24"/>
          <w:szCs w:val="24"/>
          <w:lang w:val="es-ES"/>
        </w:rPr>
        <w:t xml:space="preserve">` </w:t>
      </w:r>
      <w:r w:rsidRPr="00C37420">
        <w:rPr>
          <w:rFonts w:ascii="GHEA Grapalat" w:hAnsi="GHEA Grapalat"/>
          <w:sz w:val="24"/>
          <w:szCs w:val="24"/>
          <w:lang w:val="hy-AM"/>
        </w:rPr>
        <w:t>հայտնելով</w:t>
      </w:r>
      <w:r w:rsidRPr="00C37420">
        <w:rPr>
          <w:rFonts w:ascii="GHEA Grapalat" w:hAnsi="GHEA Grapalat"/>
          <w:sz w:val="24"/>
          <w:szCs w:val="24"/>
          <w:lang w:val="es-ES"/>
        </w:rPr>
        <w:t xml:space="preserve">, </w:t>
      </w:r>
      <w:r w:rsidRPr="00C37420">
        <w:rPr>
          <w:rFonts w:ascii="GHEA Grapalat" w:hAnsi="GHEA Grapalat"/>
          <w:sz w:val="24"/>
          <w:szCs w:val="24"/>
          <w:lang w:val="hy-AM"/>
        </w:rPr>
        <w:t xml:space="preserve">որ Ընկերության կողմից դուրս գրված </w:t>
      </w:r>
      <w:r w:rsidRPr="00C37420">
        <w:rPr>
          <w:rFonts w:ascii="GHEA Grapalat" w:hAnsi="GHEA Grapalat"/>
          <w:sz w:val="24"/>
          <w:szCs w:val="24"/>
        </w:rPr>
        <w:t>հաշվարկային</w:t>
      </w:r>
      <w:r w:rsidRPr="00C37420">
        <w:rPr>
          <w:rFonts w:ascii="GHEA Grapalat" w:hAnsi="GHEA Grapalat"/>
          <w:sz w:val="24"/>
          <w:szCs w:val="24"/>
          <w:lang w:val="es-ES"/>
        </w:rPr>
        <w:t xml:space="preserve"> </w:t>
      </w:r>
      <w:r w:rsidRPr="00C37420">
        <w:rPr>
          <w:rFonts w:ascii="GHEA Grapalat" w:hAnsi="GHEA Grapalat"/>
          <w:sz w:val="24"/>
          <w:szCs w:val="24"/>
        </w:rPr>
        <w:t>փաստաթղթերում</w:t>
      </w:r>
      <w:r w:rsidRPr="00C37420">
        <w:rPr>
          <w:rFonts w:ascii="GHEA Grapalat" w:hAnsi="GHEA Grapalat"/>
          <w:sz w:val="24"/>
          <w:szCs w:val="24"/>
          <w:lang w:val="hy-AM"/>
        </w:rPr>
        <w:t xml:space="preserve"> ներառված շրջանառության հարկը ներառվել է Ընկերության շրջանառության հարկի հաշվարկում և վճարվել է ՀՀ պետական բյուջե</w:t>
      </w:r>
      <w:r w:rsidRPr="00C37420">
        <w:rPr>
          <w:rFonts w:ascii="GHEA Grapalat" w:hAnsi="GHEA Grapalat"/>
          <w:sz w:val="24"/>
          <w:szCs w:val="24"/>
          <w:lang w:val="es-ES"/>
        </w:rPr>
        <w:t>, ինչի արդյունքում Ընկերության տնօրինմանն է մնացել միայն ՀՀ ՊՆ կողմից փոխհատուցման գծով ստացված` ձեռքբերումները հավաստող փաստաթղթերում նշված գումարը և Ընկերությունը լրացուցիչ գումար չի ստացել:</w:t>
      </w:r>
    </w:p>
    <w:p w:rsidR="00E13C09" w:rsidRPr="00C37420" w:rsidRDefault="00E13C09" w:rsidP="00E13C09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es-ES"/>
        </w:rPr>
      </w:pPr>
      <w:r w:rsidRPr="00C37420">
        <w:rPr>
          <w:rFonts w:ascii="GHEA Grapalat" w:hAnsi="GHEA Grapalat"/>
          <w:sz w:val="24"/>
          <w:szCs w:val="24"/>
          <w:lang w:val="hy-AM"/>
        </w:rPr>
        <w:t xml:space="preserve">Հաշվի առնելով </w:t>
      </w:r>
      <w:r w:rsidRPr="00C37420">
        <w:rPr>
          <w:rFonts w:ascii="GHEA Grapalat" w:hAnsi="GHEA Grapalat"/>
          <w:sz w:val="24"/>
          <w:szCs w:val="24"/>
          <w:lang w:val="es-ES"/>
        </w:rPr>
        <w:t>«</w:t>
      </w:r>
      <w:r w:rsidRPr="00C37420">
        <w:rPr>
          <w:rFonts w:ascii="GHEA Grapalat" w:hAnsi="GHEA Grapalat"/>
          <w:sz w:val="24"/>
          <w:szCs w:val="24"/>
          <w:lang w:val="ru-RU"/>
        </w:rPr>
        <w:t>Հայր</w:t>
      </w:r>
      <w:r w:rsidRPr="00C37420">
        <w:rPr>
          <w:rFonts w:ascii="GHEA Grapalat" w:hAnsi="GHEA Grapalat"/>
          <w:sz w:val="24"/>
          <w:szCs w:val="24"/>
          <w:lang w:val="es-ES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ru-RU"/>
        </w:rPr>
        <w:t>և</w:t>
      </w:r>
      <w:r w:rsidRPr="00C37420">
        <w:rPr>
          <w:rFonts w:ascii="GHEA Grapalat" w:hAnsi="GHEA Grapalat"/>
          <w:sz w:val="24"/>
          <w:szCs w:val="24"/>
          <w:lang w:val="es-ES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ru-RU"/>
        </w:rPr>
        <w:t>որդի</w:t>
      </w:r>
      <w:r w:rsidRPr="00C37420">
        <w:rPr>
          <w:rFonts w:ascii="GHEA Grapalat" w:hAnsi="GHEA Grapalat"/>
          <w:sz w:val="24"/>
          <w:szCs w:val="24"/>
          <w:lang w:val="es-ES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ru-RU"/>
        </w:rPr>
        <w:t>Երեմյաններ</w:t>
      </w:r>
      <w:r w:rsidRPr="00C37420">
        <w:rPr>
          <w:rFonts w:ascii="GHEA Grapalat" w:hAnsi="GHEA Grapalat"/>
          <w:sz w:val="24"/>
          <w:szCs w:val="24"/>
          <w:lang w:val="es-ES"/>
        </w:rPr>
        <w:t xml:space="preserve">» </w:t>
      </w:r>
      <w:r w:rsidRPr="00C37420">
        <w:rPr>
          <w:rFonts w:ascii="GHEA Grapalat" w:hAnsi="GHEA Grapalat"/>
          <w:sz w:val="24"/>
          <w:szCs w:val="24"/>
          <w:lang w:val="ru-RU"/>
        </w:rPr>
        <w:t>ՍՊ</w:t>
      </w:r>
      <w:r w:rsidRPr="00C37420">
        <w:rPr>
          <w:rFonts w:ascii="GHEA Grapalat" w:hAnsi="GHEA Grapalat"/>
          <w:sz w:val="24"/>
          <w:szCs w:val="24"/>
          <w:lang w:val="es-ES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ru-RU"/>
        </w:rPr>
        <w:t>ընկերությ</w:t>
      </w:r>
      <w:r w:rsidRPr="00C37420">
        <w:rPr>
          <w:rFonts w:ascii="GHEA Grapalat" w:hAnsi="GHEA Grapalat"/>
          <w:sz w:val="24"/>
          <w:szCs w:val="24"/>
          <w:lang w:val="hy-AM"/>
        </w:rPr>
        <w:t>ան կողմից ներկայացված առարկությունները՝ Խորհրդի աշխատանքները կասեցվել են և հարցումներ են իրականացվել ՀՀ ֆինանսների նախարարություն</w:t>
      </w:r>
      <w:r w:rsidRPr="00C37420">
        <w:rPr>
          <w:rFonts w:ascii="GHEA Grapalat" w:hAnsi="GHEA Grapalat"/>
          <w:sz w:val="24"/>
          <w:szCs w:val="24"/>
          <w:lang w:val="es-ES"/>
        </w:rPr>
        <w:t xml:space="preserve"> </w:t>
      </w:r>
      <w:r w:rsidRPr="00C37420">
        <w:rPr>
          <w:rFonts w:ascii="GHEA Grapalat" w:hAnsi="GHEA Grapalat"/>
          <w:sz w:val="24"/>
          <w:szCs w:val="24"/>
        </w:rPr>
        <w:t>և</w:t>
      </w:r>
      <w:r w:rsidRPr="00C37420">
        <w:rPr>
          <w:rFonts w:ascii="GHEA Grapalat" w:hAnsi="GHEA Grapalat"/>
          <w:sz w:val="24"/>
          <w:szCs w:val="24"/>
          <w:lang w:val="hy-AM"/>
        </w:rPr>
        <w:t xml:space="preserve"> ՊՎ ծառայություն։</w:t>
      </w:r>
    </w:p>
    <w:p w:rsidR="00E13C09" w:rsidRPr="00C37420" w:rsidRDefault="00E13C09" w:rsidP="00E13C09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C37420">
        <w:rPr>
          <w:rFonts w:ascii="GHEA Grapalat" w:hAnsi="GHEA Grapalat"/>
          <w:sz w:val="24"/>
          <w:szCs w:val="24"/>
          <w:lang w:val="hy-AM"/>
        </w:rPr>
        <w:t>Արդյունքում առկա է ներքոնշյալ իրավիճակը.</w:t>
      </w:r>
    </w:p>
    <w:p w:rsidR="00E13C09" w:rsidRPr="00C37420" w:rsidRDefault="00E13C09" w:rsidP="00E13C09">
      <w:pPr>
        <w:shd w:val="clear" w:color="auto" w:fill="FFFFFF"/>
        <w:tabs>
          <w:tab w:val="left" w:pos="540"/>
          <w:tab w:val="left" w:pos="630"/>
          <w:tab w:val="left" w:pos="810"/>
          <w:tab w:val="left" w:pos="990"/>
          <w:tab w:val="left" w:pos="1350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C37420">
        <w:rPr>
          <w:rFonts w:ascii="GHEA Grapalat" w:hAnsi="GHEA Grapalat"/>
          <w:sz w:val="24"/>
          <w:szCs w:val="24"/>
          <w:lang w:val="hy-AM"/>
        </w:rPr>
        <w:t>- Մեդիտեք Գրուպ» ՍՊ ընկերության կողմից դուրս գրված հաշվարկային փաստաթղթերով պահանջվել է վճարել ընդհանուր 263 350 363,75 ՀՀ դրամ, ներկայումս ընկերությանն է վճարվել 228 556 249,88 ՀՀ դրամ,</w:t>
      </w:r>
    </w:p>
    <w:p w:rsidR="00E13C09" w:rsidRPr="00C37420" w:rsidRDefault="00E13C09" w:rsidP="00E13C09">
      <w:pPr>
        <w:shd w:val="clear" w:color="auto" w:fill="FFFFFF"/>
        <w:tabs>
          <w:tab w:val="left" w:pos="540"/>
          <w:tab w:val="left" w:pos="630"/>
          <w:tab w:val="left" w:pos="810"/>
          <w:tab w:val="left" w:pos="990"/>
          <w:tab w:val="left" w:pos="1350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C37420">
        <w:rPr>
          <w:rFonts w:ascii="GHEA Grapalat" w:hAnsi="GHEA Grapalat"/>
          <w:sz w:val="24"/>
          <w:szCs w:val="24"/>
          <w:lang w:val="hy-AM"/>
        </w:rPr>
        <w:t>- Ռեդի Սթեդի» ՍՊ ընկերության կողմից դուրս գրված հաշվարկային փաստաթղթերով պահանջվել է վճարել ընդհանուր 251 233 703 ՀՀ դրամ, ներկայումս ընկերությանն է վճարվել 200 986 923,72 ՀՀ դրամ,</w:t>
      </w:r>
    </w:p>
    <w:p w:rsidR="00E13C09" w:rsidRPr="00C37420" w:rsidRDefault="00E13C09" w:rsidP="00E13C09">
      <w:pPr>
        <w:shd w:val="clear" w:color="auto" w:fill="FFFFFF"/>
        <w:tabs>
          <w:tab w:val="left" w:pos="540"/>
          <w:tab w:val="left" w:pos="630"/>
          <w:tab w:val="left" w:pos="810"/>
          <w:tab w:val="left" w:pos="990"/>
          <w:tab w:val="left" w:pos="1350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C37420">
        <w:rPr>
          <w:rFonts w:ascii="GHEA Grapalat" w:hAnsi="GHEA Grapalat"/>
          <w:sz w:val="24"/>
          <w:szCs w:val="24"/>
          <w:lang w:val="hy-AM"/>
        </w:rPr>
        <w:t>- Հայր և որդի Երեմյաններ» ՍՊ ընկերության կողմից դուրս գրված հաշվարկային փաստաթղթերով պահանջվել է վճարել ընդհանուր 925 644 084 ՀՀ դրամ, ներկայումս ընկերությանն է վճարվել 861 401 647 ՀՀ դրամ,</w:t>
      </w:r>
    </w:p>
    <w:p w:rsidR="00E13C09" w:rsidRPr="00C37420" w:rsidRDefault="00E13C09" w:rsidP="00E13C09">
      <w:pPr>
        <w:numPr>
          <w:ilvl w:val="0"/>
          <w:numId w:val="1"/>
        </w:numPr>
        <w:shd w:val="clear" w:color="auto" w:fill="FFFFFF"/>
        <w:tabs>
          <w:tab w:val="left" w:pos="990"/>
          <w:tab w:val="left" w:pos="1170"/>
        </w:tabs>
        <w:spacing w:line="360" w:lineRule="auto"/>
        <w:ind w:left="0" w:firstLine="709"/>
        <w:contextualSpacing/>
        <w:jc w:val="both"/>
        <w:rPr>
          <w:rFonts w:ascii="GHEA Grapalat" w:hAnsi="GHEA Grapalat"/>
          <w:b/>
          <w:sz w:val="24"/>
          <w:szCs w:val="24"/>
          <w:shd w:val="clear" w:color="auto" w:fill="FFFFFF"/>
          <w:lang w:val="fr-FR"/>
        </w:rPr>
      </w:pPr>
      <w:r w:rsidRPr="00C37420">
        <w:rPr>
          <w:rFonts w:ascii="GHEA Grapalat" w:hAnsi="GHEA Grapalat"/>
          <w:b/>
          <w:sz w:val="24"/>
          <w:szCs w:val="24"/>
          <w:shd w:val="clear" w:color="auto" w:fill="FFFFFF"/>
          <w:lang w:val="fr-FR"/>
        </w:rPr>
        <w:t xml:space="preserve">Կարգավորման </w:t>
      </w:r>
      <w:r w:rsidRPr="00C37420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նպատակը և բնույթը</w:t>
      </w:r>
    </w:p>
    <w:p w:rsidR="00E13C09" w:rsidRPr="00C37420" w:rsidRDefault="00E13C09" w:rsidP="00E13C09">
      <w:pPr>
        <w:shd w:val="clear" w:color="auto" w:fill="FFFFFF"/>
        <w:spacing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37420">
        <w:rPr>
          <w:rFonts w:ascii="GHEA Grapalat" w:hAnsi="GHEA Grapalat"/>
          <w:sz w:val="24"/>
          <w:szCs w:val="24"/>
          <w:lang w:val="fr-FR"/>
        </w:rPr>
        <w:tab/>
      </w:r>
      <w:r w:rsidRPr="00C37420">
        <w:rPr>
          <w:rFonts w:ascii="GHEA Grapalat" w:hAnsi="GHEA Grapalat"/>
          <w:sz w:val="24"/>
          <w:szCs w:val="24"/>
        </w:rPr>
        <w:t>Հ</w:t>
      </w:r>
      <w:r w:rsidRPr="00C37420">
        <w:rPr>
          <w:rFonts w:ascii="GHEA Grapalat" w:hAnsi="GHEA Grapalat"/>
          <w:sz w:val="24"/>
          <w:szCs w:val="24"/>
          <w:lang w:val="hy-AM"/>
        </w:rPr>
        <w:t>աշվի առնելով, որ փորձնական ծրագրի ներդրման շրջանակներում կազմակերպված տարբեր քննարկումների արդյունքում</w:t>
      </w:r>
      <w:r w:rsidRPr="00C3742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ձեռքբերված պայմանավորվածությունների համաձայն`</w:t>
      </w:r>
      <w:r w:rsidRPr="00C3742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պետք է փոխհատուցվեին կազմակերպությունների կողմից  ճաշարանախոհանոցային գույքի ու սարքավորումների ձեռքբերման ու ներդրման հետ կապված ծախսերն ամբողջությամբ,</w:t>
      </w:r>
      <w:r w:rsidRPr="00C3742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Որոշման մեջ կատար</w:t>
      </w:r>
      <w:r w:rsidRPr="00C37420">
        <w:rPr>
          <w:rFonts w:ascii="GHEA Grapalat" w:hAnsi="GHEA Grapalat"/>
          <w:sz w:val="24"/>
          <w:szCs w:val="24"/>
        </w:rPr>
        <w:t>վող</w:t>
      </w:r>
      <w:r w:rsidRPr="00C3742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37420">
        <w:rPr>
          <w:rFonts w:ascii="GHEA Grapalat" w:hAnsi="GHEA Grapalat"/>
          <w:sz w:val="24"/>
          <w:szCs w:val="24"/>
        </w:rPr>
        <w:t>փոփոխության</w:t>
      </w:r>
      <w:r w:rsidRPr="00C3742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37420">
        <w:rPr>
          <w:rFonts w:ascii="GHEA Grapalat" w:hAnsi="GHEA Grapalat"/>
          <w:sz w:val="24"/>
          <w:szCs w:val="24"/>
        </w:rPr>
        <w:t>արդյունքում</w:t>
      </w:r>
      <w:r w:rsidRPr="00C3742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37420">
        <w:rPr>
          <w:rFonts w:ascii="GHEA Grapalat" w:hAnsi="GHEA Grapalat"/>
          <w:sz w:val="24"/>
          <w:szCs w:val="24"/>
        </w:rPr>
        <w:t>նախատեսվում</w:t>
      </w:r>
      <w:r w:rsidRPr="00C3742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37420">
        <w:rPr>
          <w:rFonts w:ascii="GHEA Grapalat" w:hAnsi="GHEA Grapalat"/>
          <w:sz w:val="24"/>
          <w:szCs w:val="24"/>
        </w:rPr>
        <w:t>է</w:t>
      </w:r>
      <w:r w:rsidRPr="00C3742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37420">
        <w:rPr>
          <w:rFonts w:ascii="GHEA Grapalat" w:hAnsi="GHEA Grapalat"/>
          <w:sz w:val="24"/>
          <w:szCs w:val="24"/>
        </w:rPr>
        <w:t>հստակեցնել</w:t>
      </w:r>
      <w:r w:rsidRPr="00C37420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C37420">
        <w:rPr>
          <w:rFonts w:ascii="GHEA Grapalat" w:hAnsi="GHEA Grapalat"/>
          <w:sz w:val="24"/>
          <w:szCs w:val="24"/>
        </w:rPr>
        <w:t>որ</w:t>
      </w:r>
      <w:r w:rsidRPr="00C3742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</w:rPr>
        <w:t>փոխհատուցման</w:t>
      </w:r>
      <w:r w:rsidRPr="00C3742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37420">
        <w:rPr>
          <w:rFonts w:ascii="GHEA Grapalat" w:hAnsi="GHEA Grapalat"/>
          <w:sz w:val="24"/>
          <w:szCs w:val="24"/>
        </w:rPr>
        <w:t>արդյունքում</w:t>
      </w:r>
      <w:r w:rsidRPr="00C37420">
        <w:rPr>
          <w:rFonts w:ascii="GHEA Grapalat" w:hAnsi="GHEA Grapalat"/>
          <w:sz w:val="24"/>
          <w:szCs w:val="24"/>
          <w:lang w:val="hy-AM"/>
        </w:rPr>
        <w:t xml:space="preserve"> կազմակերպությունների</w:t>
      </w:r>
      <w:r w:rsidRPr="00C37420">
        <w:rPr>
          <w:rFonts w:ascii="GHEA Grapalat" w:hAnsi="GHEA Grapalat"/>
          <w:sz w:val="24"/>
          <w:szCs w:val="24"/>
        </w:rPr>
        <w:t>ն</w:t>
      </w:r>
      <w:r w:rsidRPr="00C3742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37420">
        <w:rPr>
          <w:rFonts w:ascii="GHEA Grapalat" w:hAnsi="GHEA Grapalat"/>
          <w:sz w:val="24"/>
          <w:szCs w:val="24"/>
        </w:rPr>
        <w:t>պետք</w:t>
      </w:r>
      <w:r w:rsidRPr="00C3742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37420">
        <w:rPr>
          <w:rFonts w:ascii="GHEA Grapalat" w:hAnsi="GHEA Grapalat"/>
          <w:sz w:val="24"/>
          <w:szCs w:val="24"/>
        </w:rPr>
        <w:t>է</w:t>
      </w:r>
      <w:r w:rsidRPr="00C3742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37420">
        <w:rPr>
          <w:rFonts w:ascii="GHEA Grapalat" w:hAnsi="GHEA Grapalat"/>
          <w:sz w:val="24"/>
          <w:szCs w:val="24"/>
        </w:rPr>
        <w:t>վճարվի</w:t>
      </w:r>
      <w:r w:rsidRPr="00C37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420">
        <w:rPr>
          <w:rFonts w:ascii="GHEA Grapalat" w:hAnsi="GHEA Grapalat"/>
          <w:sz w:val="24"/>
          <w:szCs w:val="24"/>
        </w:rPr>
        <w:t>վերջիններիս</w:t>
      </w:r>
      <w:r w:rsidRPr="00C3742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37420">
        <w:rPr>
          <w:rFonts w:ascii="GHEA Grapalat" w:hAnsi="GHEA Grapalat"/>
          <w:sz w:val="24"/>
          <w:szCs w:val="24"/>
        </w:rPr>
        <w:lastRenderedPageBreak/>
        <w:t>կողմից</w:t>
      </w:r>
      <w:r w:rsidRPr="00C3742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ճաշարանախոհանոցային գույքի ու սարքավորումների ձեռքբերման ու ներդրման հետ կապված ծախսերն ամբողջությամբ`</w:t>
      </w:r>
      <w:r w:rsidRPr="00C3742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37420">
        <w:rPr>
          <w:rFonts w:ascii="GHEA Grapalat" w:hAnsi="GHEA Grapalat"/>
          <w:sz w:val="24"/>
          <w:szCs w:val="24"/>
        </w:rPr>
        <w:t>այդ</w:t>
      </w:r>
      <w:r w:rsidRPr="00C3742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37420">
        <w:rPr>
          <w:rFonts w:ascii="GHEA Grapalat" w:hAnsi="GHEA Grapalat"/>
          <w:sz w:val="24"/>
          <w:szCs w:val="24"/>
        </w:rPr>
        <w:t>թվում</w:t>
      </w:r>
      <w:r w:rsidRPr="00C3742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37420">
        <w:rPr>
          <w:rFonts w:ascii="GHEA Grapalat" w:hAnsi="GHEA Grapalat"/>
          <w:sz w:val="24"/>
          <w:szCs w:val="24"/>
          <w:lang w:val="hy-AM"/>
        </w:rPr>
        <w:t>նաև ճաշարանախոհանոցային գույքի ու սարքավորումների</w:t>
      </w:r>
      <w:r w:rsidRPr="00C37420">
        <w:rPr>
          <w:rFonts w:ascii="GHEA Grapalat" w:hAnsi="GHEA Grapalat"/>
          <w:sz w:val="24"/>
          <w:szCs w:val="24"/>
        </w:rPr>
        <w:t>՝</w:t>
      </w:r>
      <w:r w:rsidRPr="00C37420">
        <w:rPr>
          <w:rFonts w:ascii="GHEA Grapalat" w:hAnsi="GHEA Grapalat"/>
          <w:sz w:val="24"/>
          <w:szCs w:val="24"/>
          <w:lang w:val="hy-AM"/>
        </w:rPr>
        <w:t xml:space="preserve"> Պաշտպանության նախարարությանը օտարման արդյունքում առաջացած հարկերի արժեք</w:t>
      </w:r>
      <w:r w:rsidRPr="00C37420">
        <w:rPr>
          <w:rFonts w:ascii="GHEA Grapalat" w:hAnsi="GHEA Grapalat"/>
          <w:sz w:val="24"/>
          <w:szCs w:val="24"/>
        </w:rPr>
        <w:t>ը</w:t>
      </w:r>
      <w:r w:rsidRPr="00C37420">
        <w:rPr>
          <w:rFonts w:ascii="GHEA Grapalat" w:hAnsi="GHEA Grapalat"/>
          <w:sz w:val="24"/>
          <w:szCs w:val="24"/>
          <w:lang w:val="fr-FR"/>
        </w:rPr>
        <w:t xml:space="preserve">: </w:t>
      </w:r>
      <w:r w:rsidRPr="00C37420">
        <w:rPr>
          <w:rFonts w:ascii="GHEA Grapalat" w:hAnsi="GHEA Grapalat"/>
          <w:b/>
          <w:sz w:val="24"/>
          <w:szCs w:val="24"/>
          <w:lang w:val="hy-AM"/>
        </w:rPr>
        <w:tab/>
      </w:r>
      <w:r w:rsidRPr="00C37420">
        <w:rPr>
          <w:rFonts w:ascii="GHEA Grapalat" w:hAnsi="GHEA Grapalat"/>
          <w:b/>
          <w:sz w:val="24"/>
          <w:szCs w:val="24"/>
          <w:lang w:val="hy-AM"/>
        </w:rPr>
        <w:tab/>
      </w:r>
      <w:r w:rsidRPr="00C37420">
        <w:rPr>
          <w:rFonts w:ascii="GHEA Grapalat" w:hAnsi="GHEA Grapalat"/>
          <w:b/>
          <w:sz w:val="24"/>
          <w:szCs w:val="24"/>
          <w:lang w:val="hy-AM"/>
        </w:rPr>
        <w:tab/>
      </w:r>
    </w:p>
    <w:p w:rsidR="00E13C09" w:rsidRPr="00C37420" w:rsidRDefault="00E13C09" w:rsidP="00E13C09">
      <w:pPr>
        <w:numPr>
          <w:ilvl w:val="0"/>
          <w:numId w:val="1"/>
        </w:numPr>
        <w:shd w:val="clear" w:color="auto" w:fill="FFFFFF"/>
        <w:tabs>
          <w:tab w:val="left" w:pos="990"/>
          <w:tab w:val="left" w:pos="1170"/>
        </w:tabs>
        <w:spacing w:line="360" w:lineRule="auto"/>
        <w:ind w:left="0" w:firstLine="709"/>
        <w:contextualSpacing/>
        <w:jc w:val="both"/>
        <w:rPr>
          <w:rFonts w:ascii="GHEA Grapalat" w:hAnsi="GHEA Grapalat"/>
          <w:b/>
          <w:sz w:val="24"/>
          <w:szCs w:val="24"/>
          <w:shd w:val="clear" w:color="auto" w:fill="FFFFFF"/>
          <w:lang w:val="fr-FR"/>
        </w:rPr>
      </w:pPr>
      <w:r w:rsidRPr="00C37420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Լրացուցիչ ֆինանսական միջոցների անհրաժեշտությունը և պետական բյուջեի եկամուտներում որ ծախսերում սպասվելիք փոփոխությունները</w:t>
      </w:r>
    </w:p>
    <w:p w:rsidR="00E13C09" w:rsidRPr="00C37420" w:rsidRDefault="00E13C09" w:rsidP="00E13C09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C37420">
        <w:rPr>
          <w:rFonts w:ascii="GHEA Grapalat" w:hAnsi="GHEA Grapalat"/>
          <w:sz w:val="24"/>
          <w:szCs w:val="24"/>
          <w:lang w:val="hy-AM"/>
        </w:rPr>
        <w:t>Որոշման նախագծի ընդունումը 2025 թվականի և հետագա տարիների պետական բյուջեներում փոփոխություններ կատարելու անհրաժեշտություն չի առաջացնում:</w:t>
      </w:r>
    </w:p>
    <w:p w:rsidR="00E13C09" w:rsidRDefault="00E13C09" w:rsidP="00E13C09">
      <w:pPr>
        <w:tabs>
          <w:tab w:val="left" w:pos="7488"/>
        </w:tabs>
        <w:spacing w:line="360" w:lineRule="auto"/>
        <w:ind w:right="60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C73B2D">
        <w:rPr>
          <w:rFonts w:ascii="GHEA Grapalat" w:hAnsi="GHEA Grapalat"/>
          <w:b/>
          <w:sz w:val="23"/>
          <w:szCs w:val="23"/>
          <w:lang w:val="af-ZA"/>
        </w:rPr>
        <w:t xml:space="preserve">        </w:t>
      </w:r>
      <w:r>
        <w:rPr>
          <w:rFonts w:ascii="GHEA Grapalat" w:hAnsi="GHEA Grapalat"/>
          <w:b/>
          <w:sz w:val="23"/>
          <w:szCs w:val="23"/>
          <w:lang w:val="af-ZA"/>
        </w:rPr>
        <w:t xml:space="preserve">5. </w:t>
      </w:r>
      <w:r>
        <w:rPr>
          <w:rFonts w:ascii="GHEA Grapalat" w:hAnsi="GHEA Grapalat"/>
          <w:b/>
          <w:sz w:val="23"/>
          <w:szCs w:val="23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</w:t>
      </w:r>
    </w:p>
    <w:p w:rsidR="00E13C09" w:rsidRPr="007D7CFE" w:rsidRDefault="00E13C09" w:rsidP="00E13C09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 w:rsidRPr="007D7CFE">
        <w:rPr>
          <w:rFonts w:ascii="GHEA Grapalat" w:hAnsi="GHEA Grapalat"/>
          <w:sz w:val="24"/>
          <w:szCs w:val="24"/>
          <w:lang w:val="hy-AM"/>
        </w:rPr>
        <w:t>Որոշման նախագիծը</w:t>
      </w:r>
      <w:r w:rsidRPr="007D7CFE">
        <w:rPr>
          <w:rFonts w:ascii="GHEA Grapalat" w:hAnsi="GHEA Grapalat" w:cs="GHEA Grapalat"/>
          <w:bCs/>
          <w:sz w:val="24"/>
          <w:szCs w:val="24"/>
          <w:lang w:val="af-ZA"/>
        </w:rPr>
        <w:t xml:space="preserve"> կապված է ՀՀ կառավարության 2021-2026թթ. ծրագրի </w:t>
      </w:r>
      <w:r w:rsidRPr="007D7CFE">
        <w:rPr>
          <w:rFonts w:ascii="GHEA Grapalat" w:hAnsi="GHEA Grapalat" w:cs="GHEA Grapalat"/>
          <w:color w:val="000000"/>
          <w:sz w:val="24"/>
          <w:szCs w:val="24"/>
          <w:lang w:val="es-ES"/>
        </w:rPr>
        <w:t>«6.</w:t>
      </w:r>
      <w:r w:rsidRPr="007D7CFE">
        <w:rPr>
          <w:rFonts w:ascii="GHEA Grapalat" w:hAnsi="GHEA Grapalat" w:cs="GHEA Grapalat"/>
          <w:color w:val="000000"/>
          <w:sz w:val="24"/>
          <w:szCs w:val="24"/>
          <w:lang w:val="hy-AM"/>
        </w:rPr>
        <w:t>10</w:t>
      </w:r>
      <w:r w:rsidRPr="007D7CFE">
        <w:rPr>
          <w:rFonts w:ascii="GHEA Grapalat" w:hAnsi="GHEA Grapalat" w:cs="GHEA Grapalat"/>
          <w:color w:val="000000"/>
          <w:sz w:val="24"/>
          <w:szCs w:val="24"/>
          <w:lang w:val="es-ES"/>
        </w:rPr>
        <w:t xml:space="preserve"> </w:t>
      </w:r>
      <w:r w:rsidRPr="007D7CFE">
        <w:rPr>
          <w:rFonts w:ascii="GHEA Grapalat" w:hAnsi="GHEA Grapalat" w:cs="GHEA Grapalat"/>
          <w:bCs/>
          <w:sz w:val="24"/>
          <w:szCs w:val="24"/>
          <w:lang w:val="hy-AM"/>
        </w:rPr>
        <w:t>Պետական ծախսեր</w:t>
      </w:r>
      <w:r w:rsidRPr="007D7CFE">
        <w:rPr>
          <w:rFonts w:ascii="GHEA Grapalat" w:hAnsi="GHEA Grapalat" w:cs="GHEA Grapalat"/>
          <w:color w:val="000000"/>
          <w:sz w:val="24"/>
          <w:szCs w:val="24"/>
          <w:lang w:val="es-ES"/>
        </w:rPr>
        <w:t>»</w:t>
      </w:r>
      <w:r w:rsidRPr="007D7CFE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7D7CFE">
        <w:rPr>
          <w:rFonts w:ascii="GHEA Grapalat" w:hAnsi="GHEA Grapalat" w:cs="GHEA Grapalat"/>
          <w:bCs/>
          <w:sz w:val="24"/>
          <w:szCs w:val="24"/>
          <w:lang w:val="hy-AM"/>
        </w:rPr>
        <w:t xml:space="preserve">բաժնի առաջին պարբերության և 1-ին </w:t>
      </w:r>
      <w:r w:rsidRPr="007D7CFE">
        <w:rPr>
          <w:rFonts w:ascii="GHEA Grapalat" w:hAnsi="GHEA Grapalat" w:cs="GHEA Grapalat"/>
          <w:bCs/>
          <w:sz w:val="24"/>
          <w:szCs w:val="24"/>
          <w:lang w:val="af-ZA"/>
        </w:rPr>
        <w:t xml:space="preserve">կետի պահանջների ապահովման, ի դեմս՝ </w:t>
      </w:r>
      <w:r w:rsidRPr="007D7CFE">
        <w:rPr>
          <w:rFonts w:ascii="GHEA Grapalat" w:hAnsi="GHEA Grapalat" w:cs="GHEA Grapalat"/>
          <w:bCs/>
          <w:sz w:val="24"/>
          <w:szCs w:val="24"/>
          <w:lang w:val="hy-AM"/>
        </w:rPr>
        <w:t>Կառավարության կողմից պ</w:t>
      </w:r>
      <w:r w:rsidRPr="007D7CFE">
        <w:rPr>
          <w:rFonts w:ascii="GHEA Grapalat" w:hAnsi="GHEA Grapalat"/>
          <w:sz w:val="24"/>
          <w:szCs w:val="24"/>
          <w:lang w:val="hy-AM"/>
        </w:rPr>
        <w:t>ետական</w:t>
      </w:r>
      <w:r w:rsidRPr="007D7C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D7CFE">
        <w:rPr>
          <w:rFonts w:ascii="GHEA Grapalat" w:hAnsi="GHEA Grapalat"/>
          <w:sz w:val="24"/>
          <w:szCs w:val="24"/>
          <w:lang w:val="hy-AM"/>
        </w:rPr>
        <w:t>ֆինանսների</w:t>
      </w:r>
      <w:r w:rsidRPr="007D7C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D7CFE">
        <w:rPr>
          <w:rFonts w:ascii="GHEA Grapalat" w:hAnsi="GHEA Grapalat"/>
          <w:sz w:val="24"/>
          <w:szCs w:val="24"/>
          <w:lang w:val="hy-AM"/>
        </w:rPr>
        <w:t>կառավարման</w:t>
      </w:r>
      <w:r w:rsidRPr="007D7C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D7CFE">
        <w:rPr>
          <w:rFonts w:ascii="GHEA Grapalat" w:hAnsi="GHEA Grapalat"/>
          <w:sz w:val="24"/>
          <w:szCs w:val="24"/>
          <w:lang w:val="hy-AM"/>
        </w:rPr>
        <w:t>համակարգի</w:t>
      </w:r>
      <w:r w:rsidRPr="007D7C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D7CFE">
        <w:rPr>
          <w:rFonts w:ascii="GHEA Grapalat" w:hAnsi="GHEA Grapalat"/>
          <w:sz w:val="24"/>
          <w:szCs w:val="24"/>
          <w:lang w:val="hy-AM"/>
        </w:rPr>
        <w:t>բարեփոխումների</w:t>
      </w:r>
      <w:r w:rsidRPr="007D7C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D7CFE">
        <w:rPr>
          <w:rFonts w:ascii="GHEA Grapalat" w:hAnsi="GHEA Grapalat"/>
          <w:sz w:val="24"/>
          <w:szCs w:val="24"/>
          <w:lang w:val="hy-AM"/>
        </w:rPr>
        <w:t>ռազմավարական</w:t>
      </w:r>
      <w:r w:rsidRPr="007D7C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D7CFE">
        <w:rPr>
          <w:rFonts w:ascii="GHEA Grapalat" w:hAnsi="GHEA Grapalat"/>
          <w:sz w:val="24"/>
          <w:szCs w:val="24"/>
          <w:lang w:val="hy-AM"/>
        </w:rPr>
        <w:t>նպատակներն</w:t>
      </w:r>
      <w:r w:rsidRPr="007D7C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D7CFE">
        <w:rPr>
          <w:rFonts w:ascii="GHEA Grapalat" w:hAnsi="GHEA Grapalat"/>
          <w:sz w:val="24"/>
          <w:szCs w:val="24"/>
          <w:lang w:val="hy-AM"/>
        </w:rPr>
        <w:t>ուղղված</w:t>
      </w:r>
      <w:r w:rsidRPr="007D7C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D7CFE">
        <w:rPr>
          <w:rFonts w:ascii="GHEA Grapalat" w:hAnsi="GHEA Grapalat"/>
          <w:sz w:val="24"/>
          <w:szCs w:val="24"/>
          <w:lang w:val="hy-AM"/>
        </w:rPr>
        <w:t>են</w:t>
      </w:r>
      <w:r w:rsidRPr="007D7C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D7CFE">
        <w:rPr>
          <w:rFonts w:ascii="GHEA Grapalat" w:hAnsi="GHEA Grapalat"/>
          <w:sz w:val="24"/>
          <w:szCs w:val="24"/>
          <w:lang w:val="hy-AM"/>
        </w:rPr>
        <w:t>լինելու</w:t>
      </w:r>
      <w:r w:rsidRPr="007D7C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D7CFE">
        <w:rPr>
          <w:rFonts w:ascii="GHEA Grapalat" w:hAnsi="GHEA Grapalat"/>
          <w:sz w:val="24"/>
          <w:szCs w:val="24"/>
          <w:lang w:val="hy-AM"/>
        </w:rPr>
        <w:t>հանրային</w:t>
      </w:r>
      <w:r w:rsidRPr="007D7C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D7CFE">
        <w:rPr>
          <w:rFonts w:ascii="GHEA Grapalat" w:hAnsi="GHEA Grapalat"/>
          <w:sz w:val="24"/>
          <w:szCs w:val="24"/>
          <w:lang w:val="hy-AM"/>
        </w:rPr>
        <w:t>կառավարման</w:t>
      </w:r>
      <w:r w:rsidRPr="007D7C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D7CFE">
        <w:rPr>
          <w:rFonts w:ascii="GHEA Grapalat" w:hAnsi="GHEA Grapalat"/>
          <w:sz w:val="24"/>
          <w:szCs w:val="24"/>
          <w:lang w:val="hy-AM"/>
        </w:rPr>
        <w:t>համակարգի</w:t>
      </w:r>
      <w:r w:rsidRPr="007D7C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D7CFE">
        <w:rPr>
          <w:rFonts w:ascii="GHEA Grapalat" w:hAnsi="GHEA Grapalat"/>
          <w:sz w:val="24"/>
          <w:szCs w:val="24"/>
          <w:lang w:val="hy-AM"/>
        </w:rPr>
        <w:t>լավագույն</w:t>
      </w:r>
      <w:r w:rsidRPr="007D7C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D7CFE">
        <w:rPr>
          <w:rFonts w:ascii="GHEA Grapalat" w:hAnsi="GHEA Grapalat"/>
          <w:sz w:val="24"/>
          <w:szCs w:val="24"/>
          <w:lang w:val="hy-AM"/>
        </w:rPr>
        <w:t>արդյունքի</w:t>
      </w:r>
      <w:r w:rsidRPr="007D7C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D7CFE">
        <w:rPr>
          <w:rFonts w:ascii="GHEA Grapalat" w:hAnsi="GHEA Grapalat"/>
          <w:sz w:val="24"/>
          <w:szCs w:val="24"/>
          <w:lang w:val="hy-AM"/>
        </w:rPr>
        <w:t>և</w:t>
      </w:r>
      <w:r w:rsidRPr="007D7C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D7CFE">
        <w:rPr>
          <w:rFonts w:ascii="GHEA Grapalat" w:hAnsi="GHEA Grapalat"/>
          <w:sz w:val="24"/>
          <w:szCs w:val="24"/>
          <w:lang w:val="hy-AM"/>
        </w:rPr>
        <w:t>հասարակությանը</w:t>
      </w:r>
      <w:r w:rsidRPr="007D7C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D7CFE">
        <w:rPr>
          <w:rFonts w:ascii="GHEA Grapalat" w:hAnsi="GHEA Grapalat"/>
          <w:sz w:val="24"/>
          <w:szCs w:val="24"/>
          <w:lang w:val="hy-AM"/>
        </w:rPr>
        <w:t>որակյալ</w:t>
      </w:r>
      <w:r w:rsidRPr="007D7C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D7CFE">
        <w:rPr>
          <w:rFonts w:ascii="GHEA Grapalat" w:hAnsi="GHEA Grapalat"/>
          <w:sz w:val="24"/>
          <w:szCs w:val="24"/>
          <w:lang w:val="hy-AM"/>
        </w:rPr>
        <w:t>հանրային</w:t>
      </w:r>
      <w:r w:rsidRPr="007D7C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D7CFE">
        <w:rPr>
          <w:rFonts w:ascii="GHEA Grapalat" w:hAnsi="GHEA Grapalat"/>
          <w:sz w:val="24"/>
          <w:szCs w:val="24"/>
          <w:lang w:val="hy-AM"/>
        </w:rPr>
        <w:t>ծառայությունների</w:t>
      </w:r>
      <w:r w:rsidRPr="007D7C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D7CFE">
        <w:rPr>
          <w:rFonts w:ascii="GHEA Grapalat" w:hAnsi="GHEA Grapalat"/>
          <w:sz w:val="24"/>
          <w:szCs w:val="24"/>
          <w:lang w:val="hy-AM"/>
        </w:rPr>
        <w:t>մատուցմանը</w:t>
      </w:r>
      <w:r w:rsidRPr="007D7C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D7CFE">
        <w:rPr>
          <w:rFonts w:ascii="GHEA Grapalat" w:hAnsi="GHEA Grapalat"/>
          <w:sz w:val="24"/>
          <w:szCs w:val="24"/>
          <w:lang w:val="hy-AM"/>
        </w:rPr>
        <w:t>և</w:t>
      </w:r>
      <w:r w:rsidRPr="007D7C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D7CFE">
        <w:rPr>
          <w:rFonts w:ascii="GHEA Grapalat" w:hAnsi="GHEA Grapalat"/>
          <w:sz w:val="24"/>
          <w:szCs w:val="24"/>
          <w:lang w:val="hy-AM"/>
        </w:rPr>
        <w:t>հանրային</w:t>
      </w:r>
      <w:r w:rsidRPr="007D7C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D7CFE">
        <w:rPr>
          <w:rFonts w:ascii="GHEA Grapalat" w:hAnsi="GHEA Grapalat"/>
          <w:sz w:val="24"/>
          <w:szCs w:val="24"/>
          <w:lang w:val="hy-AM"/>
        </w:rPr>
        <w:t>կյանքի</w:t>
      </w:r>
      <w:r w:rsidRPr="007D7C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D7CFE">
        <w:rPr>
          <w:rFonts w:ascii="GHEA Grapalat" w:hAnsi="GHEA Grapalat"/>
          <w:sz w:val="24"/>
          <w:szCs w:val="24"/>
          <w:lang w:val="hy-AM"/>
        </w:rPr>
        <w:t>բարելավմանն</w:t>
      </w:r>
      <w:r w:rsidRPr="007D7C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D7CFE">
        <w:rPr>
          <w:rFonts w:ascii="GHEA Grapalat" w:hAnsi="GHEA Grapalat"/>
          <w:sz w:val="24"/>
          <w:szCs w:val="24"/>
          <w:lang w:val="hy-AM"/>
        </w:rPr>
        <w:t>ուղղված</w:t>
      </w:r>
      <w:r w:rsidRPr="007D7C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D7CFE">
        <w:rPr>
          <w:rFonts w:ascii="GHEA Grapalat" w:hAnsi="GHEA Grapalat"/>
          <w:sz w:val="24"/>
          <w:szCs w:val="24"/>
          <w:lang w:val="hy-AM"/>
        </w:rPr>
        <w:t>ծրագրային</w:t>
      </w:r>
      <w:r w:rsidRPr="007D7C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D7CFE">
        <w:rPr>
          <w:rFonts w:ascii="GHEA Grapalat" w:hAnsi="GHEA Grapalat"/>
          <w:sz w:val="24"/>
          <w:szCs w:val="24"/>
          <w:lang w:val="hy-AM"/>
        </w:rPr>
        <w:t>քաղաքականությունների</w:t>
      </w:r>
      <w:r w:rsidRPr="007D7C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D7CFE">
        <w:rPr>
          <w:rFonts w:ascii="GHEA Grapalat" w:hAnsi="GHEA Grapalat"/>
          <w:sz w:val="24"/>
          <w:szCs w:val="24"/>
          <w:lang w:val="hy-AM"/>
        </w:rPr>
        <w:t>իրականացման</w:t>
      </w:r>
      <w:r w:rsidRPr="007D7C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D7CFE">
        <w:rPr>
          <w:rFonts w:ascii="GHEA Grapalat" w:hAnsi="GHEA Grapalat"/>
          <w:sz w:val="24"/>
          <w:szCs w:val="24"/>
          <w:lang w:val="hy-AM"/>
        </w:rPr>
        <w:t>արդյունավետ</w:t>
      </w:r>
      <w:r w:rsidRPr="007D7C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D7CFE">
        <w:rPr>
          <w:rFonts w:ascii="GHEA Grapalat" w:hAnsi="GHEA Grapalat"/>
          <w:sz w:val="24"/>
          <w:szCs w:val="24"/>
          <w:lang w:val="hy-AM"/>
        </w:rPr>
        <w:t>միջավայր</w:t>
      </w:r>
      <w:r w:rsidRPr="007D7C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D7CFE">
        <w:rPr>
          <w:rFonts w:ascii="GHEA Grapalat" w:hAnsi="GHEA Grapalat"/>
          <w:sz w:val="24"/>
          <w:szCs w:val="24"/>
          <w:lang w:val="hy-AM"/>
        </w:rPr>
        <w:t>ստեղծելուն</w:t>
      </w:r>
      <w:r w:rsidRPr="007D7CFE">
        <w:rPr>
          <w:rFonts w:ascii="GHEA Grapalat" w:hAnsi="GHEA Grapalat"/>
          <w:sz w:val="24"/>
          <w:szCs w:val="24"/>
          <w:lang w:val="af-ZA"/>
        </w:rPr>
        <w:t>:</w:t>
      </w:r>
      <w:r w:rsidRPr="007D7CFE">
        <w:rPr>
          <w:rFonts w:ascii="GHEA Grapalat" w:hAnsi="GHEA Grapalat"/>
          <w:sz w:val="24"/>
          <w:szCs w:val="24"/>
          <w:lang w:val="hy-AM"/>
        </w:rPr>
        <w:t xml:space="preserve"> Ծախսային</w:t>
      </w:r>
      <w:r w:rsidRPr="007D7C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D7CFE">
        <w:rPr>
          <w:rFonts w:ascii="GHEA Grapalat" w:hAnsi="GHEA Grapalat"/>
          <w:sz w:val="24"/>
          <w:szCs w:val="24"/>
          <w:lang w:val="hy-AM"/>
        </w:rPr>
        <w:t>քաղաքականության</w:t>
      </w:r>
      <w:r w:rsidRPr="007D7C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D7CFE">
        <w:rPr>
          <w:rFonts w:ascii="GHEA Grapalat" w:hAnsi="GHEA Grapalat"/>
          <w:sz w:val="24"/>
          <w:szCs w:val="24"/>
          <w:lang w:val="hy-AM"/>
        </w:rPr>
        <w:t>արդյունավետության</w:t>
      </w:r>
      <w:r w:rsidRPr="007D7C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D7CFE">
        <w:rPr>
          <w:rFonts w:ascii="GHEA Grapalat" w:hAnsi="GHEA Grapalat"/>
          <w:sz w:val="24"/>
          <w:szCs w:val="24"/>
          <w:lang w:val="hy-AM"/>
        </w:rPr>
        <w:t>բարձրացման</w:t>
      </w:r>
      <w:r w:rsidRPr="007D7C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D7CFE">
        <w:rPr>
          <w:rFonts w:ascii="GHEA Grapalat" w:hAnsi="GHEA Grapalat"/>
          <w:sz w:val="24"/>
          <w:szCs w:val="24"/>
          <w:lang w:val="hy-AM"/>
        </w:rPr>
        <w:t>տեսանկյունից</w:t>
      </w:r>
      <w:r w:rsidRPr="007D7C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D7CFE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7D7C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D7CFE">
        <w:rPr>
          <w:rFonts w:ascii="GHEA Grapalat" w:hAnsi="GHEA Grapalat"/>
          <w:sz w:val="24"/>
          <w:szCs w:val="24"/>
          <w:lang w:val="hy-AM"/>
        </w:rPr>
        <w:t>շարունակելու</w:t>
      </w:r>
      <w:r w:rsidRPr="007D7C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D7CFE">
        <w:rPr>
          <w:rFonts w:ascii="GHEA Grapalat" w:hAnsi="GHEA Grapalat"/>
          <w:sz w:val="24"/>
          <w:szCs w:val="24"/>
          <w:lang w:val="hy-AM"/>
        </w:rPr>
        <w:t>է</w:t>
      </w:r>
      <w:r w:rsidRPr="007D7C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D7CFE">
        <w:rPr>
          <w:rFonts w:ascii="GHEA Grapalat" w:hAnsi="GHEA Grapalat"/>
          <w:sz w:val="24"/>
          <w:szCs w:val="24"/>
          <w:lang w:val="hy-AM"/>
        </w:rPr>
        <w:t>կարևորել</w:t>
      </w:r>
      <w:r w:rsidRPr="007D7C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D7CFE">
        <w:rPr>
          <w:rFonts w:ascii="GHEA Grapalat" w:hAnsi="GHEA Grapalat"/>
          <w:sz w:val="24"/>
          <w:szCs w:val="24"/>
          <w:lang w:val="hy-AM"/>
        </w:rPr>
        <w:t>հանրային</w:t>
      </w:r>
      <w:r w:rsidRPr="007D7C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D7CFE">
        <w:rPr>
          <w:rFonts w:ascii="GHEA Grapalat" w:hAnsi="GHEA Grapalat"/>
          <w:sz w:val="24"/>
          <w:szCs w:val="24"/>
          <w:lang w:val="hy-AM"/>
        </w:rPr>
        <w:t>ֆինանսների</w:t>
      </w:r>
      <w:r w:rsidRPr="007D7C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D7CFE">
        <w:rPr>
          <w:rFonts w:ascii="GHEA Grapalat" w:hAnsi="GHEA Grapalat"/>
          <w:sz w:val="24"/>
          <w:szCs w:val="24"/>
          <w:lang w:val="hy-AM"/>
        </w:rPr>
        <w:t>նպատակային</w:t>
      </w:r>
      <w:r w:rsidRPr="007D7CFE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D7CFE">
        <w:rPr>
          <w:rFonts w:ascii="GHEA Grapalat" w:hAnsi="GHEA Grapalat"/>
          <w:sz w:val="24"/>
          <w:szCs w:val="24"/>
          <w:lang w:val="hy-AM"/>
        </w:rPr>
        <w:t>խնայողաբար</w:t>
      </w:r>
      <w:r w:rsidRPr="007D7C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D7CFE">
        <w:rPr>
          <w:rFonts w:ascii="GHEA Grapalat" w:hAnsi="GHEA Grapalat"/>
          <w:sz w:val="24"/>
          <w:szCs w:val="24"/>
          <w:lang w:val="hy-AM"/>
        </w:rPr>
        <w:t>և</w:t>
      </w:r>
      <w:r w:rsidRPr="007D7C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D7CFE">
        <w:rPr>
          <w:rFonts w:ascii="GHEA Grapalat" w:hAnsi="GHEA Grapalat"/>
          <w:sz w:val="24"/>
          <w:szCs w:val="24"/>
          <w:lang w:val="hy-AM"/>
        </w:rPr>
        <w:t>արդյունավետ</w:t>
      </w:r>
      <w:r w:rsidRPr="007D7C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D7CFE">
        <w:rPr>
          <w:rFonts w:ascii="GHEA Grapalat" w:hAnsi="GHEA Grapalat"/>
          <w:sz w:val="24"/>
          <w:szCs w:val="24"/>
          <w:lang w:val="hy-AM"/>
        </w:rPr>
        <w:t>օգտագործումը</w:t>
      </w:r>
      <w:r w:rsidRPr="007D7CFE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D7CFE">
        <w:rPr>
          <w:rFonts w:ascii="GHEA Grapalat" w:hAnsi="GHEA Grapalat"/>
          <w:sz w:val="24"/>
          <w:szCs w:val="24"/>
          <w:lang w:val="hy-AM"/>
        </w:rPr>
        <w:t>կառավարման</w:t>
      </w:r>
      <w:r w:rsidRPr="007D7C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D7CFE">
        <w:rPr>
          <w:rFonts w:ascii="GHEA Grapalat" w:hAnsi="GHEA Grapalat"/>
          <w:sz w:val="24"/>
          <w:szCs w:val="24"/>
          <w:lang w:val="hy-AM"/>
        </w:rPr>
        <w:t>համակարգին</w:t>
      </w:r>
      <w:r w:rsidRPr="007D7C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D7CFE">
        <w:rPr>
          <w:rFonts w:ascii="GHEA Grapalat" w:hAnsi="GHEA Grapalat"/>
          <w:sz w:val="24"/>
          <w:szCs w:val="24"/>
          <w:lang w:val="hy-AM"/>
        </w:rPr>
        <w:t>հատուկ</w:t>
      </w:r>
      <w:r w:rsidRPr="007D7C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D7CFE">
        <w:rPr>
          <w:rFonts w:ascii="GHEA Grapalat" w:hAnsi="GHEA Grapalat"/>
          <w:sz w:val="24"/>
          <w:szCs w:val="24"/>
          <w:lang w:val="hy-AM"/>
        </w:rPr>
        <w:t>է</w:t>
      </w:r>
      <w:r w:rsidRPr="007D7C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D7CFE">
        <w:rPr>
          <w:rFonts w:ascii="GHEA Grapalat" w:hAnsi="GHEA Grapalat"/>
          <w:sz w:val="24"/>
          <w:szCs w:val="24"/>
          <w:lang w:val="hy-AM"/>
        </w:rPr>
        <w:t>լինելու</w:t>
      </w:r>
      <w:r w:rsidRPr="007D7CF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D7CFE">
        <w:rPr>
          <w:rFonts w:ascii="GHEA Grapalat" w:hAnsi="GHEA Grapalat"/>
          <w:sz w:val="24"/>
          <w:szCs w:val="24"/>
          <w:lang w:val="hy-AM"/>
        </w:rPr>
        <w:t>համընդհանուր</w:t>
      </w:r>
      <w:r w:rsidRPr="007D7CFE">
        <w:rPr>
          <w:rFonts w:ascii="GHEA Grapalat" w:hAnsi="GHEA Grapalat"/>
          <w:sz w:val="24"/>
          <w:szCs w:val="24"/>
          <w:lang w:val="af-ZA"/>
        </w:rPr>
        <w:t>,</w:t>
      </w:r>
      <w:r w:rsidRPr="007D7CFE">
        <w:rPr>
          <w:rFonts w:ascii="GHEA Grapalat" w:hAnsi="GHEA Grapalat"/>
          <w:sz w:val="24"/>
          <w:szCs w:val="24"/>
          <w:lang w:val="hy-AM"/>
        </w:rPr>
        <w:t xml:space="preserve"> ստանդարտացված, օբյեկտիվ մոտեցումների և ծախսարդյունավետ լուծումների սկզբունքը:</w:t>
      </w:r>
    </w:p>
    <w:p w:rsidR="00E13C09" w:rsidRPr="00C37420" w:rsidRDefault="00E13C09" w:rsidP="00E13C09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C37420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13C09" w:rsidRPr="00C37420" w:rsidRDefault="00E13C09" w:rsidP="00E13C09">
      <w:pPr>
        <w:ind w:firstLine="720"/>
        <w:jc w:val="both"/>
        <w:rPr>
          <w:rFonts w:ascii="GHEA Grapalat" w:hAnsi="GHEA Grapalat" w:cs="GHEA Grapalat"/>
          <w:sz w:val="24"/>
          <w:szCs w:val="24"/>
          <w:lang w:val="fr-FR"/>
        </w:rPr>
      </w:pPr>
    </w:p>
    <w:p w:rsidR="00E13C09" w:rsidRPr="00C37420" w:rsidRDefault="00E13C09" w:rsidP="00E13C09">
      <w:pPr>
        <w:ind w:firstLine="720"/>
        <w:jc w:val="both"/>
        <w:rPr>
          <w:rFonts w:ascii="GHEA Grapalat" w:hAnsi="GHEA Grapalat" w:cs="GHEA Grapalat"/>
          <w:sz w:val="24"/>
          <w:szCs w:val="24"/>
          <w:lang w:val="fr-FR"/>
        </w:rPr>
      </w:pPr>
    </w:p>
    <w:p w:rsidR="00E13C09" w:rsidRPr="00C37420" w:rsidRDefault="00E13C09" w:rsidP="00E13C09">
      <w:pPr>
        <w:ind w:firstLine="720"/>
        <w:jc w:val="both"/>
        <w:rPr>
          <w:rFonts w:ascii="GHEA Grapalat" w:hAnsi="GHEA Grapalat" w:cs="GHEA Grapalat"/>
          <w:sz w:val="24"/>
          <w:szCs w:val="24"/>
          <w:lang w:val="fr-FR"/>
        </w:rPr>
      </w:pPr>
    </w:p>
    <w:p w:rsidR="00E13C09" w:rsidRPr="00C37420" w:rsidRDefault="00E13C09" w:rsidP="00E13C09">
      <w:pPr>
        <w:ind w:firstLine="720"/>
        <w:jc w:val="both"/>
        <w:rPr>
          <w:rFonts w:ascii="GHEA Grapalat" w:hAnsi="GHEA Grapalat" w:cs="GHEA Grapalat"/>
          <w:sz w:val="24"/>
          <w:szCs w:val="24"/>
          <w:lang w:val="fr-FR"/>
        </w:rPr>
      </w:pPr>
    </w:p>
    <w:p w:rsidR="00E13C09" w:rsidRPr="00C37420" w:rsidRDefault="00E13C09" w:rsidP="00E13C09">
      <w:pPr>
        <w:ind w:firstLine="720"/>
        <w:jc w:val="both"/>
        <w:rPr>
          <w:rFonts w:ascii="GHEA Grapalat" w:hAnsi="GHEA Grapalat" w:cs="GHEA Grapalat"/>
          <w:sz w:val="24"/>
          <w:szCs w:val="24"/>
          <w:lang w:val="fr-FR"/>
        </w:rPr>
      </w:pPr>
    </w:p>
    <w:p w:rsidR="00E13C09" w:rsidRPr="00C37420" w:rsidRDefault="00E13C09" w:rsidP="00E13C09">
      <w:pPr>
        <w:ind w:firstLine="720"/>
        <w:jc w:val="both"/>
        <w:rPr>
          <w:rFonts w:ascii="GHEA Grapalat" w:hAnsi="GHEA Grapalat" w:cs="GHEA Grapalat"/>
          <w:sz w:val="24"/>
          <w:szCs w:val="24"/>
          <w:lang w:val="fr-FR"/>
        </w:rPr>
      </w:pPr>
    </w:p>
    <w:p w:rsidR="00E13C09" w:rsidRPr="00C37420" w:rsidRDefault="00E13C09" w:rsidP="00E13C09">
      <w:pPr>
        <w:ind w:firstLine="720"/>
        <w:jc w:val="both"/>
        <w:rPr>
          <w:rFonts w:ascii="GHEA Grapalat" w:hAnsi="GHEA Grapalat" w:cs="GHEA Grapalat"/>
          <w:sz w:val="24"/>
          <w:szCs w:val="24"/>
          <w:lang w:val="fr-FR"/>
        </w:rPr>
      </w:pPr>
    </w:p>
    <w:p w:rsidR="00E13C09" w:rsidRPr="00C37420" w:rsidRDefault="00E13C09" w:rsidP="00E13C09">
      <w:pPr>
        <w:ind w:firstLine="720"/>
        <w:jc w:val="both"/>
        <w:rPr>
          <w:rFonts w:ascii="GHEA Grapalat" w:hAnsi="GHEA Grapalat" w:cs="GHEA Grapalat"/>
          <w:sz w:val="24"/>
          <w:szCs w:val="24"/>
          <w:lang w:val="fr-FR"/>
        </w:rPr>
      </w:pPr>
    </w:p>
    <w:p w:rsidR="00FC67AC" w:rsidRPr="00E13C09" w:rsidRDefault="00FC67AC">
      <w:pPr>
        <w:rPr>
          <w:lang w:val="fr-FR"/>
        </w:rPr>
      </w:pPr>
      <w:bookmarkStart w:id="0" w:name="_GoBack"/>
      <w:bookmarkEnd w:id="0"/>
    </w:p>
    <w:sectPr w:rsidR="00FC67AC" w:rsidRPr="00E13C09" w:rsidSect="00213EA7">
      <w:headerReference w:type="even" r:id="rId5"/>
      <w:footerReference w:type="even" r:id="rId6"/>
      <w:footerReference w:type="first" r:id="rId7"/>
      <w:pgSz w:w="12240" w:h="15840"/>
      <w:pgMar w:top="851" w:right="680" w:bottom="851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F34" w:rsidRDefault="00E13C09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Pr="007F5B38">
      <w:rPr>
        <w:noProof/>
        <w:sz w:val="18"/>
      </w:rPr>
      <w:t>152-a</w:t>
    </w:r>
    <w:r>
      <w:rPr>
        <w:noProof/>
      </w:rPr>
      <w:t xml:space="preserve"> naxagic </w:t>
    </w:r>
    <w:r w:rsidRPr="007F5B38">
      <w:rPr>
        <w:rFonts w:ascii="Sylfaen" w:hAnsi="Sylfaen" w:cs="Sylfaen"/>
        <w:noProof/>
      </w:rPr>
      <w:t>ոչ</w:t>
    </w:r>
    <w:r>
      <w:rPr>
        <w:noProof/>
      </w:rPr>
      <w:t xml:space="preserve"> </w:t>
    </w:r>
    <w:r w:rsidRPr="007F5B38">
      <w:rPr>
        <w:rFonts w:ascii="Arial" w:hAnsi="Arial" w:cs="Arial"/>
        <w:noProof/>
      </w:rPr>
      <w:t>գաղտնի</w:t>
    </w:r>
    <w:r>
      <w:rPr>
        <w:rFonts w:ascii="Arial" w:hAnsi="Arial" w:cs="Arial"/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F34" w:rsidRPr="00C5795B" w:rsidRDefault="00E13C09" w:rsidP="00EA6F3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>
      <w:rPr>
        <w:noProof/>
      </w:rPr>
      <w:t xml:space="preserve">152-a naxagic </w:t>
    </w:r>
    <w:r w:rsidRPr="007F5B38">
      <w:rPr>
        <w:rFonts w:ascii="Sylfaen" w:hAnsi="Sylfaen" w:cs="Sylfaen"/>
        <w:noProof/>
      </w:rPr>
      <w:t>ոչ</w:t>
    </w:r>
    <w:r>
      <w:rPr>
        <w:noProof/>
      </w:rPr>
      <w:t xml:space="preserve"> </w:t>
    </w:r>
    <w:r w:rsidRPr="007F5B38">
      <w:rPr>
        <w:rFonts w:ascii="Arial" w:hAnsi="Arial" w:cs="Arial"/>
        <w:noProof/>
      </w:rPr>
      <w:t>գաղտնի</w:t>
    </w:r>
    <w:r>
      <w:rPr>
        <w:rFonts w:ascii="Arial" w:hAnsi="Arial" w:cs="Arial"/>
        <w:noProof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F34" w:rsidRDefault="00E13C0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A6F34" w:rsidRDefault="00E13C0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CD52D0"/>
    <w:multiLevelType w:val="hybridMultilevel"/>
    <w:tmpl w:val="D244FF4A"/>
    <w:lvl w:ilvl="0" w:tplc="862CB7A0">
      <w:start w:val="1"/>
      <w:numFmt w:val="decimal"/>
      <w:lvlText w:val="%1."/>
      <w:lvlJc w:val="left"/>
      <w:pPr>
        <w:ind w:left="5606" w:hanging="360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AAC"/>
    <w:rsid w:val="00782AAC"/>
    <w:rsid w:val="00E13C09"/>
    <w:rsid w:val="00FC6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00DFD8B-AE6F-4B24-BD8C-818DB650B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3C09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13C0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E13C09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rsid w:val="00E13C0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E13C09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PageNumber">
    <w:name w:val="page number"/>
    <w:basedOn w:val="DefaultParagraphFont"/>
    <w:rsid w:val="00E13C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1365</Words>
  <Characters>7786</Characters>
  <Application>Microsoft Office Word</Application>
  <DocSecurity>0</DocSecurity>
  <Lines>64</Lines>
  <Paragraphs>18</Paragraphs>
  <ScaleCrop>false</ScaleCrop>
  <Company/>
  <LinksUpToDate>false</LinksUpToDate>
  <CharactersWithSpaces>9133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2</cp:revision>
  <dcterms:created xsi:type="dcterms:W3CDTF">2025-06-25T07:19:00Z</dcterms:created>
  <dcterms:modified xsi:type="dcterms:W3CDTF">2025-06-25T07:19:00Z</dcterms:modified>
</cp:coreProperties>
</file>