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77B" w:rsidRDefault="0026277B" w:rsidP="00CA4486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color w:val="auto"/>
          <w:sz w:val="24"/>
          <w:szCs w:val="24"/>
        </w:rPr>
      </w:pPr>
      <w:bookmarkStart w:id="0" w:name="_GoBack"/>
    </w:p>
    <w:p w:rsidR="00216CB2" w:rsidRPr="002F5406" w:rsidRDefault="00216CB2" w:rsidP="00CA4486">
      <w:pPr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color w:val="auto"/>
          <w:sz w:val="24"/>
          <w:szCs w:val="24"/>
        </w:rPr>
      </w:pPr>
      <w:r w:rsidRPr="002F5406">
        <w:rPr>
          <w:rFonts w:ascii="GHEA Grapalat" w:eastAsia="Times New Roman" w:hAnsi="GHEA Grapalat" w:cs="Times New Roman"/>
          <w:color w:val="auto"/>
          <w:sz w:val="24"/>
          <w:szCs w:val="24"/>
        </w:rPr>
        <w:t>ՆԱԽԱԳԻԾ</w:t>
      </w:r>
    </w:p>
    <w:p w:rsidR="00216CB2" w:rsidRPr="002F5406" w:rsidRDefault="00216CB2" w:rsidP="00CA4486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auto"/>
          <w:sz w:val="24"/>
          <w:szCs w:val="24"/>
          <w:shd w:val="clear" w:color="auto" w:fill="FFFFFF"/>
          <w:lang w:val="hy-AM"/>
        </w:rPr>
      </w:pPr>
    </w:p>
    <w:p w:rsidR="00216CB2" w:rsidRPr="002F5406" w:rsidRDefault="00216CB2" w:rsidP="00CA4486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Cs/>
          <w:color w:val="auto"/>
          <w:sz w:val="24"/>
          <w:szCs w:val="24"/>
          <w:shd w:val="clear" w:color="auto" w:fill="FFFFFF"/>
          <w:lang w:val="hy-AM"/>
        </w:rPr>
      </w:pPr>
    </w:p>
    <w:p w:rsidR="00216CB2" w:rsidRPr="002F5406" w:rsidRDefault="00216CB2" w:rsidP="00CA4486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GHEA Grapalat" w:hAnsi="GHEA Grapalat"/>
          <w:lang w:val="hy-AM"/>
        </w:rPr>
      </w:pPr>
      <w:r w:rsidRPr="002F5406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216CB2" w:rsidRPr="002F5406" w:rsidRDefault="00216CB2" w:rsidP="00CA4486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GHEA Grapalat" w:hAnsi="GHEA Grapalat"/>
          <w:lang w:val="hy-AM"/>
        </w:rPr>
      </w:pPr>
      <w:r w:rsidRPr="002F5406">
        <w:rPr>
          <w:rFonts w:ascii="Calibri" w:hAnsi="Calibri" w:cs="Calibri"/>
          <w:lang w:val="hy-AM"/>
        </w:rPr>
        <w:t> </w:t>
      </w:r>
    </w:p>
    <w:p w:rsidR="00216CB2" w:rsidRPr="002F5406" w:rsidRDefault="00216CB2" w:rsidP="00CA4486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GHEA Grapalat" w:hAnsi="GHEA Grapalat"/>
          <w:lang w:val="hy-AM"/>
        </w:rPr>
      </w:pPr>
      <w:r w:rsidRPr="002F5406">
        <w:rPr>
          <w:rStyle w:val="Strong"/>
          <w:rFonts w:ascii="GHEA Grapalat" w:hAnsi="GHEA Grapalat"/>
          <w:sz w:val="28"/>
          <w:lang w:val="hy-AM"/>
        </w:rPr>
        <w:t>Ո Ր Ո Շ ՈՒ Մ</w:t>
      </w:r>
    </w:p>
    <w:p w:rsidR="00216CB2" w:rsidRPr="002F5406" w:rsidRDefault="00216CB2" w:rsidP="00CA4486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GHEA Grapalat" w:hAnsi="GHEA Grapalat"/>
          <w:lang w:val="hy-AM"/>
        </w:rPr>
      </w:pPr>
      <w:r w:rsidRPr="002F5406">
        <w:rPr>
          <w:rFonts w:ascii="Calibri" w:hAnsi="Calibri" w:cs="Calibri"/>
          <w:lang w:val="hy-AM"/>
        </w:rPr>
        <w:t> </w:t>
      </w:r>
    </w:p>
    <w:p w:rsidR="00216CB2" w:rsidRPr="002F5406" w:rsidRDefault="00216CB2" w:rsidP="00CA4486">
      <w:pPr>
        <w:pStyle w:val="mechtex"/>
        <w:ind w:firstLine="284"/>
        <w:rPr>
          <w:rFonts w:ascii="GHEA Grapalat" w:hAnsi="GHEA Grapalat" w:cs="Sylfaen"/>
          <w:sz w:val="24"/>
          <w:szCs w:val="24"/>
          <w:lang w:val="es-ES"/>
        </w:rPr>
      </w:pPr>
      <w:r w:rsidRPr="002F5406">
        <w:rPr>
          <w:rFonts w:ascii="GHEA Grapalat" w:hAnsi="GHEA Grapalat" w:cs="Sylfaen"/>
          <w:sz w:val="24"/>
          <w:szCs w:val="24"/>
          <w:lang w:val="es-ES"/>
        </w:rPr>
        <w:t xml:space="preserve">«____» ____________ 2025 </w:t>
      </w:r>
      <w:proofErr w:type="spellStart"/>
      <w:r w:rsidRPr="002F5406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Pr="002F5406">
        <w:rPr>
          <w:rFonts w:ascii="GHEA Grapalat" w:hAnsi="GHEA Grapalat" w:cs="Sylfaen"/>
          <w:sz w:val="24"/>
          <w:szCs w:val="24"/>
          <w:lang w:val="es-ES"/>
        </w:rPr>
        <w:t xml:space="preserve"> N _____ </w:t>
      </w:r>
      <w:r w:rsidR="008B58F8" w:rsidRPr="002F5406">
        <w:rPr>
          <w:rFonts w:ascii="GHEA Grapalat" w:hAnsi="GHEA Grapalat" w:cs="Sylfaen"/>
          <w:sz w:val="24"/>
          <w:szCs w:val="24"/>
          <w:lang w:val="hy-AM"/>
        </w:rPr>
        <w:t>-</w:t>
      </w:r>
      <w:r w:rsidRPr="002F5406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216CB2" w:rsidRPr="002F5406" w:rsidRDefault="00216CB2" w:rsidP="00CA4486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 w:cs="Calibri"/>
          <w:lang w:val="hy-AM"/>
        </w:rPr>
      </w:pPr>
      <w:r w:rsidRPr="002F5406">
        <w:rPr>
          <w:rFonts w:ascii="Calibri" w:hAnsi="Calibri" w:cs="Calibri"/>
          <w:lang w:val="hy-AM"/>
        </w:rPr>
        <w:t> </w:t>
      </w:r>
    </w:p>
    <w:p w:rsidR="001D5EDC" w:rsidRDefault="001D5EDC" w:rsidP="00CA44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284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1D5EDC" w:rsidRDefault="001D5EDC" w:rsidP="00CA44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284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505B21" w:rsidRPr="00505B21" w:rsidRDefault="00EE35C1" w:rsidP="00CA44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firstLine="284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</w:t>
      </w:r>
      <w:r w:rsidR="007517E5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ՊԵՏԱԿԱՆ ԲՅՈՒՋԵԻՑ ՖԻՆԱՆՍԱՎՈՐՎՈՂ ՄԱՐՄԻՆՆԵՐԻ ԿՈՂՄԻՑ </w:t>
      </w:r>
      <w:r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360FB4">
        <w:rPr>
          <w:rStyle w:val="Strong"/>
          <w:rFonts w:ascii="GHEA Grapalat" w:hAnsi="GHEA Grapalat"/>
          <w:sz w:val="24"/>
          <w:szCs w:val="24"/>
          <w:lang w:val="hy-AM"/>
        </w:rPr>
        <w:t>ՊԱՐՏԱԿԱՆՈՒԹՅՈՒՆՆԵՐԻ</w:t>
      </w:r>
      <w:r w:rsidR="007517E5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360FB4">
        <w:rPr>
          <w:rStyle w:val="Strong"/>
          <w:rFonts w:ascii="GHEA Grapalat" w:hAnsi="GHEA Grapalat"/>
          <w:sz w:val="24"/>
          <w:szCs w:val="24"/>
          <w:lang w:val="hy-AM"/>
        </w:rPr>
        <w:t>ԿԱՏԱՐՄԱՆ</w:t>
      </w:r>
      <w:r w:rsidR="007517E5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 ՇՐՋԱՆԱԿՈՒՄ</w:t>
      </w:r>
      <w:r w:rsidRPr="00505B21">
        <w:rPr>
          <w:rStyle w:val="Strong"/>
          <w:rFonts w:cs="Calibri"/>
          <w:sz w:val="24"/>
          <w:szCs w:val="24"/>
          <w:lang w:val="hy-AM"/>
        </w:rPr>
        <w:t> </w:t>
      </w:r>
      <w:r w:rsidRPr="00505B21">
        <w:rPr>
          <w:rStyle w:val="Strong"/>
          <w:rFonts w:ascii="GHEA Grapalat" w:hAnsi="GHEA Grapalat"/>
          <w:sz w:val="24"/>
          <w:szCs w:val="24"/>
          <w:lang w:val="hy-AM"/>
        </w:rPr>
        <w:t>ԷԼԵԿՏՐՈՆԱՅԻՆ ՀԱՐԹԱԿՈՎ ՈՒՂԵՎՈՐԱՓՈԽԱԴՐՄԱՆ ԾԱՌԱՅՈՒԹՅՈՒՆՆԵՐ ՄԱՏՈՒՑՈՂ</w:t>
      </w:r>
      <w:r w:rsidR="000E132B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 ԿԱԶՄԱԿԵՐՊՈՒԹՅՈՒՆՆԵՐԻ ԿԱՄ ԱՆՀԱՏ ՁԵՌՆԱՐԿԱՏԵՐԵՐԻ</w:t>
      </w:r>
      <w:r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 ԾԱՌԱՅՈՒԹՅՈՒՆՆԵՐԻՑ ՕԳՏՎԵԼՈՒ </w:t>
      </w:r>
      <w:r w:rsidR="00505B21" w:rsidRPr="00505B21">
        <w:rPr>
          <w:rStyle w:val="Strong"/>
          <w:rFonts w:ascii="GHEA Grapalat" w:hAnsi="GHEA Grapalat"/>
          <w:sz w:val="24"/>
          <w:szCs w:val="24"/>
          <w:lang w:val="hy-AM"/>
        </w:rPr>
        <w:t>և</w:t>
      </w:r>
      <w:r w:rsidR="003B6EF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505B21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ԴԵԿՏԵՄԲԵՐԻ 29-Ի N 2335-Ն ՈՐՈՇՄԱՆ </w:t>
      </w:r>
      <w:r w:rsidR="00B0715E">
        <w:rPr>
          <w:rStyle w:val="Strong"/>
          <w:rFonts w:ascii="GHEA Grapalat" w:hAnsi="GHEA Grapalat"/>
          <w:sz w:val="24"/>
          <w:szCs w:val="24"/>
          <w:lang w:val="hy-AM"/>
        </w:rPr>
        <w:t xml:space="preserve">ՄԵՋ </w:t>
      </w:r>
      <w:r w:rsidR="00505B21">
        <w:rPr>
          <w:rStyle w:val="Strong"/>
          <w:rFonts w:ascii="GHEA Grapalat" w:hAnsi="GHEA Grapalat"/>
          <w:sz w:val="24"/>
          <w:szCs w:val="24"/>
          <w:lang w:val="hy-AM"/>
        </w:rPr>
        <w:t>ԼՐԱՑՈՒՄ ԿԱՏԱՐԵԼՈՒ ՄԱՍԻՆ</w:t>
      </w:r>
      <w:r w:rsidR="00505B21" w:rsidRPr="00505B2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:rsidR="001D5EDC" w:rsidRDefault="001D5EDC" w:rsidP="00CA44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p w:rsidR="001D5EDC" w:rsidRDefault="001D5EDC" w:rsidP="00CA44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p w:rsidR="00216CB2" w:rsidRPr="002F5406" w:rsidRDefault="000B55C7" w:rsidP="00CA44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0B55C7">
        <w:rPr>
          <w:rFonts w:ascii="GHEA Grapalat" w:hAnsi="GHEA Grapalat"/>
          <w:lang w:val="hy-AM"/>
        </w:rPr>
        <w:t xml:space="preserve">Հիմք ընդունելով </w:t>
      </w:r>
      <w:r w:rsidR="00D81FA3" w:rsidRPr="002F5406">
        <w:rPr>
          <w:rFonts w:ascii="GHEA Grapalat" w:hAnsi="GHEA Grapalat"/>
          <w:lang w:val="hy-AM"/>
        </w:rPr>
        <w:t>«Նորմատիվ իրավական ակտերի մասին»</w:t>
      </w:r>
      <w:r w:rsidR="00D81FA3">
        <w:rPr>
          <w:rFonts w:ascii="GHEA Grapalat" w:hAnsi="GHEA Grapalat"/>
          <w:lang w:val="hy-AM"/>
        </w:rPr>
        <w:t xml:space="preserve"> օրենքի 33-րդ և 34-րդ</w:t>
      </w:r>
      <w:r w:rsidR="00D81FA3" w:rsidRPr="002F5406">
        <w:rPr>
          <w:rFonts w:ascii="GHEA Grapalat" w:hAnsi="GHEA Grapalat"/>
          <w:lang w:val="hy-AM"/>
        </w:rPr>
        <w:t xml:space="preserve"> </w:t>
      </w:r>
      <w:r w:rsidR="00D81FA3">
        <w:rPr>
          <w:rFonts w:ascii="GHEA Grapalat" w:hAnsi="GHEA Grapalat"/>
          <w:lang w:val="hy-AM"/>
        </w:rPr>
        <w:t>հոդվածները</w:t>
      </w:r>
      <w:r w:rsidR="00D81FA3" w:rsidRPr="003900BA">
        <w:rPr>
          <w:rFonts w:ascii="GHEA Grapalat" w:hAnsi="GHEA Grapalat"/>
          <w:lang w:val="hy-AM"/>
        </w:rPr>
        <w:t>,</w:t>
      </w:r>
      <w:r w:rsidR="00D81FA3" w:rsidRPr="000B55C7">
        <w:rPr>
          <w:rFonts w:ascii="GHEA Grapalat" w:hAnsi="GHEA Grapalat"/>
          <w:lang w:val="hy-AM"/>
        </w:rPr>
        <w:t xml:space="preserve"> </w:t>
      </w:r>
      <w:r w:rsidRPr="000B55C7">
        <w:rPr>
          <w:rFonts w:ascii="GHEA Grapalat" w:hAnsi="GHEA Grapalat"/>
          <w:lang w:val="hy-AM"/>
        </w:rPr>
        <w:t>«Հայաստանի Հանրապետության բյուջետային համակարգի մասին»</w:t>
      </w:r>
      <w:r w:rsidRPr="000B55C7">
        <w:rPr>
          <w:rFonts w:ascii="Calibri" w:hAnsi="Calibri" w:cs="Calibri"/>
          <w:lang w:val="hy-AM"/>
        </w:rPr>
        <w:t>  </w:t>
      </w:r>
      <w:r w:rsidRPr="000B55C7">
        <w:rPr>
          <w:rFonts w:ascii="GHEA Grapalat" w:hAnsi="GHEA Grapalat"/>
          <w:lang w:val="hy-AM"/>
        </w:rPr>
        <w:t>օրենքի 15-րդ հոդվածի 4-րդ մասի «ը» կետը և համաձայն Հայաստանի Հանրապետության կառավարության 2018 թվականի հունիսի 15-ի N 706-Ն որոշման 1-ին կետով հաստատված բյուջեների կատարման կարգի 58-րդ</w:t>
      </w:r>
      <w:r w:rsidR="003357EC">
        <w:rPr>
          <w:rFonts w:ascii="GHEA Grapalat" w:hAnsi="GHEA Grapalat"/>
          <w:lang w:val="hy-AM"/>
        </w:rPr>
        <w:t xml:space="preserve"> կետի</w:t>
      </w:r>
      <w:r w:rsidR="00505B21">
        <w:rPr>
          <w:rFonts w:ascii="GHEA Grapalat" w:hAnsi="GHEA Grapalat"/>
          <w:lang w:val="hy-AM"/>
        </w:rPr>
        <w:t>՝</w:t>
      </w:r>
      <w:r w:rsidR="000E132B" w:rsidRPr="002F5406">
        <w:rPr>
          <w:rFonts w:ascii="GHEA Grapalat" w:hAnsi="GHEA Grapalat"/>
          <w:lang w:val="hy-AM"/>
        </w:rPr>
        <w:t xml:space="preserve"> </w:t>
      </w:r>
      <w:r w:rsidR="00216CB2" w:rsidRPr="002F5406">
        <w:rPr>
          <w:rFonts w:ascii="GHEA Grapalat" w:hAnsi="GHEA Grapalat"/>
          <w:lang w:val="hy-AM"/>
        </w:rPr>
        <w:t>Հայաստանի Հանրապետության կառավարությունը</w:t>
      </w:r>
      <w:r w:rsidR="00F31D35" w:rsidRPr="002F5406">
        <w:rPr>
          <w:rFonts w:ascii="Calibri" w:hAnsi="Calibri" w:cs="Calibri"/>
          <w:lang w:val="hy-AM"/>
        </w:rPr>
        <w:t xml:space="preserve"> </w:t>
      </w:r>
      <w:r w:rsidR="00216CB2" w:rsidRPr="002F5406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7517E5" w:rsidRPr="002F5406" w:rsidRDefault="007517E5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2F5406">
        <w:rPr>
          <w:rFonts w:ascii="GHEA Grapalat" w:hAnsi="GHEA Grapalat"/>
          <w:lang w:val="hy-AM"/>
        </w:rPr>
        <w:t>Պ</w:t>
      </w:r>
      <w:r w:rsidR="00216CB2" w:rsidRPr="002F5406">
        <w:rPr>
          <w:rFonts w:ascii="GHEA Grapalat" w:hAnsi="GHEA Grapalat"/>
          <w:lang w:val="hy-AM"/>
        </w:rPr>
        <w:t>ետական բյուջեից ֆինանսավորվ</w:t>
      </w:r>
      <w:r w:rsidR="001C0E14">
        <w:rPr>
          <w:rFonts w:ascii="GHEA Grapalat" w:hAnsi="GHEA Grapalat"/>
          <w:lang w:val="hy-AM"/>
        </w:rPr>
        <w:t xml:space="preserve">ող մարմինների աշխատողների </w:t>
      </w:r>
      <w:r w:rsidR="00216CB2" w:rsidRPr="002F5406">
        <w:rPr>
          <w:rFonts w:ascii="GHEA Grapalat" w:hAnsi="GHEA Grapalat"/>
          <w:lang w:val="hy-AM"/>
        </w:rPr>
        <w:t xml:space="preserve"> աշխատանքային պարտա</w:t>
      </w:r>
      <w:r w:rsidR="001C0E14">
        <w:rPr>
          <w:rFonts w:ascii="GHEA Grapalat" w:hAnsi="GHEA Grapalat"/>
          <w:lang w:val="hy-AM"/>
        </w:rPr>
        <w:t>կանությունների կատարման շրջանակում</w:t>
      </w:r>
      <w:r w:rsidR="00216CB2" w:rsidRPr="002F5406">
        <w:rPr>
          <w:rFonts w:ascii="GHEA Grapalat" w:hAnsi="GHEA Grapalat"/>
          <w:lang w:val="hy-AM"/>
        </w:rPr>
        <w:t xml:space="preserve">, </w:t>
      </w:r>
      <w:r w:rsidRPr="002F5406">
        <w:rPr>
          <w:rFonts w:ascii="GHEA Grapalat" w:hAnsi="GHEA Grapalat"/>
          <w:lang w:val="hy-AM"/>
        </w:rPr>
        <w:t xml:space="preserve">Հայաստանի Հանրապետության տարածքում </w:t>
      </w:r>
      <w:r w:rsidR="00216CB2" w:rsidRPr="002F5406">
        <w:rPr>
          <w:rFonts w:ascii="GHEA Grapalat" w:hAnsi="GHEA Grapalat"/>
          <w:lang w:val="hy-AM"/>
        </w:rPr>
        <w:t xml:space="preserve">մարմինները կարող են օգտվել 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էլեկտրոնային հարթակով ուղևորափոխադրման ծառայություններ մատուցող կազմակերպությունների կամ </w:t>
      </w:r>
      <w:r w:rsidR="000E132B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անհատ ձեռնարկատերերի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ծառայություններից, պետական բյուջեի՝ այդ նպատակով նախատեսված միջոցների հաշվին: </w:t>
      </w:r>
    </w:p>
    <w:p w:rsidR="00A72999" w:rsidRDefault="00A967C3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lastRenderedPageBreak/>
        <w:t xml:space="preserve">Սույն որոշման 1-ին կետում նշված նպատակով 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կատարվող ծախսերի համար նախատեսված գումարները շրջանառվում են համապատասխան մարմնի բանկային վճարային քարտերի միջոցով:</w:t>
      </w:r>
      <w:r w:rsidR="00A72999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</w:p>
    <w:p w:rsidR="00A967C3" w:rsidRPr="00A967C3" w:rsidRDefault="00A967C3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Սույն որոշման 1-ին կետում նշված նպատակով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մատուցվող ծառայությունների </w:t>
      </w:r>
      <w:r w:rsidR="007517E5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պայմաննները 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սահմանվում են համապատասխան մարմնի և էլեկտրոնային հարթակով ուղևորափոխադրման ծառայություններ մատուցող կազմակերպությունների կամ </w:t>
      </w:r>
      <w:r w:rsidR="00F316AD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անհատ ձեռնարկատերերի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միջև կնքված պայմանագրով՝ </w:t>
      </w:r>
      <w:r w:rsidR="006319C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համաձայն գործող օրենսդրության: 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Ծառայությունից օգտվելու</w:t>
      </w:r>
      <w:r w:rsidR="00F31D35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պայմանների վերաբերյալ կարգը</w:t>
      </w:r>
      <w:r w:rsidR="006319C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, ինչպես նաև ծառայությունից օգտվելու</w:t>
      </w:r>
      <w:r w:rsidR="00216CB2"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իրավունք ունեցող մարմնի աշխատողների ցանկը հաստատվում և փոփոխվում է մարմնի գլխավոր քարտուղարի կամ աշխատակազմի ղեկավարի կամ օրենսդրությամբ նախատեսված համապատասխան պաշտոնատար անձի անհատական իրավական ակտով: 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</w:t>
      </w:r>
      <w:r w:rsidRPr="002F540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շված ծառայությունների համար վճարումները կատարվում են համաձայն տվյալ պահին գործող սակագների: </w:t>
      </w:r>
    </w:p>
    <w:p w:rsidR="003B6699" w:rsidRDefault="003F6000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2F5406">
        <w:rPr>
          <w:rFonts w:ascii="GHEA Grapalat" w:hAnsi="GHEA Grapalat"/>
          <w:lang w:val="hy-AM"/>
        </w:rPr>
        <w:t>Հայաստանի Հանրապետության կառավարության 2005 թվականի դեկտեմբերի 29-ի «Գործուղման մեկնած աշխատողների գործուղման ծախսերի չափերի հաշվարկման և հատուցման վճարման կարգը, հատուցման համար կատարվող վճարումների նվազագույն և առավելագույն չափերը, օտարերկրյա պետություններ ուսման կամ ծառայության գործուղված Հայաստանի Հանրապետության պաշտպանության նախարարության համակարգի զինծառայողի և նրա ընտանիքի անդամների, օտարերկրյա պետությունում գործող դիվանագիտական ծառայության մարմին ծառայության մեկնող դիվանագետի և նրա ընտանիքի անդամների` Հայաստանի Հանրապետությունից օտարերկրյա պետություն մեկնելու կամ օտարերկրյա պետությունից Հայաստանի Հանրապետություն վերադառնալու տրանսպորտային ծախսերի, ինչպես նաև օտարերկրյա պետությունում բնակարանի համար դրամական փոխհատուցման կարգերն ու չափերը հաստատելու մասին» N 2335-Ն որոշման N 1 հավելվածի 22-րդ կետը լրացնել նոր պարբերությամբ</w:t>
      </w:r>
      <w:r w:rsidR="000E132B" w:rsidRPr="002F5406">
        <w:rPr>
          <w:rFonts w:ascii="GHEA Grapalat" w:hAnsi="GHEA Grapalat"/>
          <w:lang w:val="hy-AM"/>
        </w:rPr>
        <w:t>՝</w:t>
      </w:r>
      <w:r w:rsidRPr="002F5406">
        <w:rPr>
          <w:rFonts w:ascii="GHEA Grapalat" w:hAnsi="GHEA Grapalat"/>
          <w:lang w:val="hy-AM"/>
        </w:rPr>
        <w:t xml:space="preserve"> հետևյալ բովանդակությամբ. «</w:t>
      </w:r>
      <w:r w:rsidR="000E132B" w:rsidRPr="002F5406">
        <w:rPr>
          <w:rFonts w:ascii="GHEA Grapalat" w:hAnsi="GHEA Grapalat"/>
          <w:lang w:val="hy-AM"/>
        </w:rPr>
        <w:t>Ա</w:t>
      </w:r>
      <w:r w:rsidR="00DD57C8" w:rsidRPr="002F5406">
        <w:rPr>
          <w:rFonts w:ascii="GHEA Grapalat" w:hAnsi="GHEA Grapalat"/>
          <w:lang w:val="hy-AM"/>
        </w:rPr>
        <w:t>ռանձին դեպքերում</w:t>
      </w:r>
      <w:r w:rsidR="009F04E4" w:rsidRPr="002F5406">
        <w:rPr>
          <w:rFonts w:ascii="GHEA Grapalat" w:hAnsi="GHEA Grapalat"/>
          <w:lang w:val="hy-AM"/>
        </w:rPr>
        <w:t>,</w:t>
      </w:r>
      <w:r w:rsidR="00DD57C8" w:rsidRPr="002F5406">
        <w:rPr>
          <w:rFonts w:ascii="GHEA Grapalat" w:hAnsi="GHEA Grapalat"/>
          <w:lang w:val="hy-AM"/>
        </w:rPr>
        <w:t xml:space="preserve"> </w:t>
      </w:r>
      <w:r w:rsidR="009F04E4" w:rsidRPr="002F5406">
        <w:rPr>
          <w:rFonts w:ascii="GHEA Grapalat" w:hAnsi="GHEA Grapalat"/>
          <w:lang w:val="hy-AM"/>
        </w:rPr>
        <w:t xml:space="preserve">գործող միջմարզային կամ միջպետական ավտոբուսային ծառայությունների փոխարեն, </w:t>
      </w:r>
      <w:r w:rsidR="00DD57C8" w:rsidRPr="002F5406">
        <w:rPr>
          <w:rFonts w:ascii="GHEA Grapalat" w:hAnsi="GHEA Grapalat"/>
          <w:lang w:val="hy-AM"/>
        </w:rPr>
        <w:t>գործատուի անհատական իրավական ակտ</w:t>
      </w:r>
      <w:r w:rsidR="009F04E4" w:rsidRPr="002F5406">
        <w:rPr>
          <w:rFonts w:ascii="GHEA Grapalat" w:hAnsi="GHEA Grapalat"/>
          <w:lang w:val="hy-AM"/>
        </w:rPr>
        <w:t>ի համաձայն՝</w:t>
      </w:r>
      <w:r w:rsidR="00DD57C8" w:rsidRPr="002F5406">
        <w:rPr>
          <w:rFonts w:ascii="GHEA Grapalat" w:hAnsi="GHEA Grapalat"/>
          <w:lang w:val="hy-AM"/>
        </w:rPr>
        <w:t xml:space="preserve"> </w:t>
      </w:r>
      <w:r w:rsidR="009F04E4" w:rsidRPr="002F5406">
        <w:rPr>
          <w:rFonts w:ascii="GHEA Grapalat" w:hAnsi="GHEA Grapalat"/>
          <w:lang w:val="hy-AM"/>
        </w:rPr>
        <w:t>գործուղվողը</w:t>
      </w:r>
      <w:r w:rsidR="00DD57C8" w:rsidRPr="002F5406">
        <w:rPr>
          <w:rFonts w:ascii="GHEA Grapalat" w:hAnsi="GHEA Grapalat"/>
          <w:lang w:val="hy-AM"/>
        </w:rPr>
        <w:t xml:space="preserve"> </w:t>
      </w:r>
      <w:r w:rsidR="009F04E4" w:rsidRPr="002F5406">
        <w:rPr>
          <w:rFonts w:ascii="GHEA Grapalat" w:hAnsi="GHEA Grapalat"/>
          <w:lang w:val="hy-AM"/>
        </w:rPr>
        <w:t xml:space="preserve">կարող է օգտվել </w:t>
      </w:r>
      <w:r w:rsidR="00DD57C8" w:rsidRPr="002F5406">
        <w:rPr>
          <w:rFonts w:ascii="GHEA Grapalat" w:hAnsi="GHEA Grapalat"/>
          <w:lang w:val="hy-AM"/>
        </w:rPr>
        <w:t>էլեկտրոնային հարթակով ուղևորափոխադրման</w:t>
      </w:r>
      <w:r w:rsidR="002431DC" w:rsidRPr="002F5406">
        <w:rPr>
          <w:rFonts w:ascii="GHEA Grapalat" w:hAnsi="GHEA Grapalat"/>
          <w:lang w:val="hy-AM"/>
        </w:rPr>
        <w:t xml:space="preserve"> ծառայություններից</w:t>
      </w:r>
      <w:r w:rsidR="003900BA">
        <w:rPr>
          <w:rFonts w:ascii="GHEA Grapalat" w:hAnsi="GHEA Grapalat"/>
          <w:lang w:val="hy-AM"/>
        </w:rPr>
        <w:t>:</w:t>
      </w:r>
      <w:r w:rsidR="000E132B" w:rsidRPr="002F5406">
        <w:rPr>
          <w:rFonts w:ascii="GHEA Grapalat" w:hAnsi="GHEA Grapalat"/>
          <w:lang w:val="hy-AM"/>
        </w:rPr>
        <w:t>»</w:t>
      </w:r>
      <w:r w:rsidR="009F04E4" w:rsidRPr="002F5406">
        <w:rPr>
          <w:rFonts w:ascii="GHEA Grapalat" w:hAnsi="GHEA Grapalat"/>
          <w:lang w:val="hy-AM"/>
        </w:rPr>
        <w:t>:</w:t>
      </w:r>
      <w:r w:rsidRPr="002F5406">
        <w:rPr>
          <w:rFonts w:ascii="GHEA Grapalat" w:hAnsi="GHEA Grapalat"/>
          <w:lang w:val="hy-AM"/>
        </w:rPr>
        <w:t xml:space="preserve"> </w:t>
      </w:r>
    </w:p>
    <w:p w:rsidR="00DD29D7" w:rsidRDefault="00A72999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lastRenderedPageBreak/>
        <w:t xml:space="preserve">ՀՀ 2018 թվականի հունիսի 15-ի </w:t>
      </w:r>
      <w:r w:rsidR="00D36564"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«Բյուջեների կատարման կարգը հաստատելու և Հայաստանի Հանրապետության կառավարության մի շարք որոշումներ ուժը կորցրած ճանաչելու մասին» </w:t>
      </w: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թիվ 706-Ն որոշմամբ հաստատված կարգի 58-րդ կետի կատարման պահանջով, </w:t>
      </w:r>
      <w:r w:rsidR="00E378FD" w:rsidRPr="00E378FD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բյուջետային հատկացումների գլխավոր կարգադրիչներ</w:t>
      </w:r>
      <w:r w:rsidR="00E378FD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ի</w:t>
      </w: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՝ սույն որոշման 1-ին կետում նշված նպատակով կատարվող ծախսերի</w:t>
      </w:r>
      <w:r w:rsidR="00D36564"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,</w:t>
      </w: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2025 թվականի համար բանկային վճարային քարտերով շրջանառվող միջոցների տարեկան </w:t>
      </w:r>
      <w:r w:rsidR="00762B64"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առավելագույն </w:t>
      </w: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չափաքանակ</w:t>
      </w:r>
      <w:r w:rsidR="00762B64"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է սահմանվում մարմինների կողմից կրճատված ավտոմեքենաների մասով առաջացած և «Ընդհանուր բնույթի այլ ծառայություններ» տնտեսագիտական հոդվածին վերաբաշխված գումարները:</w:t>
      </w:r>
      <w:r w:rsid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</w:p>
    <w:p w:rsidR="00D36564" w:rsidRDefault="00D36564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Սույն որոշման ընդունումից </w:t>
      </w:r>
      <w:r w:rsidR="00955E87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հետո 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5-օրյա ժամկետում</w:t>
      </w:r>
      <w:r w:rsidR="00955E87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՝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="00336553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բյուջետային հատկացումների գլխավոր կարգադրիչները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ՀՀ ֆինանսների նախարարություն են ներկայացնում </w:t>
      </w:r>
      <w:r w:rsidR="00360FB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սույն որոշման 5-րդ կետով նշված </w:t>
      </w:r>
      <w:r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չափաքանակների վերաբերյալ տեղեկատվությունը:</w:t>
      </w:r>
      <w:r w:rsidR="00762B64" w:rsidRPr="00D36564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</w:p>
    <w:p w:rsidR="00216CB2" w:rsidRPr="00D36564" w:rsidRDefault="00216CB2" w:rsidP="00CA448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D36564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:rsidR="00F316AD" w:rsidRPr="002F5406" w:rsidRDefault="00F316AD" w:rsidP="00CA44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7"/>
        <w:gridCol w:w="6335"/>
      </w:tblGrid>
      <w:tr w:rsidR="00216CB2" w:rsidRPr="002F5406" w:rsidTr="00795506">
        <w:trPr>
          <w:tblCellSpacing w:w="0" w:type="dxa"/>
        </w:trPr>
        <w:tc>
          <w:tcPr>
            <w:tcW w:w="3757" w:type="dxa"/>
            <w:shd w:val="clear" w:color="auto" w:fill="FFFFFF"/>
            <w:vAlign w:val="center"/>
            <w:hideMark/>
          </w:tcPr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  <w:lang w:val="hy-AM"/>
              </w:rPr>
            </w:pPr>
          </w:p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  <w:proofErr w:type="spellStart"/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t>Հայաստանի</w:t>
            </w:r>
            <w:proofErr w:type="spellEnd"/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t>Հանրապետության</w:t>
            </w:r>
            <w:proofErr w:type="spellEnd"/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br/>
            </w:r>
            <w:proofErr w:type="spellStart"/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right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  <w:r w:rsidRPr="002F5406">
              <w:rPr>
                <w:rFonts w:ascii="GHEA Grapalat" w:eastAsia="Times New Roman" w:hAnsi="GHEA Grapalat" w:cs="Times New Roman"/>
                <w:b/>
                <w:bCs/>
                <w:color w:val="auto"/>
                <w:sz w:val="24"/>
                <w:szCs w:val="24"/>
              </w:rPr>
              <w:t>Ն.</w:t>
            </w:r>
            <w:r w:rsidRPr="002F5406">
              <w:rPr>
                <w:rFonts w:eastAsia="Times New Roman" w:cs="Calibri"/>
                <w:b/>
                <w:bCs/>
                <w:color w:val="auto"/>
                <w:sz w:val="24"/>
                <w:szCs w:val="24"/>
              </w:rPr>
              <w:t> </w:t>
            </w:r>
            <w:proofErr w:type="spellStart"/>
            <w:r w:rsidRPr="002F5406">
              <w:rPr>
                <w:rFonts w:ascii="GHEA Grapalat" w:eastAsia="Times New Roman" w:hAnsi="GHEA Grapalat" w:cs="Arial Unicode"/>
                <w:b/>
                <w:bCs/>
                <w:color w:val="auto"/>
                <w:sz w:val="24"/>
                <w:szCs w:val="24"/>
              </w:rPr>
              <w:t>Փաշինյան</w:t>
            </w:r>
            <w:proofErr w:type="spellEnd"/>
          </w:p>
        </w:tc>
      </w:tr>
      <w:tr w:rsidR="00216CB2" w:rsidRPr="008978D4" w:rsidTr="0079550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  <w:r w:rsidRPr="002F5406">
              <w:rPr>
                <w:rFonts w:eastAsia="Times New Roman" w:cs="Calibri"/>
                <w:color w:val="auto"/>
                <w:sz w:val="24"/>
                <w:szCs w:val="24"/>
              </w:rPr>
              <w:t> </w:t>
            </w:r>
          </w:p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</w:p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</w:p>
          <w:p w:rsidR="00216CB2" w:rsidRPr="002F5406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</w:p>
          <w:p w:rsidR="00216CB2" w:rsidRPr="008978D4" w:rsidRDefault="00216CB2" w:rsidP="00CA4486">
            <w:pPr>
              <w:suppressAutoHyphens w:val="0"/>
              <w:spacing w:after="0" w:line="240" w:lineRule="auto"/>
              <w:ind w:firstLine="284"/>
              <w:jc w:val="center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  <w:proofErr w:type="spellStart"/>
            <w:r w:rsidRPr="002F5406"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6CB2" w:rsidRPr="008978D4" w:rsidRDefault="00216CB2" w:rsidP="00CA4486">
            <w:pPr>
              <w:suppressAutoHyphens w:val="0"/>
              <w:spacing w:after="0" w:line="240" w:lineRule="auto"/>
              <w:ind w:firstLine="284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</w:rPr>
            </w:pPr>
          </w:p>
        </w:tc>
      </w:tr>
    </w:tbl>
    <w:p w:rsidR="00216CB2" w:rsidRPr="008978D4" w:rsidRDefault="00216CB2" w:rsidP="00CA4486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216CB2" w:rsidRDefault="00216CB2" w:rsidP="00CA4486">
      <w:pPr>
        <w:ind w:firstLine="284"/>
      </w:pPr>
    </w:p>
    <w:bookmarkEnd w:id="0"/>
    <w:p w:rsidR="004525AE" w:rsidRDefault="004525AE" w:rsidP="00CA4486">
      <w:pPr>
        <w:ind w:firstLine="284"/>
      </w:pPr>
    </w:p>
    <w:sectPr w:rsidR="004525AE" w:rsidSect="00224337">
      <w:footerReference w:type="default" r:id="rId7"/>
      <w:pgSz w:w="11906" w:h="16838"/>
      <w:pgMar w:top="540" w:right="850" w:bottom="1260" w:left="96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45" w:rsidRDefault="00EC1845">
      <w:pPr>
        <w:spacing w:after="0" w:line="240" w:lineRule="auto"/>
      </w:pPr>
      <w:r>
        <w:separator/>
      </w:r>
    </w:p>
  </w:endnote>
  <w:endnote w:type="continuationSeparator" w:id="0">
    <w:p w:rsidR="00EC1845" w:rsidRDefault="00EC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41E" w:rsidRDefault="00EC1845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45" w:rsidRDefault="00EC1845">
      <w:pPr>
        <w:spacing w:after="0" w:line="240" w:lineRule="auto"/>
      </w:pPr>
      <w:r>
        <w:separator/>
      </w:r>
    </w:p>
  </w:footnote>
  <w:footnote w:type="continuationSeparator" w:id="0">
    <w:p w:rsidR="00EC1845" w:rsidRDefault="00EC1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05E93"/>
    <w:multiLevelType w:val="hybridMultilevel"/>
    <w:tmpl w:val="CBE216FA"/>
    <w:lvl w:ilvl="0" w:tplc="FD867FCA">
      <w:start w:val="1"/>
      <w:numFmt w:val="decimal"/>
      <w:lvlText w:val="%1."/>
      <w:lvlJc w:val="left"/>
      <w:pPr>
        <w:ind w:left="861" w:hanging="501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E73D8"/>
    <w:multiLevelType w:val="hybridMultilevel"/>
    <w:tmpl w:val="4D088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A2C26"/>
    <w:multiLevelType w:val="hybridMultilevel"/>
    <w:tmpl w:val="134CC5C4"/>
    <w:lvl w:ilvl="0" w:tplc="7EACF68A">
      <w:start w:val="1"/>
      <w:numFmt w:val="decimal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E26"/>
    <w:rsid w:val="000771E1"/>
    <w:rsid w:val="000B3257"/>
    <w:rsid w:val="000B55C7"/>
    <w:rsid w:val="000E132B"/>
    <w:rsid w:val="00107541"/>
    <w:rsid w:val="001751F3"/>
    <w:rsid w:val="001C0E14"/>
    <w:rsid w:val="001C3AA7"/>
    <w:rsid w:val="001D5EDC"/>
    <w:rsid w:val="001E3943"/>
    <w:rsid w:val="00216CB2"/>
    <w:rsid w:val="00224337"/>
    <w:rsid w:val="002431DC"/>
    <w:rsid w:val="0026277B"/>
    <w:rsid w:val="002F5406"/>
    <w:rsid w:val="003357EC"/>
    <w:rsid w:val="00336553"/>
    <w:rsid w:val="00360FB4"/>
    <w:rsid w:val="0036193D"/>
    <w:rsid w:val="003900BA"/>
    <w:rsid w:val="00397763"/>
    <w:rsid w:val="003B6699"/>
    <w:rsid w:val="003B6EF4"/>
    <w:rsid w:val="003F6000"/>
    <w:rsid w:val="004525AE"/>
    <w:rsid w:val="00460B85"/>
    <w:rsid w:val="004825B2"/>
    <w:rsid w:val="004E592A"/>
    <w:rsid w:val="00505B21"/>
    <w:rsid w:val="006021F9"/>
    <w:rsid w:val="00605EA3"/>
    <w:rsid w:val="006319C2"/>
    <w:rsid w:val="00643A49"/>
    <w:rsid w:val="006C6946"/>
    <w:rsid w:val="006D1B20"/>
    <w:rsid w:val="006D3AAF"/>
    <w:rsid w:val="006E20C0"/>
    <w:rsid w:val="006E64AC"/>
    <w:rsid w:val="007517E5"/>
    <w:rsid w:val="00762B64"/>
    <w:rsid w:val="00772499"/>
    <w:rsid w:val="00787A37"/>
    <w:rsid w:val="00831511"/>
    <w:rsid w:val="00867FA6"/>
    <w:rsid w:val="008719AB"/>
    <w:rsid w:val="008B2990"/>
    <w:rsid w:val="008B3511"/>
    <w:rsid w:val="008B58F8"/>
    <w:rsid w:val="008D727C"/>
    <w:rsid w:val="009124BE"/>
    <w:rsid w:val="009252E2"/>
    <w:rsid w:val="00955E87"/>
    <w:rsid w:val="00965810"/>
    <w:rsid w:val="009D49D9"/>
    <w:rsid w:val="009F04E4"/>
    <w:rsid w:val="00A658C1"/>
    <w:rsid w:val="00A72999"/>
    <w:rsid w:val="00A746C4"/>
    <w:rsid w:val="00A967C3"/>
    <w:rsid w:val="00AB4600"/>
    <w:rsid w:val="00AE5B40"/>
    <w:rsid w:val="00B0715E"/>
    <w:rsid w:val="00B3582C"/>
    <w:rsid w:val="00B65D68"/>
    <w:rsid w:val="00B8447F"/>
    <w:rsid w:val="00B96935"/>
    <w:rsid w:val="00BD3458"/>
    <w:rsid w:val="00CA4486"/>
    <w:rsid w:val="00CD70DA"/>
    <w:rsid w:val="00D35B27"/>
    <w:rsid w:val="00D36564"/>
    <w:rsid w:val="00D41E71"/>
    <w:rsid w:val="00D81FA3"/>
    <w:rsid w:val="00D8379A"/>
    <w:rsid w:val="00DD29D7"/>
    <w:rsid w:val="00DD57C8"/>
    <w:rsid w:val="00E378FD"/>
    <w:rsid w:val="00E40530"/>
    <w:rsid w:val="00E85CD4"/>
    <w:rsid w:val="00EC1845"/>
    <w:rsid w:val="00EC3F67"/>
    <w:rsid w:val="00EE35C1"/>
    <w:rsid w:val="00F316AD"/>
    <w:rsid w:val="00F31D35"/>
    <w:rsid w:val="00FB7EB5"/>
    <w:rsid w:val="00FC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236AC"/>
  <w15:chartTrackingRefBased/>
  <w15:docId w15:val="{E7C19415-0499-4E57-A5EB-3F05BF86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CB2"/>
    <w:pPr>
      <w:suppressAutoHyphens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6CB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216CB2"/>
    <w:rPr>
      <w:b/>
      <w:bCs/>
    </w:rPr>
  </w:style>
  <w:style w:type="character" w:styleId="Emphasis">
    <w:name w:val="Emphasis"/>
    <w:basedOn w:val="DefaultParagraphFont"/>
    <w:uiPriority w:val="20"/>
    <w:qFormat/>
    <w:rsid w:val="00216CB2"/>
    <w:rPr>
      <w:i/>
      <w:iCs/>
    </w:rPr>
  </w:style>
  <w:style w:type="paragraph" w:styleId="ListParagraph">
    <w:name w:val="List Paragraph"/>
    <w:basedOn w:val="Normal"/>
    <w:uiPriority w:val="34"/>
    <w:qFormat/>
    <w:rsid w:val="00216CB2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216CB2"/>
    <w:pPr>
      <w:suppressAutoHyphens w:val="0"/>
      <w:spacing w:after="0" w:line="240" w:lineRule="auto"/>
      <w:jc w:val="center"/>
    </w:pPr>
    <w:rPr>
      <w:rFonts w:ascii="Arial Armenian" w:eastAsia="Times New Roman" w:hAnsi="Arial Armenian" w:cs="Times New Roman"/>
      <w:color w:val="auto"/>
      <w:lang w:eastAsia="ru-RU"/>
    </w:rPr>
  </w:style>
  <w:style w:type="character" w:customStyle="1" w:styleId="mechtexChar">
    <w:name w:val="mechtex Char"/>
    <w:link w:val="mechtex"/>
    <w:locked/>
    <w:rsid w:val="00216CB2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77B"/>
    <w:rPr>
      <w:rFonts w:ascii="Segoe UI" w:eastAsia="Calibr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Ghalumyan</dc:creator>
  <cp:keywords>https://mul2.gov.am/tasks/1173503/oneclick?token=113b76c689fb19ae998ff371e5b6263b</cp:keywords>
  <dc:description/>
  <cp:lastModifiedBy>Susanna Arzumanyan</cp:lastModifiedBy>
  <cp:revision>54</cp:revision>
  <cp:lastPrinted>2025-06-20T14:31:00Z</cp:lastPrinted>
  <dcterms:created xsi:type="dcterms:W3CDTF">2025-03-25T13:20:00Z</dcterms:created>
  <dcterms:modified xsi:type="dcterms:W3CDTF">2025-06-25T12:09:00Z</dcterms:modified>
</cp:coreProperties>
</file>