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9516" w14:textId="6C3DB396" w:rsidR="00C74F03" w:rsidRDefault="00C74F03" w:rsidP="00C74F0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261C20EB" w14:textId="6EAFFE7A" w:rsidR="00C74F03" w:rsidRPr="00AD77BF" w:rsidRDefault="00693BC3" w:rsidP="00693BC3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Hlk113889296"/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AD77BF"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ՏԱՐԱԾՔ </w:t>
      </w:r>
      <w:r w:rsidR="00AD77BF" w:rsidRPr="00AD77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ՍԱՀՄԱՆԱՓԱԿՄԱՆ ԵՆԹԱԿԱ ԱՊՐԱՆՔՆԵՐԻ</w:t>
      </w:r>
      <w:r w:rsidR="00AD77BF"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D77BF" w:rsidRPr="00AD77B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ՆԵՐՄՈՒԾՄԱՆ </w:t>
      </w:r>
      <w:r w:rsidR="00AD77BF"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>ՄԵԿԱՆԳԱՄՅԱ ԵՎ ԳԼԽԱՎՈՐ ԼԻՑԵՆԶԻԱՆԵՐԻ ՏՐԱՄԱԴՐՄԱՆ ԿԱՐԳԸ ԵՎ ՁԵՎԵՐԸ ՍԱՀՄԱՆԵԼՈՒ ՄԱՍԻՆ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C74F03" w:rsidRPr="00AD77B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</w:t>
      </w:r>
      <w:bookmarkEnd w:id="0"/>
      <w:r w:rsidR="00C74F03" w:rsidRPr="00AD77BF">
        <w:rPr>
          <w:rFonts w:ascii="GHEA Grapalat" w:hAnsi="GHEA Grapalat"/>
          <w:sz w:val="24"/>
          <w:szCs w:val="24"/>
          <w:lang w:val="hy-AM"/>
        </w:rPr>
        <w:t>ԸՆԴՈՒՆՄԱՆ ՄԱՍԻՆ</w:t>
      </w:r>
    </w:p>
    <w:p w14:paraId="2027AC7E" w14:textId="77777777" w:rsidR="00C74F03" w:rsidRPr="00886BE4" w:rsidRDefault="00C74F03" w:rsidP="00C0548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4D460B6" w14:textId="5BA8F160" w:rsidR="00DE29B8" w:rsidRPr="004E1244" w:rsidRDefault="00DE29B8" w:rsidP="00C05484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Իրավական ակտի ընդունման ա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1BEBB3C0" w14:textId="59C92528" w:rsidR="00693BC3" w:rsidRDefault="00693BC3" w:rsidP="00C05484">
      <w:pPr>
        <w:pStyle w:val="Footer"/>
        <w:spacing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Ներկայո</w:t>
      </w:r>
      <w:r w:rsidR="00B733DC">
        <w:rPr>
          <w:rFonts w:ascii="GHEA Grapalat" w:hAnsi="GHEA Grapalat" w:cs="Sylfaen"/>
          <w:sz w:val="24"/>
          <w:szCs w:val="24"/>
          <w:lang w:val="hy-AM"/>
        </w:rPr>
        <w:t>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մս </w:t>
      </w:r>
      <w:r w:rsidRPr="00B70D2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տարածք ներմուծվող ա</w:t>
      </w:r>
      <w:r w:rsidRPr="00B70D29">
        <w:rPr>
          <w:rFonts w:ascii="GHEA Grapalat" w:eastAsia="Times New Roman" w:hAnsi="GHEA Grapalat" w:cs="Times New Roman"/>
          <w:sz w:val="24"/>
          <w:szCs w:val="24"/>
          <w:lang w:val="hy-AM"/>
        </w:rPr>
        <w:t>ռանձին տեսակի ապրանքների</w:t>
      </w:r>
      <w:r w:rsidRPr="00E07E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ներմուծման</w:t>
      </w:r>
      <w:r w:rsidRPr="00E07E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0D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թույլատրելի ծավալի բաշխման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ընթացա</w:t>
      </w:r>
      <w:r w:rsidRPr="00B70D29">
        <w:rPr>
          <w:rFonts w:ascii="GHEA Grapalat" w:eastAsia="Times New Roman" w:hAnsi="GHEA Grapalat" w:cs="Times New Roman"/>
          <w:sz w:val="24"/>
          <w:szCs w:val="24"/>
          <w:lang w:val="hy-AM"/>
        </w:rPr>
        <w:t>կարգ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երը սահմանվում են առանձին </w:t>
      </w:r>
      <w:r w:rsidRPr="00B70D2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որոշումներով, որոնք </w:t>
      </w:r>
      <w:r w:rsidR="00AD01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դեպքերում տարբերվում են միմյանցից և չեն համապատասխանում Եվրասիական տնտեսական միության իրավական ակտերին։</w:t>
      </w:r>
    </w:p>
    <w:p w14:paraId="2DBEF1F7" w14:textId="06EC715F" w:rsidR="00693BC3" w:rsidRDefault="00AD012A" w:rsidP="00C05484">
      <w:pPr>
        <w:pStyle w:val="Footer"/>
        <w:spacing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66F2">
        <w:rPr>
          <w:rFonts w:ascii="GHEA Grapalat" w:eastAsia="Times New Roman" w:hAnsi="GHEA Grapalat" w:cs="Times New Roman"/>
          <w:sz w:val="24"/>
          <w:szCs w:val="24"/>
          <w:lang w:val="hy-AM"/>
        </w:rPr>
        <w:t>Վերոնշյալ որոշումներով սահմանված բաշխման ընթացակարգի առանձնահատկություններով պայմանավորված՝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</w:t>
      </w:r>
      <w:r w:rsidR="00F21BA7">
        <w:rPr>
          <w:rFonts w:ascii="GHEA Grapalat" w:eastAsia="Times New Roman" w:hAnsi="GHEA Grapalat" w:cs="Times New Roman"/>
          <w:sz w:val="24"/>
          <w:szCs w:val="24"/>
          <w:lang w:val="hy-AM"/>
        </w:rPr>
        <w:t>իասնական մոտեցման բացակայությունը</w:t>
      </w:r>
      <w:r w:rsidR="00693B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դժվա</w:t>
      </w:r>
      <w:r w:rsidR="00B733DC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693B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ություններ է առաջացնում ինչպես գործարար միջավայրի, այդպես էլ </w:t>
      </w:r>
      <w:r w:rsidR="00A37D1E">
        <w:rPr>
          <w:rFonts w:ascii="GHEA Grapalat" w:eastAsia="Times New Roman" w:hAnsi="GHEA Grapalat" w:cs="Times New Roman"/>
          <w:sz w:val="24"/>
          <w:szCs w:val="24"/>
          <w:lang w:val="hy-AM"/>
        </w:rPr>
        <w:t>ներմուծումը կարգավորող</w:t>
      </w:r>
      <w:r w:rsidR="00F21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գործընթացում ներգրավված պետական լիազոր</w:t>
      </w:r>
      <w:r w:rsidR="00693B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մարմինների համար։</w:t>
      </w:r>
    </w:p>
    <w:p w14:paraId="1920569A" w14:textId="77777777" w:rsidR="002A3EEE" w:rsidRDefault="002A3EEE" w:rsidP="00C05484">
      <w:pPr>
        <w:pStyle w:val="Footer"/>
        <w:spacing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E3FEF20" w14:textId="1936368B" w:rsidR="00DE29B8" w:rsidRDefault="00386820" w:rsidP="00C05484">
      <w:pPr>
        <w:pStyle w:val="Footer"/>
        <w:spacing w:line="360" w:lineRule="auto"/>
        <w:ind w:firstLine="426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C6DB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Pr="008C6DBD">
        <w:rPr>
          <w:rFonts w:ascii="Cambria Math" w:eastAsia="Calibri" w:hAnsi="Cambria Math" w:cs="Sylfaen"/>
          <w:b/>
          <w:bCs/>
          <w:sz w:val="24"/>
          <w:szCs w:val="24"/>
          <w:lang w:val="hy-AM"/>
        </w:rPr>
        <w:t xml:space="preserve">․ </w:t>
      </w:r>
      <w:r w:rsidR="00DE29B8" w:rsidRPr="008C6DB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</w:t>
      </w:r>
      <w:r w:rsidR="00DE29B8" w:rsidRPr="008C6DB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իրավիճակը և խնդիրները</w:t>
      </w:r>
    </w:p>
    <w:p w14:paraId="4FD72CDD" w14:textId="329FBCC0" w:rsidR="00693BC3" w:rsidRPr="00F21BA7" w:rsidRDefault="002A3EEE" w:rsidP="00C05484">
      <w:pPr>
        <w:pStyle w:val="Footer"/>
        <w:spacing w:line="360" w:lineRule="auto"/>
        <w:ind w:firstLine="426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F21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Հարցի կարգավորման </w:t>
      </w:r>
      <w:r w:rsidR="0002305C">
        <w:rPr>
          <w:rFonts w:ascii="GHEA Grapalat" w:eastAsia="Times New Roman" w:hAnsi="GHEA Grapalat" w:cs="Times New Roman"/>
          <w:sz w:val="24"/>
          <w:szCs w:val="24"/>
          <w:lang w:val="hy-AM"/>
        </w:rPr>
        <w:t>նպատակով</w:t>
      </w:r>
      <w:r w:rsidRPr="00F21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մշակվել է </w:t>
      </w:r>
      <w:r w:rsidR="00AD77BF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AD77BF"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AD77BF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AD77BF"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տարածք </w:t>
      </w:r>
      <w:r w:rsidR="00AD77BF" w:rsidRPr="00AD77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սահմանափակման ենթակա ապրանքների</w:t>
      </w:r>
      <w:r w:rsidR="00AD77BF"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D77BF" w:rsidRPr="00AD77B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ներմուծման </w:t>
      </w:r>
      <w:r w:rsidR="00AD77BF"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մեկանգամյա </w:t>
      </w:r>
      <w:r w:rsidR="00E47191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AD77BF"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գլխավոր լիցենզիաների տրամադրման կարգ</w:t>
      </w:r>
      <w:r w:rsidR="00AD77BF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F21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որը կարող է օգտագործվել բոլոր </w:t>
      </w:r>
      <w:r w:rsidR="00F23EB1" w:rsidRPr="00B866F2">
        <w:rPr>
          <w:rFonts w:ascii="GHEA Grapalat" w:eastAsia="Times New Roman" w:hAnsi="GHEA Grapalat" w:cs="Times New Roman"/>
          <w:sz w:val="24"/>
          <w:szCs w:val="24"/>
          <w:lang w:val="hy-AM"/>
        </w:rPr>
        <w:t>տեսակի</w:t>
      </w:r>
      <w:r w:rsidR="00F23E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21BA7">
        <w:rPr>
          <w:rFonts w:ascii="GHEA Grapalat" w:eastAsia="Times New Roman" w:hAnsi="GHEA Grapalat" w:cs="Times New Roman"/>
          <w:sz w:val="24"/>
          <w:szCs w:val="24"/>
          <w:lang w:val="hy-AM"/>
        </w:rPr>
        <w:t>ապրանքների</w:t>
      </w:r>
      <w:r w:rsid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21BA7">
        <w:rPr>
          <w:rFonts w:ascii="GHEA Grapalat" w:eastAsia="Times New Roman" w:hAnsi="GHEA Grapalat" w:cs="Times New Roman"/>
          <w:sz w:val="24"/>
          <w:szCs w:val="24"/>
          <w:lang w:val="hy-AM"/>
        </w:rPr>
        <w:t>համար։</w:t>
      </w:r>
    </w:p>
    <w:p w14:paraId="6DE5964F" w14:textId="5780CB1B" w:rsidR="007425EA" w:rsidRDefault="00AD77BF" w:rsidP="00C05484">
      <w:pPr>
        <w:pStyle w:val="Footer"/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95710545"/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տարածք </w:t>
      </w:r>
      <w:r w:rsidRPr="00AD77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սահմանափակման ենթակա ապրանքների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D77B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ներմուծման 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մեկանգամյա </w:t>
      </w:r>
      <w:r w:rsidR="001479E5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գլխավոր լիցենզիաների տրամադրման կարգը </w:t>
      </w:r>
      <w:r w:rsidR="00E47191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</w:t>
      </w:r>
      <w:r w:rsidR="001479E5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երը սահմանելու մասին» </w:t>
      </w:r>
      <w:r w:rsidR="00693BC3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693BC3" w:rsidRPr="00886BE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693BC3">
        <w:rPr>
          <w:rFonts w:ascii="GHEA Grapalat" w:hAnsi="GHEA Grapalat"/>
          <w:sz w:val="24"/>
          <w:szCs w:val="24"/>
          <w:lang w:val="hy-AM"/>
        </w:rPr>
        <w:t>Հ</w:t>
      </w:r>
      <w:r w:rsidR="00693BC3" w:rsidRPr="00886BE4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</w:t>
      </w:r>
      <w:r w:rsidR="00693BC3">
        <w:rPr>
          <w:rFonts w:ascii="GHEA Grapalat" w:hAnsi="GHEA Grapalat"/>
          <w:sz w:val="24"/>
          <w:szCs w:val="24"/>
          <w:lang w:val="hy-AM"/>
        </w:rPr>
        <w:t xml:space="preserve"> նախագիծը</w:t>
      </w:r>
      <w:r w:rsidR="002A3EEE">
        <w:rPr>
          <w:rFonts w:ascii="GHEA Grapalat" w:hAnsi="GHEA Grapalat"/>
          <w:sz w:val="24"/>
          <w:szCs w:val="24"/>
          <w:lang w:val="hy-AM"/>
        </w:rPr>
        <w:t xml:space="preserve"> թույլ կտա մի</w:t>
      </w:r>
      <w:r w:rsidR="00B733DC">
        <w:rPr>
          <w:rFonts w:ascii="GHEA Grapalat" w:hAnsi="GHEA Grapalat"/>
          <w:sz w:val="24"/>
          <w:szCs w:val="24"/>
          <w:lang w:val="hy-AM"/>
        </w:rPr>
        <w:t>ա</w:t>
      </w:r>
      <w:r w:rsidR="002A3EEE">
        <w:rPr>
          <w:rFonts w:ascii="GHEA Grapalat" w:hAnsi="GHEA Grapalat"/>
          <w:sz w:val="24"/>
          <w:szCs w:val="24"/>
          <w:lang w:val="hy-AM"/>
        </w:rPr>
        <w:t xml:space="preserve">սնական </w:t>
      </w:r>
      <w:r w:rsidR="00A37D1E">
        <w:rPr>
          <w:rFonts w:ascii="GHEA Grapalat" w:hAnsi="GHEA Grapalat"/>
          <w:sz w:val="24"/>
          <w:szCs w:val="24"/>
          <w:lang w:val="hy-AM"/>
        </w:rPr>
        <w:t>մոտեցում</w:t>
      </w:r>
      <w:r w:rsidR="002A3EEE">
        <w:rPr>
          <w:rFonts w:ascii="GHEA Grapalat" w:hAnsi="GHEA Grapalat"/>
          <w:sz w:val="24"/>
          <w:szCs w:val="24"/>
          <w:lang w:val="hy-AM"/>
        </w:rPr>
        <w:t xml:space="preserve"> ունենալ</w:t>
      </w:r>
      <w:r w:rsidR="00A37D1E">
        <w:rPr>
          <w:rFonts w:ascii="GHEA Grapalat" w:hAnsi="GHEA Grapalat"/>
          <w:sz w:val="24"/>
          <w:szCs w:val="24"/>
          <w:lang w:val="hy-AM"/>
        </w:rPr>
        <w:t xml:space="preserve"> այն ապրանքների բաշխման նկատմամբ, որոնց հանդեպ</w:t>
      </w:r>
      <w:r w:rsidR="002A3EEE">
        <w:rPr>
          <w:rFonts w:ascii="GHEA Grapalat" w:hAnsi="GHEA Grapalat"/>
          <w:sz w:val="24"/>
          <w:szCs w:val="24"/>
          <w:lang w:val="hy-AM"/>
        </w:rPr>
        <w:t xml:space="preserve"> </w:t>
      </w:r>
      <w:r w:rsidR="002A3EEE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2A3EEE" w:rsidRPr="00886BE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A3EEE">
        <w:rPr>
          <w:rFonts w:ascii="GHEA Grapalat" w:hAnsi="GHEA Grapalat"/>
          <w:sz w:val="24"/>
          <w:szCs w:val="24"/>
          <w:lang w:val="hy-AM"/>
        </w:rPr>
        <w:t>Հ</w:t>
      </w:r>
      <w:r w:rsidR="002A3EEE" w:rsidRPr="00886BE4">
        <w:rPr>
          <w:rFonts w:ascii="GHEA Grapalat" w:hAnsi="GHEA Grapalat"/>
          <w:sz w:val="24"/>
          <w:szCs w:val="24"/>
          <w:lang w:val="hy-AM"/>
        </w:rPr>
        <w:t>անրապետության կառավարության</w:t>
      </w:r>
      <w:r w:rsidR="002A3EEE">
        <w:rPr>
          <w:rFonts w:ascii="GHEA Grapalat" w:hAnsi="GHEA Grapalat"/>
          <w:sz w:val="24"/>
          <w:szCs w:val="24"/>
          <w:lang w:val="hy-AM"/>
        </w:rPr>
        <w:t xml:space="preserve"> </w:t>
      </w:r>
      <w:r w:rsidR="00F21BA7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2A3EEE">
        <w:rPr>
          <w:rFonts w:ascii="GHEA Grapalat" w:hAnsi="GHEA Grapalat"/>
          <w:sz w:val="24"/>
          <w:szCs w:val="24"/>
          <w:lang w:val="hy-AM"/>
        </w:rPr>
        <w:t xml:space="preserve">որոշումներով </w:t>
      </w:r>
      <w:r w:rsidR="00A37D1E">
        <w:rPr>
          <w:rFonts w:ascii="GHEA Grapalat" w:hAnsi="GHEA Grapalat"/>
          <w:sz w:val="24"/>
          <w:szCs w:val="24"/>
          <w:lang w:val="hy-AM"/>
        </w:rPr>
        <w:t>սահմանվել են ներմուծման</w:t>
      </w:r>
      <w:r w:rsidR="00F21B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866F2" w:rsidRPr="00693BC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թույլատրելի ծավալ</w:t>
      </w:r>
      <w:r w:rsidR="00A37D1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ներ կամ ներմուծման առանձնահատկություններ։ </w:t>
      </w:r>
      <w:r w:rsidR="002A3EEE">
        <w:rPr>
          <w:rFonts w:ascii="GHEA Grapalat" w:hAnsi="GHEA Grapalat"/>
          <w:sz w:val="24"/>
          <w:szCs w:val="24"/>
          <w:lang w:val="hy-AM"/>
        </w:rPr>
        <w:t>Անհրաժեշտության դեպքերում հնարավոր է</w:t>
      </w:r>
      <w:r w:rsidR="00F21BA7">
        <w:rPr>
          <w:rFonts w:ascii="GHEA Grapalat" w:hAnsi="GHEA Grapalat"/>
          <w:sz w:val="24"/>
          <w:szCs w:val="24"/>
          <w:lang w:val="hy-AM"/>
        </w:rPr>
        <w:t xml:space="preserve"> ընթացակարգում</w:t>
      </w:r>
      <w:r w:rsidR="002A3EEE">
        <w:rPr>
          <w:rFonts w:ascii="GHEA Grapalat" w:hAnsi="GHEA Grapalat"/>
          <w:sz w:val="24"/>
          <w:szCs w:val="24"/>
          <w:lang w:val="hy-AM"/>
        </w:rPr>
        <w:t xml:space="preserve"> որոշակի </w:t>
      </w:r>
      <w:r w:rsidR="00A37D1E">
        <w:rPr>
          <w:rFonts w:ascii="GHEA Grapalat" w:hAnsi="GHEA Grapalat"/>
          <w:sz w:val="24"/>
          <w:szCs w:val="24"/>
          <w:lang w:val="hy-AM"/>
        </w:rPr>
        <w:t>տարբերակված մոտեցում</w:t>
      </w:r>
      <w:r w:rsidR="00F21BA7">
        <w:rPr>
          <w:rFonts w:ascii="GHEA Grapalat" w:hAnsi="GHEA Grapalat"/>
          <w:sz w:val="24"/>
          <w:szCs w:val="24"/>
          <w:lang w:val="hy-AM"/>
        </w:rPr>
        <w:t xml:space="preserve"> սահմանել</w:t>
      </w:r>
      <w:r w:rsidR="002A3EEE">
        <w:rPr>
          <w:rFonts w:ascii="GHEA Grapalat" w:hAnsi="GHEA Grapalat"/>
          <w:sz w:val="24"/>
          <w:szCs w:val="24"/>
          <w:lang w:val="hy-AM"/>
        </w:rPr>
        <w:t xml:space="preserve"> </w:t>
      </w:r>
      <w:r w:rsidR="002A3EEE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2A3EEE" w:rsidRPr="00886BE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A3EEE">
        <w:rPr>
          <w:rFonts w:ascii="GHEA Grapalat" w:hAnsi="GHEA Grapalat"/>
          <w:sz w:val="24"/>
          <w:szCs w:val="24"/>
          <w:lang w:val="hy-AM"/>
        </w:rPr>
        <w:t>Հ</w:t>
      </w:r>
      <w:r w:rsidR="002A3EEE" w:rsidRPr="00886BE4">
        <w:rPr>
          <w:rFonts w:ascii="GHEA Grapalat" w:hAnsi="GHEA Grapalat"/>
          <w:sz w:val="24"/>
          <w:szCs w:val="24"/>
          <w:lang w:val="hy-AM"/>
        </w:rPr>
        <w:t>անրապետության կառավարության</w:t>
      </w:r>
      <w:r w:rsidR="002A3EEE">
        <w:rPr>
          <w:rFonts w:ascii="GHEA Grapalat" w:hAnsi="GHEA Grapalat"/>
          <w:sz w:val="24"/>
          <w:szCs w:val="24"/>
          <w:lang w:val="hy-AM"/>
        </w:rPr>
        <w:t xml:space="preserve"> առանձին որոշումներո</w:t>
      </w:r>
      <w:r w:rsidR="00F21BA7">
        <w:rPr>
          <w:rFonts w:ascii="GHEA Grapalat" w:hAnsi="GHEA Grapalat"/>
          <w:sz w:val="24"/>
          <w:szCs w:val="24"/>
          <w:lang w:val="hy-AM"/>
        </w:rPr>
        <w:t>վ։</w:t>
      </w:r>
      <w:r w:rsidR="002A3EEE">
        <w:rPr>
          <w:rFonts w:ascii="GHEA Grapalat" w:hAnsi="GHEA Grapalat"/>
          <w:sz w:val="24"/>
          <w:szCs w:val="24"/>
          <w:lang w:val="hy-AM"/>
        </w:rPr>
        <w:t xml:space="preserve">   </w:t>
      </w:r>
      <w:r w:rsidR="00693BC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6F4C3E8" w14:textId="6D94200E" w:rsidR="009F73A6" w:rsidRPr="00230FFB" w:rsidRDefault="009F73A6" w:rsidP="009F73A6">
      <w:pPr>
        <w:spacing w:line="360" w:lineRule="auto"/>
        <w:ind w:firstLine="720"/>
        <w:jc w:val="both"/>
        <w:rPr>
          <w:lang w:val="hy-AM"/>
        </w:rPr>
      </w:pPr>
      <w:r w:rsidRPr="00230FFB">
        <w:rPr>
          <w:rFonts w:ascii="GHEA Grapalat" w:hAnsi="GHEA Grapalat"/>
          <w:sz w:val="24"/>
          <w:szCs w:val="24"/>
          <w:lang w:val="hy-AM"/>
        </w:rPr>
        <w:t>Կարգով նախատեսվում է սահմանել որոշ ընթացակարգային  առանձնահատկություններ, որոնք նախատեսված չէին նախկին կարգերում։ Մասնավորապես՝</w:t>
      </w:r>
      <w:r w:rsidRPr="00230FFB">
        <w:rPr>
          <w:lang w:val="hy-AM"/>
        </w:rPr>
        <w:t xml:space="preserve"> </w:t>
      </w:r>
    </w:p>
    <w:p w14:paraId="470C4B76" w14:textId="77777777" w:rsidR="009F73A6" w:rsidRPr="00230FFB" w:rsidRDefault="009F73A6" w:rsidP="009F73A6">
      <w:pPr>
        <w:pStyle w:val="ListParagraph"/>
        <w:numPr>
          <w:ilvl w:val="0"/>
          <w:numId w:val="2"/>
        </w:numPr>
        <w:spacing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0FFB">
        <w:rPr>
          <w:rFonts w:ascii="GHEA Grapalat" w:hAnsi="GHEA Grapalat"/>
          <w:sz w:val="24"/>
          <w:szCs w:val="24"/>
          <w:lang w:val="hy-AM"/>
        </w:rPr>
        <w:t>սահմանվում են «պատմական» և «ոչ պատմական» գնորդներ հասկացությունները,</w:t>
      </w:r>
    </w:p>
    <w:p w14:paraId="3DB7BFD7" w14:textId="77777777" w:rsidR="009F73A6" w:rsidRPr="00230FFB" w:rsidRDefault="009F73A6" w:rsidP="009F73A6">
      <w:pPr>
        <w:pStyle w:val="ListParagraph"/>
        <w:numPr>
          <w:ilvl w:val="0"/>
          <w:numId w:val="2"/>
        </w:numPr>
        <w:spacing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0FFB">
        <w:rPr>
          <w:rFonts w:ascii="GHEA Grapalat" w:hAnsi="GHEA Grapalat"/>
          <w:sz w:val="24"/>
          <w:szCs w:val="24"/>
          <w:lang w:val="hy-AM"/>
        </w:rPr>
        <w:t>ոչ պատմական գնորդների համար հստակեցվել է ապրանքների բաշխման կարգը,</w:t>
      </w:r>
    </w:p>
    <w:p w14:paraId="4D476A01" w14:textId="77777777" w:rsidR="009F73A6" w:rsidRPr="00230FFB" w:rsidRDefault="009F73A6" w:rsidP="009F73A6">
      <w:pPr>
        <w:pStyle w:val="ListParagraph"/>
        <w:numPr>
          <w:ilvl w:val="0"/>
          <w:numId w:val="2"/>
        </w:numPr>
        <w:spacing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0FFB">
        <w:rPr>
          <w:rFonts w:ascii="GHEA Grapalat" w:hAnsi="GHEA Grapalat"/>
          <w:sz w:val="24"/>
          <w:szCs w:val="24"/>
          <w:lang w:val="hy-AM"/>
        </w:rPr>
        <w:t>նախատեսվում է դրույթներ՝ համաձայն որոնց տնտեսվարող սուբյեկտներն իրավունք կունենան հրաժարվելու իրենց հատկացված ծավալից՝ ամբողջությամբ կամ մասնակի,</w:t>
      </w:r>
      <w:r w:rsidRPr="00230FFB">
        <w:rPr>
          <w:lang w:val="hy-AM"/>
        </w:rPr>
        <w:t xml:space="preserve"> </w:t>
      </w:r>
      <w:r w:rsidRPr="00230FFB">
        <w:rPr>
          <w:rFonts w:ascii="GHEA Grapalat" w:hAnsi="GHEA Grapalat"/>
          <w:sz w:val="24"/>
          <w:szCs w:val="24"/>
          <w:lang w:val="hy-AM"/>
        </w:rPr>
        <w:t>ինչպես նաև կսահմանվեն ներմուծման թույլատրելի ծավալի չբաշխված քանակությունից ներմուծման նոր թույլատրելի ծավալ ստանալու համար հայտերի ներկայացման և լիցենզիաների տրամադրման ժամկետները։</w:t>
      </w:r>
    </w:p>
    <w:bookmarkEnd w:id="1"/>
    <w:p w14:paraId="736820F4" w14:textId="7E2E2AA7" w:rsidR="00DE29B8" w:rsidRPr="00ED4308" w:rsidRDefault="00E00734" w:rsidP="00C05484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86BE4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 w:rsidR="00DE29B8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="00DE29B8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="00DE29B8"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="00DE29B8" w:rsidRPr="00ED4308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25198052" w14:textId="586A8390" w:rsidR="00C05484" w:rsidRDefault="00C74F03" w:rsidP="00C05484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Սակագնային</w:t>
      </w:r>
      <w:r w:rsidR="002A3E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BE4">
        <w:rPr>
          <w:rFonts w:ascii="GHEA Grapalat" w:hAnsi="GHEA Grapalat"/>
          <w:sz w:val="24"/>
          <w:szCs w:val="24"/>
          <w:lang w:val="hy-AM"/>
        </w:rPr>
        <w:t>կարգավորման ոլորտի քաղաքականություն</w:t>
      </w:r>
    </w:p>
    <w:p w14:paraId="2B729A18" w14:textId="57DF1AF1" w:rsidR="00C74F03" w:rsidRPr="00DE29B8" w:rsidRDefault="00DE29B8" w:rsidP="00C05484">
      <w:pPr>
        <w:spacing w:after="0" w:line="360" w:lineRule="auto"/>
        <w:ind w:left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DE29B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Pr="00DE29B8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DE29B8">
        <w:rPr>
          <w:rFonts w:ascii="GHEA Grapalat" w:hAnsi="GHEA Grapalat"/>
          <w:b/>
          <w:bCs/>
          <w:sz w:val="24"/>
          <w:szCs w:val="24"/>
          <w:lang w:val="hy-AM"/>
        </w:rPr>
        <w:t xml:space="preserve"> բնույթը</w:t>
      </w:r>
    </w:p>
    <w:p w14:paraId="24DC0CDC" w14:textId="46BFAF9F" w:rsidR="008C6DBD" w:rsidRDefault="008C6DBD" w:rsidP="00C05484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ընդունմամբ նախատեսվում է </w:t>
      </w:r>
      <w:r w:rsidR="002A3E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միասնական մոտեցում ձևավորել </w:t>
      </w:r>
      <w:r w:rsidR="00476352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476352" w:rsidRPr="00886BE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476352">
        <w:rPr>
          <w:rFonts w:ascii="GHEA Grapalat" w:hAnsi="GHEA Grapalat"/>
          <w:sz w:val="24"/>
          <w:szCs w:val="24"/>
          <w:lang w:val="hy-AM"/>
        </w:rPr>
        <w:t>Հ</w:t>
      </w:r>
      <w:r w:rsidR="00476352" w:rsidRPr="00886BE4">
        <w:rPr>
          <w:rFonts w:ascii="GHEA Grapalat" w:hAnsi="GHEA Grapalat"/>
          <w:sz w:val="24"/>
          <w:szCs w:val="24"/>
          <w:lang w:val="hy-AM"/>
        </w:rPr>
        <w:t>անրապետության կառավարության</w:t>
      </w:r>
      <w:r w:rsidR="00476352">
        <w:rPr>
          <w:rFonts w:ascii="GHEA Grapalat" w:hAnsi="GHEA Grapalat"/>
          <w:sz w:val="24"/>
          <w:szCs w:val="24"/>
          <w:lang w:val="hy-AM"/>
        </w:rPr>
        <w:t xml:space="preserve"> առանձին որոշումներով </w:t>
      </w:r>
      <w:r w:rsidR="00F21BA7">
        <w:rPr>
          <w:rFonts w:ascii="GHEA Grapalat" w:hAnsi="GHEA Grapalat"/>
          <w:sz w:val="24"/>
          <w:szCs w:val="24"/>
          <w:lang w:val="hy-AM"/>
        </w:rPr>
        <w:t xml:space="preserve">ապրանքների ներմուծման հանդեպ </w:t>
      </w:r>
      <w:r w:rsidR="00B866F2" w:rsidRPr="00693BC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ներմուծման թույլատրելի ծավալի բաշխ</w:t>
      </w:r>
      <w:r w:rsidR="00B866F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ումը իրականացնելու </w:t>
      </w:r>
      <w:r w:rsidR="00476352">
        <w:rPr>
          <w:rFonts w:ascii="GHEA Grapalat" w:hAnsi="GHEA Grapalat"/>
          <w:sz w:val="24"/>
          <w:szCs w:val="24"/>
          <w:lang w:val="hy-AM"/>
        </w:rPr>
        <w:t>ժամանակ։</w:t>
      </w:r>
    </w:p>
    <w:p w14:paraId="26E1719C" w14:textId="0B8A0903" w:rsidR="00DE29B8" w:rsidRPr="00DE29B8" w:rsidRDefault="00DE29B8" w:rsidP="00C05484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DE29B8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Pr="00DE29B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CF9F972" w14:textId="0A20D74C" w:rsidR="00C74F03" w:rsidRPr="00886BE4" w:rsidRDefault="00903A6F" w:rsidP="00C0548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74F03" w:rsidRPr="00886BE4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1D742728" w14:textId="77777777" w:rsidR="00DE29B8" w:rsidRDefault="00DE29B8" w:rsidP="00C05484">
      <w:pPr>
        <w:spacing w:after="0" w:line="360" w:lineRule="auto"/>
        <w:ind w:firstLine="45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03A6F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Pr="00903A6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903A6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Կապը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ռազմավարական փաստաթղթերի հետ, Հայաստանի վերափոխման ռազմավարություն 2050, կառավարության 2021 – 2026թթ. ծրագիր, ոլորտային և/կամ այլ ռազմավարություններ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953DDB3" w14:textId="77777777" w:rsidR="008D2AC0" w:rsidRPr="00614E9F" w:rsidRDefault="008D2AC0" w:rsidP="008D2AC0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866F2">
        <w:rPr>
          <w:rFonts w:ascii="GHEA Grapalat" w:hAnsi="GHEA Grapalat"/>
          <w:sz w:val="24"/>
          <w:szCs w:val="24"/>
          <w:lang w:val="hy-AM"/>
        </w:rPr>
        <w:t>Նախագիծը  բխում է ռազմավարական փաստաթղթերից, մասնավորապես՝ Հայաստանի վերափոխման մինչև 2050 թվականի ռազմավարությունից,  ՀՀ կառավարության 2021 թվականի օգոստոսի 18-ի №1363-Ա որոշմամբ հավանության արժանացած ՀՀ կառավարության 2021-2026թթ. Ծրագրի «2. Տնտեսություն» բաժնի դրույթներից, մասնավորապես՝ ՀՀ կառավարությունը նախատեսում է Եվրասիական տնտեսական միության հետ առևտրատնտեսական համագործակցության ընդլայնում և խորացում բոլոր հնարավոր ոլորտներով և ուղղություններով։ Հայաստանի Հանրապետության համար եվրասիական ինտեգրումն առաջնային ուղղություններից մեկն է, որը թույլ է տալիս բարելավել բիզնեսի համար տնտեսվարման պայմանները, ընդլայնել համագործակցությունն ավանդական գործընկերների հետ և ստեղծել նոր հարթակներ տնտեսական ներուժի իրագործման համար: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</w:t>
      </w:r>
    </w:p>
    <w:p w14:paraId="307AEA47" w14:textId="41B87FC3" w:rsidR="00DE29B8" w:rsidRPr="002261E1" w:rsidRDefault="002261E1" w:rsidP="00C05484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903A6F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DE29B8" w:rsidRPr="00903A6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DE29B8">
        <w:rPr>
          <w:rFonts w:ascii="GHEA Grapalat" w:hAnsi="GHEA Grapalat"/>
          <w:sz w:val="24"/>
          <w:szCs w:val="24"/>
          <w:lang w:val="hy-AM"/>
        </w:rPr>
        <w:t xml:space="preserve"> </w:t>
      </w:r>
      <w:r w:rsidR="00DE29B8" w:rsidRPr="002261E1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767A6375" w14:textId="77777777" w:rsidR="00DE29B8" w:rsidRPr="00DE29B8" w:rsidRDefault="00DE29B8" w:rsidP="00C05484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DE29B8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38AFD655" w14:textId="31FFA113" w:rsidR="00DE29B8" w:rsidRPr="00903A6F" w:rsidRDefault="002261E1" w:rsidP="00C05484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03A6F">
        <w:rPr>
          <w:rFonts w:ascii="GHEA Grapalat" w:hAnsi="GHEA Grapalat" w:cs="Cambria Math"/>
          <w:b/>
          <w:bCs/>
          <w:sz w:val="24"/>
          <w:szCs w:val="24"/>
          <w:lang w:val="hy-AM"/>
        </w:rPr>
        <w:t>8</w:t>
      </w:r>
      <w:r w:rsidR="00DE29B8" w:rsidRPr="00903A6F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="00DE29B8" w:rsidRPr="00903A6F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C246678" w14:textId="17EFFE1C" w:rsidR="00C74F03" w:rsidRDefault="002261E1" w:rsidP="00C0548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DE29B8" w:rsidRPr="00DE29B8">
        <w:rPr>
          <w:rFonts w:ascii="GHEA Grapalat" w:hAnsi="GHEA Grapalat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63672EC" w14:textId="01E3A061" w:rsidR="00BE62ED" w:rsidRDefault="00BE62ED">
      <w:pPr>
        <w:rPr>
          <w:lang w:val="hy-AM"/>
        </w:rPr>
      </w:pPr>
    </w:p>
    <w:sectPr w:rsidR="00BE62ED" w:rsidSect="0001123B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55A12" w14:textId="77777777" w:rsidR="00545020" w:rsidRDefault="00545020">
      <w:pPr>
        <w:spacing w:after="0" w:line="240" w:lineRule="auto"/>
      </w:pPr>
      <w:r>
        <w:separator/>
      </w:r>
    </w:p>
  </w:endnote>
  <w:endnote w:type="continuationSeparator" w:id="0">
    <w:p w14:paraId="3C481E02" w14:textId="77777777" w:rsidR="00545020" w:rsidRDefault="00545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BE90E" w14:textId="77777777" w:rsidR="00401212" w:rsidRPr="0001123B" w:rsidRDefault="00401212" w:rsidP="0001123B">
    <w:pPr>
      <w:pStyle w:val="Footer"/>
      <w:jc w:val="both"/>
      <w:rPr>
        <w:rFonts w:ascii="GHEA Grapalat" w:hAnsi="GHEA Grapalat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4F9D7" w14:textId="77777777" w:rsidR="00545020" w:rsidRDefault="00545020">
      <w:pPr>
        <w:spacing w:after="0" w:line="240" w:lineRule="auto"/>
      </w:pPr>
      <w:r>
        <w:separator/>
      </w:r>
    </w:p>
  </w:footnote>
  <w:footnote w:type="continuationSeparator" w:id="0">
    <w:p w14:paraId="78B6664C" w14:textId="77777777" w:rsidR="00545020" w:rsidRDefault="005450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85C41"/>
    <w:multiLevelType w:val="hybridMultilevel"/>
    <w:tmpl w:val="A66267EA"/>
    <w:lvl w:ilvl="0" w:tplc="8C3EA00E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12170433">
    <w:abstractNumId w:val="0"/>
  </w:num>
  <w:num w:numId="2" w16cid:durableId="1257056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A6A"/>
    <w:rsid w:val="0002305C"/>
    <w:rsid w:val="0003222D"/>
    <w:rsid w:val="000478CD"/>
    <w:rsid w:val="0006329F"/>
    <w:rsid w:val="001479E5"/>
    <w:rsid w:val="00164BA0"/>
    <w:rsid w:val="001A49C7"/>
    <w:rsid w:val="001A57CF"/>
    <w:rsid w:val="00217354"/>
    <w:rsid w:val="002261E1"/>
    <w:rsid w:val="00226C84"/>
    <w:rsid w:val="00230FFB"/>
    <w:rsid w:val="002424FB"/>
    <w:rsid w:val="00253052"/>
    <w:rsid w:val="002A3EEE"/>
    <w:rsid w:val="00326E12"/>
    <w:rsid w:val="00333970"/>
    <w:rsid w:val="00334785"/>
    <w:rsid w:val="00340291"/>
    <w:rsid w:val="003577EE"/>
    <w:rsid w:val="00380038"/>
    <w:rsid w:val="00386820"/>
    <w:rsid w:val="00394D06"/>
    <w:rsid w:val="003E1DFE"/>
    <w:rsid w:val="00401212"/>
    <w:rsid w:val="00426531"/>
    <w:rsid w:val="00476352"/>
    <w:rsid w:val="004B6EEF"/>
    <w:rsid w:val="004D5EFD"/>
    <w:rsid w:val="004D6A5F"/>
    <w:rsid w:val="004E1244"/>
    <w:rsid w:val="004E3A0D"/>
    <w:rsid w:val="004E7BE3"/>
    <w:rsid w:val="00511584"/>
    <w:rsid w:val="00545020"/>
    <w:rsid w:val="0054601D"/>
    <w:rsid w:val="00573108"/>
    <w:rsid w:val="005923AA"/>
    <w:rsid w:val="00593D22"/>
    <w:rsid w:val="005C68AC"/>
    <w:rsid w:val="005D3E82"/>
    <w:rsid w:val="006516A6"/>
    <w:rsid w:val="00670C15"/>
    <w:rsid w:val="00693BC3"/>
    <w:rsid w:val="006C2826"/>
    <w:rsid w:val="00736DBD"/>
    <w:rsid w:val="007425EA"/>
    <w:rsid w:val="0075264D"/>
    <w:rsid w:val="007637DB"/>
    <w:rsid w:val="007B70EC"/>
    <w:rsid w:val="00817ED7"/>
    <w:rsid w:val="00820AF0"/>
    <w:rsid w:val="00841AEC"/>
    <w:rsid w:val="0085475C"/>
    <w:rsid w:val="008553CF"/>
    <w:rsid w:val="008716FC"/>
    <w:rsid w:val="008969A2"/>
    <w:rsid w:val="00897A13"/>
    <w:rsid w:val="008C6DBD"/>
    <w:rsid w:val="008D2AC0"/>
    <w:rsid w:val="008E7F13"/>
    <w:rsid w:val="00903A6F"/>
    <w:rsid w:val="0094553B"/>
    <w:rsid w:val="00964A6A"/>
    <w:rsid w:val="009B6D5A"/>
    <w:rsid w:val="009F5861"/>
    <w:rsid w:val="009F6C65"/>
    <w:rsid w:val="009F6DA5"/>
    <w:rsid w:val="009F73A6"/>
    <w:rsid w:val="00A13474"/>
    <w:rsid w:val="00A24404"/>
    <w:rsid w:val="00A37D1E"/>
    <w:rsid w:val="00A40187"/>
    <w:rsid w:val="00A55442"/>
    <w:rsid w:val="00AA0FF4"/>
    <w:rsid w:val="00AB0885"/>
    <w:rsid w:val="00AD012A"/>
    <w:rsid w:val="00AD77BF"/>
    <w:rsid w:val="00B0052B"/>
    <w:rsid w:val="00B020D1"/>
    <w:rsid w:val="00B20F10"/>
    <w:rsid w:val="00B23246"/>
    <w:rsid w:val="00B422C3"/>
    <w:rsid w:val="00B441DC"/>
    <w:rsid w:val="00B718A1"/>
    <w:rsid w:val="00B733DC"/>
    <w:rsid w:val="00B75536"/>
    <w:rsid w:val="00B866F2"/>
    <w:rsid w:val="00BA5059"/>
    <w:rsid w:val="00BC6948"/>
    <w:rsid w:val="00BE62ED"/>
    <w:rsid w:val="00BF2A24"/>
    <w:rsid w:val="00C01885"/>
    <w:rsid w:val="00C05484"/>
    <w:rsid w:val="00C4434D"/>
    <w:rsid w:val="00C74F03"/>
    <w:rsid w:val="00CA20C1"/>
    <w:rsid w:val="00CC44C2"/>
    <w:rsid w:val="00CD43A5"/>
    <w:rsid w:val="00CF3D32"/>
    <w:rsid w:val="00CF7CE4"/>
    <w:rsid w:val="00D21EF2"/>
    <w:rsid w:val="00D4666F"/>
    <w:rsid w:val="00DE29B8"/>
    <w:rsid w:val="00E00734"/>
    <w:rsid w:val="00E3698A"/>
    <w:rsid w:val="00E47191"/>
    <w:rsid w:val="00E4789E"/>
    <w:rsid w:val="00E8222E"/>
    <w:rsid w:val="00E959C4"/>
    <w:rsid w:val="00EA587D"/>
    <w:rsid w:val="00EF5DAD"/>
    <w:rsid w:val="00F107CB"/>
    <w:rsid w:val="00F21BA7"/>
    <w:rsid w:val="00F23EB1"/>
    <w:rsid w:val="00F72BCF"/>
    <w:rsid w:val="00FA64C3"/>
    <w:rsid w:val="00FD43AC"/>
    <w:rsid w:val="00FE138A"/>
    <w:rsid w:val="00FE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CC22C"/>
  <w15:chartTrackingRefBased/>
  <w15:docId w15:val="{C4C3B01B-16E2-417A-B088-73E59124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F0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74F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F03"/>
  </w:style>
  <w:style w:type="paragraph" w:customStyle="1" w:styleId="Default">
    <w:name w:val="Default"/>
    <w:basedOn w:val="Normal"/>
    <w:rsid w:val="00386820"/>
    <w:pPr>
      <w:autoSpaceDE w:val="0"/>
      <w:autoSpaceDN w:val="0"/>
      <w:spacing w:after="0" w:line="240" w:lineRule="auto"/>
    </w:pPr>
    <w:rPr>
      <w:rFonts w:ascii="GHEA Grapalat" w:hAnsi="GHEA Grapalat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868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33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3DC"/>
  </w:style>
  <w:style w:type="paragraph" w:styleId="BalloonText">
    <w:name w:val="Balloon Text"/>
    <w:basedOn w:val="Normal"/>
    <w:link w:val="BalloonTextChar"/>
    <w:uiPriority w:val="99"/>
    <w:semiHidden/>
    <w:unhideWhenUsed/>
    <w:rsid w:val="00B866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6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1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https://mul2-mineconomy.gov.am/tasks/839488/oneclick?token=63236c32b7ed8c8db1269d7fc37a4f37</cp:keywords>
  <dc:description/>
  <cp:lastModifiedBy>Gagik K. Kocharyan</cp:lastModifiedBy>
  <cp:revision>5</cp:revision>
  <cp:lastPrinted>2025-03-27T11:28:00Z</cp:lastPrinted>
  <dcterms:created xsi:type="dcterms:W3CDTF">2025-05-27T09:04:00Z</dcterms:created>
  <dcterms:modified xsi:type="dcterms:W3CDTF">2025-06-25T06:38:00Z</dcterms:modified>
</cp:coreProperties>
</file>