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2FE39CC" w:rsidR="00914853" w:rsidRPr="00D7443C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F41F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ԱԴԱՆԱՍ</w:t>
      </w: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1DEAFCF" w:rsidR="0077537C" w:rsidRPr="00D7443C" w:rsidRDefault="00EF41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35C0DF5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41F0" w:rsidRPr="00EF41F0">
              <w:rPr>
                <w:rFonts w:ascii="GHEA Grapalat" w:eastAsia="Times New Roman" w:hAnsi="GHEA Grapalat" w:cs="Times New Roman"/>
                <w:sz w:val="24"/>
                <w:szCs w:val="24"/>
              </w:rPr>
              <w:t>01/2-1/11881-2025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A9E77E" w14:textId="403BA7B6" w:rsidR="00C12FD1" w:rsidRPr="00C12FD1" w:rsidRDefault="00195239" w:rsidP="00C12FD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F41F0"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F41F0"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  <w:r w:rsidR="00C12FD1" w:rsidRPr="00C12FD1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04328472" w14:textId="1D22C44A" w:rsidR="0016145A" w:rsidRPr="007F08EA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361DEBD" w:rsidR="0077537C" w:rsidRPr="00D7443C" w:rsidRDefault="00EF41F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51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6B43BD6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41F0" w:rsidRPr="00EF41F0">
              <w:rPr>
                <w:rFonts w:ascii="GHEA Grapalat" w:eastAsia="Times New Roman" w:hAnsi="GHEA Grapalat" w:cs="Times New Roman"/>
                <w:sz w:val="24"/>
                <w:szCs w:val="24"/>
              </w:rPr>
              <w:t>01/3-2/34102-2025</w:t>
            </w:r>
          </w:p>
        </w:tc>
      </w:tr>
      <w:tr w:rsidR="0077537C" w:rsidRPr="00EF41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4B441C" w14:textId="77777777" w:rsidR="00EF41F0" w:rsidRPr="00EF41F0" w:rsidRDefault="00CB56B0" w:rsidP="00EF41F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F41F0"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2025 թվականի մարտի 10-ի N 302-Ա որոշման մեջ փոփոխություններ կատարելու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</w:t>
            </w:r>
          </w:p>
          <w:p w14:paraId="63ED152C" w14:textId="0033EBA0" w:rsidR="00EE0123" w:rsidRPr="00EF41F0" w:rsidRDefault="00EF41F0" w:rsidP="007F08E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«ԱԴԱՆԱՍ» սահմանափակ պատասխանատվությամբ ընկերությունը (ՀՎՀՀ՝ 01274763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03.03.2017թ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>.) գործում է հարկման ընդհանուր համակարգում, ըստ ներկայացրած վերջին՝ 2025թ. ապրիլ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>29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աշխատողներ, 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իսկ 21.05.2025թ. դրությամբ ընկերությունը </w:t>
            </w:r>
            <w:r w:rsidRPr="00EF41F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6DE83486" w:rsidR="00A17D98" w:rsidRPr="00D7443C" w:rsidRDefault="00A17D9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20E467C" w:rsidR="005B08DC" w:rsidRPr="00D7443C" w:rsidRDefault="0049439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551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724EDFB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439A" w:rsidRPr="0049439A">
              <w:rPr>
                <w:rFonts w:ascii="GHEA Grapalat" w:eastAsia="Times New Roman" w:hAnsi="GHEA Grapalat" w:cs="Times New Roman"/>
                <w:sz w:val="24"/>
                <w:szCs w:val="24"/>
              </w:rPr>
              <w:t>/27.1/22753-2025</w:t>
            </w:r>
          </w:p>
        </w:tc>
      </w:tr>
      <w:tr w:rsidR="005B08DC" w:rsidRPr="00E5517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8F8388" w14:textId="75F9560D" w:rsidR="00E02DF3" w:rsidRPr="00E02DF3" w:rsidRDefault="00E02DF3" w:rsidP="00E02DF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EF41F0" w:rsidRPr="00EF41F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2025 թվականի մարտի 10-ի N 302-Ա որոշման մեջ փոփոխություններ կատարելու մասին» ՀՀ կառավարության որոշման նախագծի վերնագրում և 1-ին կետում «մարտի 10-ի» բառերն անհրաժեշտ է փոխարինել  «մարտի 20-ի» բառերով:</w:t>
            </w:r>
          </w:p>
          <w:p w14:paraId="7FEF3C22" w14:textId="289AC340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F8CCA" w14:textId="3D771F38" w:rsidR="00E356A4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9439A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17D98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2FD1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2DF3"/>
    <w:rsid w:val="00E0614B"/>
    <w:rsid w:val="00E35264"/>
    <w:rsid w:val="00E356A4"/>
    <w:rsid w:val="00E502D2"/>
    <w:rsid w:val="00E55174"/>
    <w:rsid w:val="00E70CE2"/>
    <w:rsid w:val="00E85ACA"/>
    <w:rsid w:val="00EE0123"/>
    <w:rsid w:val="00EF1BBA"/>
    <w:rsid w:val="00EF41F0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73</cp:revision>
  <dcterms:created xsi:type="dcterms:W3CDTF">2021-11-10T11:33:00Z</dcterms:created>
  <dcterms:modified xsi:type="dcterms:W3CDTF">2025-06-20T13:10:00Z</dcterms:modified>
</cp:coreProperties>
</file>