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12CB6F2" w:rsidR="00573B36" w:rsidRPr="00070855" w:rsidRDefault="00A94589" w:rsidP="00070855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070855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00000002" w14:textId="0159F59C" w:rsidR="00573B36" w:rsidRDefault="00A94589" w:rsidP="00070855">
      <w:pPr>
        <w:tabs>
          <w:tab w:val="left" w:pos="0"/>
        </w:tabs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070855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«ՀԱՅԱՍՏԱՆԻ ՀԱՆՐԱՊԵՏՈՒԹՅԱՆ 2025 ԹՎԱԿԱՆԻ ՊԵՏԱԿԱՆ ԲՅՈՒՋԵԻ ՄԱՍԻՆ» ՀԱՅԱՍՏԱՆԻ ՀԱՆՐԱՊԵՏՈՒԹՅԱՆ ՕՐԵՆՔՈՒՄ ՎԵՐԱԲԱՇԽՈՒՄ, ՀԱՅԱՍՏԱՆԻ ՀԱՆՐԱՊԵՏՈՒԹՅԱՆ ԿԱՌԱՎԱՐՈՒԹՅԱՆ 2024 ԹՎԱԿԱՆԻ ԴԵԿՏԵՄԲԵՐԻ 27-Ի N 2060-Ն ՈՐՈՇՄԱՆ ՄԵՋ ՓՈՓՈԽՈՒԹՅՈՒՆՆԵՐ ԵՎ ԼՐԱՑՈՒՄ ԿԱՏԱՐԵԼՈՒ ՄԱՍԻՆ» ՀԱՅԱՍՏԱՆԻ ՀԱՆՐԱՊԵՏՈՒԹՅԱՆ ԿԱՌԱՎԱՐՈՒԹՅԱՆ ՈՐՈՇՄԱՆ ՆԱԽԱԳԾԻ</w:t>
      </w:r>
    </w:p>
    <w:p w14:paraId="73300902" w14:textId="77777777" w:rsidR="00835597" w:rsidRPr="00070855" w:rsidRDefault="00835597" w:rsidP="00070855">
      <w:pPr>
        <w:tabs>
          <w:tab w:val="left" w:pos="0"/>
        </w:tabs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</w:p>
    <w:p w14:paraId="00000004" w14:textId="78BC485A" w:rsidR="00573B36" w:rsidRPr="00070855" w:rsidRDefault="00A94589" w:rsidP="0007085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7085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 ակտի ընդունման անհրաժեշտությունը և ընթացիկ իրավիճակը.</w:t>
      </w:r>
    </w:p>
    <w:p w14:paraId="00000005" w14:textId="61150ECF" w:rsidR="00573B36" w:rsidRPr="00070855" w:rsidRDefault="00A94589" w:rsidP="00070855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70855">
        <w:rPr>
          <w:rFonts w:ascii="GHEA Grapalat" w:eastAsia="GHEA Grapalat" w:hAnsi="GHEA Grapalat" w:cs="GHEA Grapalat"/>
          <w:sz w:val="24"/>
          <w:szCs w:val="24"/>
        </w:rPr>
        <w:t>«Կուսակցությունների մասին» սահմանադրական օրենքի, ինչպես նաև «Կոռուպցիայի կանխարգելման հանձնաժողովի մասին» օրենքի (այսուհետ՝ Օրենք) փոփոխություններով Կոռուպցիայի կանխարգելման հանձնաժողովին (այսուհետ՝ Հանձնաժողով) է վերապահվել</w:t>
      </w:r>
      <w:r w:rsidR="00FE71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70855">
        <w:rPr>
          <w:rFonts w:ascii="GHEA Grapalat" w:eastAsia="GHEA Grapalat" w:hAnsi="GHEA Grapalat" w:cs="GHEA Grapalat"/>
          <w:sz w:val="24"/>
          <w:szCs w:val="24"/>
        </w:rPr>
        <w:t>Օրենքով սահմանված դեպքերում և կարգով կուսակցությունների ընթացիկ ֆինանսական գործունեության նկատմամբ վերահսկողության իրականացումը, իսկ Օրենքի 40.2-րդ հոդվածի 5-րդ մասով սահմանվել է, որ Աուդիտորական կազմակերպությունների ընտրության կարգը և նրանց ներկայացվող պահանջները սահմանում է Հանձնաժողովը։</w:t>
      </w:r>
    </w:p>
    <w:p w14:paraId="00000006" w14:textId="3A1788C6" w:rsidR="00573B36" w:rsidRPr="00070855" w:rsidRDefault="00A94589" w:rsidP="00070855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70855">
        <w:rPr>
          <w:rFonts w:ascii="GHEA Grapalat" w:eastAsia="GHEA Grapalat" w:hAnsi="GHEA Grapalat" w:cs="GHEA Grapalat"/>
          <w:sz w:val="24"/>
          <w:szCs w:val="24"/>
        </w:rPr>
        <w:t xml:space="preserve">Հիմք ընդունելով վերոգրյալ օրենսդրական կարգավորումները՝ Հանձնաժողովի 2022 թվականի հունիսի 17-ի «Աուդիտորական կազմակերպությունների ընտրության կարգը և նրանց ներկայացվող պահանջները սահմանելու մասին» որոշման (այսուհետ՝ Որոշում) </w:t>
      </w:r>
      <w:r w:rsidR="00EA529A" w:rsidRPr="00070855">
        <w:rPr>
          <w:rFonts w:ascii="GHEA Grapalat" w:eastAsia="GHEA Grapalat" w:hAnsi="GHEA Grapalat" w:cs="GHEA Grapalat"/>
          <w:sz w:val="24"/>
          <w:szCs w:val="24"/>
        </w:rPr>
        <w:t>հ</w:t>
      </w:r>
      <w:r w:rsidRPr="00070855">
        <w:rPr>
          <w:rFonts w:ascii="GHEA Grapalat" w:eastAsia="GHEA Grapalat" w:hAnsi="GHEA Grapalat" w:cs="GHEA Grapalat"/>
          <w:sz w:val="24"/>
          <w:szCs w:val="24"/>
        </w:rPr>
        <w:t>ավելվածի 36-րդ կետով սահմանվել է</w:t>
      </w:r>
      <w:r w:rsidR="00EA529A" w:rsidRPr="00070855">
        <w:rPr>
          <w:rFonts w:ascii="GHEA Grapalat" w:eastAsia="GHEA Grapalat" w:hAnsi="GHEA Grapalat" w:cs="GHEA Grapalat"/>
          <w:sz w:val="24"/>
          <w:szCs w:val="24"/>
        </w:rPr>
        <w:t>, որ</w:t>
      </w:r>
      <w:r w:rsidRPr="0007085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EA529A" w:rsidRPr="00070855">
        <w:rPr>
          <w:rFonts w:ascii="GHEA Grapalat" w:eastAsia="GHEA Grapalat" w:hAnsi="GHEA Grapalat" w:cs="GHEA Grapalat"/>
          <w:sz w:val="24"/>
          <w:szCs w:val="24"/>
        </w:rPr>
        <w:t>պ</w:t>
      </w:r>
      <w:r w:rsidRPr="00070855">
        <w:rPr>
          <w:rFonts w:ascii="GHEA Grapalat" w:eastAsia="GHEA Grapalat" w:hAnsi="GHEA Grapalat" w:cs="GHEA Grapalat"/>
          <w:sz w:val="24"/>
          <w:szCs w:val="24"/>
        </w:rPr>
        <w:t>այմանագրի գինը որոշվում է հիմք ընդունելով սահմանված ժամկետում աուդիտորական կազմակերպություններից ստացված գնային առաջարկների միջնարժեքը (մեդիան), որը հավասար է ստացված գնառաջարկների ըստ աճման կարգավորված շարքի հավասար մասերի բաժանման արդյունքում զույգ թվով շարքի դեպքում՝ 2 կենտրոնական արժեքների միջին թվաբանականին, իսկ կենտ թվով շարքի դեպքում՝ կենտրանական արժեքին (կիսորդին)։</w:t>
      </w:r>
    </w:p>
    <w:p w14:paraId="00000007" w14:textId="7E7418A9" w:rsidR="00573B36" w:rsidRPr="00070855" w:rsidRDefault="00A94589" w:rsidP="0007085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70855">
        <w:rPr>
          <w:rFonts w:ascii="GHEA Grapalat" w:eastAsia="GHEA Grapalat" w:hAnsi="GHEA Grapalat" w:cs="GHEA Grapalat"/>
          <w:color w:val="000000"/>
          <w:sz w:val="24"/>
          <w:szCs w:val="24"/>
        </w:rPr>
        <w:t>Պայմանագրի գնի որոշման համար Հանձնաժողովը կուսակցություններից պահանջել և ստացել է աուդիտի կազմակերպման համար անհրաժեշտ տեղեկությունները, որոնք տրամադրվել են աուդիտորական կազմակերպություններին՝</w:t>
      </w:r>
      <w:r w:rsidR="00EA529A" w:rsidRPr="000708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070855">
        <w:rPr>
          <w:rFonts w:ascii="GHEA Grapalat" w:eastAsia="GHEA Grapalat" w:hAnsi="GHEA Grapalat" w:cs="GHEA Grapalat"/>
          <w:color w:val="000000"/>
          <w:sz w:val="24"/>
          <w:szCs w:val="24"/>
        </w:rPr>
        <w:t>գնառաջարկներ</w:t>
      </w:r>
      <w:r w:rsidR="00EA529A" w:rsidRPr="000708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ներկայացնելու նպատակով</w:t>
      </w:r>
      <w:r w:rsidRPr="000708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</w:p>
    <w:p w14:paraId="00000008" w14:textId="1791F4B7" w:rsidR="00573B36" w:rsidRPr="00070855" w:rsidRDefault="00A94589" w:rsidP="00070855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70855">
        <w:rPr>
          <w:rFonts w:ascii="GHEA Grapalat" w:eastAsia="GHEA Grapalat" w:hAnsi="GHEA Grapalat" w:cs="GHEA Grapalat"/>
          <w:sz w:val="24"/>
          <w:szCs w:val="24"/>
        </w:rPr>
        <w:t>Հիմք ընդունելով Որոշմա</w:t>
      </w:r>
      <w:r w:rsidR="00EA529A" w:rsidRPr="00070855">
        <w:rPr>
          <w:rFonts w:ascii="GHEA Grapalat" w:eastAsia="GHEA Grapalat" w:hAnsi="GHEA Grapalat" w:cs="GHEA Grapalat"/>
          <w:sz w:val="24"/>
          <w:szCs w:val="24"/>
        </w:rPr>
        <w:t>ն հավելվածի 36-րդ կետի կարգավորումները</w:t>
      </w:r>
      <w:r w:rsidRPr="00070855">
        <w:rPr>
          <w:rFonts w:ascii="GHEA Grapalat" w:eastAsia="GHEA Grapalat" w:hAnsi="GHEA Grapalat" w:cs="GHEA Grapalat"/>
          <w:sz w:val="24"/>
          <w:szCs w:val="24"/>
        </w:rPr>
        <w:t>՝ պարտադիր աուդիտի ենթակա և պետական ֆինանսավորում ստացող կուսակցությունների՝ 2024 թվականի տարեկան հաշվետվությունների աուդիտի պայմանագրի գները սահմանվել են հետևյալ կերպ</w:t>
      </w:r>
      <w:r w:rsidR="003E72C6">
        <w:rPr>
          <w:rFonts w:ascii="GHEA Grapalat" w:eastAsia="GHEA Grapalat" w:hAnsi="GHEA Grapalat" w:cs="GHEA Grapalat"/>
          <w:sz w:val="24"/>
          <w:szCs w:val="24"/>
        </w:rPr>
        <w:t>.</w:t>
      </w:r>
    </w:p>
    <w:tbl>
      <w:tblPr>
        <w:tblStyle w:val="a"/>
        <w:tblW w:w="8664" w:type="dxa"/>
        <w:tblInd w:w="-108" w:type="dxa"/>
        <w:tblLayout w:type="fixed"/>
        <w:tblLook w:val="0400" w:firstRow="0" w:lastRow="0" w:firstColumn="0" w:lastColumn="0" w:noHBand="0" w:noVBand="1"/>
      </w:tblPr>
      <w:tblGrid>
        <w:gridCol w:w="606"/>
        <w:gridCol w:w="5038"/>
        <w:gridCol w:w="2990"/>
        <w:gridCol w:w="30"/>
      </w:tblGrid>
      <w:tr w:rsidR="00573B36" w:rsidRPr="00070855" w14:paraId="54A9FF07" w14:textId="77777777">
        <w:trPr>
          <w:trHeight w:val="508"/>
        </w:trPr>
        <w:tc>
          <w:tcPr>
            <w:tcW w:w="6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09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N</w:t>
            </w:r>
          </w:p>
        </w:tc>
        <w:tc>
          <w:tcPr>
            <w:tcW w:w="504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0A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Կուսակցության անվանումը</w:t>
            </w:r>
          </w:p>
        </w:tc>
        <w:tc>
          <w:tcPr>
            <w:tcW w:w="299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0B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 արժեքը ՀՀ դրամ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0C" w14:textId="77777777" w:rsidR="00573B36" w:rsidRPr="00070855" w:rsidRDefault="00573B36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573B36" w:rsidRPr="00070855" w14:paraId="18A99752" w14:textId="77777777">
        <w:trPr>
          <w:trHeight w:val="508"/>
        </w:trPr>
        <w:tc>
          <w:tcPr>
            <w:tcW w:w="6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0D" w14:textId="77777777" w:rsidR="00573B36" w:rsidRPr="00070855" w:rsidRDefault="00573B36" w:rsidP="00070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04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0E" w14:textId="77777777" w:rsidR="00573B36" w:rsidRPr="00070855" w:rsidRDefault="00573B36" w:rsidP="00070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299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0F" w14:textId="77777777" w:rsidR="00573B36" w:rsidRPr="00070855" w:rsidRDefault="00573B36" w:rsidP="00070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10" w14:textId="77777777" w:rsidR="00573B36" w:rsidRPr="00070855" w:rsidRDefault="00573B36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573B36" w:rsidRPr="00070855" w14:paraId="3D1EEE38" w14:textId="77777777">
        <w:trPr>
          <w:trHeight w:val="403"/>
        </w:trPr>
        <w:tc>
          <w:tcPr>
            <w:tcW w:w="6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1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1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2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«Վերածնվող Հայաստան»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13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1</w:t>
            </w:r>
            <w:r w:rsidRPr="00070855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590</w:t>
            </w:r>
            <w:r w:rsidRPr="00070855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14" w14:textId="77777777" w:rsidR="00573B36" w:rsidRPr="00070855" w:rsidRDefault="00573B36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573B36" w:rsidRPr="00070855" w14:paraId="66A5B47B" w14:textId="77777777">
        <w:trPr>
          <w:trHeight w:val="274"/>
        </w:trPr>
        <w:tc>
          <w:tcPr>
            <w:tcW w:w="6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5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2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6" w14:textId="47FA0D9C" w:rsidR="00573B36" w:rsidRPr="00070855" w:rsidRDefault="00A94589" w:rsidP="0092159A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«Հայ </w:t>
            </w:r>
            <w:r w:rsidR="00EA529A"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Յ</w:t>
            </w: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եղափոխական </w:t>
            </w:r>
            <w:r w:rsidR="00EA529A"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Դ</w:t>
            </w: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աշնակցություն»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17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3</w:t>
            </w:r>
            <w:r w:rsidRPr="00070855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245</w:t>
            </w:r>
            <w:r w:rsidRPr="00070855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18" w14:textId="77777777" w:rsidR="00573B36" w:rsidRPr="00070855" w:rsidRDefault="00573B36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573B36" w:rsidRPr="00070855" w14:paraId="7E09C03A" w14:textId="77777777">
        <w:trPr>
          <w:trHeight w:val="274"/>
        </w:trPr>
        <w:tc>
          <w:tcPr>
            <w:tcW w:w="6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9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3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A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«Բարգավաճ Հայաստան»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1B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2</w:t>
            </w:r>
            <w:r w:rsidRPr="00070855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100</w:t>
            </w:r>
            <w:r w:rsidRPr="00070855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1C" w14:textId="77777777" w:rsidR="00573B36" w:rsidRPr="00070855" w:rsidRDefault="00573B36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573B36" w:rsidRPr="00070855" w14:paraId="57206056" w14:textId="77777777">
        <w:trPr>
          <w:trHeight w:val="274"/>
        </w:trPr>
        <w:tc>
          <w:tcPr>
            <w:tcW w:w="6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D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4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1E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«Հանրապետություն»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1F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1</w:t>
            </w:r>
            <w:r w:rsidRPr="00070855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740</w:t>
            </w:r>
            <w:r w:rsidRPr="00070855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20" w14:textId="77777777" w:rsidR="00573B36" w:rsidRPr="00070855" w:rsidRDefault="00573B36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573B36" w:rsidRPr="00070855" w14:paraId="101CB968" w14:textId="77777777">
        <w:trPr>
          <w:trHeight w:val="274"/>
        </w:trPr>
        <w:tc>
          <w:tcPr>
            <w:tcW w:w="6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21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5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22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«Քաղաքացիական պայմանագիր»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23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6</w:t>
            </w:r>
            <w:r w:rsidRPr="00070855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750</w:t>
            </w:r>
            <w:r w:rsidRPr="00070855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00070855">
              <w:rPr>
                <w:rFonts w:ascii="GHEA Grapalat" w:eastAsia="GHEA Grapalat" w:hAnsi="GHEA Grapalat" w:cs="GHEA Grapalat"/>
                <w:sz w:val="24"/>
                <w:szCs w:val="24"/>
              </w:rPr>
              <w:t>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24" w14:textId="77777777" w:rsidR="00573B36" w:rsidRPr="00070855" w:rsidRDefault="00573B36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573B36" w:rsidRPr="00070855" w14:paraId="39018F6B" w14:textId="77777777">
        <w:trPr>
          <w:trHeight w:val="274"/>
        </w:trPr>
        <w:tc>
          <w:tcPr>
            <w:tcW w:w="6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25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70855">
              <w:rPr>
                <w:rFonts w:ascii="Calibri" w:eastAsia="Calibri" w:hAnsi="Calibri" w:cs="Calibri"/>
                <w:b/>
                <w:sz w:val="24"/>
                <w:szCs w:val="24"/>
              </w:rPr>
              <w:t> 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0026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Ընդամենը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00027" w14:textId="77777777" w:rsidR="00573B36" w:rsidRPr="00070855" w:rsidRDefault="00A94589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70855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15</w:t>
            </w:r>
            <w:r w:rsidRPr="00070855">
              <w:rPr>
                <w:rFonts w:ascii="Calibri" w:eastAsia="Calibri" w:hAnsi="Calibri" w:cs="Calibri"/>
                <w:b/>
                <w:sz w:val="24"/>
                <w:szCs w:val="24"/>
              </w:rPr>
              <w:t> </w:t>
            </w:r>
            <w:r w:rsidRPr="00070855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425</w:t>
            </w:r>
            <w:r w:rsidRPr="00070855">
              <w:rPr>
                <w:rFonts w:ascii="Calibri" w:eastAsia="Calibri" w:hAnsi="Calibri" w:cs="Calibri"/>
                <w:b/>
                <w:sz w:val="24"/>
                <w:szCs w:val="24"/>
              </w:rPr>
              <w:t> </w:t>
            </w:r>
            <w:r w:rsidRPr="00070855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000028" w14:textId="77777777" w:rsidR="00573B36" w:rsidRPr="00070855" w:rsidRDefault="00573B36" w:rsidP="00070855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</w:tbl>
    <w:p w14:paraId="52B65C50" w14:textId="77777777" w:rsidR="003E72C6" w:rsidRDefault="003E72C6" w:rsidP="0007085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yellow"/>
        </w:rPr>
      </w:pPr>
    </w:p>
    <w:p w14:paraId="00000029" w14:textId="09E1753D" w:rsidR="00573B36" w:rsidRPr="00070855" w:rsidRDefault="00A94589" w:rsidP="0007085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2159A">
        <w:rPr>
          <w:rFonts w:ascii="GHEA Grapalat" w:eastAsia="GHEA Grapalat" w:hAnsi="GHEA Grapalat" w:cs="GHEA Grapalat"/>
          <w:sz w:val="24"/>
          <w:szCs w:val="24"/>
        </w:rPr>
        <w:t>«Գնումների մասին» ՀՀ օրենքի 3-րդ հոդվածի 4-րդ կետի 5-րդ ենթակետի համաձայն՝</w:t>
      </w:r>
      <w:r w:rsidRPr="009215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«Կուսակցությունների մասին» սահմանադրական օրենքով և «Կոռուպցիայի կանխարգելման հանձնաժողովի մասին» օրենքով նախատեսված՝ կուսակցությունների տարեկան հաշվետվությունների պարտադիր աուդիտի իրականացման նպատակով աուդիտորական ծառայությունների մատուցման գործարքների վրա</w:t>
      </w:r>
      <w:r w:rsidRPr="0092159A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, </w:t>
      </w:r>
      <w:r w:rsidRPr="0092159A">
        <w:rPr>
          <w:rFonts w:ascii="GHEA Grapalat" w:eastAsia="GHEA Grapalat" w:hAnsi="GHEA Grapalat" w:cs="GHEA Grapalat"/>
          <w:color w:val="000000"/>
          <w:sz w:val="24"/>
          <w:szCs w:val="24"/>
        </w:rPr>
        <w:t>այդ օրենքի</w:t>
      </w:r>
      <w:r w:rsidR="009215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92159A"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գործողությունը չի տարածվում:</w:t>
      </w:r>
      <w:r w:rsidRPr="000708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0000002A" w14:textId="77777777" w:rsidR="00573B36" w:rsidRPr="00070855" w:rsidRDefault="00573B36" w:rsidP="0007085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2B" w14:textId="77777777" w:rsidR="00573B36" w:rsidRPr="00070855" w:rsidRDefault="00A94589" w:rsidP="0007085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-6480"/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7085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35E6B14" w14:textId="5CE0DE9A" w:rsidR="00EA529A" w:rsidRDefault="00A94589" w:rsidP="00070855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70855">
        <w:rPr>
          <w:rFonts w:ascii="GHEA Grapalat" w:eastAsia="GHEA Grapalat" w:hAnsi="GHEA Grapalat" w:cs="GHEA Grapalat"/>
          <w:sz w:val="24"/>
          <w:szCs w:val="24"/>
        </w:rPr>
        <w:t>Նախագծով սահմանված կարգավորումները ուղղված են Կառավարության 2021 թվականի օգոստոսի 18-ի «Հայաստանի Հանրապետության կառավարության ծրագրի մասին» N 1363-</w:t>
      </w:r>
      <w:r w:rsidR="00EA529A" w:rsidRPr="00070855">
        <w:rPr>
          <w:rFonts w:ascii="GHEA Grapalat" w:eastAsia="GHEA Grapalat" w:hAnsi="GHEA Grapalat" w:cs="GHEA Grapalat"/>
          <w:sz w:val="24"/>
          <w:szCs w:val="24"/>
        </w:rPr>
        <w:t>Ա</w:t>
      </w:r>
      <w:r w:rsidRPr="00070855">
        <w:rPr>
          <w:rFonts w:ascii="GHEA Grapalat" w:eastAsia="GHEA Grapalat" w:hAnsi="GHEA Grapalat" w:cs="GHEA Grapalat"/>
          <w:sz w:val="24"/>
          <w:szCs w:val="24"/>
        </w:rPr>
        <w:t xml:space="preserve"> որոշման հավելվածի 5-րդ՝ «Իրավունք և արդարադատություն» գլխի 5.5-րդ՝ «Կոռուպցիայի դեմ պայքար» բաժնով սահմանված նպատակների իրագործմանը: </w:t>
      </w:r>
    </w:p>
    <w:p w14:paraId="3A7E56F7" w14:textId="77777777" w:rsidR="00070855" w:rsidRPr="00070855" w:rsidRDefault="00070855" w:rsidP="00070855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2E" w14:textId="2C9D2342" w:rsidR="00573B36" w:rsidRPr="00070855" w:rsidRDefault="00A94589" w:rsidP="0007085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7085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3.Առաջարկվող կարգավորման բնույթը.</w:t>
      </w:r>
    </w:p>
    <w:p w14:paraId="0000002F" w14:textId="6A953AF9" w:rsidR="00573B36" w:rsidRPr="00070855" w:rsidRDefault="00A94589" w:rsidP="00070855">
      <w:pPr>
        <w:tabs>
          <w:tab w:val="left" w:pos="90"/>
          <w:tab w:val="left" w:pos="27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70855">
        <w:rPr>
          <w:rFonts w:ascii="GHEA Grapalat" w:eastAsia="GHEA Grapalat" w:hAnsi="GHEA Grapalat" w:cs="GHEA Grapalat"/>
          <w:sz w:val="24"/>
          <w:szCs w:val="24"/>
        </w:rPr>
        <w:t>«Կուսակցությունների մասին» սահմանադրական օրենքի 2</w:t>
      </w:r>
      <w:r w:rsidR="00FD1E4D" w:rsidRPr="00070855">
        <w:rPr>
          <w:rFonts w:ascii="GHEA Grapalat" w:eastAsia="GHEA Grapalat" w:hAnsi="GHEA Grapalat" w:cs="GHEA Grapalat"/>
          <w:sz w:val="24"/>
          <w:szCs w:val="24"/>
        </w:rPr>
        <w:t>6</w:t>
      </w:r>
      <w:r w:rsidRPr="00070855">
        <w:rPr>
          <w:rFonts w:ascii="GHEA Grapalat" w:eastAsia="GHEA Grapalat" w:hAnsi="GHEA Grapalat" w:cs="GHEA Grapalat"/>
          <w:sz w:val="24"/>
          <w:szCs w:val="24"/>
        </w:rPr>
        <w:t>-րդ հոդվածի 3-րդ մասով սահմանված է</w:t>
      </w:r>
      <w:r w:rsidR="00FD1E4D" w:rsidRPr="00070855">
        <w:rPr>
          <w:rFonts w:ascii="GHEA Grapalat" w:eastAsia="GHEA Grapalat" w:hAnsi="GHEA Grapalat" w:cs="GHEA Grapalat"/>
          <w:sz w:val="24"/>
          <w:szCs w:val="24"/>
        </w:rPr>
        <w:t>, որ պ</w:t>
      </w:r>
      <w:r w:rsidRPr="00070855">
        <w:rPr>
          <w:rFonts w:ascii="GHEA Grapalat" w:eastAsia="GHEA Grapalat" w:hAnsi="GHEA Grapalat" w:cs="GHEA Grapalat"/>
          <w:sz w:val="24"/>
          <w:szCs w:val="24"/>
        </w:rPr>
        <w:t xml:space="preserve">ետական ֆինանսավորում հատկացվում է այն կուսակցությանը, որի ընտրական ցուցակն Ազգային ժողովի վերջին ընտրությունների ժամանակ ստացել է քվեարկությանը մասնակցած բոլոր կուսակցությունների ընտրական ցուցակների օգտին կողմ տրված ձայների ընդհանուր թվի և անճշտությունների թվի գումարի երկու տոկոսը: Պետական ֆինանսավորումը հատկացվում է միայն այն կուսակցությունների դաշինքներին, </w:t>
      </w:r>
      <w:r w:rsidRPr="00070855">
        <w:rPr>
          <w:rFonts w:ascii="GHEA Grapalat" w:eastAsia="GHEA Grapalat" w:hAnsi="GHEA Grapalat" w:cs="GHEA Grapalat"/>
          <w:sz w:val="24"/>
          <w:szCs w:val="24"/>
        </w:rPr>
        <w:lastRenderedPageBreak/>
        <w:t>որոնք հաղթահարել են «Հայաստանի Հանրապետության ընտրական օրենսգիրք</w:t>
      </w:r>
      <w:r w:rsidR="00FE71EE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 w:rsidRPr="00070855">
        <w:rPr>
          <w:rFonts w:ascii="GHEA Grapalat" w:eastAsia="GHEA Grapalat" w:hAnsi="GHEA Grapalat" w:cs="GHEA Grapalat"/>
          <w:sz w:val="24"/>
          <w:szCs w:val="24"/>
        </w:rPr>
        <w:t>սահմանադրական</w:t>
      </w:r>
      <w:r w:rsidR="00FE71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70855">
        <w:rPr>
          <w:rFonts w:ascii="GHEA Grapalat" w:eastAsia="GHEA Grapalat" w:hAnsi="GHEA Grapalat" w:cs="GHEA Grapalat"/>
          <w:sz w:val="24"/>
          <w:szCs w:val="24"/>
        </w:rPr>
        <w:t>օրենքով</w:t>
      </w:r>
      <w:r w:rsidR="00FE71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70855">
        <w:rPr>
          <w:rFonts w:ascii="GHEA Grapalat" w:eastAsia="GHEA Grapalat" w:hAnsi="GHEA Grapalat" w:cs="GHEA Grapalat"/>
          <w:sz w:val="24"/>
          <w:szCs w:val="24"/>
        </w:rPr>
        <w:t>նախատեսված ընտրական</w:t>
      </w:r>
      <w:r w:rsidR="00FE71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70855">
        <w:rPr>
          <w:rFonts w:ascii="GHEA Grapalat" w:eastAsia="GHEA Grapalat" w:hAnsi="GHEA Grapalat" w:cs="GHEA Grapalat"/>
          <w:sz w:val="24"/>
          <w:szCs w:val="24"/>
        </w:rPr>
        <w:t xml:space="preserve">արգելապատնեշը։ </w:t>
      </w:r>
    </w:p>
    <w:p w14:paraId="00000030" w14:textId="7A04467C" w:rsidR="00573B36" w:rsidRPr="00070855" w:rsidRDefault="00A94589" w:rsidP="00070855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70855">
        <w:rPr>
          <w:rFonts w:ascii="GHEA Grapalat" w:eastAsia="GHEA Grapalat" w:hAnsi="GHEA Grapalat" w:cs="GHEA Grapalat"/>
          <w:sz w:val="24"/>
          <w:szCs w:val="24"/>
        </w:rPr>
        <w:t>Ստեղծված իրավիճակը կարգավորելու նպատակով, առաջարկվում է</w:t>
      </w:r>
      <w:r w:rsidR="00FE71EE" w:rsidRPr="00FE71E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70855">
        <w:rPr>
          <w:rFonts w:ascii="GHEA Grapalat" w:eastAsia="GHEA Grapalat" w:hAnsi="GHEA Grapalat" w:cs="GHEA Grapalat"/>
          <w:sz w:val="24"/>
          <w:szCs w:val="24"/>
        </w:rPr>
        <w:t xml:space="preserve">08.04.02 ՀՀ ազգային ժողովի  «12002. Աջակցություն կուսակցություններին և կուսակցությունների դաշինքներին» միջոցառման գծով նախատեսված ծախսերի 4819 «Նվիրատվություններ այլ շահույթ չհետապնդող կազմակերպություններին» հոդվածից 15,425.0 հազար ՀՀ դրամը  </w:t>
      </w:r>
      <w:r w:rsidR="007700B6" w:rsidRPr="00070855">
        <w:rPr>
          <w:rFonts w:ascii="GHEA Grapalat" w:eastAsia="GHEA Grapalat" w:hAnsi="GHEA Grapalat" w:cs="GHEA Grapalat"/>
          <w:sz w:val="24"/>
          <w:szCs w:val="24"/>
        </w:rPr>
        <w:t xml:space="preserve">վերաբաշխել </w:t>
      </w:r>
      <w:r w:rsidRPr="00070855">
        <w:rPr>
          <w:rFonts w:ascii="GHEA Grapalat" w:eastAsia="GHEA Grapalat" w:hAnsi="GHEA Grapalat" w:cs="GHEA Grapalat"/>
          <w:sz w:val="24"/>
          <w:szCs w:val="24"/>
        </w:rPr>
        <w:t xml:space="preserve">01.06.01 «1181. Կոռուպցիայի կանխարգելման համակարգի զարգացման ապահովում» ծրագրի «11001. Կոռուպցիայի կանխարգելում և բարեվարքության համակարգի զարգացում» միջոցառման 4235 «Կառավարչական ծառայություններ» հոդված: </w:t>
      </w:r>
    </w:p>
    <w:p w14:paraId="00000031" w14:textId="77777777" w:rsidR="00573B36" w:rsidRPr="00070855" w:rsidRDefault="00573B36" w:rsidP="00070855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32" w14:textId="77777777" w:rsidR="00573B36" w:rsidRPr="00070855" w:rsidRDefault="00A94589" w:rsidP="0007085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7085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4. Նախագծի մշակման գործընթացում ներգրավված ինստիտուտները և անձինք.</w:t>
      </w:r>
    </w:p>
    <w:p w14:paraId="00000033" w14:textId="68BAF27A" w:rsidR="00573B36" w:rsidRPr="00070855" w:rsidRDefault="00A94589" w:rsidP="00070855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70855">
        <w:rPr>
          <w:rFonts w:ascii="GHEA Grapalat" w:eastAsia="GHEA Grapalat" w:hAnsi="GHEA Grapalat" w:cs="GHEA Grapalat"/>
          <w:sz w:val="24"/>
          <w:szCs w:val="24"/>
        </w:rPr>
        <w:t>Նախագիծը մշակվել է Կոռուպցիայի կանխարգելման հանձնաժողովի կողմից:</w:t>
      </w:r>
    </w:p>
    <w:p w14:paraId="00000034" w14:textId="77777777" w:rsidR="00573B36" w:rsidRPr="00070855" w:rsidRDefault="00573B36" w:rsidP="00070855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90F4B32" w14:textId="790B0204" w:rsidR="00FD1E4D" w:rsidRPr="0092159A" w:rsidRDefault="00FD1E4D" w:rsidP="0092159A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Calibri" w:hAnsi="GHEA Grapalat"/>
          <w:b/>
          <w:bCs/>
          <w:iCs/>
          <w:szCs w:val="24"/>
        </w:rPr>
      </w:pPr>
      <w:r w:rsidRPr="0092159A">
        <w:rPr>
          <w:rFonts w:ascii="GHEA Grapalat" w:eastAsia="Calibri" w:hAnsi="GHEA Grapalat" w:cs="Sylfaen"/>
          <w:b/>
          <w:bCs/>
          <w:sz w:val="24"/>
          <w:szCs w:val="24"/>
        </w:rPr>
        <w:t>5</w:t>
      </w:r>
      <w:r w:rsidRPr="0092159A">
        <w:rPr>
          <w:rFonts w:ascii="Cambria Math" w:eastAsia="Calibri" w:hAnsi="Cambria Math" w:cs="Cambria Math"/>
          <w:b/>
          <w:bCs/>
          <w:sz w:val="24"/>
          <w:szCs w:val="24"/>
        </w:rPr>
        <w:t>․</w:t>
      </w:r>
      <w:r w:rsidRPr="0092159A">
        <w:rPr>
          <w:rFonts w:ascii="GHEA Grapalat" w:eastAsia="Calibri" w:hAnsi="GHEA Grapalat" w:cs="Sylfaen"/>
          <w:b/>
          <w:bCs/>
          <w:sz w:val="24"/>
          <w:szCs w:val="24"/>
        </w:rPr>
        <w:t xml:space="preserve"> Նախագծի</w:t>
      </w:r>
      <w:r w:rsidRPr="0092159A">
        <w:rPr>
          <w:rFonts w:ascii="GHEA Grapalat" w:eastAsia="Calibri" w:hAnsi="GHEA Grapalat"/>
          <w:b/>
          <w:bCs/>
          <w:sz w:val="24"/>
          <w:szCs w:val="24"/>
        </w:rPr>
        <w:t xml:space="preserve">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92159A">
        <w:rPr>
          <w:rFonts w:ascii="GHEA Grapalat" w:eastAsia="Calibri" w:hAnsi="GHEA Grapalat"/>
          <w:b/>
          <w:bCs/>
          <w:iCs/>
          <w:sz w:val="24"/>
          <w:szCs w:val="24"/>
        </w:rPr>
        <w:t>.</w:t>
      </w:r>
    </w:p>
    <w:p w14:paraId="0000003C" w14:textId="18C5E3AC" w:rsidR="00573B36" w:rsidRPr="00070855" w:rsidRDefault="00FD1E4D" w:rsidP="0092159A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70855">
        <w:rPr>
          <w:rFonts w:ascii="GHEA Grapalat" w:eastAsia="Calibri" w:hAnsi="GHEA Grapalat"/>
          <w:bCs/>
          <w:iCs/>
          <w:sz w:val="24"/>
          <w:szCs w:val="24"/>
          <w:lang w:eastAsia="en-US"/>
        </w:rPr>
        <w:t>Նախագծի ընդունմամբ Հայաստանի Հանրապետության պետական բյուջեի եկամուտներում և ծախսերում փոփոխություններ չեն նախատեսվում:</w:t>
      </w:r>
    </w:p>
    <w:p w14:paraId="304E4A8A" w14:textId="77777777" w:rsidR="00070855" w:rsidRDefault="00070855" w:rsidP="0007085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3D" w14:textId="7ABBF8C0" w:rsidR="00573B36" w:rsidRPr="00070855" w:rsidRDefault="005354D6" w:rsidP="0007085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7085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6</w:t>
      </w:r>
      <w:r w:rsidR="00A94589" w:rsidRPr="0007085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 Ակնկալվող արդյունքները.</w:t>
      </w:r>
    </w:p>
    <w:p w14:paraId="0000003E" w14:textId="6A4C97E9" w:rsidR="00573B36" w:rsidRPr="00070855" w:rsidRDefault="00A94589" w:rsidP="00070855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70855">
        <w:rPr>
          <w:rFonts w:ascii="GHEA Grapalat" w:eastAsia="GHEA Grapalat" w:hAnsi="GHEA Grapalat" w:cs="GHEA Grapalat"/>
          <w:sz w:val="24"/>
          <w:szCs w:val="24"/>
        </w:rPr>
        <w:t>Որոշման նախագծի ընդունմամբ Կոռուպցիայի կանխարգելման հանձնաժողովը հնարավորություն կունենա ապահովելու վերոնշյալ օրենսդրական ակտերով պարտադիր աուդիտի ենթակա և պետական ֆինանսավորում ստացող կուսակցությունների աուդիտորական ծառայությունների դիմաց ֆինանսավորումը:</w:t>
      </w:r>
    </w:p>
    <w:p w14:paraId="4B0E72E0" w14:textId="2FA67F6C" w:rsidR="007F402D" w:rsidRPr="00070855" w:rsidRDefault="007F402D" w:rsidP="0092159A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7F402D" w:rsidRPr="00070855" w:rsidSect="00070855">
      <w:pgSz w:w="11906" w:h="16838"/>
      <w:pgMar w:top="851" w:right="567" w:bottom="567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2C11F8"/>
    <w:multiLevelType w:val="multilevel"/>
    <w:tmpl w:val="0F162262"/>
    <w:lvl w:ilvl="0">
      <w:start w:val="2"/>
      <w:numFmt w:val="decimal"/>
      <w:lvlText w:val="%1.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4A625D42"/>
    <w:multiLevelType w:val="hybridMultilevel"/>
    <w:tmpl w:val="B2084B48"/>
    <w:lvl w:ilvl="0" w:tplc="B6403A16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54505650"/>
    <w:multiLevelType w:val="multilevel"/>
    <w:tmpl w:val="0E2E6E92"/>
    <w:lvl w:ilvl="0">
      <w:start w:val="1"/>
      <w:numFmt w:val="decimal"/>
      <w:lvlText w:val="%1.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B36"/>
    <w:rsid w:val="00070855"/>
    <w:rsid w:val="003E72C6"/>
    <w:rsid w:val="00470085"/>
    <w:rsid w:val="005354D6"/>
    <w:rsid w:val="00573B36"/>
    <w:rsid w:val="007700B6"/>
    <w:rsid w:val="007F402D"/>
    <w:rsid w:val="00835597"/>
    <w:rsid w:val="0092159A"/>
    <w:rsid w:val="00A94589"/>
    <w:rsid w:val="00AF7AD7"/>
    <w:rsid w:val="00B46599"/>
    <w:rsid w:val="00EA529A"/>
    <w:rsid w:val="00F93371"/>
    <w:rsid w:val="00FD1E4D"/>
    <w:rsid w:val="00FE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0FB1D"/>
  <w15:docId w15:val="{C2B3DEF4-A9AB-49C0-8E6E-D802BFC36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hy-AM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8C9"/>
    <w:rPr>
      <w:rFonts w:ascii="Arial Armenian" w:eastAsia="Times New Roman" w:hAnsi="Arial Armenian"/>
      <w:lang w:eastAsia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1"/>
    <w:unhideWhenUsed/>
    <w:qFormat/>
    <w:rsid w:val="009608C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9608C9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9608C9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customStyle="1" w:styleId="norm">
    <w:name w:val="norm"/>
    <w:basedOn w:val="Normal"/>
    <w:link w:val="normChar"/>
    <w:rsid w:val="009608C9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9608C9"/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9608C9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1"/>
    <w:locked/>
    <w:rsid w:val="00213C1B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67A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7A5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7A55"/>
    <w:rPr>
      <w:rFonts w:ascii="Arial Armenian" w:eastAsia="Times New Rom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7A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7A55"/>
    <w:rPr>
      <w:rFonts w:ascii="Arial Armenian" w:eastAsia="Times New Roman" w:hAnsi="Arial Armenian"/>
      <w:b/>
      <w:bCs/>
      <w:lang w:eastAsia="ru-RU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1E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E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4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WVHHkbeOXvAW+pF0mrIvWOPpVQ==">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Anahit Aslanyan</cp:lastModifiedBy>
  <cp:revision>10</cp:revision>
  <dcterms:created xsi:type="dcterms:W3CDTF">2025-03-21T07:59:00Z</dcterms:created>
  <dcterms:modified xsi:type="dcterms:W3CDTF">2025-06-20T08:37:00Z</dcterms:modified>
  <cp:keywords>https://mul2.gov.am/tasks/1172603/oneclick?token=c27eb36beddaf9fdd898f5298d5c6aa4</cp:keywords>
</cp:coreProperties>
</file>