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rsidP="00D94FD9">
      <w:pPr>
        <w:spacing w:line="276"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D94FD9">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B77BF4">
        <w:rPr>
          <w:rStyle w:val="Strong"/>
          <w:rFonts w:ascii="GHEA Grapalat" w:hAnsi="GHEA Grapalat"/>
          <w:color w:val="000000"/>
          <w:lang w:val="hy-AM"/>
        </w:rPr>
        <w:t>ՀԱՅԱՍՏԱՆԻ ՀԱՆՐԱՊԵՏՈՒԹՅԱՆ ԿԱՌԱՎԱՐՈՒԹՅԱՆ 2024 ԹՎԱԿԱՆԻ</w:t>
      </w:r>
      <w:r w:rsidR="00B77BF4">
        <w:rPr>
          <w:rStyle w:val="Strong"/>
          <w:rFonts w:ascii="Calibri" w:hAnsi="Calibri" w:cs="Calibri"/>
          <w:color w:val="000000"/>
          <w:lang w:val="hy-AM"/>
        </w:rPr>
        <w:t> </w:t>
      </w:r>
      <w:r w:rsidR="00B77BF4">
        <w:rPr>
          <w:rStyle w:val="Strong"/>
          <w:rFonts w:ascii="GHEA Grapalat" w:hAnsi="GHEA Grapalat" w:cs="GHEA Grapalat"/>
          <w:color w:val="000000"/>
          <w:lang w:val="hy-AM"/>
        </w:rPr>
        <w:t>ՄԱՅԻՍԻ</w:t>
      </w:r>
      <w:r w:rsidR="00B77BF4">
        <w:rPr>
          <w:rStyle w:val="Strong"/>
          <w:rFonts w:ascii="GHEA Grapalat" w:hAnsi="GHEA Grapalat"/>
          <w:color w:val="000000"/>
          <w:lang w:val="hy-AM"/>
        </w:rPr>
        <w:t xml:space="preserve"> 16-</w:t>
      </w:r>
      <w:r w:rsidR="00B77BF4">
        <w:rPr>
          <w:rStyle w:val="Strong"/>
          <w:rFonts w:ascii="GHEA Grapalat" w:hAnsi="GHEA Grapalat" w:cs="GHEA Grapalat"/>
          <w:color w:val="000000"/>
          <w:lang w:val="hy-AM"/>
        </w:rPr>
        <w:t>Ի</w:t>
      </w:r>
      <w:r w:rsidR="00B77BF4">
        <w:rPr>
          <w:rStyle w:val="Strong"/>
          <w:rFonts w:ascii="Calibri" w:hAnsi="Calibri" w:cs="Calibri"/>
          <w:color w:val="000000"/>
          <w:lang w:val="hy-AM"/>
        </w:rPr>
        <w:t> </w:t>
      </w:r>
      <w:r w:rsidR="00B77BF4">
        <w:rPr>
          <w:rStyle w:val="Strong"/>
          <w:rFonts w:ascii="GHEA Grapalat" w:hAnsi="GHEA Grapalat" w:cs="GHEA Grapalat"/>
          <w:color w:val="000000"/>
          <w:lang w:val="hy-AM"/>
        </w:rPr>
        <w:t xml:space="preserve">N 710-Լ </w:t>
      </w:r>
      <w:r w:rsidR="00B77BF4">
        <w:rPr>
          <w:rStyle w:val="Strong"/>
          <w:rFonts w:ascii="GHEA Grapalat" w:hAnsi="GHEA Grapalat"/>
          <w:shd w:val="clear" w:color="auto" w:fill="FFFFFF"/>
          <w:lang w:val="hy-AM"/>
        </w:rPr>
        <w:t>ԵՎ</w:t>
      </w:r>
      <w:r w:rsidR="00B77BF4">
        <w:rPr>
          <w:rStyle w:val="Strong"/>
          <w:rFonts w:ascii="GHEA Grapalat" w:hAnsi="GHEA Grapalat" w:cs="Calibri"/>
          <w:color w:val="000000"/>
          <w:lang w:val="hy-AM"/>
        </w:rPr>
        <w:t xml:space="preserve"> ՀԱՅԱՍՏԱՆԻ </w:t>
      </w:r>
      <w:r w:rsidR="00B77BF4">
        <w:rPr>
          <w:rStyle w:val="Strong"/>
          <w:rFonts w:ascii="GHEA Grapalat" w:hAnsi="GHEA Grapalat"/>
          <w:color w:val="000000"/>
          <w:lang w:val="hy-AM"/>
        </w:rPr>
        <w:t>ՀԱՆՐԱՊԵՏՈՒԹՅԱՆ ԿԱՌԱՎԱՐՈՒԹՅԱՆ 2024 ԹՎԱԿԱՆԻ</w:t>
      </w:r>
      <w:r w:rsidR="00B77BF4">
        <w:rPr>
          <w:rStyle w:val="Strong"/>
          <w:rFonts w:ascii="Calibri" w:hAnsi="Calibri" w:cs="Calibri"/>
          <w:color w:val="000000"/>
          <w:lang w:val="hy-AM"/>
        </w:rPr>
        <w:t> </w:t>
      </w:r>
      <w:r w:rsidR="00B77BF4">
        <w:rPr>
          <w:rStyle w:val="Strong"/>
          <w:rFonts w:ascii="GHEA Grapalat" w:hAnsi="GHEA Grapalat" w:cs="Calibri"/>
          <w:color w:val="000000"/>
          <w:lang w:val="hy-AM"/>
        </w:rPr>
        <w:t>ՀՈՒՆԻՍԻ 14-Ի</w:t>
      </w:r>
      <w:r w:rsidR="00B77BF4" w:rsidRPr="005E7D10">
        <w:rPr>
          <w:rStyle w:val="Strong"/>
          <w:rFonts w:ascii="GHEA Grapalat" w:hAnsi="GHEA Grapalat" w:cs="GHEA Grapalat"/>
          <w:color w:val="000000"/>
          <w:lang w:val="hy-AM"/>
        </w:rPr>
        <w:t xml:space="preserve"> </w:t>
      </w:r>
      <w:r w:rsidR="00B77BF4">
        <w:rPr>
          <w:rStyle w:val="Strong"/>
          <w:rFonts w:ascii="GHEA Grapalat" w:hAnsi="GHEA Grapalat" w:cs="GHEA Grapalat"/>
          <w:color w:val="000000"/>
          <w:lang w:val="hy-AM"/>
        </w:rPr>
        <w:t>N 898-Լ</w:t>
      </w:r>
      <w:r w:rsidR="00B77BF4">
        <w:rPr>
          <w:rStyle w:val="Strong"/>
          <w:rFonts w:ascii="GHEA Grapalat" w:hAnsi="GHEA Grapalat" w:cs="Calibri"/>
          <w:color w:val="000000"/>
          <w:lang w:val="hy-AM"/>
        </w:rPr>
        <w:t xml:space="preserve"> </w:t>
      </w:r>
      <w:r w:rsidR="00B77BF4">
        <w:rPr>
          <w:rStyle w:val="Strong"/>
          <w:rFonts w:ascii="GHEA Grapalat" w:hAnsi="GHEA Grapalat"/>
          <w:shd w:val="clear" w:color="auto" w:fill="FFFFFF"/>
          <w:lang w:val="hy-AM"/>
        </w:rPr>
        <w:t>ՈՐՈՇՈՒՄՆԵՐՈՒՄ ՓՈՓՈԽՈՒԹՅՈՒՆՆԵՐ ԵՎ</w:t>
      </w:r>
      <w:r w:rsidR="00B77BF4">
        <w:rPr>
          <w:rStyle w:val="Strong"/>
          <w:rFonts w:ascii="GHEA Grapalat" w:hAnsi="GHEA Grapalat" w:cs="Calibri"/>
          <w:color w:val="000000"/>
          <w:lang w:val="hy-AM"/>
        </w:rPr>
        <w:t xml:space="preserve"> ԼՐԱՑՈՒՄՆԵՐ </w:t>
      </w:r>
      <w:r w:rsidR="00B77BF4">
        <w:rPr>
          <w:rStyle w:val="Strong"/>
          <w:rFonts w:ascii="GHEA Grapalat" w:hAnsi="GHEA Grapalat" w:cs="GHEA Grapalat"/>
          <w:color w:val="000000"/>
          <w:lang w:val="hy-AM"/>
        </w:rPr>
        <w:t>ԿԱՏԱՐԵԼՈՒ</w:t>
      </w:r>
      <w:r w:rsidR="00B77BF4">
        <w:rPr>
          <w:rStyle w:val="Strong"/>
          <w:rFonts w:ascii="Calibri" w:hAnsi="Calibri" w:cs="Calibri"/>
          <w:color w:val="000000"/>
          <w:lang w:val="hy-AM"/>
        </w:rPr>
        <w:t> </w:t>
      </w:r>
      <w:r w:rsidR="00B77BF4">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p w:rsidR="005B0A46" w:rsidRDefault="005B0A46" w:rsidP="00D94FD9">
      <w:pPr>
        <w:pStyle w:val="NormalWeb"/>
        <w:shd w:val="clear" w:color="auto" w:fill="FFFFFF"/>
        <w:spacing w:before="0" w:beforeAutospacing="0" w:after="0" w:afterAutospacing="0" w:line="276" w:lineRule="auto"/>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450"/>
        <w:gridCol w:w="1980"/>
        <w:gridCol w:w="180"/>
        <w:gridCol w:w="90"/>
        <w:gridCol w:w="2610"/>
      </w:tblGrid>
      <w:tr w:rsidR="00E50BE1" w:rsidTr="00E50BE1">
        <w:trPr>
          <w:trHeight w:val="330"/>
        </w:trPr>
        <w:tc>
          <w:tcPr>
            <w:tcW w:w="11610" w:type="dxa"/>
            <w:gridSpan w:val="3"/>
            <w:vMerge w:val="restart"/>
            <w:shd w:val="clear" w:color="auto" w:fill="D9D9D9" w:themeFill="background1" w:themeFillShade="D9"/>
          </w:tcPr>
          <w:p w:rsidR="00E50BE1" w:rsidRDefault="00E50BE1" w:rsidP="00D94FD9">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gridSpan w:val="2"/>
            <w:shd w:val="clear" w:color="auto" w:fill="D9D9D9" w:themeFill="background1" w:themeFillShade="D9"/>
          </w:tcPr>
          <w:p w:rsidR="00E50BE1" w:rsidRPr="00A10828" w:rsidRDefault="0025508A" w:rsidP="0025508A">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26</w:t>
            </w:r>
            <w:r w:rsidR="00E50BE1" w:rsidRPr="00A10828">
              <w:rPr>
                <w:rFonts w:ascii="GHEA Grapalat" w:hAnsi="GHEA Grapalat"/>
                <w:color w:val="000000"/>
                <w:sz w:val="24"/>
                <w:szCs w:val="24"/>
                <w:highlight w:val="lightGray"/>
                <w:shd w:val="clear" w:color="auto" w:fill="FFFFFF"/>
                <w:lang w:val="hy-AM"/>
              </w:rPr>
              <w:t>.</w:t>
            </w:r>
            <w:r w:rsidR="00E50BE1">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E50BE1" w:rsidRPr="00A10828">
              <w:rPr>
                <w:rFonts w:ascii="GHEA Grapalat" w:hAnsi="GHEA Grapalat"/>
                <w:color w:val="000000"/>
                <w:sz w:val="24"/>
                <w:szCs w:val="24"/>
                <w:highlight w:val="lightGray"/>
                <w:shd w:val="clear" w:color="auto" w:fill="FFFFFF"/>
                <w:lang w:val="hy-AM"/>
              </w:rPr>
              <w:t>.202</w:t>
            </w:r>
            <w:r w:rsidR="00E50BE1">
              <w:rPr>
                <w:rFonts w:ascii="GHEA Grapalat" w:hAnsi="GHEA Grapalat"/>
                <w:color w:val="000000"/>
                <w:sz w:val="24"/>
                <w:szCs w:val="24"/>
                <w:highlight w:val="lightGray"/>
                <w:shd w:val="clear" w:color="auto" w:fill="FFFFFF"/>
                <w:lang w:val="hy-AM"/>
              </w:rPr>
              <w:t>5</w:t>
            </w:r>
            <w:r w:rsidR="00E50BE1" w:rsidRPr="00A10828">
              <w:rPr>
                <w:rFonts w:ascii="GHEA Grapalat" w:hAnsi="GHEA Grapalat"/>
                <w:color w:val="000000"/>
                <w:sz w:val="24"/>
                <w:szCs w:val="24"/>
                <w:highlight w:val="lightGray"/>
                <w:shd w:val="clear" w:color="auto" w:fill="FFFFFF"/>
                <w:lang w:val="hy-AM"/>
              </w:rPr>
              <w:t>թ.</w:t>
            </w:r>
          </w:p>
        </w:tc>
      </w:tr>
      <w:tr w:rsidR="00E50BE1" w:rsidTr="006B5B5B">
        <w:trPr>
          <w:trHeight w:val="330"/>
        </w:trPr>
        <w:tc>
          <w:tcPr>
            <w:tcW w:w="11610" w:type="dxa"/>
            <w:gridSpan w:val="3"/>
            <w:vMerge/>
            <w:shd w:val="clear" w:color="auto" w:fill="D9D9D9" w:themeFill="background1" w:themeFillShade="D9"/>
          </w:tcPr>
          <w:p w:rsidR="00E50BE1" w:rsidRDefault="00E50BE1" w:rsidP="00D94FD9">
            <w:pPr>
              <w:spacing w:line="276" w:lineRule="auto"/>
              <w:ind w:firstLine="166"/>
              <w:jc w:val="center"/>
              <w:rPr>
                <w:rFonts w:ascii="GHEA Grapalat" w:hAnsi="GHEA Grapalat"/>
                <w:b/>
                <w:color w:val="000000"/>
                <w:sz w:val="24"/>
                <w:szCs w:val="24"/>
                <w:highlight w:val="lightGray"/>
                <w:shd w:val="clear" w:color="auto" w:fill="FFFFFF"/>
                <w:lang w:val="hy-AM"/>
              </w:rPr>
            </w:pPr>
          </w:p>
        </w:tc>
        <w:tc>
          <w:tcPr>
            <w:tcW w:w="2700" w:type="dxa"/>
            <w:gridSpan w:val="2"/>
            <w:shd w:val="clear" w:color="auto" w:fill="D9D9D9" w:themeFill="background1" w:themeFillShade="D9"/>
          </w:tcPr>
          <w:p w:rsidR="00E50BE1" w:rsidRDefault="0025508A" w:rsidP="0025508A">
            <w:pPr>
              <w:spacing w:line="276"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Աշխատանքային կարգով</w:t>
            </w:r>
          </w:p>
        </w:tc>
      </w:tr>
      <w:tr w:rsidR="00DF5F94" w:rsidRPr="001C5376" w:rsidTr="007E2259">
        <w:tc>
          <w:tcPr>
            <w:tcW w:w="9450" w:type="dxa"/>
          </w:tcPr>
          <w:p w:rsidR="0025508A" w:rsidRPr="0025508A" w:rsidRDefault="0025508A" w:rsidP="0025508A">
            <w:pPr>
              <w:spacing w:line="276" w:lineRule="auto"/>
              <w:ind w:right="27"/>
              <w:jc w:val="both"/>
              <w:rPr>
                <w:rFonts w:ascii="GHEA Grapalat" w:hAnsi="GHEA Grapalat"/>
                <w:noProof/>
                <w:sz w:val="24"/>
                <w:szCs w:val="24"/>
                <w:lang w:val="hy-AM"/>
              </w:rPr>
            </w:pPr>
            <w:r w:rsidRPr="0025508A">
              <w:rPr>
                <w:rFonts w:ascii="GHEA Grapalat" w:hAnsi="GHEA Grapalat"/>
                <w:noProof/>
                <w:sz w:val="24"/>
                <w:szCs w:val="24"/>
                <w:lang w:val="hy-AM"/>
              </w:rPr>
              <w:t xml:space="preserve">«Հայաստանի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 </w:t>
            </w:r>
          </w:p>
          <w:p w:rsidR="00DF5F94" w:rsidRPr="0025508A" w:rsidRDefault="0025508A" w:rsidP="0025508A">
            <w:pPr>
              <w:spacing w:line="276" w:lineRule="auto"/>
              <w:ind w:right="27"/>
              <w:jc w:val="both"/>
              <w:rPr>
                <w:rFonts w:ascii="GHEA Grapalat" w:hAnsi="GHEA Grapalat"/>
                <w:noProof/>
                <w:sz w:val="24"/>
                <w:szCs w:val="24"/>
                <w:lang w:val="hy-AM"/>
              </w:rPr>
            </w:pPr>
            <w:r w:rsidRPr="0025508A">
              <w:rPr>
                <w:rFonts w:ascii="GHEA Grapalat" w:hAnsi="GHEA Grapalat"/>
                <w:noProof/>
                <w:sz w:val="24"/>
                <w:szCs w:val="24"/>
                <w:lang w:val="hy-AM"/>
              </w:rPr>
              <w:t>Կից ներկայացվում է Հայաստանի Հանրապետության բանկերից ստացված կարծիքը:</w:t>
            </w:r>
          </w:p>
        </w:tc>
        <w:tc>
          <w:tcPr>
            <w:tcW w:w="4860" w:type="dxa"/>
            <w:gridSpan w:val="4"/>
          </w:tcPr>
          <w:p w:rsidR="00DF5F94" w:rsidRDefault="00AA3D4D" w:rsidP="00D94FD9">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133ABA">
              <w:rPr>
                <w:rFonts w:ascii="GHEA Grapalat" w:hAnsi="GHEA Grapalat"/>
                <w:b/>
                <w:color w:val="000000"/>
                <w:sz w:val="24"/>
                <w:szCs w:val="24"/>
                <w:shd w:val="clear" w:color="auto" w:fill="FFFFFF"/>
                <w:lang w:val="hy-AM"/>
              </w:rPr>
              <w:t xml:space="preserve"> </w:t>
            </w:r>
            <w:r w:rsidR="0025508A">
              <w:rPr>
                <w:rFonts w:ascii="GHEA Grapalat" w:hAnsi="GHEA Grapalat"/>
                <w:b/>
                <w:color w:val="000000"/>
                <w:sz w:val="24"/>
                <w:szCs w:val="24"/>
                <w:shd w:val="clear" w:color="auto" w:fill="FFFFFF"/>
                <w:lang w:val="hy-AM"/>
              </w:rPr>
              <w:t>ի գիտություն</w:t>
            </w:r>
          </w:p>
          <w:p w:rsidR="0059454D" w:rsidRDefault="0059454D" w:rsidP="00D94FD9">
            <w:pPr>
              <w:spacing w:line="276" w:lineRule="auto"/>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 </w:t>
            </w:r>
          </w:p>
        </w:tc>
      </w:tr>
      <w:tr w:rsidR="005B0A46" w:rsidRPr="002576B0" w:rsidTr="007E2259">
        <w:tc>
          <w:tcPr>
            <w:tcW w:w="9450" w:type="dxa"/>
          </w:tcPr>
          <w:p w:rsidR="005B0A46" w:rsidRPr="0025508A" w:rsidRDefault="0025508A" w:rsidP="00D94FD9">
            <w:pPr>
              <w:spacing w:line="276" w:lineRule="auto"/>
              <w:ind w:right="27"/>
              <w:jc w:val="both"/>
              <w:rPr>
                <w:rFonts w:ascii="GHEA Grapalat" w:hAnsi="GHEA Grapalat"/>
                <w:b/>
                <w:noProof/>
                <w:sz w:val="24"/>
                <w:szCs w:val="24"/>
                <w:lang w:val="hy-AM"/>
              </w:rPr>
            </w:pPr>
            <w:r w:rsidRPr="0025508A">
              <w:rPr>
                <w:rFonts w:ascii="GHEA Grapalat" w:hAnsi="GHEA Grapalat"/>
                <w:b/>
                <w:noProof/>
                <w:sz w:val="24"/>
                <w:szCs w:val="24"/>
                <w:lang w:val="hy-AM"/>
              </w:rPr>
              <w:t>Ամերիաբանկ</w:t>
            </w:r>
          </w:p>
          <w:p w:rsidR="0025508A" w:rsidRPr="0025508A" w:rsidRDefault="0025508A" w:rsidP="0025508A">
            <w:pPr>
              <w:ind w:firstLine="375"/>
              <w:jc w:val="both"/>
              <w:rPr>
                <w:rFonts w:ascii="GHEA Grapalat" w:hAnsi="GHEA Grapalat"/>
                <w:noProof/>
                <w:sz w:val="24"/>
                <w:szCs w:val="24"/>
                <w:lang w:val="hy-AM"/>
              </w:rPr>
            </w:pPr>
            <w:r w:rsidRPr="0025508A">
              <w:rPr>
                <w:rFonts w:ascii="GHEA Grapalat" w:hAnsi="GHEA Grapalat"/>
                <w:noProof/>
                <w:sz w:val="24"/>
                <w:szCs w:val="24"/>
                <w:lang w:val="hy-AM"/>
              </w:rPr>
              <w:t xml:space="preserve">Նախագծով առաջարկվող փոփոխությունները ընդհանուր առմամբ ընդունելի են: Այդուհանդերձ, առկա են որոշակի հարցեր, որոնց հստակեցումը առավել </w:t>
            </w:r>
            <w:r w:rsidRPr="0025508A">
              <w:rPr>
                <w:rFonts w:ascii="Calibri" w:hAnsi="Calibri" w:cs="Calibri"/>
                <w:noProof/>
                <w:sz w:val="24"/>
                <w:szCs w:val="24"/>
                <w:lang w:val="hy-AM"/>
              </w:rPr>
              <w:t> </w:t>
            </w:r>
            <w:r w:rsidRPr="0025508A">
              <w:rPr>
                <w:rFonts w:ascii="GHEA Grapalat" w:hAnsi="GHEA Grapalat"/>
                <w:noProof/>
                <w:sz w:val="24"/>
                <w:szCs w:val="24"/>
                <w:lang w:val="hy-AM"/>
              </w:rPr>
              <w:t>կնպաստի Լեռնային Ղարաբաղից բռնի տեղահանված անձանց սոցիալական և տնտեսական ներառման գործընթացը անընդհատ և անխոչընդոտ կազմակերպելուն:</w:t>
            </w:r>
          </w:p>
          <w:p w:rsidR="0025508A" w:rsidRPr="0025508A" w:rsidRDefault="0025508A" w:rsidP="0025508A">
            <w:pPr>
              <w:ind w:firstLine="375"/>
              <w:jc w:val="both"/>
              <w:rPr>
                <w:rFonts w:ascii="GHEA Grapalat" w:hAnsi="GHEA Grapalat"/>
                <w:noProof/>
                <w:sz w:val="24"/>
                <w:szCs w:val="24"/>
                <w:lang w:val="hy-AM"/>
              </w:rPr>
            </w:pPr>
            <w:r w:rsidRPr="0025508A">
              <w:rPr>
                <w:rFonts w:ascii="GHEA Grapalat" w:hAnsi="GHEA Grapalat"/>
                <w:noProof/>
                <w:sz w:val="24"/>
                <w:szCs w:val="24"/>
                <w:lang w:val="hy-AM"/>
              </w:rPr>
              <w:t xml:space="preserve">Մասնավորապես` Նախագծում անհրաժեշտ է հստակեցնել պահանջի և գրավի արժեքի սահմանային (վարկ/գրավ) հարաբերակցության հարցը: Նախագծում կանխավճարի չափը նախատեսված է 0%, սակայն Բանկը ՀՀ ԿԲ Խորհրդի 9 փետրվարի 2007 թվականի N39-Ն որոշմամբ հաստատված «Բանկերի </w:t>
            </w:r>
            <w:r w:rsidRPr="0025508A">
              <w:rPr>
                <w:rFonts w:ascii="GHEA Grapalat" w:hAnsi="GHEA Grapalat"/>
                <w:noProof/>
                <w:sz w:val="24"/>
                <w:szCs w:val="24"/>
                <w:lang w:val="hy-AM"/>
              </w:rPr>
              <w:lastRenderedPageBreak/>
              <w:t>գործունեության կարգավորումը, բանկային գործունեության հիմնական տնտեսական նորմատիվները Կանոնակարգ 2»-ի 62-րդ կետի հիմքով ունի</w:t>
            </w:r>
            <w:r w:rsidRPr="0025508A">
              <w:rPr>
                <w:rFonts w:ascii="Calibri" w:hAnsi="Calibri" w:cs="Calibri"/>
                <w:noProof/>
                <w:sz w:val="24"/>
                <w:szCs w:val="24"/>
                <w:lang w:val="hy-AM"/>
              </w:rPr>
              <w:t> </w:t>
            </w:r>
            <w:r w:rsidRPr="0025508A">
              <w:rPr>
                <w:rFonts w:ascii="GHEA Grapalat" w:hAnsi="GHEA Grapalat"/>
                <w:noProof/>
                <w:sz w:val="24"/>
                <w:szCs w:val="24"/>
                <w:lang w:val="hy-AM"/>
              </w:rPr>
              <w:t>սահմանափակվածություն, քանի որ պահանջի և գրավի արժեքի սահմանային</w:t>
            </w:r>
            <w:r w:rsidRPr="0025508A">
              <w:rPr>
                <w:rFonts w:ascii="Calibri" w:hAnsi="Calibri" w:cs="Calibri"/>
                <w:noProof/>
                <w:sz w:val="24"/>
                <w:szCs w:val="24"/>
                <w:lang w:val="hy-AM"/>
              </w:rPr>
              <w:t> </w:t>
            </w:r>
            <w:r w:rsidRPr="0025508A">
              <w:rPr>
                <w:rFonts w:ascii="GHEA Grapalat" w:hAnsi="GHEA Grapalat"/>
                <w:noProof/>
                <w:sz w:val="24"/>
                <w:szCs w:val="24"/>
                <w:lang w:val="hy-AM"/>
              </w:rPr>
              <w:t>հարաբերակցության առավելագույն չափը (Ն51</w:t>
            </w:r>
            <w:r w:rsidRPr="0025508A">
              <w:rPr>
                <w:rFonts w:ascii="Calibri" w:hAnsi="Calibri" w:cs="Calibri"/>
                <w:noProof/>
                <w:sz w:val="24"/>
                <w:szCs w:val="24"/>
                <w:lang w:val="hy-AM"/>
              </w:rPr>
              <w:t> </w:t>
            </w:r>
            <w:r w:rsidRPr="0025508A">
              <w:rPr>
                <w:rFonts w:ascii="GHEA Grapalat" w:hAnsi="GHEA Grapalat"/>
                <w:noProof/>
                <w:sz w:val="24"/>
                <w:szCs w:val="24"/>
                <w:lang w:val="hy-AM"/>
              </w:rPr>
              <w:t>նորմատիվ) անշարժ գույքով ապահովված ՀՀ դրամով վարկերի դեպքում սահմանվում է 90%:</w:t>
            </w:r>
            <w:r w:rsidRPr="0025508A">
              <w:rPr>
                <w:rFonts w:ascii="Calibri" w:hAnsi="Calibri" w:cs="Calibri"/>
                <w:noProof/>
                <w:sz w:val="24"/>
                <w:szCs w:val="24"/>
                <w:lang w:val="hy-AM"/>
              </w:rPr>
              <w:t> </w:t>
            </w:r>
          </w:p>
          <w:p w:rsidR="0025508A" w:rsidRPr="0025508A" w:rsidRDefault="0025508A" w:rsidP="0025508A">
            <w:pPr>
              <w:ind w:firstLine="375"/>
              <w:jc w:val="both"/>
              <w:rPr>
                <w:rFonts w:ascii="GHEA Grapalat" w:hAnsi="GHEA Grapalat"/>
                <w:noProof/>
                <w:sz w:val="24"/>
                <w:szCs w:val="24"/>
                <w:lang w:val="hy-AM"/>
              </w:rPr>
            </w:pPr>
            <w:r w:rsidRPr="0025508A">
              <w:rPr>
                <w:rFonts w:ascii="GHEA Grapalat" w:hAnsi="GHEA Grapalat"/>
                <w:noProof/>
                <w:sz w:val="24"/>
                <w:szCs w:val="24"/>
                <w:lang w:val="hy-AM"/>
              </w:rPr>
              <w:t>Առաջարկում ենք Ծրագրերի ներքո տրամադրվող վարկերի դեպքում, եթե դրա չափը չի գերազանցում պետության կողմից տրամադրված</w:t>
            </w:r>
            <w:r w:rsidRPr="0025508A">
              <w:rPr>
                <w:rFonts w:ascii="Calibri" w:hAnsi="Calibri" w:cs="Calibri"/>
                <w:noProof/>
                <w:sz w:val="24"/>
                <w:szCs w:val="24"/>
                <w:lang w:val="hy-AM"/>
              </w:rPr>
              <w:t> </w:t>
            </w:r>
            <w:r w:rsidRPr="0025508A">
              <w:rPr>
                <w:rFonts w:ascii="GHEA Grapalat" w:hAnsi="GHEA Grapalat"/>
                <w:noProof/>
                <w:sz w:val="24"/>
                <w:szCs w:val="24"/>
                <w:lang w:val="hy-AM"/>
              </w:rPr>
              <w:t>սուբսիդավորման</w:t>
            </w:r>
            <w:r w:rsidRPr="0025508A">
              <w:rPr>
                <w:rFonts w:ascii="Calibri" w:hAnsi="Calibri" w:cs="Calibri"/>
                <w:noProof/>
                <w:sz w:val="24"/>
                <w:szCs w:val="24"/>
                <w:lang w:val="hy-AM"/>
              </w:rPr>
              <w:t> </w:t>
            </w:r>
            <w:r w:rsidRPr="0025508A">
              <w:rPr>
                <w:rFonts w:ascii="GHEA Grapalat" w:hAnsi="GHEA Grapalat"/>
                <w:noProof/>
                <w:sz w:val="24"/>
                <w:szCs w:val="24"/>
                <w:lang w:val="hy-AM"/>
              </w:rPr>
              <w:t xml:space="preserve">չափը և համապատասխանում է Ծրագրերով սահմանված պայմաններին, չդիտարկել Ն51 (Պահանջ/Գրավ) նորմատիվի հաշվարկում, ինչպես իրականացվում է ՀՀ կառավարության կողմից </w:t>
            </w:r>
            <w:r w:rsidRPr="0025508A">
              <w:rPr>
                <w:rFonts w:ascii="Calibri" w:hAnsi="Calibri" w:cs="Calibri"/>
                <w:noProof/>
                <w:sz w:val="24"/>
                <w:szCs w:val="24"/>
                <w:lang w:val="hy-AM"/>
              </w:rPr>
              <w:t> </w:t>
            </w:r>
            <w:r w:rsidRPr="0025508A">
              <w:rPr>
                <w:rFonts w:ascii="GHEA Grapalat" w:hAnsi="GHEA Grapalat"/>
                <w:noProof/>
                <w:sz w:val="24"/>
                <w:szCs w:val="24"/>
                <w:lang w:val="hy-AM"/>
              </w:rPr>
              <w:t xml:space="preserve">2022 թվականիփետրվարի 17-ի 169-Լ որոշման շրջանակներումհաստատված «Լեռնային Ղարաբաղի առանձին շրջաններից տեղահանված ընտանիքների համար բնակարանային մատչելիության ապահովման պետական աջակցության ծրագրի» և ՀՀ կառավարության կողմից </w:t>
            </w:r>
            <w:r w:rsidRPr="0025508A">
              <w:rPr>
                <w:rFonts w:ascii="Calibri" w:hAnsi="Calibri" w:cs="Calibri"/>
                <w:noProof/>
                <w:sz w:val="24"/>
                <w:szCs w:val="24"/>
                <w:lang w:val="hy-AM"/>
              </w:rPr>
              <w:t> </w:t>
            </w:r>
            <w:r w:rsidRPr="0025508A">
              <w:rPr>
                <w:rFonts w:ascii="GHEA Grapalat" w:hAnsi="GHEA Grapalat"/>
                <w:noProof/>
                <w:sz w:val="24"/>
                <w:szCs w:val="24"/>
                <w:lang w:val="hy-AM"/>
              </w:rPr>
              <w:t>2022 թվականի</w:t>
            </w:r>
            <w:r w:rsidRPr="0025508A">
              <w:rPr>
                <w:rFonts w:ascii="Calibri" w:hAnsi="Calibri" w:cs="Calibri"/>
                <w:noProof/>
                <w:sz w:val="24"/>
                <w:szCs w:val="24"/>
                <w:lang w:val="hy-AM"/>
              </w:rPr>
              <w:t> </w:t>
            </w:r>
            <w:r w:rsidRPr="0025508A">
              <w:rPr>
                <w:rFonts w:ascii="GHEA Grapalat" w:hAnsi="GHEA Grapalat"/>
                <w:noProof/>
                <w:sz w:val="24"/>
                <w:szCs w:val="24"/>
                <w:lang w:val="hy-AM"/>
              </w:rPr>
              <w:t>հունիսի 9-ի 842-Լ որոշման շրջանակներում</w:t>
            </w:r>
            <w:r w:rsidRPr="0025508A">
              <w:rPr>
                <w:rFonts w:ascii="Calibri" w:hAnsi="Calibri" w:cs="Calibri"/>
                <w:noProof/>
                <w:sz w:val="24"/>
                <w:szCs w:val="24"/>
                <w:lang w:val="hy-AM"/>
              </w:rPr>
              <w:t> </w:t>
            </w:r>
            <w:r w:rsidRPr="0025508A">
              <w:rPr>
                <w:rFonts w:ascii="GHEA Grapalat" w:hAnsi="GHEA Grapalat"/>
                <w:noProof/>
                <w:sz w:val="24"/>
                <w:szCs w:val="24"/>
                <w:lang w:val="hy-AM"/>
              </w:rPr>
              <w:t>հաստատված «Հայաստանի Հանրապետության սահմանամերձ և առանձին բնակավայրերում ընտանիքների բնակարանային մատչելիության ապահովման պետական աջակցության 2022-2025 թվականների ծրագրի» դեպքում։</w:t>
            </w:r>
          </w:p>
          <w:p w:rsidR="0025508A" w:rsidRPr="0025508A" w:rsidRDefault="0025508A" w:rsidP="0025508A">
            <w:pPr>
              <w:ind w:firstLine="375"/>
              <w:jc w:val="both"/>
              <w:rPr>
                <w:rFonts w:ascii="GHEA Grapalat" w:hAnsi="GHEA Grapalat"/>
                <w:noProof/>
                <w:sz w:val="24"/>
                <w:szCs w:val="24"/>
                <w:lang w:val="hy-AM"/>
              </w:rPr>
            </w:pPr>
            <w:r w:rsidRPr="0025508A">
              <w:rPr>
                <w:rFonts w:ascii="GHEA Grapalat" w:hAnsi="GHEA Grapalat"/>
                <w:noProof/>
                <w:sz w:val="24"/>
                <w:szCs w:val="24"/>
                <w:lang w:val="hy-AM"/>
              </w:rPr>
              <w:t>Ի լրումն Նախագծով ներկայացված փոփոխությունների` առաջարկում ենք որոշմամբ սահմանել աջակցության դադարեցման դեպքում ձեռք բերված կամ կառուցվող բնակարանի կամ անհատական բնակելի տան նկատմամբ սեփականության իրավունքը պետությանը փոխանցման կարգը, մասնավորեցնել, թե ինչ եղանակով է մարվելու հաճախորդի` Բանկի նկատմամբ առկա պարտավորությունները վերոնշյալ դեպքում:</w:t>
            </w:r>
          </w:p>
          <w:p w:rsidR="0025508A" w:rsidRPr="00AA3D4D" w:rsidRDefault="0025508A" w:rsidP="0025508A">
            <w:pPr>
              <w:ind w:firstLine="375"/>
              <w:jc w:val="both"/>
              <w:rPr>
                <w:rFonts w:ascii="GHEA Grapalat" w:hAnsi="GHEA Grapalat"/>
                <w:noProof/>
                <w:sz w:val="24"/>
                <w:szCs w:val="24"/>
                <w:lang w:val="hy-AM"/>
              </w:rPr>
            </w:pPr>
            <w:r w:rsidRPr="0025508A">
              <w:rPr>
                <w:rFonts w:ascii="GHEA Grapalat" w:hAnsi="GHEA Grapalat"/>
                <w:noProof/>
                <w:sz w:val="24"/>
                <w:szCs w:val="24"/>
                <w:lang w:val="hy-AM"/>
              </w:rPr>
              <w:t>Հայաստանի Հանրապետության աշխատանքի և սոցիալական հարցերի նախարարության կողմից ստացել ենք գրություն, առ այն,  որ ծրագրերի շրջանակում կառուցվող</w:t>
            </w:r>
            <w:r w:rsidRPr="0025508A">
              <w:rPr>
                <w:rFonts w:ascii="Calibri" w:hAnsi="Calibri" w:cs="Calibri"/>
                <w:noProof/>
                <w:sz w:val="24"/>
                <w:szCs w:val="24"/>
                <w:lang w:val="hy-AM"/>
              </w:rPr>
              <w:t> </w:t>
            </w:r>
            <w:r w:rsidRPr="0025508A">
              <w:rPr>
                <w:rFonts w:ascii="GHEA Grapalat" w:hAnsi="GHEA Grapalat"/>
                <w:noProof/>
                <w:sz w:val="24"/>
                <w:szCs w:val="24"/>
                <w:lang w:val="hy-AM"/>
              </w:rPr>
              <w:t>բազմաբնակարան</w:t>
            </w:r>
            <w:r w:rsidRPr="0025508A">
              <w:rPr>
                <w:rFonts w:ascii="Calibri" w:hAnsi="Calibri" w:cs="Calibri"/>
                <w:noProof/>
                <w:sz w:val="24"/>
                <w:szCs w:val="24"/>
                <w:lang w:val="hy-AM"/>
              </w:rPr>
              <w:t> </w:t>
            </w:r>
            <w:r w:rsidRPr="0025508A">
              <w:rPr>
                <w:rFonts w:ascii="GHEA Grapalat" w:hAnsi="GHEA Grapalat"/>
                <w:noProof/>
                <w:sz w:val="24"/>
                <w:szCs w:val="24"/>
                <w:lang w:val="hy-AM"/>
              </w:rPr>
              <w:t>շենքում բնակարանի ձեռքբերման դեպքում</w:t>
            </w:r>
            <w:r w:rsidRPr="0025508A">
              <w:rPr>
                <w:rFonts w:ascii="Calibri" w:hAnsi="Calibri" w:cs="Calibri"/>
                <w:noProof/>
                <w:sz w:val="24"/>
                <w:szCs w:val="24"/>
                <w:lang w:val="hy-AM"/>
              </w:rPr>
              <w:t> </w:t>
            </w:r>
            <w:r w:rsidRPr="0025508A">
              <w:rPr>
                <w:rFonts w:ascii="GHEA Grapalat" w:hAnsi="GHEA Grapalat"/>
                <w:noProof/>
                <w:sz w:val="24"/>
                <w:szCs w:val="24"/>
                <w:lang w:val="hy-AM"/>
              </w:rPr>
              <w:t xml:space="preserve"> կառուցապատողի</w:t>
            </w:r>
            <w:r w:rsidRPr="0025508A">
              <w:rPr>
                <w:rFonts w:ascii="Calibri" w:hAnsi="Calibri" w:cs="Calibri"/>
                <w:noProof/>
                <w:sz w:val="24"/>
                <w:szCs w:val="24"/>
                <w:lang w:val="hy-AM"/>
              </w:rPr>
              <w:t> </w:t>
            </w:r>
            <w:r w:rsidRPr="0025508A">
              <w:rPr>
                <w:rFonts w:ascii="GHEA Grapalat" w:hAnsi="GHEA Grapalat"/>
                <w:noProof/>
                <w:sz w:val="24"/>
                <w:szCs w:val="24"/>
                <w:lang w:val="hy-AM"/>
              </w:rPr>
              <w:t>հատուկ հաշվին փոխանցված դրամական միջոցների օգտագործման նպատակով այսուհետ առաջնորդվենք ՀՀ քաղաքացիական օրենսգրքի 928.6-րդ հոդվածի՝ ներկայում գործող</w:t>
            </w:r>
            <w:r w:rsidRPr="0025508A">
              <w:rPr>
                <w:rFonts w:ascii="Calibri" w:hAnsi="Calibri" w:cs="Calibri"/>
                <w:noProof/>
                <w:sz w:val="24"/>
                <w:szCs w:val="24"/>
                <w:lang w:val="hy-AM"/>
              </w:rPr>
              <w:t> </w:t>
            </w:r>
            <w:r w:rsidRPr="0025508A">
              <w:rPr>
                <w:rFonts w:ascii="GHEA Grapalat" w:hAnsi="GHEA Grapalat"/>
                <w:noProof/>
                <w:sz w:val="24"/>
                <w:szCs w:val="24"/>
                <w:lang w:val="hy-AM"/>
              </w:rPr>
              <w:t xml:space="preserve">իրավակարգավորումներով, հիմք ընդունելով վերոնշյալ առաջարկում ենք ՀՀ կառավարության 2024 թվականի մայիսի </w:t>
            </w:r>
            <w:r w:rsidRPr="0025508A">
              <w:rPr>
                <w:rFonts w:ascii="GHEA Grapalat" w:hAnsi="GHEA Grapalat"/>
                <w:noProof/>
                <w:sz w:val="24"/>
                <w:szCs w:val="24"/>
                <w:lang w:val="hy-AM"/>
              </w:rPr>
              <w:lastRenderedPageBreak/>
              <w:t xml:space="preserve">16-ի N 710-L որոշումից հեռացնել 10-րդ կետի </w:t>
            </w:r>
            <w:r w:rsidRPr="0025508A">
              <w:rPr>
                <w:rFonts w:ascii="Calibri" w:hAnsi="Calibri" w:cs="Calibri"/>
                <w:noProof/>
                <w:sz w:val="24"/>
                <w:szCs w:val="24"/>
                <w:lang w:val="hy-AM"/>
              </w:rPr>
              <w:t> </w:t>
            </w:r>
            <w:r w:rsidRPr="0025508A">
              <w:rPr>
                <w:rFonts w:ascii="GHEA Grapalat" w:hAnsi="GHEA Grapalat"/>
                <w:noProof/>
                <w:sz w:val="24"/>
                <w:szCs w:val="24"/>
                <w:lang w:val="hy-AM"/>
              </w:rPr>
              <w:t>10-րդ ենթակետի բ. մասը,</w:t>
            </w:r>
            <w:r w:rsidRPr="0025508A">
              <w:rPr>
                <w:rFonts w:ascii="Calibri" w:hAnsi="Calibri" w:cs="Calibri"/>
                <w:noProof/>
                <w:sz w:val="24"/>
                <w:szCs w:val="24"/>
                <w:lang w:val="hy-AM"/>
              </w:rPr>
              <w:t> </w:t>
            </w:r>
            <w:r w:rsidRPr="0025508A">
              <w:rPr>
                <w:rFonts w:ascii="GHEA Grapalat" w:hAnsi="GHEA Grapalat"/>
                <w:noProof/>
                <w:sz w:val="24"/>
                <w:szCs w:val="24"/>
                <w:lang w:val="hy-AM"/>
              </w:rPr>
              <w:t>որով սահմանված է` կառուցվող շենքում բնակարանի ձեռքբերման վարկն ապահովված է՝ կառուցվող շենքում բնակելի անշարժ գույքի (բազմաբնակարան</w:t>
            </w:r>
            <w:r w:rsidRPr="0025508A">
              <w:rPr>
                <w:rFonts w:ascii="Calibri" w:hAnsi="Calibri" w:cs="Calibri"/>
                <w:noProof/>
                <w:sz w:val="24"/>
                <w:szCs w:val="24"/>
                <w:lang w:val="hy-AM"/>
              </w:rPr>
              <w:t> </w:t>
            </w:r>
            <w:r w:rsidRPr="0025508A">
              <w:rPr>
                <w:rFonts w:ascii="GHEA Grapalat" w:hAnsi="GHEA Grapalat"/>
                <w:noProof/>
                <w:sz w:val="24"/>
                <w:szCs w:val="24"/>
                <w:lang w:val="hy-AM"/>
              </w:rPr>
              <w:t>շենքում բնակարանի) ձեռքբերման իրավունքի գրավով և</w:t>
            </w:r>
            <w:r w:rsidRPr="0025508A">
              <w:rPr>
                <w:rFonts w:ascii="Calibri" w:hAnsi="Calibri" w:cs="Calibri"/>
                <w:noProof/>
                <w:sz w:val="24"/>
                <w:szCs w:val="24"/>
                <w:lang w:val="hy-AM"/>
              </w:rPr>
              <w:t> </w:t>
            </w:r>
            <w:r w:rsidRPr="0025508A">
              <w:rPr>
                <w:rFonts w:ascii="GHEA Grapalat" w:hAnsi="GHEA Grapalat"/>
                <w:noProof/>
                <w:sz w:val="24"/>
                <w:szCs w:val="24"/>
                <w:lang w:val="hy-AM"/>
              </w:rPr>
              <w:t>կառուցապատողի</w:t>
            </w:r>
            <w:r w:rsidRPr="0025508A">
              <w:rPr>
                <w:rFonts w:ascii="Calibri" w:hAnsi="Calibri" w:cs="Calibri"/>
                <w:noProof/>
                <w:sz w:val="24"/>
                <w:szCs w:val="24"/>
                <w:lang w:val="hy-AM"/>
              </w:rPr>
              <w:t> </w:t>
            </w:r>
            <w:r w:rsidRPr="0025508A">
              <w:rPr>
                <w:rFonts w:ascii="GHEA Grapalat" w:hAnsi="GHEA Grapalat"/>
                <w:noProof/>
                <w:sz w:val="24"/>
                <w:szCs w:val="24"/>
                <w:lang w:val="hy-AM"/>
              </w:rPr>
              <w:t>հատուկ հաշվին փոխանցված վարկային միջոցների գրավով վարկավորման գումարի առնվազն 100%-ի չափով, հակասություններից խուսափելու նպատակով:</w:t>
            </w:r>
          </w:p>
        </w:tc>
        <w:tc>
          <w:tcPr>
            <w:tcW w:w="4860" w:type="dxa"/>
            <w:gridSpan w:val="4"/>
          </w:tcPr>
          <w:p w:rsidR="0025508A" w:rsidRDefault="0025508A" w:rsidP="0025508A">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5B0A46" w:rsidRPr="00AA3D4D" w:rsidRDefault="0025508A" w:rsidP="00F402D6">
            <w:pPr>
              <w:jc w:val="both"/>
              <w:rPr>
                <w:rFonts w:ascii="Sylfaen" w:hAnsi="Sylfaen"/>
                <w:b/>
                <w:color w:val="000000"/>
                <w:sz w:val="24"/>
                <w:szCs w:val="24"/>
                <w:shd w:val="clear" w:color="auto" w:fill="FFFFFF"/>
                <w:lang w:val="hy-AM"/>
              </w:rPr>
            </w:pPr>
            <w:r w:rsidRPr="0025508A">
              <w:rPr>
                <w:rFonts w:ascii="GHEA Grapalat" w:hAnsi="GHEA Grapalat"/>
                <w:noProof/>
                <w:sz w:val="24"/>
                <w:szCs w:val="24"/>
                <w:lang w:val="hy-AM"/>
              </w:rPr>
              <w:t xml:space="preserve">Առաջարկվող </w:t>
            </w:r>
            <w:r w:rsidR="00F402D6">
              <w:rPr>
                <w:rFonts w:ascii="GHEA Grapalat" w:hAnsi="GHEA Grapalat"/>
                <w:noProof/>
                <w:sz w:val="24"/>
                <w:szCs w:val="24"/>
                <w:lang w:val="hy-AM"/>
              </w:rPr>
              <w:t>կարգավորումները դուրս են սույն նախագծի և</w:t>
            </w:r>
            <w:r w:rsidR="00F402D6" w:rsidRPr="0025508A">
              <w:rPr>
                <w:rFonts w:ascii="GHEA Grapalat" w:hAnsi="GHEA Grapalat"/>
                <w:noProof/>
                <w:sz w:val="24"/>
                <w:szCs w:val="24"/>
                <w:lang w:val="hy-AM"/>
              </w:rPr>
              <w:t xml:space="preserve"> ՀՀ կառավարության 2024 թվականի մայիսի 16-ի N 710-Լ և 2024 թվականի հունիսի 14-ի  N 898-Լ որոշ</w:t>
            </w:r>
            <w:r w:rsidR="00F402D6">
              <w:rPr>
                <w:rFonts w:ascii="GHEA Grapalat" w:hAnsi="GHEA Grapalat"/>
                <w:noProof/>
                <w:sz w:val="24"/>
                <w:szCs w:val="24"/>
                <w:lang w:val="hy-AM"/>
              </w:rPr>
              <w:t>ումների շրջանակից։</w:t>
            </w:r>
          </w:p>
        </w:tc>
      </w:tr>
      <w:tr w:rsidR="00535AE2" w:rsidRPr="00AA3D4D">
        <w:tc>
          <w:tcPr>
            <w:tcW w:w="11610" w:type="dxa"/>
            <w:gridSpan w:val="3"/>
            <w:vMerge w:val="restart"/>
            <w:shd w:val="clear" w:color="auto" w:fill="D9D9D9" w:themeFill="background1" w:themeFillShade="D9"/>
          </w:tcPr>
          <w:p w:rsidR="00535AE2" w:rsidRDefault="00535AE2" w:rsidP="00D94FD9">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2</w:t>
            </w:r>
            <w:r w:rsidRPr="00AA3D4D">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gridSpan w:val="2"/>
            <w:shd w:val="clear" w:color="auto" w:fill="D9D9D9" w:themeFill="background1" w:themeFillShade="D9"/>
          </w:tcPr>
          <w:p w:rsidR="00535AE2" w:rsidRPr="00A10828" w:rsidRDefault="008C6D6E" w:rsidP="00D94FD9">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20</w:t>
            </w:r>
            <w:r w:rsidR="00535AE2" w:rsidRPr="00A10828">
              <w:rPr>
                <w:rFonts w:ascii="GHEA Grapalat" w:hAnsi="GHEA Grapalat"/>
                <w:color w:val="000000"/>
                <w:sz w:val="24"/>
                <w:szCs w:val="24"/>
                <w:highlight w:val="lightGray"/>
                <w:shd w:val="clear" w:color="auto" w:fill="FFFFFF"/>
                <w:lang w:val="hy-AM"/>
              </w:rPr>
              <w:t>.</w:t>
            </w:r>
            <w:r w:rsidR="00535AE2">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.202</w:t>
            </w:r>
            <w:r w:rsidR="00535AE2">
              <w:rPr>
                <w:rFonts w:ascii="GHEA Grapalat" w:hAnsi="GHEA Grapalat"/>
                <w:color w:val="000000"/>
                <w:sz w:val="24"/>
                <w:szCs w:val="24"/>
                <w:highlight w:val="lightGray"/>
                <w:shd w:val="clear" w:color="auto" w:fill="FFFFFF"/>
                <w:lang w:val="hy-AM"/>
              </w:rPr>
              <w:t>5</w:t>
            </w:r>
            <w:r w:rsidR="00535AE2" w:rsidRPr="00A10828">
              <w:rPr>
                <w:rFonts w:ascii="GHEA Grapalat" w:hAnsi="GHEA Grapalat"/>
                <w:color w:val="000000"/>
                <w:sz w:val="24"/>
                <w:szCs w:val="24"/>
                <w:highlight w:val="lightGray"/>
                <w:shd w:val="clear" w:color="auto" w:fill="FFFFFF"/>
                <w:lang w:val="hy-AM"/>
              </w:rPr>
              <w:t>թ.</w:t>
            </w:r>
          </w:p>
        </w:tc>
      </w:tr>
      <w:tr w:rsidR="00535AE2" w:rsidRPr="00AA3D4D">
        <w:tc>
          <w:tcPr>
            <w:tcW w:w="11610" w:type="dxa"/>
            <w:gridSpan w:val="3"/>
            <w:vMerge/>
            <w:shd w:val="clear" w:color="auto" w:fill="D9D9D9" w:themeFill="background1" w:themeFillShade="D9"/>
          </w:tcPr>
          <w:p w:rsidR="00535AE2" w:rsidRDefault="00535AE2" w:rsidP="00D94FD9">
            <w:pPr>
              <w:spacing w:line="276" w:lineRule="auto"/>
              <w:ind w:firstLine="166"/>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535AE2" w:rsidRDefault="00535AE2" w:rsidP="00D94FD9">
            <w:pPr>
              <w:spacing w:line="276"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8C6D6E" w:rsidRPr="00710167">
              <w:rPr>
                <w:rFonts w:ascii="GHEA Grapalat" w:hAnsi="GHEA Grapalat"/>
                <w:color w:val="000000"/>
                <w:sz w:val="24"/>
                <w:szCs w:val="24"/>
                <w:highlight w:val="lightGray"/>
                <w:shd w:val="clear" w:color="auto" w:fill="FFFFFF"/>
                <w:lang w:val="hy-AM"/>
              </w:rPr>
              <w:t>/27.2/27509-2025</w:t>
            </w:r>
          </w:p>
        </w:tc>
      </w:tr>
      <w:tr w:rsidR="00535AE2" w:rsidRPr="006A5F1D" w:rsidTr="007E2259">
        <w:tc>
          <w:tcPr>
            <w:tcW w:w="9450" w:type="dxa"/>
          </w:tcPr>
          <w:p w:rsidR="00297146" w:rsidRPr="00297146" w:rsidRDefault="00535AE2" w:rsidP="00297146">
            <w:pPr>
              <w:spacing w:line="276" w:lineRule="auto"/>
              <w:ind w:right="27"/>
              <w:jc w:val="both"/>
              <w:rPr>
                <w:rFonts w:ascii="GHEA Grapalat" w:hAnsi="GHEA Grapalat"/>
                <w:noProof/>
                <w:sz w:val="24"/>
                <w:szCs w:val="24"/>
                <w:lang w:val="hy-AM"/>
              </w:rPr>
            </w:pPr>
            <w:r w:rsidRPr="00AA3D4D">
              <w:rPr>
                <w:rFonts w:ascii="GHEA Grapalat" w:hAnsi="GHEA Grapalat"/>
                <w:noProof/>
                <w:sz w:val="24"/>
                <w:szCs w:val="24"/>
                <w:lang w:val="hy-AM"/>
              </w:rPr>
              <w:t xml:space="preserve">1. </w:t>
            </w:r>
            <w:r w:rsidR="00297146" w:rsidRPr="00297146">
              <w:rPr>
                <w:rFonts w:ascii="GHEA Grapalat" w:hAnsi="GHEA Grapalat"/>
                <w:noProof/>
                <w:sz w:val="24"/>
                <w:szCs w:val="24"/>
                <w:lang w:val="hy-AM"/>
              </w:rPr>
              <w:t>«Հայաստանի Հանրապետության կառավարության 2024 թվականի մայիսի 16 N 710-Լ և Հայաստանի Հանրապետության կառավարության 2024 թվականի հունիսի 14-ի  N 898-Լ որոշումներում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rsidR="00535AE2" w:rsidRPr="00297146" w:rsidRDefault="00297146" w:rsidP="00297146">
            <w:pPr>
              <w:spacing w:line="276" w:lineRule="auto"/>
              <w:ind w:right="27"/>
              <w:jc w:val="both"/>
              <w:rPr>
                <w:rFonts w:ascii="GHEA Grapalat" w:hAnsi="GHEA Grapalat"/>
                <w:noProof/>
                <w:sz w:val="24"/>
                <w:szCs w:val="24"/>
                <w:lang w:val="hy-AM"/>
              </w:rPr>
            </w:pPr>
            <w:r w:rsidRPr="00297146">
              <w:rPr>
                <w:rFonts w:ascii="GHEA Grapalat" w:hAnsi="GHEA Grapalat"/>
                <w:noProof/>
                <w:sz w:val="24"/>
                <w:szCs w:val="24"/>
                <w:lang w:val="hy-AM"/>
              </w:rPr>
              <w:t>1</w:t>
            </w:r>
            <w:r w:rsidRPr="00297146">
              <w:rPr>
                <w:rFonts w:ascii="Cambria Math" w:hAnsi="Cambria Math" w:cs="Cambria Math"/>
                <w:noProof/>
                <w:sz w:val="24"/>
                <w:szCs w:val="24"/>
                <w:lang w:val="hy-AM"/>
              </w:rPr>
              <w:t>․</w:t>
            </w:r>
            <w:r w:rsidRPr="00297146">
              <w:rPr>
                <w:rFonts w:ascii="GHEA Grapalat" w:hAnsi="GHEA Grapalat"/>
                <w:noProof/>
                <w:sz w:val="24"/>
                <w:szCs w:val="24"/>
                <w:lang w:val="hy-AM"/>
              </w:rPr>
              <w:t xml:space="preserve"> Հայաստանի Հանրապետության կառավարության 2024 թվականի մայիսի 16 N 710-Լ որոշման նախաբանում, որպես որոշման ընդունման իրավական հիմք հղում է կատարված ՀՀ Սահմանադրության 146-րդ հոդվածի 2-րդ և 4-րդ մասերին։ Հիմք ընդունելով  «Նորմատիվ իրավական ակտերի մասին» օրենքի 2-րդ հոդվածի 1-ին մասի 6-րդ կետի դրույթները, որոնց  համաձայն՝  ներքին (լոկալ)</w:t>
            </w:r>
            <w:r w:rsidRPr="00297146">
              <w:rPr>
                <w:rFonts w:ascii="Calibri" w:hAnsi="Calibri" w:cs="Calibri"/>
                <w:noProof/>
                <w:sz w:val="24"/>
                <w:szCs w:val="24"/>
                <w:lang w:val="hy-AM"/>
              </w:rPr>
              <w:t> </w:t>
            </w:r>
            <w:r w:rsidRPr="00297146">
              <w:rPr>
                <w:rFonts w:ascii="GHEA Grapalat" w:hAnsi="GHEA Grapalat"/>
                <w:noProof/>
                <w:sz w:val="24"/>
                <w:szCs w:val="24"/>
                <w:lang w:val="hy-AM"/>
              </w:rPr>
              <w:t>իրավական ակտը`</w:t>
            </w:r>
            <w:r w:rsidRPr="00297146">
              <w:rPr>
                <w:rFonts w:ascii="Calibri" w:hAnsi="Calibri" w:cs="Calibri"/>
                <w:noProof/>
                <w:sz w:val="24"/>
                <w:szCs w:val="24"/>
                <w:lang w:val="hy-AM"/>
              </w:rPr>
              <w:t> </w:t>
            </w:r>
            <w:r w:rsidRPr="00297146">
              <w:rPr>
                <w:rFonts w:ascii="GHEA Grapalat" w:hAnsi="GHEA Grapalat"/>
                <w:noProof/>
                <w:sz w:val="24"/>
                <w:szCs w:val="24"/>
                <w:lang w:val="hy-AM"/>
              </w:rPr>
              <w:t xml:space="preserve">նորմատիվ իրավական ակտի հիման վրա և դրան համապատասխան ընդունված իրավական ակտն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անհրաժեշտ է վերոնշյալ որոշման նախաբանում հղում կատարել նաև «ՀՀ 2024 թվականի պետական բյուջեի մասին» օրենքի 9-րդ հոդվածի 21-րդ մասին, որով թույլատրվում է Կառավարությանը անհրաժեշտության դեպքում՝ հաստատել պետության ներքին և արտաքին քաղաքականության բնագավառում 2024 </w:t>
            </w:r>
            <w:r w:rsidRPr="00297146">
              <w:rPr>
                <w:rFonts w:ascii="GHEA Grapalat" w:hAnsi="GHEA Grapalat"/>
                <w:noProof/>
                <w:sz w:val="24"/>
                <w:szCs w:val="24"/>
                <w:lang w:val="hy-AM"/>
              </w:rPr>
              <w:lastRenderedPageBreak/>
              <w:t>թվականի պետական բյուջեի միջոցների հաշվին (մասնակի կամ ամբողջությամբ) իրականացվող ծրագրեր և միջոցառումներ:</w:t>
            </w:r>
          </w:p>
        </w:tc>
        <w:tc>
          <w:tcPr>
            <w:tcW w:w="4860" w:type="dxa"/>
            <w:gridSpan w:val="4"/>
          </w:tcPr>
          <w:p w:rsidR="00535AE2" w:rsidRDefault="00535AE2" w:rsidP="00D94FD9">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535AE2" w:rsidRDefault="00535AE2" w:rsidP="00D94FD9">
            <w:pPr>
              <w:spacing w:line="276" w:lineRule="auto"/>
              <w:rPr>
                <w:b/>
                <w:color w:val="000000"/>
                <w:sz w:val="24"/>
                <w:szCs w:val="24"/>
                <w:shd w:val="clear" w:color="auto" w:fill="FFFFFF"/>
                <w:lang w:val="hy-AM"/>
              </w:rPr>
            </w:pPr>
          </w:p>
        </w:tc>
      </w:tr>
      <w:tr w:rsidR="00D94FD9" w:rsidRPr="00792E8B" w:rsidTr="007E2259">
        <w:tc>
          <w:tcPr>
            <w:tcW w:w="9450" w:type="dxa"/>
          </w:tcPr>
          <w:p w:rsidR="00D94FD9" w:rsidRPr="00E81455" w:rsidRDefault="00D94FD9" w:rsidP="00E81455">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lastRenderedPageBreak/>
              <w:t>2.</w:t>
            </w:r>
            <w:r w:rsidR="00E81455" w:rsidRPr="00E81455">
              <w:rPr>
                <w:rFonts w:ascii="GHEA Grapalat" w:hAnsi="GHEA Grapalat"/>
                <w:noProof/>
                <w:sz w:val="24"/>
                <w:szCs w:val="24"/>
                <w:lang w:val="hy-AM"/>
              </w:rPr>
              <w:t xml:space="preserve"> Նախագծի 1-ին կետի 1-ին ենթակետում  «որոշման» բառից հետո անհրաժեշտ է լրացնել «(այսուհետ՝ որոշում)» բառերը:</w:t>
            </w:r>
          </w:p>
        </w:tc>
        <w:tc>
          <w:tcPr>
            <w:tcW w:w="4860" w:type="dxa"/>
            <w:gridSpan w:val="4"/>
          </w:tcPr>
          <w:p w:rsidR="00E81455" w:rsidRDefault="00E81455" w:rsidP="00E81455">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D94FD9" w:rsidRPr="00792E8B" w:rsidRDefault="00D94FD9" w:rsidP="00D94FD9">
            <w:pPr>
              <w:spacing w:line="276" w:lineRule="auto"/>
              <w:rPr>
                <w:rFonts w:ascii="GHEA Grapalat" w:hAnsi="GHEA Grapalat"/>
                <w:sz w:val="24"/>
                <w:szCs w:val="24"/>
                <w:lang w:val="hy-AM"/>
              </w:rPr>
            </w:pPr>
          </w:p>
        </w:tc>
      </w:tr>
      <w:tr w:rsidR="00D94FD9" w:rsidRPr="002576B0" w:rsidTr="007E2259">
        <w:tc>
          <w:tcPr>
            <w:tcW w:w="9450" w:type="dxa"/>
          </w:tcPr>
          <w:p w:rsidR="00E81455" w:rsidRPr="00E81455" w:rsidRDefault="00D94FD9" w:rsidP="00E81455">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3.</w:t>
            </w:r>
            <w:r w:rsidR="00E81455" w:rsidRPr="00E81455">
              <w:rPr>
                <w:rFonts w:ascii="GHEA Grapalat" w:hAnsi="GHEA Grapalat"/>
                <w:noProof/>
                <w:sz w:val="24"/>
                <w:szCs w:val="24"/>
                <w:lang w:val="hy-AM"/>
              </w:rPr>
              <w:t xml:space="preserve"> Նախագծի 1-ին կետի 5-րդ ենթակետով նախատեսվում է՝ որոշման N 1 հավելվածի 11.2-րդ կետից հետո լրացնել հետևյալ բովանդակությամբ նոր՝ 11.3-րդ կետով՝</w:t>
            </w:r>
          </w:p>
          <w:p w:rsidR="00E81455" w:rsidRPr="00E81455" w:rsidRDefault="00E81455" w:rsidP="00E81455">
            <w:pPr>
              <w:pStyle w:val="NormalWeb"/>
              <w:shd w:val="clear" w:color="auto" w:fill="FFFFFF"/>
              <w:tabs>
                <w:tab w:val="left" w:pos="1080"/>
              </w:tabs>
              <w:spacing w:before="0" w:beforeAutospacing="0" w:after="0" w:afterAutospacing="0" w:line="276" w:lineRule="auto"/>
              <w:ind w:right="27"/>
              <w:jc w:val="both"/>
              <w:rPr>
                <w:rFonts w:ascii="GHEA Grapalat" w:eastAsiaTheme="minorHAnsi" w:hAnsi="GHEA Grapalat" w:cstheme="minorBidi"/>
                <w:noProof/>
                <w:lang w:val="hy-AM"/>
              </w:rPr>
            </w:pPr>
            <w:r w:rsidRPr="00E81455">
              <w:rPr>
                <w:rFonts w:ascii="GHEA Grapalat" w:eastAsiaTheme="minorHAnsi" w:hAnsi="GHEA Grapalat" w:cstheme="minorBidi"/>
                <w:noProof/>
                <w:lang w:val="hy-AM"/>
              </w:rPr>
              <w:t>«11.3. Աջակցության չափը «Գույքի նկատմամբ իրավունքների պետական գրանցման մասին» Հայաստանի Հանրապետության օրենքի 73-րդ հոդվածով և «Պետական տուրքի մասին» Հայաստանի Հանրապետության օրենքով սահմանված գույքի նկատմամբ իրավունքների պետական գրանցման վճարների փոխհատուցման համար կազմում է՝ սեփականության իրավունքի գրանցման վճարը՝ 25,000 դրամ և 20,000 դրամ պետական տուրքը, գրավի իրավունքի պետական գրանցման վճարը՝ 25,000 դրամ և 1,000 դրամ պետական տուրքը: Սահմանամերձ բնակավայրերում գտնվող անշարժ գույքի նկատմամբ իրավունքների պետական գրանցման համար վերը նշված օրենքներով սահմանված վճարները գանձվում են 50%-ի չափով։».</w:t>
            </w:r>
          </w:p>
          <w:p w:rsidR="00D94FD9" w:rsidRPr="00D94FD9" w:rsidRDefault="00E81455" w:rsidP="00E81455">
            <w:pPr>
              <w:spacing w:line="276" w:lineRule="auto"/>
              <w:ind w:right="27"/>
              <w:jc w:val="both"/>
              <w:rPr>
                <w:rFonts w:ascii="GHEA Grapalat" w:hAnsi="GHEA Grapalat"/>
                <w:noProof/>
                <w:sz w:val="24"/>
                <w:szCs w:val="24"/>
                <w:lang w:val="hy-AM"/>
              </w:rPr>
            </w:pPr>
            <w:r w:rsidRPr="00E81455">
              <w:rPr>
                <w:rFonts w:ascii="GHEA Grapalat" w:hAnsi="GHEA Grapalat"/>
                <w:noProof/>
                <w:sz w:val="24"/>
                <w:szCs w:val="24"/>
                <w:lang w:val="hy-AM"/>
              </w:rPr>
              <w:t>Սույն կարգավորման ուսումնասիրման արդյունքում, անհասկանալի է սեփականության իրավունքի գրանցման պետական տուրքի վճարման փոխհատուցման չափը 20,000 դրամ նախատեսելու կարգավորումը, այն դեպքում երբ «Պետական տուրքի մասին» օրենքի 16-րդ հոդվածի 1-ին մասի 36-րդ կետում նախատեսվում է համապատասխան անշարժ գույքի համար պետական գրանցման բազային տուրքի չափից մինչև բազային տուրքի քառասնապատիկի չափով պետական տուքրի դրույքաչափ։ Իսկ նույն օրենքի 8-րդ հոդվածի համաձայն՝ բազային տուրքի չափ է սահմանված 1000 դրամը։ Ուստի գտնում ենք, որ Նախագծի վերոնշյալ կարգավորումը լրացուցիչ հիմնավորման և/կամ խմբագրման կարիք ունի։</w:t>
            </w:r>
          </w:p>
        </w:tc>
        <w:tc>
          <w:tcPr>
            <w:tcW w:w="4860" w:type="dxa"/>
            <w:gridSpan w:val="4"/>
          </w:tcPr>
          <w:p w:rsidR="00E81455" w:rsidRDefault="00E81455" w:rsidP="00E81455">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FC1A83" w:rsidRPr="00FC1A83" w:rsidRDefault="00FC1A83" w:rsidP="00FC1A83">
            <w:pPr>
              <w:pStyle w:val="NormalWeb"/>
              <w:shd w:val="clear" w:color="auto" w:fill="FFFFFF"/>
              <w:tabs>
                <w:tab w:val="left" w:pos="1080"/>
              </w:tabs>
              <w:spacing w:before="0" w:beforeAutospacing="0" w:after="0" w:afterAutospacing="0" w:line="276" w:lineRule="auto"/>
              <w:ind w:right="27"/>
              <w:jc w:val="both"/>
              <w:rPr>
                <w:rFonts w:ascii="GHEA Grapalat" w:eastAsiaTheme="minorHAnsi" w:hAnsi="GHEA Grapalat" w:cstheme="minorBidi"/>
                <w:noProof/>
                <w:lang w:val="hy-AM"/>
              </w:rPr>
            </w:pPr>
            <w:r w:rsidRPr="00FC1A83">
              <w:rPr>
                <w:rFonts w:ascii="GHEA Grapalat" w:eastAsiaTheme="minorHAnsi" w:hAnsi="GHEA Grapalat" w:cstheme="minorBidi"/>
                <w:noProof/>
                <w:lang w:val="hy-AM"/>
              </w:rPr>
              <w:t xml:space="preserve">Նշված </w:t>
            </w:r>
            <w:r>
              <w:rPr>
                <w:rFonts w:ascii="GHEA Grapalat" w:eastAsiaTheme="minorHAnsi" w:hAnsi="GHEA Grapalat" w:cstheme="minorBidi"/>
                <w:noProof/>
                <w:lang w:val="hy-AM"/>
              </w:rPr>
              <w:t>կետը խմբագրվել է՝</w:t>
            </w:r>
            <w:r w:rsidRPr="00FC1A83">
              <w:rPr>
                <w:rFonts w:ascii="GHEA Grapalat" w:eastAsiaTheme="minorHAnsi" w:hAnsi="GHEA Grapalat" w:cstheme="minorBidi"/>
                <w:noProof/>
                <w:lang w:val="hy-AM"/>
              </w:rPr>
              <w:t xml:space="preserve"> </w:t>
            </w:r>
            <w:r>
              <w:rPr>
                <w:rFonts w:ascii="GHEA Grapalat" w:eastAsiaTheme="minorHAnsi" w:hAnsi="GHEA Grapalat" w:cstheme="minorBidi"/>
                <w:noProof/>
                <w:lang w:val="hy-AM"/>
              </w:rPr>
              <w:t>հղում</w:t>
            </w:r>
            <w:r w:rsidRPr="00FC1A83">
              <w:rPr>
                <w:rFonts w:ascii="GHEA Grapalat" w:eastAsiaTheme="minorHAnsi" w:hAnsi="GHEA Grapalat" w:cstheme="minorBidi"/>
                <w:noProof/>
                <w:lang w:val="hy-AM"/>
              </w:rPr>
              <w:t xml:space="preserve"> </w:t>
            </w:r>
            <w:r>
              <w:rPr>
                <w:rFonts w:ascii="GHEA Grapalat" w:eastAsiaTheme="minorHAnsi" w:hAnsi="GHEA Grapalat" w:cstheme="minorBidi"/>
                <w:noProof/>
                <w:lang w:val="hy-AM"/>
              </w:rPr>
              <w:t>կատար</w:t>
            </w:r>
            <w:r w:rsidRPr="00FC1A83">
              <w:rPr>
                <w:rFonts w:ascii="GHEA Grapalat" w:eastAsiaTheme="minorHAnsi" w:hAnsi="GHEA Grapalat" w:cstheme="minorBidi"/>
                <w:noProof/>
                <w:lang w:val="hy-AM"/>
              </w:rPr>
              <w:t>ել</w:t>
            </w:r>
            <w:r>
              <w:rPr>
                <w:rFonts w:ascii="GHEA Grapalat" w:eastAsiaTheme="minorHAnsi" w:hAnsi="GHEA Grapalat" w:cstheme="minorBidi"/>
                <w:noProof/>
                <w:lang w:val="hy-AM"/>
              </w:rPr>
              <w:t>ով միայն համապատասխան իրավակարգավորումներին, հիմք ընդունելով նաև Կադաստրի կոմիտեից ստացված առաջարկը։</w:t>
            </w:r>
            <w:r w:rsidRPr="00FC1A83">
              <w:rPr>
                <w:rFonts w:ascii="GHEA Grapalat" w:eastAsiaTheme="minorHAnsi" w:hAnsi="GHEA Grapalat" w:cstheme="minorBidi"/>
                <w:noProof/>
                <w:lang w:val="hy-AM"/>
              </w:rPr>
              <w:t xml:space="preserve"> </w:t>
            </w:r>
          </w:p>
          <w:p w:rsidR="00D94FD9" w:rsidRPr="00792E8B" w:rsidRDefault="00D94FD9" w:rsidP="00D94FD9">
            <w:pPr>
              <w:spacing w:line="276" w:lineRule="auto"/>
              <w:rPr>
                <w:rFonts w:ascii="GHEA Grapalat" w:hAnsi="GHEA Grapalat"/>
                <w:sz w:val="24"/>
                <w:szCs w:val="24"/>
                <w:lang w:val="hy-AM"/>
              </w:rPr>
            </w:pPr>
          </w:p>
        </w:tc>
      </w:tr>
      <w:tr w:rsidR="00D94FD9" w:rsidRPr="002576B0" w:rsidTr="007E2259">
        <w:tc>
          <w:tcPr>
            <w:tcW w:w="9450" w:type="dxa"/>
          </w:tcPr>
          <w:p w:rsidR="001A63EE" w:rsidRPr="001A63EE" w:rsidRDefault="00D94FD9" w:rsidP="001A63EE">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4.</w:t>
            </w:r>
            <w:r w:rsidR="001A63EE" w:rsidRPr="001A63EE">
              <w:rPr>
                <w:rFonts w:ascii="GHEA Grapalat" w:hAnsi="GHEA Grapalat"/>
                <w:noProof/>
                <w:sz w:val="24"/>
                <w:szCs w:val="24"/>
                <w:lang w:val="hy-AM"/>
              </w:rPr>
              <w:t xml:space="preserve"> Նախագծի 1-ին կետի 6-րդ ենթակետով Հայաստանի Հանրապետության կառավարության 2024 թվականի մայիսի 16 N 710-Լ որոշման N 1 հավելվածի 12-րդ </w:t>
            </w:r>
            <w:r w:rsidR="001A63EE" w:rsidRPr="001A63EE">
              <w:rPr>
                <w:rFonts w:ascii="GHEA Grapalat" w:hAnsi="GHEA Grapalat"/>
                <w:noProof/>
                <w:sz w:val="24"/>
                <w:szCs w:val="24"/>
                <w:lang w:val="hy-AM"/>
              </w:rPr>
              <w:lastRenderedPageBreak/>
              <w:t>կետից հետո լրացվող նոր՝ 12</w:t>
            </w:r>
            <w:r w:rsidR="001A63EE" w:rsidRPr="001A63EE">
              <w:rPr>
                <w:rFonts w:ascii="Cambria Math" w:hAnsi="Cambria Math" w:cs="Cambria Math"/>
                <w:noProof/>
                <w:sz w:val="24"/>
                <w:szCs w:val="24"/>
                <w:lang w:val="hy-AM"/>
              </w:rPr>
              <w:t>․</w:t>
            </w:r>
            <w:r w:rsidR="001A63EE" w:rsidRPr="001A63EE">
              <w:rPr>
                <w:rFonts w:ascii="GHEA Grapalat" w:hAnsi="GHEA Grapalat"/>
                <w:noProof/>
                <w:sz w:val="24"/>
                <w:szCs w:val="24"/>
                <w:lang w:val="hy-AM"/>
              </w:rPr>
              <w:t>1 կետի 3-րդ ենթակետի համաձայն՝ ծառայությունը 7 աշխատանքային օրվա ընթացքում հողամասի առուվաճառքի պայմանագրում նշված վաճառողի բանկային հաշվին է փոխանցում պայմանագրով սահմանված գումարը՝ այդ մասին էլեկտրոնային եղանակով ծանուցելով շահառուին.</w:t>
            </w:r>
          </w:p>
          <w:p w:rsidR="00D94FD9" w:rsidRPr="00D94FD9" w:rsidRDefault="001A63EE" w:rsidP="001A63EE">
            <w:pPr>
              <w:spacing w:line="276" w:lineRule="auto"/>
              <w:ind w:right="27"/>
              <w:jc w:val="both"/>
              <w:rPr>
                <w:rFonts w:ascii="GHEA Grapalat" w:hAnsi="GHEA Grapalat"/>
                <w:noProof/>
                <w:sz w:val="24"/>
                <w:szCs w:val="24"/>
                <w:lang w:val="hy-AM"/>
              </w:rPr>
            </w:pPr>
            <w:r w:rsidRPr="001A63EE">
              <w:rPr>
                <w:rFonts w:ascii="GHEA Grapalat" w:hAnsi="GHEA Grapalat"/>
                <w:noProof/>
                <w:sz w:val="24"/>
                <w:szCs w:val="24"/>
                <w:lang w:val="hy-AM"/>
              </w:rPr>
              <w:t>Իրավական որոշակիության սկզբունքից ելնելով անհրաժեշտ է հստակեցնել, թե շահառուին էլեկտրոնային եղանակով ծանուցելը  պետք է իրականացվի նշված 7 աշխատանքային օրվա ընթացքում, թե՝ ոչ, քանի որ վերոգրյալ կարգավորումից պարզ չի դառնում բարձրացված հարցը։</w:t>
            </w:r>
          </w:p>
        </w:tc>
        <w:tc>
          <w:tcPr>
            <w:tcW w:w="4860" w:type="dxa"/>
            <w:gridSpan w:val="4"/>
          </w:tcPr>
          <w:p w:rsidR="001A63EE" w:rsidRDefault="006B33E5" w:rsidP="001A63EE">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w:t>
            </w:r>
            <w:r w:rsidR="001A63EE">
              <w:rPr>
                <w:rFonts w:ascii="GHEA Grapalat" w:hAnsi="GHEA Grapalat"/>
                <w:b/>
                <w:color w:val="000000"/>
                <w:sz w:val="24"/>
                <w:szCs w:val="24"/>
                <w:shd w:val="clear" w:color="auto" w:fill="FFFFFF"/>
                <w:lang w:val="hy-AM"/>
              </w:rPr>
              <w:t xml:space="preserve">նդունվել </w:t>
            </w:r>
          </w:p>
          <w:p w:rsidR="00D94FD9" w:rsidRPr="00792E8B" w:rsidRDefault="006B33E5" w:rsidP="00D94FD9">
            <w:pPr>
              <w:spacing w:line="276" w:lineRule="auto"/>
              <w:rPr>
                <w:rFonts w:ascii="GHEA Grapalat" w:hAnsi="GHEA Grapalat"/>
                <w:sz w:val="24"/>
                <w:szCs w:val="24"/>
                <w:lang w:val="hy-AM"/>
              </w:rPr>
            </w:pPr>
            <w:r>
              <w:rPr>
                <w:rFonts w:ascii="GHEA Grapalat" w:hAnsi="GHEA Grapalat"/>
                <w:sz w:val="24"/>
                <w:szCs w:val="24"/>
                <w:lang w:val="hy-AM"/>
              </w:rPr>
              <w:lastRenderedPageBreak/>
              <w:t>Ձևակերպումից հասկանալի է, որ ծանուցումը ևս պետք է իրականացվի նշված 7 աշխատանքային օրվա ընթացքում։</w:t>
            </w:r>
          </w:p>
        </w:tc>
      </w:tr>
      <w:tr w:rsidR="00D94FD9" w:rsidRPr="006B33E5" w:rsidTr="007E2259">
        <w:tc>
          <w:tcPr>
            <w:tcW w:w="9450" w:type="dxa"/>
          </w:tcPr>
          <w:p w:rsidR="006B33E5" w:rsidRPr="006B33E5" w:rsidRDefault="00D94FD9" w:rsidP="006B33E5">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lastRenderedPageBreak/>
              <w:t>5.</w:t>
            </w:r>
            <w:r w:rsidR="006B33E5" w:rsidRPr="006B33E5">
              <w:rPr>
                <w:rFonts w:ascii="GHEA Grapalat" w:hAnsi="GHEA Grapalat"/>
                <w:noProof/>
                <w:sz w:val="24"/>
                <w:szCs w:val="24"/>
                <w:lang w:val="hy-AM"/>
              </w:rPr>
              <w:t xml:space="preserve"> Նախագծի 1-ին կետի 6-րդ ենթակետով Հայաստանի Հանրապետության կառավարության 2024 թվականի մայիսի 16 N 710-Լ որոշման N 1 հավելվածի 12-րդ կետից հետո լրացվող նոր՝ 12</w:t>
            </w:r>
            <w:r w:rsidR="006B33E5" w:rsidRPr="006B33E5">
              <w:rPr>
                <w:rFonts w:ascii="Cambria Math" w:hAnsi="Cambria Math" w:cs="Cambria Math"/>
                <w:noProof/>
                <w:sz w:val="24"/>
                <w:szCs w:val="24"/>
                <w:lang w:val="hy-AM"/>
              </w:rPr>
              <w:t>․</w:t>
            </w:r>
            <w:r w:rsidR="006B33E5" w:rsidRPr="006B33E5">
              <w:rPr>
                <w:rFonts w:ascii="GHEA Grapalat" w:hAnsi="GHEA Grapalat"/>
                <w:noProof/>
                <w:sz w:val="24"/>
                <w:szCs w:val="24"/>
                <w:lang w:val="hy-AM"/>
              </w:rPr>
              <w:t>1 կետի 7-րդ ենթակետով սահմանվում է, որ շահառուի կողմից ներկայացված փաստաթղթերի թերի լինելու կամ սահմանված պահանջներին չհամապատասխանելու դեպքում, սույն կետի 2-րդ ենթակետով ներկայացված դիմումը մերժվում է։</w:t>
            </w:r>
          </w:p>
          <w:p w:rsidR="00D94FD9" w:rsidRPr="00D94FD9" w:rsidRDefault="006B33E5" w:rsidP="006B33E5">
            <w:pPr>
              <w:spacing w:line="276" w:lineRule="auto"/>
              <w:ind w:right="27"/>
              <w:jc w:val="both"/>
              <w:rPr>
                <w:rFonts w:ascii="GHEA Grapalat" w:hAnsi="GHEA Grapalat"/>
                <w:noProof/>
                <w:sz w:val="24"/>
                <w:szCs w:val="24"/>
                <w:lang w:val="hy-AM"/>
              </w:rPr>
            </w:pPr>
            <w:r w:rsidRPr="006B33E5">
              <w:rPr>
                <w:rFonts w:ascii="GHEA Grapalat" w:hAnsi="GHEA Grapalat"/>
                <w:noProof/>
                <w:sz w:val="24"/>
                <w:szCs w:val="24"/>
                <w:lang w:val="hy-AM"/>
              </w:rPr>
              <w:t>Սույն կարգավորման վերաբերյալ գտնում ենք, որ ղեկավարվելով «Վարչարարության հիմունքների և վարչական վարույթի մասին» օրենքի 32-րդ հոդվածով, որով սահմանվում է, որ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 ուստի  փաստաթղթերի թերի լինելու պարագայում պետք է շահառուին տրամադրել ողջամիտ ժամկետ փաստաթղթերը համապատասխան պահանջներին համապատասխանեցնելու նպատակով, այլ ոչ թե միանգամից մերժել շահառուի դիմումը, ուստի առաջարկում ենք խմբագրել Նախագծի վերոգրյալ դրույթները։</w:t>
            </w:r>
          </w:p>
        </w:tc>
        <w:tc>
          <w:tcPr>
            <w:tcW w:w="4860" w:type="dxa"/>
            <w:gridSpan w:val="4"/>
          </w:tcPr>
          <w:p w:rsidR="00D94FD9" w:rsidRPr="00792E8B" w:rsidRDefault="006B33E5" w:rsidP="006B33E5">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D94FD9" w:rsidRPr="000F1954" w:rsidTr="007E2259">
        <w:tc>
          <w:tcPr>
            <w:tcW w:w="9450" w:type="dxa"/>
          </w:tcPr>
          <w:p w:rsidR="00D94FD9" w:rsidRPr="00D94FD9" w:rsidRDefault="00D94FD9" w:rsidP="000F1954">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lastRenderedPageBreak/>
              <w:t>6.</w:t>
            </w:r>
            <w:r w:rsidR="000F1954" w:rsidRPr="00E5229D">
              <w:rPr>
                <w:rFonts w:ascii="GHEA Grapalat" w:hAnsi="GHEA Grapalat"/>
                <w:noProof/>
                <w:sz w:val="24"/>
                <w:szCs w:val="24"/>
                <w:lang w:val="hy-AM"/>
              </w:rPr>
              <w:t xml:space="preserve"> Նախագծի 1-ին </w:t>
            </w:r>
            <w:r w:rsidR="000F1954">
              <w:rPr>
                <w:rFonts w:ascii="GHEA Grapalat" w:hAnsi="GHEA Grapalat"/>
                <w:noProof/>
                <w:sz w:val="24"/>
                <w:szCs w:val="24"/>
                <w:lang w:val="hy-AM"/>
              </w:rPr>
              <w:t>կետի</w:t>
            </w:r>
            <w:r w:rsidR="000F1954" w:rsidRPr="00E5229D">
              <w:rPr>
                <w:rFonts w:ascii="GHEA Grapalat" w:hAnsi="GHEA Grapalat"/>
                <w:noProof/>
                <w:sz w:val="24"/>
                <w:szCs w:val="24"/>
                <w:lang w:val="hy-AM"/>
              </w:rPr>
              <w:t xml:space="preserve"> 10-րդ </w:t>
            </w:r>
            <w:r w:rsidR="000F1954">
              <w:rPr>
                <w:rFonts w:ascii="GHEA Grapalat" w:hAnsi="GHEA Grapalat"/>
                <w:noProof/>
                <w:sz w:val="24"/>
                <w:szCs w:val="24"/>
                <w:lang w:val="hy-AM"/>
              </w:rPr>
              <w:t>ենթակետում առկա</w:t>
            </w:r>
            <w:r w:rsidR="000F1954" w:rsidRPr="000F1954">
              <w:rPr>
                <w:rFonts w:ascii="GHEA Grapalat" w:hAnsi="GHEA Grapalat"/>
                <w:noProof/>
                <w:sz w:val="24"/>
                <w:szCs w:val="24"/>
                <w:lang w:val="hy-AM"/>
              </w:rPr>
              <w:t xml:space="preserve"> «և այլն» բառերն անհրաժեշտ է փոխարինել «և այլ ծրագրերից» բառերով։</w:t>
            </w:r>
          </w:p>
        </w:tc>
        <w:tc>
          <w:tcPr>
            <w:tcW w:w="4860" w:type="dxa"/>
            <w:gridSpan w:val="4"/>
          </w:tcPr>
          <w:p w:rsidR="00D94FD9" w:rsidRPr="00792E8B" w:rsidRDefault="000F1954" w:rsidP="000F1954">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D94FD9" w:rsidRPr="002576B0" w:rsidTr="007E2259">
        <w:tc>
          <w:tcPr>
            <w:tcW w:w="9450" w:type="dxa"/>
          </w:tcPr>
          <w:p w:rsidR="00D244D4" w:rsidRPr="00D244D4" w:rsidRDefault="00D94FD9" w:rsidP="00D244D4">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7.</w:t>
            </w:r>
            <w:r w:rsidR="00D244D4" w:rsidRPr="00D244D4">
              <w:rPr>
                <w:rFonts w:ascii="GHEA Grapalat" w:hAnsi="GHEA Grapalat"/>
                <w:noProof/>
                <w:sz w:val="24"/>
                <w:szCs w:val="24"/>
                <w:lang w:val="hy-AM"/>
              </w:rPr>
              <w:t xml:space="preserve"> Նախագծի 1-ին կետի 13-րդ ենթակետի համաձայն նախատեսվում է՝ որոշման N 1 հավելվածի 19-րդ կետը շարադրել հետևյալ խմբագրությամբ՝ «Ծրագրի երկրորդ փուլը մեկնարկում է ոչ ուշ, քան 2025 թվականի հուլիսի 1-ը և ընդգրկում է սույն հավելվածի 18-րդ կետում չնշված մնացած ընտանիքները։»</w:t>
            </w:r>
          </w:p>
          <w:p w:rsidR="00D94FD9" w:rsidRPr="00D94FD9" w:rsidRDefault="00D244D4" w:rsidP="00D244D4">
            <w:pPr>
              <w:spacing w:line="276" w:lineRule="auto"/>
              <w:ind w:right="27"/>
              <w:jc w:val="both"/>
              <w:rPr>
                <w:rFonts w:ascii="GHEA Grapalat" w:hAnsi="GHEA Grapalat"/>
                <w:noProof/>
                <w:sz w:val="24"/>
                <w:szCs w:val="24"/>
                <w:lang w:val="hy-AM"/>
              </w:rPr>
            </w:pPr>
            <w:r w:rsidRPr="00D244D4">
              <w:rPr>
                <w:rFonts w:ascii="GHEA Grapalat" w:hAnsi="GHEA Grapalat"/>
                <w:noProof/>
                <w:sz w:val="24"/>
                <w:szCs w:val="24"/>
                <w:lang w:val="hy-AM"/>
              </w:rPr>
              <w:t>Գտնում ենք, որ սույն կետում նշված «մնացած ընտանիքները» եզրույթը պարզաբանման կարիք ունի։</w:t>
            </w:r>
          </w:p>
        </w:tc>
        <w:tc>
          <w:tcPr>
            <w:tcW w:w="4860" w:type="dxa"/>
            <w:gridSpan w:val="4"/>
          </w:tcPr>
          <w:p w:rsidR="00D244D4" w:rsidRDefault="00E44001" w:rsidP="00D244D4">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w:t>
            </w:r>
            <w:r w:rsidR="00D244D4">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 ի գիտություն</w:t>
            </w:r>
            <w:r w:rsidR="00D244D4">
              <w:rPr>
                <w:rFonts w:ascii="GHEA Grapalat" w:hAnsi="GHEA Grapalat"/>
                <w:b/>
                <w:color w:val="000000"/>
                <w:sz w:val="24"/>
                <w:szCs w:val="24"/>
                <w:shd w:val="clear" w:color="auto" w:fill="FFFFFF"/>
                <w:lang w:val="hy-AM"/>
              </w:rPr>
              <w:t xml:space="preserve"> </w:t>
            </w:r>
          </w:p>
          <w:p w:rsidR="00D94FD9" w:rsidRPr="00792E8B" w:rsidRDefault="00D244D4" w:rsidP="00D94FD9">
            <w:pPr>
              <w:spacing w:line="276" w:lineRule="auto"/>
              <w:rPr>
                <w:rFonts w:ascii="GHEA Grapalat" w:hAnsi="GHEA Grapalat"/>
                <w:sz w:val="24"/>
                <w:szCs w:val="24"/>
                <w:lang w:val="hy-AM"/>
              </w:rPr>
            </w:pPr>
            <w:r>
              <w:rPr>
                <w:rFonts w:ascii="GHEA Grapalat" w:hAnsi="GHEA Grapalat"/>
                <w:sz w:val="24"/>
                <w:szCs w:val="24"/>
                <w:lang w:val="hy-AM"/>
              </w:rPr>
              <w:t>Նախագծի 1-ին կետի 13-րդ ենթակետը հանվել է նախագծից</w:t>
            </w:r>
          </w:p>
        </w:tc>
      </w:tr>
      <w:tr w:rsidR="00D94FD9" w:rsidRPr="008A10C3" w:rsidTr="007E2259">
        <w:tc>
          <w:tcPr>
            <w:tcW w:w="9450" w:type="dxa"/>
          </w:tcPr>
          <w:p w:rsidR="008A10C3" w:rsidRPr="008A10C3" w:rsidRDefault="00D94FD9" w:rsidP="008A10C3">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8.</w:t>
            </w:r>
            <w:r w:rsidR="008A10C3" w:rsidRPr="008A10C3">
              <w:rPr>
                <w:rFonts w:ascii="GHEA Grapalat" w:hAnsi="GHEA Grapalat"/>
                <w:noProof/>
                <w:sz w:val="24"/>
                <w:szCs w:val="24"/>
                <w:lang w:val="hy-AM"/>
              </w:rPr>
              <w:t xml:space="preserve"> Նախագծի 2-րդ կետի 6-րդ ենթակետով նախատեսվում է Հայաստանի Հանրապետության կառավարության 2024 թվականի հունիսի 14-ի N 898-Լ որոշման հավելվածի 5-րդ կետի «պետությանը» բառից հետո լրացնել «, բացառությամբ Որոշման N 1 հավելվածի 14-րդ կետի 1-ին ենթակետով սահմանված բացառության դեպքերի» բառերով, որի արդյունքում ստացվում է հետևյալը՝ </w:t>
            </w:r>
            <w:r w:rsidR="008A10C3">
              <w:rPr>
                <w:rFonts w:ascii="GHEA Grapalat" w:hAnsi="GHEA Grapalat"/>
                <w:noProof/>
                <w:sz w:val="24"/>
                <w:szCs w:val="24"/>
                <w:lang w:val="hy-AM"/>
              </w:rPr>
              <w:t>ծ</w:t>
            </w:r>
            <w:r w:rsidR="008A10C3" w:rsidRPr="0018600C">
              <w:rPr>
                <w:rFonts w:ascii="GHEA Grapalat" w:hAnsi="GHEA Grapalat"/>
                <w:noProof/>
                <w:sz w:val="24"/>
                <w:szCs w:val="24"/>
                <w:lang w:val="hy-AM"/>
              </w:rPr>
              <w:t xml:space="preserve">րագրով նախատեսված աջակցության դադարեցման բոլոր դեպքերում ձեռք բերված կամ կառուցվող բնակարանի կամ անհատական բնակելի տան նկատմամբ սեփականության իրավունքը փոխանցվում է </w:t>
            </w:r>
            <w:r w:rsidR="008A10C3">
              <w:rPr>
                <w:rFonts w:ascii="GHEA Grapalat" w:hAnsi="GHEA Grapalat"/>
                <w:noProof/>
                <w:sz w:val="24"/>
                <w:szCs w:val="24"/>
                <w:lang w:val="hy-AM"/>
              </w:rPr>
              <w:t>պետությանը,</w:t>
            </w:r>
            <w:r w:rsidR="008A10C3" w:rsidRPr="008A10C3">
              <w:rPr>
                <w:rFonts w:ascii="GHEA Grapalat" w:hAnsi="GHEA Grapalat"/>
                <w:noProof/>
                <w:sz w:val="24"/>
                <w:szCs w:val="24"/>
                <w:lang w:val="hy-AM"/>
              </w:rPr>
              <w:t xml:space="preserve"> բացառությամբ 2024 թվականի մայիսի 16-ի N 710-Լ որոշման N 1 հավելվածի 14-րդ կետի 1-ին ենթակետով սահմանված բացառության դեպքերի։</w:t>
            </w:r>
          </w:p>
          <w:p w:rsidR="008A10C3" w:rsidRPr="008A10C3" w:rsidRDefault="008A10C3" w:rsidP="008A10C3">
            <w:pPr>
              <w:spacing w:line="276" w:lineRule="auto"/>
              <w:ind w:right="27"/>
              <w:jc w:val="both"/>
              <w:rPr>
                <w:rFonts w:ascii="GHEA Grapalat" w:hAnsi="GHEA Grapalat"/>
                <w:noProof/>
                <w:sz w:val="24"/>
                <w:szCs w:val="24"/>
                <w:lang w:val="hy-AM"/>
              </w:rPr>
            </w:pPr>
            <w:r w:rsidRPr="008A10C3">
              <w:rPr>
                <w:rFonts w:ascii="GHEA Grapalat" w:hAnsi="GHEA Grapalat"/>
                <w:noProof/>
                <w:sz w:val="24"/>
                <w:szCs w:val="24"/>
                <w:lang w:val="hy-AM"/>
              </w:rPr>
              <w:t>Հատկանշական է, որ 2024 թվականի մայիսի 16-ի N 710-Լ որոշման N 1 հավելվածի 14-րդ կետի 1-ին ենթակետով սահմանվում են այն դեպքերը, երբ ծրագրով նախատեսված աջակցությունը չի դադարեցվում, ուստի գտնում ենք, որ նման լրացում կատարելու անհրաժեշտությունը բացակայում է։</w:t>
            </w:r>
          </w:p>
          <w:p w:rsidR="00D94FD9" w:rsidRPr="00D94FD9" w:rsidRDefault="008A10C3" w:rsidP="008A10C3">
            <w:pPr>
              <w:spacing w:line="276" w:lineRule="auto"/>
              <w:ind w:right="27"/>
              <w:jc w:val="both"/>
              <w:rPr>
                <w:rFonts w:ascii="GHEA Grapalat" w:hAnsi="GHEA Grapalat"/>
                <w:noProof/>
                <w:sz w:val="24"/>
                <w:szCs w:val="24"/>
                <w:lang w:val="hy-AM"/>
              </w:rPr>
            </w:pPr>
            <w:r w:rsidRPr="008A10C3">
              <w:rPr>
                <w:rFonts w:ascii="GHEA Grapalat" w:hAnsi="GHEA Grapalat"/>
                <w:noProof/>
                <w:sz w:val="24"/>
                <w:szCs w:val="24"/>
                <w:lang w:val="hy-AM"/>
              </w:rPr>
              <w:t>Միաժամանակ նշենք, որ սույն կետում առկա «կետը» բառը անհրաժեշտ է փոխարինել «կետում» բառով, ինկորպորացման ժամանակ խնդիրներից խուսափելու նպատակով։</w:t>
            </w:r>
          </w:p>
        </w:tc>
        <w:tc>
          <w:tcPr>
            <w:tcW w:w="4860" w:type="dxa"/>
            <w:gridSpan w:val="4"/>
          </w:tcPr>
          <w:p w:rsidR="00D94FD9" w:rsidRPr="00792E8B" w:rsidRDefault="003C648B" w:rsidP="003C648B">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D94FD9" w:rsidRPr="001B5A73" w:rsidTr="007E2259">
        <w:tc>
          <w:tcPr>
            <w:tcW w:w="9450" w:type="dxa"/>
          </w:tcPr>
          <w:p w:rsidR="00D94FD9" w:rsidRPr="00D94FD9" w:rsidRDefault="00D94FD9" w:rsidP="001B5A73">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lastRenderedPageBreak/>
              <w:t>9.</w:t>
            </w:r>
            <w:r w:rsidR="001B5A73" w:rsidRPr="001B5A73">
              <w:rPr>
                <w:rFonts w:ascii="GHEA Grapalat" w:hAnsi="GHEA Grapalat"/>
                <w:noProof/>
                <w:sz w:val="24"/>
                <w:szCs w:val="24"/>
                <w:lang w:val="hy-AM"/>
              </w:rPr>
              <w:t xml:space="preserve"> Ղեկավարվելով «Նորմատիվ իրավական ակտերի մասին» օրենքի 14-րդ հոդվածի 5-րդ մասով, որի համաձայն՝ ենթաօրենսդրական նորմատիվ իրավական ակտերում դրույթները շարադրվում են հերթական համար ունեցող կետերի տեսքով, Նախագծով հաստատվող Հավելված N 1-ի դրույթներն անհրաժեշտ է համարակալել, միաժամանակ նշենք, որ սույն հավելվածում առկա «ղեկավար» բառից հետո առկա » կետադրական նշանն անհրաժեշտ է հանել։</w:t>
            </w:r>
          </w:p>
        </w:tc>
        <w:tc>
          <w:tcPr>
            <w:tcW w:w="4860" w:type="dxa"/>
            <w:gridSpan w:val="4"/>
          </w:tcPr>
          <w:p w:rsidR="00D94FD9" w:rsidRPr="00792E8B" w:rsidRDefault="00012EAB" w:rsidP="00012EAB">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D94FD9" w:rsidRPr="00395CDD" w:rsidTr="007E2259">
        <w:tc>
          <w:tcPr>
            <w:tcW w:w="9450" w:type="dxa"/>
          </w:tcPr>
          <w:p w:rsidR="00D94FD9" w:rsidRPr="00D94FD9" w:rsidRDefault="00D94FD9" w:rsidP="00395CDD">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10.</w:t>
            </w:r>
            <w:r w:rsidR="00395CDD" w:rsidRPr="00395CDD">
              <w:rPr>
                <w:rFonts w:ascii="GHEA Grapalat" w:hAnsi="GHEA Grapalat"/>
                <w:noProof/>
                <w:sz w:val="24"/>
                <w:szCs w:val="24"/>
                <w:lang w:val="hy-AM"/>
              </w:rPr>
              <w:t xml:space="preserve"> Անդրադառնալով Նախագծով հաստատվող Հավելված N 2-ի 1-ին կետի դրույթներին, առաջարկում ենք նշված կետում սահմանված միջգերատեսչական հանձնաժողովի աշխատակարգի կարգավորման առարկան և նպատակը նախատեսել երկու առանձին կետերի տեսքով։</w:t>
            </w:r>
          </w:p>
        </w:tc>
        <w:tc>
          <w:tcPr>
            <w:tcW w:w="4860" w:type="dxa"/>
            <w:gridSpan w:val="4"/>
          </w:tcPr>
          <w:p w:rsidR="00D94FD9" w:rsidRPr="00792E8B" w:rsidRDefault="00012EAB" w:rsidP="00012EAB">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D94FD9" w:rsidRPr="002576B0" w:rsidTr="007E2259">
        <w:tc>
          <w:tcPr>
            <w:tcW w:w="9450" w:type="dxa"/>
          </w:tcPr>
          <w:p w:rsidR="00012EAB" w:rsidRPr="00012EAB" w:rsidRDefault="00D94FD9" w:rsidP="00012EAB">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11.</w:t>
            </w:r>
            <w:r w:rsidR="00012EAB" w:rsidRPr="00012EAB">
              <w:rPr>
                <w:rFonts w:ascii="GHEA Grapalat" w:hAnsi="GHEA Grapalat"/>
                <w:noProof/>
                <w:sz w:val="24"/>
                <w:szCs w:val="24"/>
                <w:lang w:val="hy-AM"/>
              </w:rPr>
              <w:t xml:space="preserve"> Նախագծով հաստատվող N 2 հավելվածի 4-րդ կետի 1-ին ենթակետի համաձայն՝  Հանձնաժողովն իր խնդրի կատարման նպատակով իրականացնում է հետևյալ գործառույթները`</w:t>
            </w:r>
          </w:p>
          <w:p w:rsidR="00012EAB" w:rsidRPr="00012EAB"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t xml:space="preserve">1) կազմակերպում է քննարկումներ Ծրագրին դիմած և շահառու չդարձած ընտանիքների ներկայացրած փաստաթղթերն ուսումնասիրելու նպատակով, այդ թվում՝ </w:t>
            </w:r>
          </w:p>
          <w:p w:rsidR="00012EAB" w:rsidRPr="00012EAB"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t xml:space="preserve">ա. 2020 թվականի սեպտեմբերի 27-ից, 2022 թվականի դեկտեմբերի 12-ից կամ 2023 թվականի սեպտեմբերի 19-ից առաջ առնվազն 6 ամիսների ընթացքում Լեռնային Ղարաբաղի պետական կամ մասնավոր կառույցներում աշխատելու, կենսաթոշակ կամ այլ դրամական վճարներ ստանալու և դրանք Լեռնային Ղարաբաղում իրացնելու, ֆինանսական գործարքներ կատարելու, կրթական, առողջապահական ծառայություններից օգտվելու մասին վկայող և/կամ այլ առնվազն 2 փաստաթուղթ, որոնց թվագրումները պետք է ունենան առնվազն 3 ամսվա տարբերություն, </w:t>
            </w:r>
          </w:p>
          <w:p w:rsidR="00012EAB" w:rsidRPr="00012EAB"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t>Սույն դրույթների վերաբերյալ անհրաժեշտ է հստակեցնել, թե հանձնաժողովն ինչ եղանակով ու կարգով է կազմակերպում համապատասխան քննարկումները։</w:t>
            </w:r>
          </w:p>
          <w:p w:rsidR="00012EAB" w:rsidRPr="00012EAB"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lastRenderedPageBreak/>
              <w:t xml:space="preserve">Միաժամանակ նշենք, որ սույն կարգավորման դրույթների համատեքստում  լրացուցիչ հիմնավորման կարիք ունի  փաստաթղթերի առնվազն 3 ամսվա տարբերության թվագրում ունենալու կարգավորման նպատակը, ինչպես նաև անհրաժեշտ է հստակեցնել, թե ինչ բովանդակությամբ կամ ինչ փաստի հաստատմանն ուղված «և/կամ այլ առնվազն 2 փաստաթղթերի» մասին է խոսքը։ </w:t>
            </w:r>
          </w:p>
          <w:p w:rsidR="00012EAB" w:rsidRPr="00012EAB"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t>Նույն կետի 2-րդ ենթակետով սահմանվում է, որ՝  սույն կետի 1-ին ենթակետում նշված փաստաթղթերի իսկության ստուգման նպատակով, ըստ անհրաժեշտության, հանձնաժողովն իրականացնում է հարցումներ այն կառույցներ, որոնք պատասխանատու են համարժեք տեղեկատվության մշակման և տվյալների շտեմարանների վարման համար.</w:t>
            </w:r>
          </w:p>
          <w:p w:rsidR="00012EAB" w:rsidRPr="00012EAB"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t>Գտնում ենք, որ անհրաժեշտ է հստակեցնել թե ինչ է իրենից ենթադրում «ըստ անհրաժեշտության» սահմանումը, քանի որ սույն կարգավորմամբ ստացվում է մի իրավիճակ, երբ հանձնաժողովը կարող է դրսևորել կամայականություն միևնույն փաստական հանգամանքեր ունեցող գործերով, որն իր մեջ պարունակում է մի շարք ռիսկեր, ուստի, «Վարչարարության հիմունքների և վարչական վարույթի մասին» օրենքի 7-րդ հոդվածով սահմանված կամայականության արգելքի սկզբունքի պահպանման նպատակով անհրաժեշտ է հստակեցնել անհրաժեշտության հիմքերը։</w:t>
            </w:r>
          </w:p>
          <w:p w:rsidR="00012EAB" w:rsidRPr="00012EAB"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t>Նույն կետի 3-րդ ենթակետով սահմանվում է, որ՝ ուսումնասիրությունների և քննարկումների արդյունքների հիման վրա հանձնաժողովը կայացնում է որոշում Ծրագրի շահառուի կարգավիճակ չստացածներին շահառուի կարգավիճակ շնորհելու վերաբերյալ, ինչը հիմք է հանդիսանում նրանց՝ Հայաստանի Հանրապետության կառավարության 2024 թվականի հունիսի 14-ի N 898-Լ որոշման (այսուհետ՝ Որոշում) հավելվածի 2-րդ կետի 9-րդ ենթակետով սահմանված հավաստագրի տրամադրման համար:</w:t>
            </w:r>
            <w:r w:rsidRPr="00012EAB">
              <w:rPr>
                <w:rFonts w:ascii="Calibri" w:hAnsi="Calibri" w:cs="Calibri"/>
                <w:noProof/>
                <w:sz w:val="24"/>
                <w:szCs w:val="24"/>
                <w:lang w:val="hy-AM"/>
              </w:rPr>
              <w:t> </w:t>
            </w:r>
          </w:p>
          <w:p w:rsidR="00D94FD9" w:rsidRPr="00D94FD9" w:rsidRDefault="00012EAB" w:rsidP="00012EAB">
            <w:pPr>
              <w:spacing w:line="276" w:lineRule="auto"/>
              <w:ind w:right="27"/>
              <w:jc w:val="both"/>
              <w:rPr>
                <w:rFonts w:ascii="GHEA Grapalat" w:hAnsi="GHEA Grapalat"/>
                <w:noProof/>
                <w:sz w:val="24"/>
                <w:szCs w:val="24"/>
                <w:lang w:val="hy-AM"/>
              </w:rPr>
            </w:pPr>
            <w:r w:rsidRPr="00012EAB">
              <w:rPr>
                <w:rFonts w:ascii="GHEA Grapalat" w:hAnsi="GHEA Grapalat"/>
                <w:noProof/>
                <w:sz w:val="24"/>
                <w:szCs w:val="24"/>
                <w:lang w:val="hy-AM"/>
              </w:rPr>
              <w:t xml:space="preserve">Վերոգրյալ կարգավորման համատեքստում անհրաժեշտ ենք համարում անդրադառնալ սույն հավելվածի 8-րդ կետի դրույթներին, որոնցով նախատեսվում </w:t>
            </w:r>
            <w:r w:rsidRPr="00012EAB">
              <w:rPr>
                <w:rFonts w:ascii="GHEA Grapalat" w:hAnsi="GHEA Grapalat"/>
                <w:noProof/>
                <w:sz w:val="24"/>
                <w:szCs w:val="24"/>
                <w:lang w:val="hy-AM"/>
              </w:rPr>
              <w:lastRenderedPageBreak/>
              <w:t>է, որ հանձնաժողովը դիմում-բողոքների ուսումնասիրության արդյունքում իրավասու է կայացնել որոշում ինչպես դրանք բավարարելու, այնպես էլ մերժելու մասին։ Ուստի կարծում ենք, որ այս երկու կարգավորումներն իրարամերժ են և հստակեցման ու խմբագրման կարիք ունեն։</w:t>
            </w:r>
          </w:p>
        </w:tc>
        <w:tc>
          <w:tcPr>
            <w:tcW w:w="4860" w:type="dxa"/>
            <w:gridSpan w:val="4"/>
          </w:tcPr>
          <w:p w:rsidR="002526E2" w:rsidRDefault="003308C8" w:rsidP="003308C8">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lastRenderedPageBreak/>
              <w:t>Ընդունվել է</w:t>
            </w:r>
            <w:r w:rsidR="00E44001">
              <w:rPr>
                <w:rFonts w:ascii="GHEA Grapalat" w:hAnsi="GHEA Grapalat"/>
                <w:b/>
                <w:color w:val="000000"/>
                <w:sz w:val="24"/>
                <w:szCs w:val="24"/>
                <w:shd w:val="clear" w:color="auto" w:fill="FFFFFF"/>
                <w:lang w:val="hy-AM"/>
              </w:rPr>
              <w:t xml:space="preserve"> մասամբ</w:t>
            </w:r>
          </w:p>
          <w:p w:rsidR="002526E2" w:rsidRDefault="002526E2" w:rsidP="002526E2">
            <w:pPr>
              <w:rPr>
                <w:rFonts w:ascii="GHEA Grapalat" w:hAnsi="GHEA Grapalat"/>
                <w:sz w:val="24"/>
                <w:szCs w:val="24"/>
                <w:lang w:val="hy-AM"/>
              </w:rPr>
            </w:pPr>
          </w:p>
          <w:p w:rsidR="00D94FD9" w:rsidRDefault="002526E2" w:rsidP="002526E2">
            <w:pPr>
              <w:rPr>
                <w:rFonts w:ascii="GHEA Grapalat" w:hAnsi="GHEA Grapalat"/>
                <w:noProof/>
                <w:sz w:val="24"/>
                <w:szCs w:val="24"/>
                <w:lang w:val="hy-AM"/>
              </w:rPr>
            </w:pPr>
            <w:r w:rsidRPr="00012EAB">
              <w:rPr>
                <w:rFonts w:ascii="GHEA Grapalat" w:hAnsi="GHEA Grapalat"/>
                <w:noProof/>
                <w:sz w:val="24"/>
                <w:szCs w:val="24"/>
                <w:lang w:val="hy-AM"/>
              </w:rPr>
              <w:t xml:space="preserve">N 2 հավելվածի 4-րդ կետի 1-ին </w:t>
            </w:r>
            <w:r>
              <w:rPr>
                <w:rFonts w:ascii="GHEA Grapalat" w:hAnsi="GHEA Grapalat"/>
                <w:noProof/>
                <w:sz w:val="24"/>
                <w:szCs w:val="24"/>
                <w:lang w:val="hy-AM"/>
              </w:rPr>
              <w:t xml:space="preserve">ենթակետում </w:t>
            </w:r>
            <w:r w:rsidRPr="002526E2">
              <w:rPr>
                <w:rFonts w:ascii="GHEA Grapalat" w:hAnsi="GHEA Grapalat"/>
                <w:noProof/>
                <w:sz w:val="24"/>
                <w:szCs w:val="24"/>
                <w:lang w:val="hy-AM"/>
              </w:rPr>
              <w:t>(</w:t>
            </w:r>
            <w:r>
              <w:rPr>
                <w:rFonts w:ascii="GHEA Grapalat" w:hAnsi="GHEA Grapalat"/>
                <w:noProof/>
                <w:sz w:val="24"/>
                <w:szCs w:val="24"/>
                <w:lang w:val="hy-AM"/>
              </w:rPr>
              <w:t>նախագծի խմբագրված տարբերակում՝ 5-րդ կետի 1-ին ենթակետ</w:t>
            </w:r>
            <w:r w:rsidRPr="002526E2">
              <w:rPr>
                <w:rFonts w:ascii="GHEA Grapalat" w:hAnsi="GHEA Grapalat"/>
                <w:noProof/>
                <w:sz w:val="24"/>
                <w:szCs w:val="24"/>
                <w:lang w:val="hy-AM"/>
              </w:rPr>
              <w:t>)</w:t>
            </w:r>
            <w:r>
              <w:rPr>
                <w:rFonts w:ascii="GHEA Grapalat" w:hAnsi="GHEA Grapalat"/>
                <w:noProof/>
                <w:sz w:val="24"/>
                <w:szCs w:val="24"/>
                <w:lang w:val="hy-AM"/>
              </w:rPr>
              <w:t xml:space="preserve"> հղում է արվել նիստերին, որոնց անցկացման կարգն ու եղանակը նկարագրված է «Հանձնաժողովի աշխատանքի կազմակերպում» գլխում։</w:t>
            </w:r>
          </w:p>
          <w:p w:rsidR="00E44001" w:rsidRDefault="00E44001" w:rsidP="00E44001">
            <w:pPr>
              <w:rPr>
                <w:rFonts w:ascii="GHEA Grapalat" w:hAnsi="GHEA Grapalat"/>
                <w:sz w:val="24"/>
                <w:szCs w:val="24"/>
                <w:lang w:val="hy-AM"/>
              </w:rPr>
            </w:pPr>
          </w:p>
          <w:p w:rsidR="00E44001" w:rsidRPr="002526E2" w:rsidRDefault="00E44001" w:rsidP="00E44001">
            <w:pPr>
              <w:rPr>
                <w:rFonts w:ascii="GHEA Grapalat" w:hAnsi="GHEA Grapalat"/>
                <w:sz w:val="24"/>
                <w:szCs w:val="24"/>
                <w:lang w:val="hy-AM"/>
              </w:rPr>
            </w:pPr>
            <w:r>
              <w:rPr>
                <w:rFonts w:ascii="GHEA Grapalat" w:hAnsi="GHEA Grapalat"/>
                <w:sz w:val="24"/>
                <w:szCs w:val="24"/>
                <w:lang w:val="hy-AM"/>
              </w:rPr>
              <w:t xml:space="preserve">Ինչ վերաբերվում է </w:t>
            </w:r>
            <w:r w:rsidRPr="00012EAB">
              <w:rPr>
                <w:rFonts w:ascii="GHEA Grapalat" w:hAnsi="GHEA Grapalat"/>
                <w:noProof/>
                <w:sz w:val="24"/>
                <w:szCs w:val="24"/>
                <w:lang w:val="hy-AM"/>
              </w:rPr>
              <w:t>«և/կամ այլ առնվազն 2 փաստաթղթերի</w:t>
            </w:r>
            <w:r>
              <w:rPr>
                <w:rFonts w:ascii="GHEA Grapalat" w:hAnsi="GHEA Grapalat"/>
                <w:noProof/>
                <w:sz w:val="24"/>
                <w:szCs w:val="24"/>
                <w:lang w:val="hy-AM"/>
              </w:rPr>
              <w:t>ն</w:t>
            </w:r>
            <w:r w:rsidRPr="00012EAB">
              <w:rPr>
                <w:rFonts w:ascii="GHEA Grapalat" w:hAnsi="GHEA Grapalat"/>
                <w:noProof/>
                <w:sz w:val="24"/>
                <w:szCs w:val="24"/>
                <w:lang w:val="hy-AM"/>
              </w:rPr>
              <w:t>»</w:t>
            </w:r>
            <w:r>
              <w:rPr>
                <w:rFonts w:ascii="GHEA Grapalat" w:hAnsi="GHEA Grapalat"/>
                <w:noProof/>
                <w:sz w:val="24"/>
                <w:szCs w:val="24"/>
                <w:lang w:val="hy-AM"/>
              </w:rPr>
              <w:t xml:space="preserve">, ապա </w:t>
            </w:r>
            <w:r w:rsidRPr="00012EAB">
              <w:rPr>
                <w:rFonts w:ascii="GHEA Grapalat" w:hAnsi="GHEA Grapalat"/>
                <w:noProof/>
                <w:sz w:val="24"/>
                <w:szCs w:val="24"/>
                <w:lang w:val="hy-AM"/>
              </w:rPr>
              <w:t>N 2 հավելվածի 4-րդ կետի</w:t>
            </w:r>
            <w:r w:rsidR="005F61AD">
              <w:rPr>
                <w:rFonts w:ascii="GHEA Grapalat" w:hAnsi="GHEA Grapalat"/>
                <w:noProof/>
                <w:sz w:val="24"/>
                <w:szCs w:val="24"/>
                <w:lang w:val="hy-AM"/>
              </w:rPr>
              <w:t xml:space="preserve"> </w:t>
            </w:r>
            <w:r w:rsidR="005F61AD" w:rsidRPr="005F61AD">
              <w:rPr>
                <w:rFonts w:ascii="GHEA Grapalat" w:hAnsi="GHEA Grapalat"/>
                <w:noProof/>
                <w:sz w:val="24"/>
                <w:szCs w:val="24"/>
                <w:lang w:val="hy-AM"/>
              </w:rPr>
              <w:t>(</w:t>
            </w:r>
            <w:r w:rsidR="005F61AD">
              <w:rPr>
                <w:rFonts w:ascii="GHEA Grapalat" w:hAnsi="GHEA Grapalat"/>
                <w:noProof/>
                <w:sz w:val="24"/>
                <w:szCs w:val="24"/>
                <w:lang w:val="hy-AM"/>
              </w:rPr>
              <w:t>նախագծի խմբագրված տարբերակում՝ 5-րդ կետի</w:t>
            </w:r>
            <w:r w:rsidR="005F61AD" w:rsidRPr="005F61AD">
              <w:rPr>
                <w:rFonts w:ascii="GHEA Grapalat" w:hAnsi="GHEA Grapalat"/>
                <w:noProof/>
                <w:sz w:val="24"/>
                <w:szCs w:val="24"/>
                <w:lang w:val="hy-AM"/>
              </w:rPr>
              <w:t>)</w:t>
            </w:r>
            <w:r w:rsidRPr="00012EAB">
              <w:rPr>
                <w:rFonts w:ascii="GHEA Grapalat" w:hAnsi="GHEA Grapalat"/>
                <w:noProof/>
                <w:sz w:val="24"/>
                <w:szCs w:val="24"/>
                <w:lang w:val="hy-AM"/>
              </w:rPr>
              <w:t xml:space="preserve"> 1-ին </w:t>
            </w:r>
            <w:r>
              <w:rPr>
                <w:rFonts w:ascii="GHEA Grapalat" w:hAnsi="GHEA Grapalat"/>
                <w:noProof/>
                <w:sz w:val="24"/>
                <w:szCs w:val="24"/>
                <w:lang w:val="hy-AM"/>
              </w:rPr>
              <w:t xml:space="preserve">ենթակետի «ա» պարբերությամբ սահմանված է, թե ինչ բնույթի փաստաթղթերի մասին է խոսքը։ Իսկ 3 ամսվա </w:t>
            </w:r>
            <w:r w:rsidRPr="00E44001">
              <w:rPr>
                <w:rFonts w:ascii="GHEA Grapalat" w:hAnsi="GHEA Grapalat"/>
                <w:noProof/>
                <w:sz w:val="24"/>
                <w:szCs w:val="24"/>
                <w:lang w:val="hy-AM"/>
              </w:rPr>
              <w:t>(</w:t>
            </w:r>
            <w:r>
              <w:rPr>
                <w:rFonts w:ascii="GHEA Grapalat" w:hAnsi="GHEA Grapalat"/>
                <w:noProof/>
                <w:sz w:val="24"/>
                <w:szCs w:val="24"/>
                <w:lang w:val="hy-AM"/>
              </w:rPr>
              <w:t xml:space="preserve">նախագծի խմբագրված </w:t>
            </w:r>
            <w:r>
              <w:rPr>
                <w:rFonts w:ascii="GHEA Grapalat" w:hAnsi="GHEA Grapalat"/>
                <w:noProof/>
                <w:sz w:val="24"/>
                <w:szCs w:val="24"/>
                <w:lang w:val="hy-AM"/>
              </w:rPr>
              <w:lastRenderedPageBreak/>
              <w:t>տարբերակում՝ 6 ամսվա</w:t>
            </w:r>
            <w:r w:rsidRPr="00E44001">
              <w:rPr>
                <w:rFonts w:ascii="GHEA Grapalat" w:hAnsi="GHEA Grapalat"/>
                <w:noProof/>
                <w:sz w:val="24"/>
                <w:szCs w:val="24"/>
                <w:lang w:val="hy-AM"/>
              </w:rPr>
              <w:t>)</w:t>
            </w:r>
            <w:r>
              <w:rPr>
                <w:rFonts w:ascii="GHEA Grapalat" w:hAnsi="GHEA Grapalat"/>
                <w:noProof/>
                <w:sz w:val="24"/>
                <w:szCs w:val="24"/>
                <w:lang w:val="hy-AM"/>
              </w:rPr>
              <w:t xml:space="preserve"> տարբերության թվագրման անհրաժեշտությունը պայմանավորված է նրանով, որպեսզի բացառվեն տարբեր պատճառներով մի քանի ամիս ԼՂ-ում ժամանակավոր բնակված անձանց ներառումը ծրագրում։  </w:t>
            </w:r>
          </w:p>
        </w:tc>
      </w:tr>
      <w:tr w:rsidR="00D94FD9" w:rsidRPr="003308C8" w:rsidTr="007E2259">
        <w:tc>
          <w:tcPr>
            <w:tcW w:w="9450" w:type="dxa"/>
          </w:tcPr>
          <w:p w:rsidR="00D94FD9" w:rsidRPr="003F0376" w:rsidRDefault="00D94FD9" w:rsidP="003F0376">
            <w:pPr>
              <w:spacing w:line="276" w:lineRule="auto"/>
              <w:ind w:right="27"/>
              <w:jc w:val="both"/>
              <w:rPr>
                <w:rFonts w:ascii="GHEA Grapalat" w:eastAsia="Times New Roman" w:hAnsi="GHEA Grapalat"/>
                <w:sz w:val="24"/>
                <w:szCs w:val="24"/>
                <w:lang w:val="hy-AM"/>
              </w:rPr>
            </w:pPr>
            <w:r>
              <w:rPr>
                <w:rFonts w:ascii="GHEA Grapalat" w:hAnsi="GHEA Grapalat"/>
                <w:noProof/>
                <w:sz w:val="24"/>
                <w:szCs w:val="24"/>
                <w:lang w:val="hy-AM"/>
              </w:rPr>
              <w:lastRenderedPageBreak/>
              <w:t>12.</w:t>
            </w:r>
            <w:r w:rsidR="003F0376" w:rsidRPr="00210549">
              <w:rPr>
                <w:rFonts w:ascii="GHEA Grapalat" w:eastAsia="Times New Roman" w:hAnsi="GHEA Grapalat"/>
                <w:sz w:val="24"/>
                <w:szCs w:val="24"/>
                <w:lang w:val="hy-AM"/>
              </w:rPr>
              <w:t xml:space="preserve"> Նախագծով հաստատվող N 2 հավելվածի</w:t>
            </w:r>
            <w:r w:rsidR="003F0376">
              <w:rPr>
                <w:rFonts w:ascii="GHEA Grapalat" w:eastAsia="Times New Roman" w:hAnsi="GHEA Grapalat"/>
                <w:sz w:val="24"/>
                <w:szCs w:val="24"/>
                <w:lang w:val="hy-AM"/>
              </w:rPr>
              <w:t xml:space="preserve"> 5-րդ կետով նախատեսվում է, որ </w:t>
            </w:r>
            <w:r w:rsidR="003F0376">
              <w:rPr>
                <w:rFonts w:ascii="GHEA Grapalat" w:hAnsi="GHEA Grapalat"/>
                <w:i/>
                <w:color w:val="000000"/>
                <w:sz w:val="24"/>
                <w:szCs w:val="24"/>
                <w:lang w:val="hy-AM"/>
              </w:rPr>
              <w:t>ո</w:t>
            </w:r>
            <w:r w:rsidR="003F0376" w:rsidRPr="00210549">
              <w:rPr>
                <w:rFonts w:ascii="GHEA Grapalat" w:hAnsi="GHEA Grapalat"/>
                <w:i/>
                <w:color w:val="000000"/>
                <w:sz w:val="24"/>
                <w:szCs w:val="24"/>
                <w:lang w:val="hy-AM"/>
              </w:rPr>
              <w:t xml:space="preserve">րոշման հավելվածի 3-րդ կետի 5-րդ ենթակետի «ա» և «բ» պարբերություններով սահմանված մերժման հիմքերով </w:t>
            </w:r>
            <w:r w:rsidR="003F0376" w:rsidRPr="00210549">
              <w:rPr>
                <w:rFonts w:ascii="GHEA Grapalat" w:eastAsia="Times New Roman" w:hAnsi="GHEA Grapalat"/>
                <w:i/>
                <w:sz w:val="24"/>
                <w:szCs w:val="24"/>
                <w:lang w:val="hy-AM"/>
              </w:rPr>
              <w:t xml:space="preserve">Ծրագրին </w:t>
            </w:r>
            <w:r w:rsidR="003F0376" w:rsidRPr="00210549">
              <w:rPr>
                <w:rFonts w:ascii="GHEA Grapalat" w:hAnsi="GHEA Grapalat"/>
                <w:i/>
                <w:color w:val="000000"/>
                <w:sz w:val="24"/>
                <w:szCs w:val="24"/>
                <w:lang w:val="hy-AM"/>
              </w:rPr>
              <w:t xml:space="preserve">դիմած և </w:t>
            </w:r>
            <w:r w:rsidR="003F0376" w:rsidRPr="00210549">
              <w:rPr>
                <w:rFonts w:ascii="GHEA Grapalat" w:eastAsia="Times New Roman" w:hAnsi="GHEA Grapalat"/>
                <w:i/>
                <w:sz w:val="24"/>
                <w:szCs w:val="24"/>
                <w:lang w:val="hy-AM"/>
              </w:rPr>
              <w:t>շահառուի կարգավիճակ չստացած դիմումատուները, սույն հավելվածի 4-րդ կետի 1-ին ենթակետով սահմանված փաստերի առկայության դեպքում, Ծրագրից օգտվելու իրենց իրավունքի վերականգնման նպատակով հանձնաժողովի նախագահին գրավոր կարգով ներկայացնում են դիմում-բողոք</w:t>
            </w:r>
            <w:r w:rsidR="003F0376">
              <w:rPr>
                <w:rFonts w:ascii="GHEA Grapalat" w:eastAsia="Times New Roman" w:hAnsi="GHEA Grapalat"/>
                <w:i/>
                <w:sz w:val="24"/>
                <w:szCs w:val="24"/>
                <w:lang w:val="hy-AM"/>
              </w:rPr>
              <w:t xml:space="preserve">, </w:t>
            </w:r>
            <w:r w:rsidR="003F0376">
              <w:rPr>
                <w:rFonts w:ascii="GHEA Grapalat" w:eastAsia="Times New Roman" w:hAnsi="GHEA Grapalat"/>
                <w:sz w:val="24"/>
                <w:szCs w:val="24"/>
                <w:lang w:val="hy-AM"/>
              </w:rPr>
              <w:t>սակայն սույն կարգավորումից պարզ չի դառնում, թե ինչ ժամկետներում կարող են համապատասխան անձինք դիմել հանձնաժողովին, ուստի սույն կարգավորումն անհրաժեշտ է հստակեցնել։</w:t>
            </w:r>
          </w:p>
        </w:tc>
        <w:tc>
          <w:tcPr>
            <w:tcW w:w="4860" w:type="dxa"/>
            <w:gridSpan w:val="4"/>
          </w:tcPr>
          <w:p w:rsidR="00E1086C" w:rsidRDefault="00E1086C" w:rsidP="00E1086C">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p w:rsidR="00D94FD9" w:rsidRPr="00792E8B" w:rsidRDefault="00D94FD9" w:rsidP="00E1086C">
            <w:pPr>
              <w:spacing w:line="276" w:lineRule="auto"/>
              <w:jc w:val="center"/>
              <w:rPr>
                <w:rFonts w:ascii="GHEA Grapalat" w:hAnsi="GHEA Grapalat"/>
                <w:sz w:val="24"/>
                <w:szCs w:val="24"/>
                <w:lang w:val="hy-AM"/>
              </w:rPr>
            </w:pPr>
          </w:p>
        </w:tc>
      </w:tr>
      <w:tr w:rsidR="00D94FD9" w:rsidRPr="003308C8" w:rsidTr="007E2259">
        <w:tc>
          <w:tcPr>
            <w:tcW w:w="9450" w:type="dxa"/>
          </w:tcPr>
          <w:p w:rsidR="003F0376" w:rsidRPr="003F0376" w:rsidRDefault="00D94FD9"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13.</w:t>
            </w:r>
            <w:r w:rsidR="003F0376" w:rsidRPr="00210549">
              <w:rPr>
                <w:rFonts w:ascii="GHEA Grapalat" w:eastAsia="Times New Roman" w:hAnsi="GHEA Grapalat"/>
                <w:sz w:val="24"/>
                <w:szCs w:val="24"/>
                <w:lang w:val="hy-AM"/>
              </w:rPr>
              <w:t xml:space="preserve"> Նախագծով հաստատվող N 2 հավելվածի</w:t>
            </w:r>
            <w:r w:rsidR="003F0376">
              <w:rPr>
                <w:rFonts w:ascii="GHEA Grapalat" w:eastAsia="Times New Roman" w:hAnsi="GHEA Grapalat"/>
                <w:sz w:val="24"/>
                <w:szCs w:val="24"/>
                <w:lang w:val="hy-AM"/>
              </w:rPr>
              <w:t xml:space="preserve"> 8-րդ կետի համաձայն՝ </w:t>
            </w:r>
            <w:r w:rsidR="003F0376" w:rsidRPr="003F0376">
              <w:rPr>
                <w:rFonts w:ascii="GHEA Grapalat" w:eastAsia="Times New Roman" w:hAnsi="GHEA Grapalat"/>
                <w:sz w:val="24"/>
                <w:szCs w:val="24"/>
                <w:lang w:val="hy-AM"/>
              </w:rPr>
              <w:t>հանձնաժողովը դիմում-բողոքների ուսումնասիրության արդյունքում իրավասու է կայացնել որոշում ինչպես դրանք բավարարելու, այնպես էլ մերժելու մասին։ Ընդ որում, դիմում-բողոքների բավարարման համար հիմք է հանդիսանում սույն հավելվածի 4-րդ կետի 1-ին ենթակետի «ա» և «բ» կետերով սահմանված փաստաթղթերի ուսումնասիրության արդյունքում արձանագրված հետևյալ հանգամանքներից առնվազն մեկը.</w:t>
            </w:r>
          </w:p>
          <w:p w:rsidR="003F0376" w:rsidRPr="003F0376" w:rsidRDefault="003F0376" w:rsidP="003F0376">
            <w:pPr>
              <w:pStyle w:val="ListParagraph"/>
              <w:numPr>
                <w:ilvl w:val="0"/>
                <w:numId w:val="23"/>
              </w:numPr>
              <w:spacing w:after="0"/>
              <w:ind w:left="0" w:right="27" w:firstLine="0"/>
              <w:jc w:val="both"/>
              <w:rPr>
                <w:rFonts w:eastAsia="Times New Roman"/>
                <w:sz w:val="24"/>
                <w:szCs w:val="24"/>
                <w:lang w:val="hy-AM"/>
              </w:rPr>
            </w:pPr>
            <w:r w:rsidRPr="003F0376">
              <w:rPr>
                <w:rFonts w:eastAsia="Times New Roman"/>
                <w:sz w:val="24"/>
                <w:szCs w:val="24"/>
                <w:lang w:val="hy-AM"/>
              </w:rPr>
              <w:t>դիմում-բողոք ներկայացրած անձը 2020 թվականի սեպտեմբերի 27-ից, 2022 թվականի դեկտեմբերի 12-ից կամ 2023 թվականի սեպտեմբերի 19-ից առաջ (կախված նրա տեղահանման ամսաթվից) առնվազն 12 ամիսների ընթացքում փաստացի բնակվել է Լեռնային Ղարաբաղում.</w:t>
            </w:r>
          </w:p>
          <w:p w:rsidR="003F0376" w:rsidRPr="003F0376" w:rsidRDefault="003F0376" w:rsidP="003F0376">
            <w:pPr>
              <w:pStyle w:val="ListParagraph"/>
              <w:numPr>
                <w:ilvl w:val="0"/>
                <w:numId w:val="23"/>
              </w:numPr>
              <w:spacing w:after="0"/>
              <w:ind w:left="0" w:right="27" w:firstLine="0"/>
              <w:jc w:val="both"/>
              <w:rPr>
                <w:rFonts w:eastAsia="Times New Roman"/>
                <w:sz w:val="24"/>
                <w:szCs w:val="24"/>
                <w:lang w:val="hy-AM"/>
              </w:rPr>
            </w:pPr>
            <w:r w:rsidRPr="003F0376">
              <w:rPr>
                <w:rFonts w:eastAsia="Times New Roman"/>
                <w:sz w:val="24"/>
                <w:szCs w:val="24"/>
                <w:lang w:val="hy-AM"/>
              </w:rPr>
              <w:t xml:space="preserve">դիմում-բողոք ներկայացրած անձը  2023 թվականի սեպտեմբերի 19-ի դրությամբ ունեցել է «Գույքի նկատմամբ իրավունքների պետական գրանցման </w:t>
            </w:r>
            <w:r w:rsidRPr="003F0376">
              <w:rPr>
                <w:rFonts w:eastAsia="Times New Roman"/>
                <w:sz w:val="24"/>
                <w:szCs w:val="24"/>
                <w:lang w:val="hy-AM"/>
              </w:rPr>
              <w:lastRenderedPageBreak/>
              <w:t xml:space="preserve">մասին» Հայաստանի Հանրապետության օրենքով սահմանված կարգով գրանցված գնման իրավունք, սակայն դիմելու օրվա դրությամբ այն օտարել է համապատասխան վճարումների կատարման անհնարինության պատճառով։ </w:t>
            </w:r>
          </w:p>
          <w:p w:rsidR="003F0376" w:rsidRPr="00EB715C" w:rsidRDefault="003F0376" w:rsidP="003F0376">
            <w:pPr>
              <w:spacing w:line="276" w:lineRule="auto"/>
              <w:ind w:right="2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Սույն կետի կարգավորումների համատեքստում անհրաժեշտ է անդրադառնալ ՀՀ կառավարության 2024 թվականի </w:t>
            </w:r>
            <w:r w:rsidRPr="001E5184">
              <w:rPr>
                <w:rFonts w:ascii="GHEA Grapalat" w:eastAsia="Times New Roman" w:hAnsi="GHEA Grapalat"/>
                <w:sz w:val="24"/>
                <w:szCs w:val="24"/>
                <w:lang w:val="hy-AM"/>
              </w:rPr>
              <w:t>N 710-Լ</w:t>
            </w:r>
            <w:r>
              <w:rPr>
                <w:rFonts w:ascii="GHEA Grapalat" w:eastAsia="Times New Roman" w:hAnsi="GHEA Grapalat"/>
                <w:sz w:val="24"/>
                <w:szCs w:val="24"/>
                <w:lang w:val="hy-AM"/>
              </w:rPr>
              <w:t xml:space="preserve"> և ՀՀ կառավարության 2024 թվականի </w:t>
            </w:r>
            <w:r w:rsidRPr="00EB715C">
              <w:rPr>
                <w:rFonts w:ascii="GHEA Grapalat" w:eastAsia="Times New Roman" w:hAnsi="GHEA Grapalat"/>
                <w:sz w:val="24"/>
                <w:szCs w:val="24"/>
                <w:lang w:val="hy-AM"/>
              </w:rPr>
              <w:t>N 898-Լ</w:t>
            </w:r>
            <w:r>
              <w:rPr>
                <w:rFonts w:ascii="GHEA Grapalat" w:eastAsia="Times New Roman" w:hAnsi="GHEA Grapalat"/>
                <w:sz w:val="24"/>
                <w:szCs w:val="24"/>
                <w:lang w:val="hy-AM"/>
              </w:rPr>
              <w:t xml:space="preserve"> որոշումների վերնագրերին և համապատասխան կարգավորումներին, որոնց համաձայն պետական աջակցությունը վերաբերում է </w:t>
            </w:r>
            <w:r w:rsidRPr="00EB715C">
              <w:rPr>
                <w:rFonts w:ascii="GHEA Grapalat" w:eastAsia="Times New Roman" w:hAnsi="GHEA Grapalat"/>
                <w:sz w:val="24"/>
                <w:szCs w:val="24"/>
                <w:lang w:val="hy-AM"/>
              </w:rPr>
              <w:t>Լեռնային Ղարաբաղից բռնի տեղահանված ընտանիքների</w:t>
            </w:r>
            <w:r>
              <w:rPr>
                <w:rFonts w:ascii="GHEA Grapalat" w:eastAsia="Times New Roman" w:hAnsi="GHEA Grapalat"/>
                <w:sz w:val="24"/>
                <w:szCs w:val="24"/>
                <w:lang w:val="hy-AM"/>
              </w:rPr>
              <w:t xml:space="preserve">ն, մասնավորապես՝ </w:t>
            </w:r>
            <w:r w:rsidRPr="00EB715C">
              <w:rPr>
                <w:rFonts w:ascii="GHEA Grapalat" w:eastAsia="Times New Roman" w:hAnsi="GHEA Grapalat"/>
                <w:sz w:val="24"/>
                <w:szCs w:val="24"/>
                <w:lang w:val="hy-AM"/>
              </w:rPr>
              <w:t>ՀՀ կառավարության 2024 թվականի N 710-Լ</w:t>
            </w:r>
            <w:r>
              <w:rPr>
                <w:rFonts w:ascii="GHEA Grapalat" w:eastAsia="Times New Roman" w:hAnsi="GHEA Grapalat"/>
                <w:sz w:val="24"/>
                <w:szCs w:val="24"/>
                <w:lang w:val="hy-AM"/>
              </w:rPr>
              <w:t xml:space="preserve"> որոշմամբ հաստատված </w:t>
            </w:r>
            <w:r w:rsidRPr="00EB715C">
              <w:rPr>
                <w:rFonts w:ascii="GHEA Grapalat" w:eastAsia="Times New Roman" w:hAnsi="GHEA Grapalat"/>
                <w:sz w:val="24"/>
                <w:szCs w:val="24"/>
                <w:lang w:val="hy-AM"/>
              </w:rPr>
              <w:t>N</w:t>
            </w:r>
            <w:r>
              <w:rPr>
                <w:rFonts w:ascii="GHEA Grapalat" w:eastAsia="Times New Roman" w:hAnsi="GHEA Grapalat"/>
                <w:sz w:val="24"/>
                <w:szCs w:val="24"/>
                <w:lang w:val="hy-AM"/>
              </w:rPr>
              <w:t xml:space="preserve"> 1 հավելվածի 6-րդ կետի համաձայն՝ </w:t>
            </w:r>
            <w:r w:rsidRPr="003F0376">
              <w:rPr>
                <w:rFonts w:ascii="GHEA Grapalat" w:eastAsia="Times New Roman" w:hAnsi="GHEA Grapalat"/>
                <w:sz w:val="24"/>
                <w:szCs w:val="24"/>
                <w:lang w:val="hy-AM"/>
              </w:rPr>
              <w:t>ծրագրի իմաստով ընտանիքը ծրագրին դիմելու օրվա դրությամբ գրանցված ամուսնության մեջ գտնվող ամուսիններից (միայնակ ծնողից), նրանց՝ 2023 թվականի սեպտեմբերի 19-ի դրությամբ 18 տարին չլրացած երեխաներից (այդ թվում՝ մինչև 2024 թվականի դեկտեմբերի 31-ը ներառյալ ծնված), ինչպես նաև ցանկացած այլ անդամից բաղկացած միավորն է, որը որպես ընտանիքի անդամ ներառված կլինի տվյալ դիմում-հայտարարության մեջ։</w:t>
            </w:r>
          </w:p>
          <w:p w:rsidR="00D94FD9" w:rsidRPr="003F0376" w:rsidRDefault="003F0376" w:rsidP="003F0376">
            <w:pPr>
              <w:spacing w:line="276" w:lineRule="auto"/>
              <w:ind w:right="27"/>
              <w:jc w:val="both"/>
              <w:rPr>
                <w:rFonts w:ascii="GHEA Grapalat" w:eastAsia="Times New Roman" w:hAnsi="GHEA Grapalat"/>
                <w:sz w:val="24"/>
                <w:szCs w:val="24"/>
                <w:lang w:val="hy-AM"/>
              </w:rPr>
            </w:pPr>
            <w:r>
              <w:rPr>
                <w:rFonts w:ascii="GHEA Grapalat" w:eastAsia="Times New Roman" w:hAnsi="GHEA Grapalat"/>
                <w:sz w:val="24"/>
                <w:szCs w:val="24"/>
                <w:lang w:val="hy-AM"/>
              </w:rPr>
              <w:t>Տվյալ պարագայում վերոգրյալ  կարգավորումն հստակեցման կարիք ունի, հաշվի առնելով, որ համապատասխան ծրագիրը կարող է վերաբերել և մեկ անձից բաղկացած ընտանիքին և մի քանի անձանցից բաղկացած ընտանիքին, որի պարագայում անհրաժեշտ է ներկայացնել համապատասխան փաստաթղթեր ընտանիքի բոլոր անդամների համար, քանի որ դիմում-բողոքը վերաբերում է ոչ միայն ներկայացրած անձին այլ նաև նրա ընտանիքի անդամներին։</w:t>
            </w:r>
          </w:p>
        </w:tc>
        <w:tc>
          <w:tcPr>
            <w:tcW w:w="4860" w:type="dxa"/>
            <w:gridSpan w:val="4"/>
          </w:tcPr>
          <w:p w:rsidR="00E1086C" w:rsidRDefault="00E1086C" w:rsidP="00E1086C">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lastRenderedPageBreak/>
              <w:t>Ընդունվել է</w:t>
            </w:r>
          </w:p>
          <w:p w:rsidR="00D94FD9" w:rsidRPr="00792E8B" w:rsidRDefault="00D94FD9" w:rsidP="00D94FD9">
            <w:pPr>
              <w:spacing w:line="276" w:lineRule="auto"/>
              <w:rPr>
                <w:rFonts w:ascii="GHEA Grapalat" w:hAnsi="GHEA Grapalat"/>
                <w:sz w:val="24"/>
                <w:szCs w:val="24"/>
                <w:lang w:val="hy-AM"/>
              </w:rPr>
            </w:pPr>
          </w:p>
        </w:tc>
      </w:tr>
      <w:tr w:rsidR="00535AE2" w:rsidRPr="002576B0" w:rsidTr="007E2259">
        <w:tc>
          <w:tcPr>
            <w:tcW w:w="9450" w:type="dxa"/>
          </w:tcPr>
          <w:p w:rsidR="003F0376" w:rsidRPr="003F0376" w:rsidRDefault="00D94FD9"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lastRenderedPageBreak/>
              <w:t>14.</w:t>
            </w:r>
            <w:r w:rsidR="003F0376" w:rsidRPr="003F0376">
              <w:rPr>
                <w:rFonts w:ascii="GHEA Grapalat" w:eastAsia="Times New Roman" w:hAnsi="GHEA Grapalat"/>
                <w:sz w:val="24"/>
                <w:szCs w:val="24"/>
                <w:lang w:val="hy-AM"/>
              </w:rPr>
              <w:t xml:space="preserve"> Նախագծով հաստատվող N 2 հավելվածի 9-րդ և 10-րդ կետերի համաձայն՝ </w:t>
            </w:r>
          </w:p>
          <w:p w:rsidR="003F0376" w:rsidRPr="003F0376" w:rsidRDefault="003F0376"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9.</w:t>
            </w:r>
            <w:r w:rsidRPr="003F0376">
              <w:rPr>
                <w:rFonts w:ascii="GHEA Grapalat" w:eastAsia="Times New Roman" w:hAnsi="GHEA Grapalat"/>
                <w:sz w:val="24"/>
                <w:szCs w:val="24"/>
                <w:lang w:val="hy-AM"/>
              </w:rPr>
              <w:tab/>
              <w:t xml:space="preserve">Անհրաժեշտության դեպքում հանձնաժողովը կարող է միևնույն դիմում-բողոքի ուսումնասիրության նպատակով հրավիրել մեկից ավելի նիստեր, սակայն միևնույն դիմում-բողոքն ուսումնասիրելու և դրա վերաբերյալ որոշում կայացնելու </w:t>
            </w:r>
            <w:r w:rsidRPr="003F0376">
              <w:rPr>
                <w:rFonts w:ascii="GHEA Grapalat" w:eastAsia="Times New Roman" w:hAnsi="GHEA Grapalat"/>
                <w:sz w:val="24"/>
                <w:szCs w:val="24"/>
                <w:lang w:val="hy-AM"/>
              </w:rPr>
              <w:lastRenderedPageBreak/>
              <w:t xml:space="preserve">ժամկետը չի կարող գերազանցել 45 օրացուցային օրը՝ դիմում-բողոքը ներկայացնելու օրվանից հաշված։ </w:t>
            </w:r>
          </w:p>
          <w:p w:rsidR="003F0376" w:rsidRPr="003F0376" w:rsidRDefault="003F0376"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10.</w:t>
            </w:r>
            <w:r w:rsidRPr="003F0376">
              <w:rPr>
                <w:rFonts w:ascii="GHEA Grapalat" w:eastAsia="Times New Roman" w:hAnsi="GHEA Grapalat"/>
                <w:sz w:val="24"/>
                <w:szCs w:val="24"/>
                <w:lang w:val="hy-AM"/>
              </w:rPr>
              <w:tab/>
              <w:t>Անհրաժեշտության դեպքում հանձնաժողովը կարող է ստեղծել աշխատանքային խմբեր, հրավիրել փորձագետների, այդ թվում` այլ պետական մարմիններից:</w:t>
            </w:r>
          </w:p>
          <w:p w:rsidR="00535AE2" w:rsidRPr="003F0376" w:rsidRDefault="003F0376" w:rsidP="003F0376">
            <w:pPr>
              <w:spacing w:line="276" w:lineRule="auto"/>
              <w:ind w:right="27"/>
              <w:jc w:val="both"/>
              <w:rPr>
                <w:rFonts w:ascii="GHEA Grapalat" w:eastAsia="Times New Roman" w:hAnsi="GHEA Grapalat"/>
                <w:sz w:val="24"/>
                <w:szCs w:val="24"/>
                <w:lang w:val="hy-AM"/>
              </w:rPr>
            </w:pPr>
            <w:r>
              <w:rPr>
                <w:rFonts w:ascii="GHEA Grapalat" w:eastAsia="Times New Roman" w:hAnsi="GHEA Grapalat"/>
                <w:sz w:val="24"/>
                <w:szCs w:val="24"/>
                <w:lang w:val="hy-AM"/>
              </w:rPr>
              <w:t>Գտնում ենք</w:t>
            </w:r>
            <w:r w:rsidRPr="00E5229D">
              <w:rPr>
                <w:rFonts w:ascii="GHEA Grapalat" w:eastAsia="Times New Roman" w:hAnsi="GHEA Grapalat"/>
                <w:sz w:val="24"/>
                <w:szCs w:val="24"/>
                <w:lang w:val="hy-AM"/>
              </w:rPr>
              <w:t xml:space="preserve">, որ իրավական որոշակիության սկզբունքի տեսանկյունից </w:t>
            </w:r>
            <w:r>
              <w:rPr>
                <w:rFonts w:ascii="GHEA Grapalat" w:eastAsia="Times New Roman" w:hAnsi="GHEA Grapalat"/>
                <w:sz w:val="24"/>
                <w:szCs w:val="24"/>
                <w:lang w:val="hy-AM"/>
              </w:rPr>
              <w:t>պարզ չէ,</w:t>
            </w:r>
            <w:r w:rsidRPr="00E5229D">
              <w:rPr>
                <w:rFonts w:ascii="GHEA Grapalat" w:eastAsia="Times New Roman" w:hAnsi="GHEA Grapalat"/>
                <w:sz w:val="24"/>
                <w:szCs w:val="24"/>
                <w:lang w:val="hy-AM"/>
              </w:rPr>
              <w:t xml:space="preserve"> թե ինչ է իրենից ենթադրում</w:t>
            </w:r>
            <w:r>
              <w:rPr>
                <w:rFonts w:ascii="GHEA Grapalat" w:eastAsia="Times New Roman" w:hAnsi="GHEA Grapalat"/>
                <w:sz w:val="24"/>
                <w:szCs w:val="24"/>
                <w:lang w:val="hy-AM"/>
              </w:rPr>
              <w:t xml:space="preserve"> նշված կետերում առկա</w:t>
            </w:r>
            <w:r w:rsidRPr="00E5229D">
              <w:rPr>
                <w:rFonts w:ascii="GHEA Grapalat" w:eastAsia="Times New Roman" w:hAnsi="GHEA Grapalat"/>
                <w:sz w:val="24"/>
                <w:szCs w:val="24"/>
                <w:lang w:val="hy-AM"/>
              </w:rPr>
              <w:t xml:space="preserve"> </w:t>
            </w:r>
            <w:r>
              <w:rPr>
                <w:rFonts w:ascii="GHEA Grapalat" w:eastAsia="Times New Roman" w:hAnsi="GHEA Grapalat"/>
                <w:sz w:val="24"/>
                <w:szCs w:val="24"/>
                <w:lang w:val="hy-AM"/>
              </w:rPr>
              <w:t>«</w:t>
            </w:r>
            <w:r w:rsidRPr="003F0376">
              <w:rPr>
                <w:rFonts w:ascii="GHEA Grapalat" w:eastAsia="Times New Roman" w:hAnsi="GHEA Grapalat"/>
                <w:sz w:val="24"/>
                <w:szCs w:val="24"/>
                <w:lang w:val="hy-AM"/>
              </w:rPr>
              <w:t>անհրաժեշտության դեպքում</w:t>
            </w:r>
            <w:r w:rsidRPr="00E5229D">
              <w:rPr>
                <w:rFonts w:ascii="GHEA Grapalat" w:eastAsia="Times New Roman" w:hAnsi="GHEA Grapalat"/>
                <w:sz w:val="24"/>
                <w:szCs w:val="24"/>
                <w:lang w:val="hy-AM"/>
              </w:rPr>
              <w:t xml:space="preserve">» </w:t>
            </w:r>
            <w:r>
              <w:rPr>
                <w:rFonts w:ascii="GHEA Grapalat" w:eastAsia="Times New Roman" w:hAnsi="GHEA Grapalat"/>
                <w:sz w:val="24"/>
                <w:szCs w:val="24"/>
                <w:lang w:val="hy-AM"/>
              </w:rPr>
              <w:t>կարգավորումը</w:t>
            </w:r>
            <w:r w:rsidRPr="00E5229D">
              <w:rPr>
                <w:rFonts w:ascii="GHEA Grapalat" w:eastAsia="Times New Roman" w:hAnsi="GHEA Grapalat"/>
                <w:sz w:val="24"/>
                <w:szCs w:val="24"/>
                <w:lang w:val="hy-AM"/>
              </w:rPr>
              <w:t xml:space="preserve">, ուստի, </w:t>
            </w:r>
            <w:r w:rsidRPr="003F0376">
              <w:rPr>
                <w:rFonts w:ascii="GHEA Grapalat" w:eastAsia="Times New Roman" w:hAnsi="GHEA Grapalat"/>
                <w:sz w:val="24"/>
                <w:szCs w:val="24"/>
                <w:lang w:val="hy-AM"/>
              </w:rPr>
              <w:t>«Վարչարարության հիմունքների և վարչական վարույթի մասին» օրենքի 7-րդ հոդվածով</w:t>
            </w:r>
            <w:r w:rsidRPr="00E5229D">
              <w:rPr>
                <w:rFonts w:ascii="GHEA Grapalat" w:eastAsia="Times New Roman" w:hAnsi="GHEA Grapalat"/>
                <w:sz w:val="24"/>
                <w:szCs w:val="24"/>
                <w:lang w:val="hy-AM"/>
              </w:rPr>
              <w:t xml:space="preserve"> սահմանված կամայականության արգելքի սկզբունքի պահպանման նպատակով անհրաժեշտ է հստակեցնել անհրաժեշտության </w:t>
            </w:r>
            <w:r>
              <w:rPr>
                <w:rFonts w:ascii="GHEA Grapalat" w:eastAsia="Times New Roman" w:hAnsi="GHEA Grapalat"/>
                <w:sz w:val="24"/>
                <w:szCs w:val="24"/>
                <w:lang w:val="hy-AM"/>
              </w:rPr>
              <w:t>հիմքերը</w:t>
            </w:r>
            <w:r w:rsidRPr="00E5229D">
              <w:rPr>
                <w:rFonts w:ascii="GHEA Grapalat" w:eastAsia="Times New Roman" w:hAnsi="GHEA Grapalat"/>
                <w:sz w:val="24"/>
                <w:szCs w:val="24"/>
                <w:lang w:val="hy-AM"/>
              </w:rPr>
              <w:t>։</w:t>
            </w:r>
          </w:p>
        </w:tc>
        <w:tc>
          <w:tcPr>
            <w:tcW w:w="4860" w:type="dxa"/>
            <w:gridSpan w:val="4"/>
          </w:tcPr>
          <w:p w:rsidR="00535AE2" w:rsidRDefault="00D432B5" w:rsidP="00D432B5">
            <w:pPr>
              <w:spacing w:line="276" w:lineRule="auto"/>
              <w:jc w:val="center"/>
              <w:rPr>
                <w:rFonts w:ascii="GHEA Grapalat" w:hAnsi="GHEA Grapalat"/>
                <w:b/>
                <w:color w:val="000000"/>
                <w:sz w:val="24"/>
                <w:szCs w:val="24"/>
                <w:shd w:val="clear" w:color="auto" w:fill="FFFFFF"/>
                <w:lang w:val="hy-AM"/>
              </w:rPr>
            </w:pPr>
            <w:r w:rsidRPr="00D432B5">
              <w:rPr>
                <w:rFonts w:ascii="GHEA Grapalat" w:hAnsi="GHEA Grapalat"/>
                <w:b/>
                <w:color w:val="000000"/>
                <w:sz w:val="24"/>
                <w:szCs w:val="24"/>
                <w:shd w:val="clear" w:color="auto" w:fill="FFFFFF"/>
                <w:lang w:val="hy-AM"/>
              </w:rPr>
              <w:lastRenderedPageBreak/>
              <w:t>Չի ընդունվել</w:t>
            </w:r>
          </w:p>
          <w:p w:rsidR="00D432B5" w:rsidRPr="00D432B5" w:rsidRDefault="00D432B5" w:rsidP="00D432B5">
            <w:pPr>
              <w:spacing w:line="276"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Անհրաժեշտության հիմքերն այս փուլում սահմանելը խնդրահարույց է, քանի որ կանխատեսելի չէ։ Ուստի առաջարկվել է ավելի ընդհանրական ձևակերպում, որն </w:t>
            </w:r>
            <w:r>
              <w:rPr>
                <w:rFonts w:ascii="GHEA Grapalat" w:hAnsi="GHEA Grapalat"/>
                <w:color w:val="000000"/>
                <w:sz w:val="24"/>
                <w:szCs w:val="24"/>
                <w:shd w:val="clear" w:color="auto" w:fill="FFFFFF"/>
                <w:lang w:val="hy-AM"/>
              </w:rPr>
              <w:lastRenderedPageBreak/>
              <w:t>ընդունված պրակտիկա է բազմաթիվ իրավական փաստաթղթերում։</w:t>
            </w:r>
          </w:p>
        </w:tc>
      </w:tr>
      <w:tr w:rsidR="00D94FD9" w:rsidRPr="003308C8" w:rsidTr="007E2259">
        <w:tc>
          <w:tcPr>
            <w:tcW w:w="9450" w:type="dxa"/>
          </w:tcPr>
          <w:p w:rsidR="003F0376" w:rsidRPr="003F0376" w:rsidRDefault="00D94FD9"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lastRenderedPageBreak/>
              <w:t>15.</w:t>
            </w:r>
            <w:r w:rsidR="003F0376" w:rsidRPr="00C90E91">
              <w:rPr>
                <w:rFonts w:ascii="GHEA Grapalat" w:eastAsia="Times New Roman" w:hAnsi="GHEA Grapalat"/>
                <w:sz w:val="24"/>
                <w:szCs w:val="24"/>
                <w:lang w:val="hy-AM"/>
              </w:rPr>
              <w:t xml:space="preserve"> Նախագծով հաստատվող N 2 հավելվածի</w:t>
            </w:r>
            <w:r w:rsidR="003F0376">
              <w:rPr>
                <w:rFonts w:ascii="GHEA Grapalat" w:eastAsia="Times New Roman" w:hAnsi="GHEA Grapalat"/>
                <w:sz w:val="24"/>
                <w:szCs w:val="24"/>
                <w:lang w:val="hy-AM"/>
              </w:rPr>
              <w:t xml:space="preserve"> 11-րդ կետով սահմանվում է, որ՝ </w:t>
            </w:r>
            <w:r w:rsidR="003F0376" w:rsidRPr="003F0376">
              <w:rPr>
                <w:rFonts w:ascii="GHEA Grapalat" w:eastAsia="Times New Roman" w:hAnsi="GHEA Grapalat"/>
                <w:sz w:val="24"/>
                <w:szCs w:val="24"/>
                <w:lang w:val="hy-AM"/>
              </w:rPr>
              <w:t>հանձնաժողովի նիստերի արձանագրությունները ստորագրում են հանձնաժողովի նախագահը, քարտուղարը և նիստին մասնակցած անդամները: Հանձնաժողովի նիստերի արձանագրությունները հանձնաժողովի անդամներին առաքվում են նիստից հետո` 5-օրյա ժամկետում:</w:t>
            </w:r>
          </w:p>
          <w:p w:rsidR="00D94FD9" w:rsidRPr="003F0376" w:rsidRDefault="003F0376" w:rsidP="003F0376">
            <w:pPr>
              <w:spacing w:line="276" w:lineRule="auto"/>
              <w:ind w:right="27"/>
              <w:jc w:val="both"/>
              <w:rPr>
                <w:rFonts w:ascii="GHEA Grapalat" w:eastAsia="Times New Roman" w:hAnsi="GHEA Grapalat"/>
                <w:sz w:val="24"/>
                <w:szCs w:val="24"/>
                <w:lang w:val="hy-AM"/>
              </w:rPr>
            </w:pPr>
            <w:r w:rsidRPr="00C90E91">
              <w:rPr>
                <w:rFonts w:ascii="GHEA Grapalat" w:eastAsia="Times New Roman" w:hAnsi="GHEA Grapalat"/>
                <w:sz w:val="24"/>
                <w:szCs w:val="24"/>
                <w:lang w:val="hy-AM"/>
              </w:rPr>
              <w:t>Գտնում ենք, որ անհրաժեշտ է հստակեցնել, թե ինչ եղանակով են արձանագրվում հանձնաժողովի նիստերը և թե ինչ եղանակով են համապատասխան արձանագրություններն առաքվում հանձնաժողովի անդամներին։</w:t>
            </w:r>
          </w:p>
        </w:tc>
        <w:tc>
          <w:tcPr>
            <w:tcW w:w="4860" w:type="dxa"/>
            <w:gridSpan w:val="4"/>
          </w:tcPr>
          <w:p w:rsidR="009D773D" w:rsidRDefault="009D773D" w:rsidP="009D773D">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p w:rsidR="00D94FD9" w:rsidRPr="00792E8B" w:rsidRDefault="00D94FD9" w:rsidP="00D94FD9">
            <w:pPr>
              <w:spacing w:line="276" w:lineRule="auto"/>
              <w:rPr>
                <w:rFonts w:ascii="GHEA Grapalat" w:hAnsi="GHEA Grapalat"/>
                <w:sz w:val="24"/>
                <w:szCs w:val="24"/>
                <w:lang w:val="hy-AM"/>
              </w:rPr>
            </w:pPr>
          </w:p>
        </w:tc>
      </w:tr>
      <w:tr w:rsidR="00D94FD9" w:rsidRPr="002576B0" w:rsidTr="007E2259">
        <w:tc>
          <w:tcPr>
            <w:tcW w:w="9450" w:type="dxa"/>
          </w:tcPr>
          <w:p w:rsidR="003F0376" w:rsidRDefault="00D94FD9"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16.</w:t>
            </w:r>
            <w:r w:rsidR="003F0376" w:rsidRPr="004D769B">
              <w:rPr>
                <w:rFonts w:ascii="GHEA Grapalat" w:eastAsia="Times New Roman" w:hAnsi="GHEA Grapalat"/>
                <w:sz w:val="24"/>
                <w:szCs w:val="24"/>
                <w:lang w:val="hy-AM"/>
              </w:rPr>
              <w:t xml:space="preserve"> Նախագծով հաստատվող N 2 հավելվածի</w:t>
            </w:r>
            <w:r w:rsidR="003F0376">
              <w:rPr>
                <w:rFonts w:ascii="GHEA Grapalat" w:eastAsia="Times New Roman" w:hAnsi="GHEA Grapalat"/>
                <w:sz w:val="24"/>
                <w:szCs w:val="24"/>
                <w:lang w:val="hy-AM"/>
              </w:rPr>
              <w:t xml:space="preserve"> 12-րդ և 13-րդ կետերի համաձայն՝ </w:t>
            </w:r>
          </w:p>
          <w:p w:rsidR="003F0376" w:rsidRPr="003F0376" w:rsidRDefault="003F0376"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12.</w:t>
            </w:r>
            <w:r w:rsidRPr="003F0376">
              <w:rPr>
                <w:rFonts w:ascii="GHEA Grapalat" w:eastAsia="Times New Roman" w:hAnsi="GHEA Grapalat"/>
                <w:sz w:val="24"/>
                <w:szCs w:val="24"/>
                <w:lang w:val="hy-AM"/>
              </w:rPr>
              <w:tab/>
              <w:t xml:space="preserve">Հանձնաժողովի նիստերին սույն որոշման N 1 հավելվածով նախատեսված պետական մարմնի անդամի մասնակցությունը կախված է նիստի օրակարգում ընդգրկված հարցերի բնույթից: </w:t>
            </w:r>
          </w:p>
          <w:p w:rsidR="003F0376" w:rsidRPr="003F0376" w:rsidRDefault="003F0376"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13.</w:t>
            </w:r>
            <w:r w:rsidRPr="003F0376">
              <w:rPr>
                <w:rFonts w:ascii="GHEA Grapalat" w:eastAsia="Times New Roman" w:hAnsi="GHEA Grapalat"/>
                <w:sz w:val="24"/>
                <w:szCs w:val="24"/>
                <w:lang w:val="hy-AM"/>
              </w:rPr>
              <w:tab/>
              <w:t xml:space="preserve">Հանձնաժողովի նիստերն իրավազոր են, եթե դրանց մասնակցում են հանձնաժողովի անդամների առնվազն 1/2-ը: Հանձնաժողովի որոշումներն ընդունվում են բաց քվեարկությամբ` նիստին ներկա անդամների ձայների պարզ </w:t>
            </w:r>
            <w:r w:rsidRPr="003F0376">
              <w:rPr>
                <w:rFonts w:ascii="GHEA Grapalat" w:eastAsia="Times New Roman" w:hAnsi="GHEA Grapalat"/>
                <w:sz w:val="24"/>
                <w:szCs w:val="24"/>
                <w:lang w:val="hy-AM"/>
              </w:rPr>
              <w:lastRenderedPageBreak/>
              <w:t>մեծամասնությամբ, ձայների հավասարության դեպքում հանձնաժողովի նախագահի ձայնը վճռորոշ է:</w:t>
            </w:r>
          </w:p>
          <w:p w:rsidR="00D94FD9" w:rsidRPr="003F0376" w:rsidRDefault="003F0376" w:rsidP="003F0376">
            <w:pPr>
              <w:spacing w:line="276" w:lineRule="auto"/>
              <w:ind w:right="2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Նախագծով հաստատվող </w:t>
            </w:r>
            <w:r w:rsidRPr="00C90E91">
              <w:rPr>
                <w:rFonts w:ascii="GHEA Grapalat" w:eastAsia="Times New Roman" w:hAnsi="GHEA Grapalat"/>
                <w:sz w:val="24"/>
                <w:szCs w:val="24"/>
                <w:lang w:val="hy-AM"/>
              </w:rPr>
              <w:t>N</w:t>
            </w:r>
            <w:r>
              <w:rPr>
                <w:rFonts w:ascii="GHEA Grapalat" w:eastAsia="Times New Roman" w:hAnsi="GHEA Grapalat"/>
                <w:sz w:val="24"/>
                <w:szCs w:val="24"/>
                <w:lang w:val="hy-AM"/>
              </w:rPr>
              <w:t xml:space="preserve"> 1 հավելվածով հստակ սահմանված է միջգերատեսչական հանձնաժողովի կազմը, իսկ վերոգրյալ 13-րդ կետի համաձայն </w:t>
            </w:r>
            <w:r w:rsidRPr="00C90E91">
              <w:rPr>
                <w:rFonts w:ascii="GHEA Grapalat" w:eastAsia="Times New Roman" w:hAnsi="GHEA Grapalat"/>
                <w:sz w:val="24"/>
                <w:szCs w:val="24"/>
                <w:lang w:val="hy-AM"/>
              </w:rPr>
              <w:t>հանձնաժողովի նիստերն իրավազոր են, եթե դրանց մասնակցում են հանձնաժողովի անդամների առնվազն 1/2-ը, ուստի գտնում ենք, որ Նախագծով հաստատվող N 2 հավելվածի 12-րդ և 13-րդ կետերն իրարամերժ են, մասնավորապես անհասկանալի է 12-րդ կետի դրույթներն, այն պարագայում երբ հստակ սահմանված է համապատասխան հանձնաժողովի կազմը։</w:t>
            </w:r>
          </w:p>
        </w:tc>
        <w:tc>
          <w:tcPr>
            <w:tcW w:w="4860" w:type="dxa"/>
            <w:gridSpan w:val="4"/>
          </w:tcPr>
          <w:p w:rsidR="00F50394" w:rsidRDefault="00F50394" w:rsidP="00F50394">
            <w:pPr>
              <w:spacing w:line="276" w:lineRule="auto"/>
              <w:jc w:val="center"/>
              <w:rPr>
                <w:rFonts w:ascii="GHEA Grapalat" w:hAnsi="GHEA Grapalat"/>
                <w:b/>
                <w:color w:val="000000"/>
                <w:sz w:val="24"/>
                <w:szCs w:val="24"/>
                <w:shd w:val="clear" w:color="auto" w:fill="FFFFFF"/>
                <w:lang w:val="hy-AM"/>
              </w:rPr>
            </w:pPr>
            <w:r w:rsidRPr="00D432B5">
              <w:rPr>
                <w:rFonts w:ascii="GHEA Grapalat" w:hAnsi="GHEA Grapalat"/>
                <w:b/>
                <w:color w:val="000000"/>
                <w:sz w:val="24"/>
                <w:szCs w:val="24"/>
                <w:shd w:val="clear" w:color="auto" w:fill="FFFFFF"/>
                <w:lang w:val="hy-AM"/>
              </w:rPr>
              <w:lastRenderedPageBreak/>
              <w:t>Չի ընդունվել</w:t>
            </w:r>
          </w:p>
          <w:p w:rsidR="00D94FD9" w:rsidRPr="00792E8B" w:rsidRDefault="00F50394" w:rsidP="00F50394">
            <w:pPr>
              <w:spacing w:line="276" w:lineRule="auto"/>
              <w:rPr>
                <w:rFonts w:ascii="GHEA Grapalat" w:hAnsi="GHEA Grapalat"/>
                <w:sz w:val="24"/>
                <w:szCs w:val="24"/>
                <w:lang w:val="hy-AM"/>
              </w:rPr>
            </w:pPr>
            <w:r>
              <w:rPr>
                <w:rFonts w:ascii="GHEA Grapalat" w:hAnsi="GHEA Grapalat"/>
                <w:color w:val="000000"/>
                <w:sz w:val="24"/>
                <w:szCs w:val="24"/>
                <w:shd w:val="clear" w:color="auto" w:fill="FFFFFF"/>
                <w:lang w:val="hy-AM"/>
              </w:rPr>
              <w:t xml:space="preserve">Գտնում ենք, որ </w:t>
            </w:r>
            <w:r w:rsidRPr="00C90E91">
              <w:rPr>
                <w:rFonts w:ascii="GHEA Grapalat" w:eastAsia="Times New Roman" w:hAnsi="GHEA Grapalat"/>
                <w:sz w:val="24"/>
                <w:szCs w:val="24"/>
                <w:lang w:val="hy-AM"/>
              </w:rPr>
              <w:t xml:space="preserve">N 2 հավելվածի 12-րդ և 13-րդ կետերն </w:t>
            </w:r>
            <w:r>
              <w:rPr>
                <w:rFonts w:ascii="GHEA Grapalat" w:hAnsi="GHEA Grapalat"/>
                <w:color w:val="000000"/>
                <w:sz w:val="24"/>
                <w:szCs w:val="24"/>
                <w:shd w:val="clear" w:color="auto" w:fill="FFFFFF"/>
                <w:lang w:val="hy-AM"/>
              </w:rPr>
              <w:t xml:space="preserve">իրարամերժ չեն, քանի որ հանձնաժողովի կազմի հաստատումը չի ենթադրում բոլորի մասնակցություն նիստերին։ Սույն նախագծով սահմանվել է մասնակիցների կազմի նվազագույն </w:t>
            </w:r>
            <w:r>
              <w:rPr>
                <w:rFonts w:ascii="GHEA Grapalat" w:hAnsi="GHEA Grapalat"/>
                <w:color w:val="000000"/>
                <w:sz w:val="24"/>
                <w:szCs w:val="24"/>
                <w:shd w:val="clear" w:color="auto" w:fill="FFFFFF"/>
                <w:lang w:val="hy-AM"/>
              </w:rPr>
              <w:lastRenderedPageBreak/>
              <w:t xml:space="preserve">շեմ, որը բավարար է որոշում կայացնելու համար։  </w:t>
            </w:r>
          </w:p>
        </w:tc>
      </w:tr>
      <w:tr w:rsidR="00D94FD9" w:rsidRPr="003308C8" w:rsidTr="007E2259">
        <w:tc>
          <w:tcPr>
            <w:tcW w:w="9450" w:type="dxa"/>
          </w:tcPr>
          <w:p w:rsidR="003F0376" w:rsidRPr="003F0376" w:rsidRDefault="00D94FD9"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lastRenderedPageBreak/>
              <w:t>17.</w:t>
            </w:r>
            <w:r w:rsidR="003F0376" w:rsidRPr="00C859D9">
              <w:rPr>
                <w:rFonts w:ascii="GHEA Grapalat" w:eastAsia="Times New Roman" w:hAnsi="GHEA Grapalat"/>
                <w:sz w:val="24"/>
                <w:szCs w:val="24"/>
                <w:lang w:val="hy-AM"/>
              </w:rPr>
              <w:t xml:space="preserve"> Նախագծով հաստատվող N 2 հավելվածի</w:t>
            </w:r>
            <w:r w:rsidR="003F0376">
              <w:rPr>
                <w:rFonts w:ascii="GHEA Grapalat" w:eastAsia="Times New Roman" w:hAnsi="GHEA Grapalat"/>
                <w:sz w:val="24"/>
                <w:szCs w:val="24"/>
                <w:lang w:val="hy-AM"/>
              </w:rPr>
              <w:t xml:space="preserve"> 14-րդ կետի համաձայն՝ </w:t>
            </w:r>
            <w:r w:rsidR="003F0376" w:rsidRPr="003F0376">
              <w:rPr>
                <w:rFonts w:ascii="GHEA Grapalat" w:eastAsia="Times New Roman" w:hAnsi="GHEA Grapalat"/>
                <w:sz w:val="24"/>
                <w:szCs w:val="24"/>
                <w:lang w:val="hy-AM"/>
              </w:rPr>
              <w:t>հանձնաժողովի նախագահի առաջարկությամբ նիստերին կարող են մասնակցել նաև հրավիրյալ անձինք։</w:t>
            </w:r>
          </w:p>
          <w:p w:rsidR="00D94FD9" w:rsidRPr="00D94FD9" w:rsidRDefault="003F0376" w:rsidP="003F0376">
            <w:pPr>
              <w:spacing w:line="276" w:lineRule="auto"/>
              <w:ind w:right="27"/>
              <w:jc w:val="both"/>
              <w:rPr>
                <w:rFonts w:ascii="GHEA Grapalat" w:hAnsi="GHEA Grapalat"/>
                <w:noProof/>
                <w:sz w:val="24"/>
                <w:szCs w:val="24"/>
                <w:lang w:val="hy-AM"/>
              </w:rPr>
            </w:pPr>
            <w:r w:rsidRPr="003F0376">
              <w:rPr>
                <w:rFonts w:ascii="GHEA Grapalat" w:eastAsia="Times New Roman" w:hAnsi="GHEA Grapalat"/>
                <w:sz w:val="24"/>
                <w:szCs w:val="24"/>
                <w:lang w:val="hy-AM"/>
              </w:rPr>
              <w:t xml:space="preserve"> Նշված կարգավորման կապակցությամբ գտնում ենք, որ անհրաժեշտ է հստակեցնել, թե իրենից ինչ է ենթադրում «հրավիրյալ անձինք» սահմանումը, ինչ գործառույթ են իրականացնելու վերջիններս և իրավական ինչ կարգավիճակ են ունենալու։</w:t>
            </w:r>
          </w:p>
        </w:tc>
        <w:tc>
          <w:tcPr>
            <w:tcW w:w="4860" w:type="dxa"/>
            <w:gridSpan w:val="4"/>
          </w:tcPr>
          <w:p w:rsidR="00F50394" w:rsidRDefault="00F50394" w:rsidP="00F50394">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p w:rsidR="00D94FD9" w:rsidRPr="00792E8B" w:rsidRDefault="00D94FD9" w:rsidP="00D94FD9">
            <w:pPr>
              <w:spacing w:line="276" w:lineRule="auto"/>
              <w:rPr>
                <w:rFonts w:ascii="GHEA Grapalat" w:hAnsi="GHEA Grapalat"/>
                <w:sz w:val="24"/>
                <w:szCs w:val="24"/>
                <w:lang w:val="hy-AM"/>
              </w:rPr>
            </w:pPr>
          </w:p>
        </w:tc>
      </w:tr>
      <w:tr w:rsidR="00D94FD9" w:rsidRPr="003308C8" w:rsidTr="007E2259">
        <w:tc>
          <w:tcPr>
            <w:tcW w:w="9450" w:type="dxa"/>
          </w:tcPr>
          <w:p w:rsidR="00D94FD9" w:rsidRPr="003F0376" w:rsidRDefault="00D94FD9"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18.</w:t>
            </w:r>
            <w:r w:rsidR="003F0376" w:rsidRPr="00F019BE">
              <w:rPr>
                <w:rFonts w:ascii="GHEA Grapalat" w:eastAsia="Times New Roman" w:hAnsi="GHEA Grapalat"/>
                <w:sz w:val="24"/>
                <w:szCs w:val="24"/>
                <w:lang w:val="hy-AM"/>
              </w:rPr>
              <w:t xml:space="preserve"> Նախագծով հաստատվող N 2 հավելվածի</w:t>
            </w:r>
            <w:r w:rsidR="003F0376">
              <w:rPr>
                <w:rFonts w:ascii="GHEA Grapalat" w:eastAsia="Times New Roman" w:hAnsi="GHEA Grapalat"/>
                <w:sz w:val="24"/>
                <w:szCs w:val="24"/>
                <w:lang w:val="hy-AM"/>
              </w:rPr>
              <w:t xml:space="preserve"> 15</w:t>
            </w:r>
            <w:r w:rsidR="003F0376" w:rsidRPr="00F019BE">
              <w:rPr>
                <w:rFonts w:ascii="GHEA Grapalat" w:eastAsia="Times New Roman" w:hAnsi="GHEA Grapalat"/>
                <w:sz w:val="24"/>
                <w:szCs w:val="24"/>
                <w:lang w:val="hy-AM"/>
              </w:rPr>
              <w:t>-րդ կետի</w:t>
            </w:r>
            <w:r w:rsidR="003F0376">
              <w:rPr>
                <w:rFonts w:ascii="GHEA Grapalat" w:eastAsia="Times New Roman" w:hAnsi="GHEA Grapalat"/>
                <w:sz w:val="24"/>
                <w:szCs w:val="24"/>
                <w:lang w:val="hy-AM"/>
              </w:rPr>
              <w:t xml:space="preserve"> 1-ին ենթակետը նախատեսում է, որ </w:t>
            </w:r>
            <w:r w:rsidR="003F0376" w:rsidRPr="003F0376">
              <w:rPr>
                <w:rFonts w:ascii="GHEA Grapalat" w:eastAsia="Times New Roman" w:hAnsi="GHEA Grapalat"/>
                <w:sz w:val="24"/>
                <w:szCs w:val="24"/>
                <w:lang w:val="hy-AM"/>
              </w:rPr>
              <w:t xml:space="preserve">հանձնաժողովի քարտուղարը դիմում-բողոք ներկայացրած անձին գրավոր տեղեկացնում է դիմում-բողոքում առկա թերությունների մասին և առաջարկում է վերացնել դրանք` 5 աշխատանքային օրվա ընթացքում, </w:t>
            </w:r>
            <w:r w:rsidR="003F0376">
              <w:rPr>
                <w:rFonts w:ascii="GHEA Grapalat" w:eastAsia="Times New Roman" w:hAnsi="GHEA Grapalat"/>
                <w:sz w:val="24"/>
                <w:szCs w:val="24"/>
                <w:lang w:val="hy-AM"/>
              </w:rPr>
              <w:t xml:space="preserve">սակայն սույն կարգավորումից պարզ չի դառնում, թե </w:t>
            </w:r>
            <w:r w:rsidR="003F0376" w:rsidRPr="00F019BE">
              <w:rPr>
                <w:rFonts w:ascii="GHEA Grapalat" w:eastAsia="Times New Roman" w:hAnsi="GHEA Grapalat"/>
                <w:sz w:val="24"/>
                <w:szCs w:val="24"/>
                <w:lang w:val="hy-AM"/>
              </w:rPr>
              <w:t>դիմում-բողոք</w:t>
            </w:r>
            <w:r w:rsidR="003F0376">
              <w:rPr>
                <w:rFonts w:ascii="GHEA Grapalat" w:eastAsia="Times New Roman" w:hAnsi="GHEA Grapalat"/>
                <w:sz w:val="24"/>
                <w:szCs w:val="24"/>
                <w:lang w:val="hy-AM"/>
              </w:rPr>
              <w:t xml:space="preserve">ում առկա թերությունները հայտնաբերելուց հետո ինչ ժամկետում է հանձնաժողովի </w:t>
            </w:r>
            <w:r w:rsidR="003F0376" w:rsidRPr="00F019BE">
              <w:rPr>
                <w:rFonts w:ascii="GHEA Grapalat" w:eastAsia="Times New Roman" w:hAnsi="GHEA Grapalat"/>
                <w:sz w:val="24"/>
                <w:szCs w:val="24"/>
                <w:lang w:val="hy-AM"/>
              </w:rPr>
              <w:t>քարտուղարը տեղեկացնում համապատասխան անձին վերոգրյալի մասին։</w:t>
            </w:r>
            <w:r w:rsidR="003F0376" w:rsidRPr="00A25BC6">
              <w:rPr>
                <w:rFonts w:ascii="GHEA Grapalat" w:eastAsia="Times New Roman" w:hAnsi="GHEA Grapalat"/>
                <w:sz w:val="24"/>
                <w:szCs w:val="24"/>
                <w:lang w:val="hy-AM"/>
              </w:rPr>
              <w:t xml:space="preserve"> </w:t>
            </w:r>
          </w:p>
        </w:tc>
        <w:tc>
          <w:tcPr>
            <w:tcW w:w="4860" w:type="dxa"/>
            <w:gridSpan w:val="4"/>
          </w:tcPr>
          <w:p w:rsidR="004B600F" w:rsidRDefault="004B600F" w:rsidP="004B600F">
            <w:pPr>
              <w:spacing w:line="276"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p w:rsidR="00D94FD9" w:rsidRPr="00792E8B" w:rsidRDefault="00D94FD9" w:rsidP="00D94FD9">
            <w:pPr>
              <w:spacing w:line="276" w:lineRule="auto"/>
              <w:rPr>
                <w:rFonts w:ascii="GHEA Grapalat" w:hAnsi="GHEA Grapalat"/>
                <w:sz w:val="24"/>
                <w:szCs w:val="24"/>
                <w:lang w:val="hy-AM"/>
              </w:rPr>
            </w:pPr>
          </w:p>
        </w:tc>
      </w:tr>
      <w:tr w:rsidR="00D94FD9" w:rsidRPr="002576B0" w:rsidTr="007E2259">
        <w:tc>
          <w:tcPr>
            <w:tcW w:w="9450" w:type="dxa"/>
          </w:tcPr>
          <w:p w:rsidR="003F0376" w:rsidRPr="003F0376" w:rsidRDefault="00D94FD9"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t>19.</w:t>
            </w:r>
            <w:r w:rsidR="003F0376" w:rsidRPr="00A25BC6">
              <w:rPr>
                <w:rFonts w:ascii="GHEA Grapalat" w:eastAsia="Times New Roman" w:hAnsi="GHEA Grapalat"/>
                <w:sz w:val="24"/>
                <w:szCs w:val="24"/>
                <w:lang w:val="hy-AM"/>
              </w:rPr>
              <w:t xml:space="preserve"> Նախագծով հաստատվող N 2 հավելվածի 17-րդ կետով սահմանվում է, </w:t>
            </w:r>
            <w:r w:rsidR="003F0376" w:rsidRPr="003F0376">
              <w:rPr>
                <w:rFonts w:ascii="GHEA Grapalat" w:eastAsia="Times New Roman" w:hAnsi="GHEA Grapalat"/>
                <w:sz w:val="24"/>
                <w:szCs w:val="24"/>
                <w:lang w:val="hy-AM"/>
              </w:rPr>
              <w:t>որ</w:t>
            </w:r>
          </w:p>
          <w:p w:rsidR="003F0376" w:rsidRPr="003F0376" w:rsidRDefault="003F0376" w:rsidP="003F0376">
            <w:pPr>
              <w:spacing w:line="276" w:lineRule="auto"/>
              <w:ind w:right="27"/>
              <w:jc w:val="both"/>
              <w:rPr>
                <w:rFonts w:ascii="GHEA Grapalat" w:eastAsia="Times New Roman" w:hAnsi="GHEA Grapalat"/>
                <w:sz w:val="24"/>
                <w:szCs w:val="24"/>
                <w:lang w:val="hy-AM"/>
              </w:rPr>
            </w:pPr>
            <w:r w:rsidRPr="003F0376">
              <w:rPr>
                <w:rFonts w:ascii="GHEA Grapalat" w:eastAsia="Times New Roman" w:hAnsi="GHEA Grapalat"/>
                <w:sz w:val="24"/>
                <w:szCs w:val="24"/>
                <w:lang w:val="hy-AM"/>
              </w:rPr>
              <w:lastRenderedPageBreak/>
              <w:t>Հանձնաժողովի գործունեության դադարումից հետո նրա գործունեության հետ կապված բոլոր նյութերը, փաստաթղթերը ենթակա են պահպանման` Հայաստանի Հանրապետության օրենսդրությամբ սահմանված կարգով։</w:t>
            </w:r>
          </w:p>
          <w:p w:rsidR="00D94FD9" w:rsidRPr="003F0376" w:rsidRDefault="003F0376" w:rsidP="003F0376">
            <w:pPr>
              <w:spacing w:line="276" w:lineRule="auto"/>
              <w:ind w:right="27"/>
              <w:jc w:val="both"/>
              <w:rPr>
                <w:rFonts w:ascii="GHEA Grapalat" w:eastAsia="Times New Roman" w:hAnsi="GHEA Grapalat"/>
                <w:sz w:val="24"/>
                <w:szCs w:val="24"/>
                <w:lang w:val="hy-AM"/>
              </w:rPr>
            </w:pPr>
            <w:r w:rsidRPr="00A25BC6">
              <w:rPr>
                <w:rFonts w:ascii="GHEA Grapalat" w:eastAsia="Times New Roman" w:hAnsi="GHEA Grapalat"/>
                <w:sz w:val="24"/>
                <w:szCs w:val="24"/>
                <w:lang w:val="hy-AM"/>
              </w:rPr>
              <w:t xml:space="preserve">Վերոգրյալ կարգավորման մեջ  անհրաժեշտ է հստակեցնել </w:t>
            </w:r>
            <w:r w:rsidRPr="003F0376">
              <w:rPr>
                <w:rFonts w:ascii="GHEA Grapalat" w:eastAsia="Times New Roman" w:hAnsi="GHEA Grapalat"/>
                <w:sz w:val="24"/>
                <w:szCs w:val="24"/>
                <w:lang w:val="hy-AM"/>
              </w:rPr>
              <w:t>նյութերի և փաստաթղթերի</w:t>
            </w:r>
            <w:r w:rsidRPr="00A25BC6">
              <w:rPr>
                <w:rFonts w:ascii="GHEA Grapalat" w:eastAsia="Times New Roman" w:hAnsi="GHEA Grapalat"/>
                <w:sz w:val="24"/>
                <w:szCs w:val="24"/>
                <w:lang w:val="hy-AM"/>
              </w:rPr>
              <w:t xml:space="preserve"> պահպանման վայրը և ժամկետները։ Միաժամանակ նշենք, որ սույն կետում առկա է չակերտ կետադրական նշանը, որը անհրաժեշտ է հանել։</w:t>
            </w:r>
          </w:p>
        </w:tc>
        <w:tc>
          <w:tcPr>
            <w:tcW w:w="4860" w:type="dxa"/>
            <w:gridSpan w:val="4"/>
          </w:tcPr>
          <w:p w:rsidR="00E44001" w:rsidRDefault="00E44001" w:rsidP="00E44001">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Ընդունվել է ի գիտություն </w:t>
            </w:r>
          </w:p>
          <w:p w:rsidR="00D94FD9" w:rsidRPr="00792E8B" w:rsidRDefault="00E44001" w:rsidP="00E44001">
            <w:pPr>
              <w:spacing w:line="276" w:lineRule="auto"/>
              <w:rPr>
                <w:rFonts w:ascii="GHEA Grapalat" w:hAnsi="GHEA Grapalat"/>
                <w:sz w:val="24"/>
                <w:szCs w:val="24"/>
                <w:lang w:val="hy-AM"/>
              </w:rPr>
            </w:pPr>
            <w:r w:rsidRPr="00A25BC6">
              <w:rPr>
                <w:rFonts w:ascii="GHEA Grapalat" w:eastAsia="Times New Roman" w:hAnsi="GHEA Grapalat"/>
                <w:sz w:val="24"/>
                <w:szCs w:val="24"/>
                <w:lang w:val="hy-AM"/>
              </w:rPr>
              <w:t>N 2 հավելվածի 17-րդ</w:t>
            </w:r>
            <w:r>
              <w:rPr>
                <w:rFonts w:ascii="GHEA Grapalat" w:hAnsi="GHEA Grapalat"/>
                <w:sz w:val="24"/>
                <w:szCs w:val="24"/>
                <w:lang w:val="hy-AM"/>
              </w:rPr>
              <w:t xml:space="preserve"> կետը հանվել է նախագծից</w:t>
            </w:r>
          </w:p>
        </w:tc>
      </w:tr>
      <w:tr w:rsidR="00535AE2" w:rsidRPr="005C4D94" w:rsidTr="00522F4B">
        <w:tc>
          <w:tcPr>
            <w:tcW w:w="11430" w:type="dxa"/>
            <w:gridSpan w:val="2"/>
            <w:vMerge w:val="restart"/>
            <w:shd w:val="clear" w:color="auto" w:fill="D9D9D9" w:themeFill="background1" w:themeFillShade="D9"/>
          </w:tcPr>
          <w:p w:rsidR="00535AE2" w:rsidRPr="00C7276A" w:rsidRDefault="00535AE2"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 xml:space="preserve">3. </w:t>
            </w:r>
            <w:r w:rsidRPr="003308C8">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lang w:val="hy-AM"/>
              </w:rPr>
              <w:t>տարածքային կառավարման և ենթակառուցվածքների</w:t>
            </w:r>
            <w:r w:rsidRPr="003308C8">
              <w:rPr>
                <w:rFonts w:ascii="GHEA Grapalat" w:hAnsi="GHEA Grapalat"/>
                <w:b/>
                <w:color w:val="000000"/>
                <w:sz w:val="24"/>
                <w:szCs w:val="24"/>
                <w:highlight w:val="lightGray"/>
                <w:shd w:val="clear" w:color="auto" w:fill="FFFFFF"/>
                <w:lang w:val="hy-AM"/>
              </w:rPr>
              <w:t xml:space="preserve"> նախարարություն</w:t>
            </w:r>
          </w:p>
        </w:tc>
        <w:tc>
          <w:tcPr>
            <w:tcW w:w="2880" w:type="dxa"/>
            <w:gridSpan w:val="3"/>
            <w:shd w:val="clear" w:color="auto" w:fill="D9D9D9" w:themeFill="background1" w:themeFillShade="D9"/>
          </w:tcPr>
          <w:p w:rsidR="00535AE2" w:rsidRPr="00522F4B" w:rsidRDefault="005206C2" w:rsidP="00D94FD9">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19</w:t>
            </w:r>
            <w:r w:rsidR="00535AE2" w:rsidRPr="00522F4B">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535AE2" w:rsidRPr="00522F4B">
              <w:rPr>
                <w:rFonts w:ascii="GHEA Grapalat" w:hAnsi="GHEA Grapalat"/>
                <w:color w:val="000000"/>
                <w:sz w:val="24"/>
                <w:szCs w:val="24"/>
                <w:highlight w:val="lightGray"/>
                <w:shd w:val="clear" w:color="auto" w:fill="FFFFFF"/>
                <w:lang w:val="hy-AM"/>
              </w:rPr>
              <w:t>.2025 թ.</w:t>
            </w:r>
          </w:p>
        </w:tc>
      </w:tr>
      <w:tr w:rsidR="00535AE2" w:rsidRPr="005C4D94" w:rsidTr="008E0235">
        <w:trPr>
          <w:trHeight w:val="485"/>
        </w:trPr>
        <w:tc>
          <w:tcPr>
            <w:tcW w:w="11430" w:type="dxa"/>
            <w:gridSpan w:val="2"/>
            <w:vMerge/>
            <w:shd w:val="clear" w:color="auto" w:fill="D9D9D9" w:themeFill="background1" w:themeFillShade="D9"/>
          </w:tcPr>
          <w:p w:rsidR="00535AE2" w:rsidRPr="00C7276A" w:rsidRDefault="00535AE2" w:rsidP="00D94FD9">
            <w:pPr>
              <w:spacing w:line="276" w:lineRule="auto"/>
              <w:rPr>
                <w:rFonts w:ascii="GHEA Grapalat" w:hAnsi="GHEA Grapalat"/>
                <w:b/>
                <w:color w:val="000000"/>
                <w:sz w:val="24"/>
                <w:szCs w:val="24"/>
                <w:shd w:val="clear" w:color="auto" w:fill="FFFFFF"/>
                <w:lang w:val="hy-AM"/>
              </w:rPr>
            </w:pPr>
          </w:p>
        </w:tc>
        <w:tc>
          <w:tcPr>
            <w:tcW w:w="2880" w:type="dxa"/>
            <w:gridSpan w:val="3"/>
            <w:shd w:val="clear" w:color="auto" w:fill="D9D9D9" w:themeFill="background1" w:themeFillShade="D9"/>
          </w:tcPr>
          <w:p w:rsidR="00535AE2" w:rsidRPr="00522F4B" w:rsidRDefault="00535AE2" w:rsidP="00D94FD9">
            <w:pPr>
              <w:spacing w:line="276"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522F4B">
              <w:rPr>
                <w:rFonts w:ascii="GHEA Grapalat" w:hAnsi="GHEA Grapalat"/>
                <w:color w:val="000000"/>
                <w:sz w:val="24"/>
                <w:szCs w:val="24"/>
                <w:highlight w:val="lightGray"/>
                <w:shd w:val="clear" w:color="auto" w:fill="FFFFFF"/>
                <w:lang w:val="hy-AM"/>
              </w:rPr>
              <w:t xml:space="preserve"> </w:t>
            </w:r>
            <w:r w:rsidR="005206C2" w:rsidRPr="005206C2">
              <w:rPr>
                <w:rFonts w:ascii="GHEA Grapalat" w:hAnsi="GHEA Grapalat"/>
                <w:color w:val="000000"/>
                <w:sz w:val="24"/>
                <w:szCs w:val="24"/>
                <w:highlight w:val="lightGray"/>
                <w:shd w:val="clear" w:color="auto" w:fill="FFFFFF"/>
                <w:lang w:val="hy-AM"/>
              </w:rPr>
              <w:t>ԴԽ/20.2/20885-2025</w:t>
            </w:r>
          </w:p>
        </w:tc>
      </w:tr>
      <w:tr w:rsidR="00535AE2" w:rsidRPr="005C4D94" w:rsidTr="007E2259">
        <w:tc>
          <w:tcPr>
            <w:tcW w:w="9450" w:type="dxa"/>
          </w:tcPr>
          <w:p w:rsidR="005206C2" w:rsidRPr="005206C2" w:rsidRDefault="005206C2" w:rsidP="00D94FD9">
            <w:pPr>
              <w:spacing w:line="276" w:lineRule="auto"/>
              <w:ind w:right="27"/>
              <w:jc w:val="both"/>
              <w:rPr>
                <w:rFonts w:ascii="GHEA Grapalat" w:hAnsi="GHEA Grapalat"/>
                <w:noProof/>
                <w:sz w:val="24"/>
                <w:szCs w:val="24"/>
                <w:lang w:val="hy-AM"/>
              </w:rPr>
            </w:pPr>
            <w:r w:rsidRPr="005206C2">
              <w:rPr>
                <w:rFonts w:ascii="GHEA Grapalat" w:hAnsi="GHEA Grapalat"/>
                <w:noProof/>
                <w:sz w:val="24"/>
                <w:szCs w:val="24"/>
                <w:lang w:val="hy-AM"/>
              </w:rPr>
              <w:t>«ՀՀ կառավարության 2024 թվականի մայիսի 16-ի N 710-Լ և ՀՀ կառավարության 2024 թվականի հունիսի 14-ի N 898-Լ որոշումներում փոփոխություններ և լրացումներ կատարելու մասին» ՀՀ կառավարության որոշման նախագծի վերաբերյալ առաջարկում ենք նախագծի N 3 հավելվածում Մեծամոր համայնքի բնակավայրերի ցանկը «Ակնալիճ գյուղ» բառերից հետո լրացնել «Ամասիա գյուղ» բառերով:</w:t>
            </w:r>
          </w:p>
          <w:p w:rsidR="00535AE2" w:rsidRPr="005206C2" w:rsidRDefault="005206C2" w:rsidP="00D94FD9">
            <w:pPr>
              <w:spacing w:line="276" w:lineRule="auto"/>
              <w:ind w:right="27"/>
              <w:jc w:val="both"/>
              <w:rPr>
                <w:rFonts w:ascii="GHEA Grapalat" w:hAnsi="GHEA Grapalat"/>
                <w:noProof/>
                <w:sz w:val="24"/>
                <w:szCs w:val="24"/>
                <w:lang w:val="hy-AM"/>
              </w:rPr>
            </w:pPr>
            <w:r w:rsidRPr="005206C2">
              <w:rPr>
                <w:rFonts w:ascii="GHEA Grapalat" w:hAnsi="GHEA Grapalat"/>
                <w:noProof/>
                <w:sz w:val="24"/>
                <w:szCs w:val="24"/>
                <w:lang w:val="hy-AM"/>
              </w:rPr>
              <w:t>Միաժամանակ, հիմք ընդունելով 2024 թվականի հոկտեմբերի 24-ի</w:t>
            </w:r>
            <w:r>
              <w:rPr>
                <w:rFonts w:ascii="GHEA Grapalat" w:hAnsi="GHEA Grapalat"/>
                <w:noProof/>
                <w:sz w:val="24"/>
                <w:szCs w:val="24"/>
                <w:lang w:val="hy-AM"/>
              </w:rPr>
              <w:t xml:space="preserve"> </w:t>
            </w:r>
            <w:r w:rsidRPr="005206C2">
              <w:rPr>
                <w:rFonts w:ascii="GHEA Grapalat" w:hAnsi="GHEA Grapalat"/>
                <w:noProof/>
                <w:sz w:val="24"/>
                <w:szCs w:val="24"/>
                <w:lang w:val="hy-AM"/>
              </w:rPr>
              <w:t>«ՀՀ վարչատարածքային բաժանման մասին օրենքում լրացում կատարելու մասին»                ՀՀ օրենքի 1-ին հոդվածը՝ առաջարկում ենք նախագծի N 3 հավելվածում Ալավերդի համայնքի բնակավայրերի ցանկը «Ջիլիզա գյուղ» բառերից հետո լրացնել «Սանահին գյուղ» բառերով:</w:t>
            </w:r>
          </w:p>
        </w:tc>
        <w:tc>
          <w:tcPr>
            <w:tcW w:w="4860" w:type="dxa"/>
            <w:gridSpan w:val="4"/>
          </w:tcPr>
          <w:p w:rsidR="00535AE2" w:rsidRPr="00C7276A" w:rsidRDefault="00535AE2"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535AE2" w:rsidRPr="005C4D94" w:rsidTr="0051130A">
        <w:tc>
          <w:tcPr>
            <w:tcW w:w="11430" w:type="dxa"/>
            <w:gridSpan w:val="2"/>
            <w:vMerge w:val="restart"/>
            <w:shd w:val="clear" w:color="auto" w:fill="D9D9D9" w:themeFill="background1" w:themeFillShade="D9"/>
          </w:tcPr>
          <w:p w:rsidR="00535AE2" w:rsidRPr="0051130A" w:rsidRDefault="00535AE2" w:rsidP="00D94FD9">
            <w:pPr>
              <w:spacing w:line="276" w:lineRule="auto"/>
              <w:jc w:val="center"/>
              <w:rPr>
                <w:rFonts w:ascii="GHEA Grapalat" w:hAnsi="GHEA Grapalat"/>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4. </w:t>
            </w:r>
            <w:r w:rsidRPr="0051130A">
              <w:rPr>
                <w:rFonts w:ascii="GHEA Grapalat" w:hAnsi="GHEA Grapalat"/>
                <w:b/>
                <w:color w:val="000000"/>
                <w:sz w:val="24"/>
                <w:szCs w:val="24"/>
                <w:highlight w:val="lightGray"/>
                <w:shd w:val="clear" w:color="auto" w:fill="FFFFFF"/>
                <w:lang w:val="hy-AM"/>
              </w:rPr>
              <w:t>ՀՀ կադաստրի կոմիտե</w:t>
            </w:r>
          </w:p>
        </w:tc>
        <w:tc>
          <w:tcPr>
            <w:tcW w:w="2880" w:type="dxa"/>
            <w:gridSpan w:val="3"/>
            <w:shd w:val="clear" w:color="auto" w:fill="D9D9D9" w:themeFill="background1" w:themeFillShade="D9"/>
          </w:tcPr>
          <w:p w:rsidR="00535AE2" w:rsidRPr="00522F4B" w:rsidRDefault="00AD1E74" w:rsidP="00D94FD9">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17</w:t>
            </w:r>
            <w:r w:rsidR="00535AE2" w:rsidRPr="00522F4B">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535AE2" w:rsidRPr="00522F4B">
              <w:rPr>
                <w:rFonts w:ascii="GHEA Grapalat" w:hAnsi="GHEA Grapalat"/>
                <w:color w:val="000000"/>
                <w:sz w:val="24"/>
                <w:szCs w:val="24"/>
                <w:highlight w:val="lightGray"/>
                <w:shd w:val="clear" w:color="auto" w:fill="FFFFFF"/>
                <w:lang w:val="hy-AM"/>
              </w:rPr>
              <w:t>.2025 թ.</w:t>
            </w:r>
          </w:p>
        </w:tc>
      </w:tr>
      <w:tr w:rsidR="00535AE2" w:rsidRPr="005C4D94" w:rsidTr="0051130A">
        <w:tc>
          <w:tcPr>
            <w:tcW w:w="11430" w:type="dxa"/>
            <w:gridSpan w:val="2"/>
            <w:vMerge/>
            <w:shd w:val="clear" w:color="auto" w:fill="D9D9D9" w:themeFill="background1" w:themeFillShade="D9"/>
          </w:tcPr>
          <w:p w:rsidR="00535AE2" w:rsidRDefault="00535AE2" w:rsidP="00D94FD9">
            <w:pPr>
              <w:spacing w:line="276" w:lineRule="auto"/>
              <w:jc w:val="center"/>
              <w:rPr>
                <w:rFonts w:ascii="GHEA Grapalat" w:hAnsi="GHEA Grapalat"/>
                <w:b/>
                <w:color w:val="000000"/>
                <w:sz w:val="24"/>
                <w:szCs w:val="24"/>
                <w:shd w:val="clear" w:color="auto" w:fill="FFFFFF"/>
                <w:lang w:val="hy-AM"/>
              </w:rPr>
            </w:pPr>
          </w:p>
        </w:tc>
        <w:tc>
          <w:tcPr>
            <w:tcW w:w="2880" w:type="dxa"/>
            <w:gridSpan w:val="3"/>
            <w:shd w:val="clear" w:color="auto" w:fill="D9D9D9" w:themeFill="background1" w:themeFillShade="D9"/>
          </w:tcPr>
          <w:p w:rsidR="00535AE2" w:rsidRPr="00522F4B" w:rsidRDefault="00535AE2" w:rsidP="00D94FD9">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51130A">
              <w:rPr>
                <w:rFonts w:ascii="GHEA Grapalat" w:hAnsi="GHEA Grapalat"/>
                <w:color w:val="000000"/>
                <w:sz w:val="24"/>
                <w:szCs w:val="24"/>
                <w:highlight w:val="lightGray"/>
                <w:shd w:val="clear" w:color="auto" w:fill="FFFFFF"/>
                <w:lang w:val="hy-AM"/>
              </w:rPr>
              <w:t xml:space="preserve"> </w:t>
            </w:r>
            <w:r w:rsidR="00AD1E74" w:rsidRPr="00AD1E74">
              <w:rPr>
                <w:rFonts w:ascii="GHEA Grapalat" w:hAnsi="GHEA Grapalat"/>
                <w:color w:val="000000"/>
                <w:sz w:val="24"/>
                <w:szCs w:val="24"/>
                <w:highlight w:val="lightGray"/>
                <w:shd w:val="clear" w:color="auto" w:fill="FFFFFF"/>
                <w:lang w:val="hy-AM"/>
              </w:rPr>
              <w:t>ՍԹ/12051-2025</w:t>
            </w:r>
          </w:p>
        </w:tc>
      </w:tr>
      <w:tr w:rsidR="00535AE2" w:rsidRPr="005C4D94" w:rsidTr="007E2259">
        <w:tc>
          <w:tcPr>
            <w:tcW w:w="9450" w:type="dxa"/>
          </w:tcPr>
          <w:p w:rsidR="00AD1E74" w:rsidRPr="00AD1E74" w:rsidRDefault="00AD1E74" w:rsidP="00D94FD9">
            <w:pPr>
              <w:spacing w:line="276" w:lineRule="auto"/>
              <w:ind w:right="27"/>
              <w:jc w:val="both"/>
              <w:rPr>
                <w:rFonts w:ascii="GHEA Grapalat" w:hAnsi="GHEA Grapalat"/>
                <w:noProof/>
                <w:sz w:val="24"/>
                <w:szCs w:val="24"/>
                <w:lang w:val="hy-AM"/>
              </w:rPr>
            </w:pPr>
            <w:r w:rsidRPr="00AD1E74">
              <w:rPr>
                <w:rFonts w:ascii="GHEA Grapalat" w:hAnsi="GHEA Grapalat"/>
                <w:noProof/>
                <w:sz w:val="24"/>
                <w:szCs w:val="24"/>
                <w:lang w:val="hy-AM"/>
              </w:rPr>
              <w:t xml:space="preserve">Հիմք ընդունելով ՀՀ վարչապետի աշխատակազմի ղեկավարի 2025 թվականի հունիսի 17-ի N 02/11.2/19507-2025 գրությունը՝ «Հայաստանի Հանրապետության կառավարության 2024 թվականի մայիսի 16-ի N 710-Լ և Հայաստանի Հանրապետության կառավարության 2024 թվականի հունիսի 14-ի N 898-Լ </w:t>
            </w:r>
            <w:r w:rsidRPr="00AD1E74">
              <w:rPr>
                <w:rFonts w:ascii="GHEA Grapalat" w:hAnsi="GHEA Grapalat"/>
                <w:noProof/>
                <w:sz w:val="24"/>
                <w:szCs w:val="24"/>
                <w:lang w:val="hy-AM"/>
              </w:rPr>
              <w:lastRenderedPageBreak/>
              <w:t>որոշումներում փոփոխություններ և լրացումներ կատարելու մասին»</w:t>
            </w:r>
            <w:r w:rsidRPr="00AD1E74">
              <w:rPr>
                <w:rFonts w:ascii="GHEA Grapalat" w:hAnsi="GHEA Grapalat"/>
                <w:noProof/>
                <w:sz w:val="24"/>
                <w:szCs w:val="24"/>
                <w:lang w:val="hy-AM"/>
              </w:rPr>
              <w:br/>
              <w:t>ՀՀ կառավարության որոշման նախագծի (այսուհետ՝ Նախագիծ) վերաբերյալ հայտնում ենք հետևյալը</w:t>
            </w:r>
            <w:r w:rsidRPr="00AD1E74">
              <w:rPr>
                <w:rFonts w:ascii="Cambria Math" w:hAnsi="Cambria Math" w:cs="Cambria Math"/>
                <w:noProof/>
                <w:sz w:val="24"/>
                <w:szCs w:val="24"/>
                <w:lang w:val="hy-AM"/>
              </w:rPr>
              <w:t>․</w:t>
            </w:r>
          </w:p>
          <w:p w:rsidR="00AD1E74" w:rsidRPr="00AD1E74" w:rsidRDefault="00AD1E74" w:rsidP="00D94FD9">
            <w:pPr>
              <w:spacing w:line="276" w:lineRule="auto"/>
              <w:ind w:right="27"/>
              <w:jc w:val="both"/>
              <w:rPr>
                <w:rFonts w:ascii="GHEA Grapalat" w:hAnsi="GHEA Grapalat"/>
                <w:noProof/>
                <w:sz w:val="24"/>
                <w:szCs w:val="24"/>
                <w:lang w:val="hy-AM"/>
              </w:rPr>
            </w:pPr>
            <w:r w:rsidRPr="00AD1E74">
              <w:rPr>
                <w:rFonts w:ascii="GHEA Grapalat" w:hAnsi="GHEA Grapalat"/>
                <w:noProof/>
                <w:sz w:val="24"/>
                <w:szCs w:val="24"/>
                <w:lang w:val="hy-AM"/>
              </w:rPr>
              <w:t>Նախագծի 1-ին կետի 5-րդ ենթակետով ՀՀ կառավարության 2024 թվականի մայիսի 16-ի N 710-Լ որոշման (այսուհետ՝ Որոշում) N 1 հավելվածում լրացվող նոր՝ 11.3-րդ կետով սահմանվում է Լեռնային Ղարաբաղից բռնի տեղահանված ընտանիքների բնակարանային ապահովման պետական աջակցության ծրագրի (այսուհետ՝ Ծրագիր) շրջանակներում աջակցության չափը «Գույքի նկատմամբ իրավունքների պետական գրանցման մասին» և «Պետական տուրքի մասին» օրենքներով սահմանված անշարժ գույքի նկատմամբ իրավունքների պետական գրանցման համար անհրաժեշտ վճարների փոխհատուցման համար, մինչդեռ նույն կետով նշված պետական գրանցման համար նախատեսված վճարները և արտոնությունները թերի են շարադրված, մասնավորապես հիշյալ օրենքների կարգավորումների համաձայն՝</w:t>
            </w:r>
          </w:p>
          <w:p w:rsidR="00AD1E74" w:rsidRPr="00AD1E74" w:rsidRDefault="00AD1E74" w:rsidP="00D94FD9">
            <w:pPr>
              <w:pStyle w:val="ListParagraph"/>
              <w:numPr>
                <w:ilvl w:val="0"/>
                <w:numId w:val="21"/>
              </w:numPr>
              <w:tabs>
                <w:tab w:val="left" w:pos="630"/>
              </w:tabs>
              <w:spacing w:after="0"/>
              <w:ind w:left="0" w:right="27" w:firstLine="0"/>
              <w:jc w:val="both"/>
              <w:rPr>
                <w:noProof/>
                <w:sz w:val="24"/>
                <w:szCs w:val="24"/>
                <w:lang w:val="hy-AM"/>
              </w:rPr>
            </w:pPr>
            <w:r w:rsidRPr="00AD1E74">
              <w:rPr>
                <w:noProof/>
                <w:sz w:val="24"/>
                <w:szCs w:val="24"/>
                <w:lang w:val="hy-AM"/>
              </w:rPr>
              <w:t>ՀՀ կառավարության սահմանած ցանկերում ընդգրկված սահմանամերձ և բարձրլեռնային բնակավայրերում գտնվող անշարժ գույքի նկատմամբ իրավունքների պետական գրանցման համար վճարները և տուրքերը գանձվում են 50 %-ի չափով,</w:t>
            </w:r>
          </w:p>
          <w:p w:rsidR="00AD1E74" w:rsidRPr="00AD1E74" w:rsidRDefault="00AD1E74" w:rsidP="00D94FD9">
            <w:pPr>
              <w:pStyle w:val="ListParagraph"/>
              <w:numPr>
                <w:ilvl w:val="0"/>
                <w:numId w:val="21"/>
              </w:numPr>
              <w:tabs>
                <w:tab w:val="left" w:pos="630"/>
              </w:tabs>
              <w:spacing w:after="0"/>
              <w:ind w:left="0" w:right="27" w:firstLine="0"/>
              <w:jc w:val="both"/>
              <w:rPr>
                <w:noProof/>
                <w:sz w:val="24"/>
                <w:szCs w:val="24"/>
                <w:lang w:val="hy-AM"/>
              </w:rPr>
            </w:pPr>
            <w:r w:rsidRPr="00AD1E74">
              <w:rPr>
                <w:noProof/>
                <w:sz w:val="24"/>
                <w:szCs w:val="24"/>
                <w:lang w:val="hy-AM"/>
              </w:rPr>
              <w:t>անշարժ գույքի նկատմամբ գնման իրավունքի գրավի պետական գրանցում կատարելու դեպքում նախատեսված է 25,000 ՀՀ դրամ ծառայության վճար և 2,000 ՀՀ դրամ պետական տուրքի վճար,</w:t>
            </w:r>
          </w:p>
          <w:p w:rsidR="00AD1E74" w:rsidRPr="00AD1E74" w:rsidRDefault="00AD1E74" w:rsidP="00D94FD9">
            <w:pPr>
              <w:pStyle w:val="ListParagraph"/>
              <w:numPr>
                <w:ilvl w:val="0"/>
                <w:numId w:val="21"/>
              </w:numPr>
              <w:tabs>
                <w:tab w:val="left" w:pos="630"/>
              </w:tabs>
              <w:spacing w:after="0"/>
              <w:ind w:left="0" w:right="27" w:firstLine="0"/>
              <w:jc w:val="both"/>
              <w:rPr>
                <w:noProof/>
                <w:sz w:val="24"/>
                <w:szCs w:val="24"/>
                <w:lang w:val="hy-AM"/>
              </w:rPr>
            </w:pPr>
            <w:r w:rsidRPr="00AD1E74">
              <w:rPr>
                <w:noProof/>
                <w:sz w:val="24"/>
                <w:szCs w:val="24"/>
                <w:lang w:val="hy-AM"/>
              </w:rPr>
              <w:t>սեփականության իրավունքի փոխանցման ակտի դեպքում ծառայության վճարը կազմում է 25,000 ՀՀ դրամ և 20,000 ՀՀ դրամ պետական տուրք,</w:t>
            </w:r>
          </w:p>
          <w:p w:rsidR="00AD1E74" w:rsidRPr="00AD1E74" w:rsidRDefault="00AD1E74" w:rsidP="00D94FD9">
            <w:pPr>
              <w:pStyle w:val="ListParagraph"/>
              <w:numPr>
                <w:ilvl w:val="0"/>
                <w:numId w:val="21"/>
              </w:numPr>
              <w:tabs>
                <w:tab w:val="left" w:pos="630"/>
              </w:tabs>
              <w:spacing w:after="0"/>
              <w:ind w:left="0" w:right="27" w:firstLine="0"/>
              <w:jc w:val="both"/>
              <w:rPr>
                <w:noProof/>
                <w:sz w:val="24"/>
                <w:szCs w:val="24"/>
                <w:lang w:val="hy-AM"/>
              </w:rPr>
            </w:pPr>
            <w:r w:rsidRPr="00AD1E74">
              <w:rPr>
                <w:noProof/>
                <w:sz w:val="24"/>
                <w:szCs w:val="24"/>
                <w:lang w:val="hy-AM"/>
              </w:rPr>
              <w:t>գյուղատնտեսական նշանակության հողամասի նկատմամբ մեկ գույքային իրավունքի ծագման պետական գրանցման համար նախատեսված է 2,000 ՀՀ դրամ ծառայության վճար և 1000 ՀՀ դրամ պետական տուրք:</w:t>
            </w:r>
          </w:p>
          <w:p w:rsidR="00AD1E74" w:rsidRPr="00AD1E74" w:rsidRDefault="00AD1E74" w:rsidP="00D94FD9">
            <w:pPr>
              <w:tabs>
                <w:tab w:val="left" w:pos="630"/>
              </w:tabs>
              <w:spacing w:line="276" w:lineRule="auto"/>
              <w:ind w:right="27"/>
              <w:jc w:val="both"/>
              <w:rPr>
                <w:rFonts w:ascii="GHEA Grapalat" w:hAnsi="GHEA Grapalat"/>
                <w:noProof/>
                <w:sz w:val="24"/>
                <w:szCs w:val="24"/>
                <w:lang w:val="hy-AM"/>
              </w:rPr>
            </w:pPr>
            <w:r w:rsidRPr="00AD1E74">
              <w:rPr>
                <w:rFonts w:ascii="GHEA Grapalat" w:hAnsi="GHEA Grapalat"/>
                <w:noProof/>
                <w:sz w:val="24"/>
                <w:szCs w:val="24"/>
                <w:lang w:val="hy-AM"/>
              </w:rPr>
              <w:lastRenderedPageBreak/>
              <w:t>Վերոգրյալի համատեքստում առաջարկում ենք Նախագծի հիշյալ կետը խմբագրել՝ համապատասխանեցնելով ՀՀ օրենսդրության համապատասխան կարգավորումներին։ Բացի այդ՝ առաջարկում ենք նաև դիտարկել Նախագծի քննարկվող կետում անհրաժեշտ վճարները և արտոնությունները չմասնավորեցնելու հարցը՝ հղում կատարելով տվյալ վճարներն ու արտոնությունները սահմանող համապատասխան իրավական ակտերի հոդվածներին։</w:t>
            </w:r>
          </w:p>
          <w:p w:rsidR="00535AE2" w:rsidRPr="003308C8" w:rsidRDefault="00AD1E74" w:rsidP="00D94FD9">
            <w:pPr>
              <w:shd w:val="clear" w:color="auto" w:fill="FFFFFF"/>
              <w:spacing w:line="276" w:lineRule="auto"/>
              <w:ind w:right="27"/>
              <w:jc w:val="both"/>
              <w:rPr>
                <w:rFonts w:ascii="GHEA Grapalat" w:hAnsi="GHEA Grapalat"/>
                <w:noProof/>
                <w:sz w:val="24"/>
                <w:szCs w:val="24"/>
                <w:lang w:val="hy-AM"/>
              </w:rPr>
            </w:pPr>
            <w:r w:rsidRPr="00AD1E74">
              <w:rPr>
                <w:rFonts w:ascii="GHEA Grapalat" w:hAnsi="GHEA Grapalat"/>
                <w:noProof/>
                <w:sz w:val="24"/>
                <w:szCs w:val="24"/>
                <w:lang w:val="hy-AM"/>
              </w:rPr>
              <w:t>Միաժամանակ, Նախագծի N 3 հավելվածի համաձայն, Որոշման նոր խմբագրությամբ շարադրվող N 3 հավելվածի «Բնակավայր» սյունակում առաջարկում ենք «Եփնագյուղ» բառը փոխարինել «Ափնագյուղ» բառով՝ հիմք ընդունելով «Հայաստանի Հանրապետության վարչատարածքային բաժանման մասին» օրենքով հաստատված N 2 հավելվածի պահանջները։</w:t>
            </w:r>
          </w:p>
        </w:tc>
        <w:tc>
          <w:tcPr>
            <w:tcW w:w="4860" w:type="dxa"/>
            <w:gridSpan w:val="4"/>
          </w:tcPr>
          <w:p w:rsidR="00535AE2" w:rsidRDefault="00535AE2"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535AE2" w:rsidRPr="00726A2F" w:rsidTr="00073E24">
        <w:tc>
          <w:tcPr>
            <w:tcW w:w="11430" w:type="dxa"/>
            <w:gridSpan w:val="2"/>
            <w:vMerge w:val="restart"/>
            <w:shd w:val="clear" w:color="auto" w:fill="D9D9D9" w:themeFill="background1" w:themeFillShade="D9"/>
          </w:tcPr>
          <w:p w:rsidR="00535AE2" w:rsidRPr="00F31A7D" w:rsidRDefault="00535AE2" w:rsidP="00D94FD9">
            <w:pPr>
              <w:spacing w:line="276" w:lineRule="auto"/>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lastRenderedPageBreak/>
              <w:t>5. ՀՀ ազգային անվտանգության ծառայություն</w:t>
            </w:r>
          </w:p>
        </w:tc>
        <w:tc>
          <w:tcPr>
            <w:tcW w:w="2880" w:type="dxa"/>
            <w:gridSpan w:val="3"/>
            <w:shd w:val="clear" w:color="auto" w:fill="D9D9D9" w:themeFill="background1" w:themeFillShade="D9"/>
          </w:tcPr>
          <w:p w:rsidR="00535AE2" w:rsidRPr="00A10828" w:rsidRDefault="008C6D6E" w:rsidP="00D94FD9">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20</w:t>
            </w:r>
            <w:r w:rsidR="00535AE2" w:rsidRPr="00A10828">
              <w:rPr>
                <w:rFonts w:ascii="GHEA Grapalat" w:hAnsi="GHEA Grapalat"/>
                <w:color w:val="000000"/>
                <w:sz w:val="24"/>
                <w:szCs w:val="24"/>
                <w:highlight w:val="lightGray"/>
                <w:shd w:val="clear" w:color="auto" w:fill="FFFFFF"/>
                <w:lang w:val="hy-AM"/>
              </w:rPr>
              <w:t>.</w:t>
            </w:r>
            <w:r w:rsidR="00535AE2">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.202</w:t>
            </w:r>
            <w:r w:rsidR="00535AE2">
              <w:rPr>
                <w:rFonts w:ascii="GHEA Grapalat" w:hAnsi="GHEA Grapalat"/>
                <w:color w:val="000000"/>
                <w:sz w:val="24"/>
                <w:szCs w:val="24"/>
                <w:highlight w:val="lightGray"/>
                <w:shd w:val="clear" w:color="auto" w:fill="FFFFFF"/>
                <w:lang w:val="hy-AM"/>
              </w:rPr>
              <w:t>5</w:t>
            </w:r>
            <w:r w:rsidR="00535AE2" w:rsidRPr="00A10828">
              <w:rPr>
                <w:rFonts w:ascii="GHEA Grapalat" w:hAnsi="GHEA Grapalat"/>
                <w:color w:val="000000"/>
                <w:sz w:val="24"/>
                <w:szCs w:val="24"/>
                <w:highlight w:val="lightGray"/>
                <w:shd w:val="clear" w:color="auto" w:fill="FFFFFF"/>
                <w:lang w:val="hy-AM"/>
              </w:rPr>
              <w:t>թ.</w:t>
            </w:r>
          </w:p>
        </w:tc>
      </w:tr>
      <w:tr w:rsidR="00535AE2" w:rsidRPr="00726A2F" w:rsidTr="00073E24">
        <w:tc>
          <w:tcPr>
            <w:tcW w:w="11430" w:type="dxa"/>
            <w:gridSpan w:val="2"/>
            <w:vMerge/>
            <w:shd w:val="clear" w:color="auto" w:fill="D9D9D9" w:themeFill="background1" w:themeFillShade="D9"/>
          </w:tcPr>
          <w:p w:rsidR="00535AE2" w:rsidRDefault="00535AE2" w:rsidP="00D94FD9">
            <w:pPr>
              <w:spacing w:line="276" w:lineRule="auto"/>
              <w:ind w:firstLine="166"/>
              <w:jc w:val="center"/>
              <w:rPr>
                <w:rFonts w:ascii="GHEA Grapalat" w:hAnsi="GHEA Grapalat"/>
                <w:b/>
                <w:color w:val="000000"/>
                <w:sz w:val="24"/>
                <w:szCs w:val="24"/>
                <w:shd w:val="clear" w:color="auto" w:fill="FFFFFF"/>
                <w:lang w:val="hy-AM"/>
              </w:rPr>
            </w:pPr>
          </w:p>
        </w:tc>
        <w:tc>
          <w:tcPr>
            <w:tcW w:w="2880" w:type="dxa"/>
            <w:gridSpan w:val="3"/>
            <w:shd w:val="clear" w:color="auto" w:fill="D9D9D9" w:themeFill="background1" w:themeFillShade="D9"/>
          </w:tcPr>
          <w:p w:rsidR="00535AE2" w:rsidRPr="00206A76" w:rsidRDefault="00535AE2" w:rsidP="00D94FD9">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8C6D6E" w:rsidRPr="008C6D6E">
              <w:rPr>
                <w:rFonts w:ascii="GHEA Grapalat" w:hAnsi="GHEA Grapalat"/>
                <w:color w:val="000000"/>
                <w:sz w:val="24"/>
                <w:szCs w:val="24"/>
                <w:highlight w:val="lightGray"/>
                <w:shd w:val="clear" w:color="auto" w:fill="FFFFFF"/>
                <w:lang w:val="hy-AM"/>
              </w:rPr>
              <w:t>/11/813</w:t>
            </w:r>
          </w:p>
        </w:tc>
      </w:tr>
      <w:tr w:rsidR="00535AE2" w:rsidRPr="002576B0" w:rsidTr="00B23B2C">
        <w:tc>
          <w:tcPr>
            <w:tcW w:w="9450" w:type="dxa"/>
            <w:shd w:val="clear" w:color="auto" w:fill="auto"/>
          </w:tcPr>
          <w:p w:rsidR="00D94FD9" w:rsidRDefault="00D94FD9" w:rsidP="00D94FD9">
            <w:pPr>
              <w:spacing w:line="276" w:lineRule="auto"/>
              <w:jc w:val="both"/>
              <w:rPr>
                <w:rFonts w:ascii="GHEA Grapalat" w:hAnsi="GHEA Grapalat"/>
                <w:sz w:val="24"/>
                <w:szCs w:val="24"/>
                <w:lang w:val="hy-AM"/>
              </w:rPr>
            </w:pPr>
            <w:r w:rsidRPr="008E5B24">
              <w:rPr>
                <w:rFonts w:ascii="GHEA Grapalat" w:hAnsi="GHEA Grapalat"/>
                <w:sz w:val="24"/>
                <w:szCs w:val="24"/>
                <w:lang w:val="hy-AM"/>
              </w:rPr>
              <w:t>«Հայաստանի Հանրապետության կառավարության 2024 թվականի մայիսի</w:t>
            </w:r>
            <w:r>
              <w:rPr>
                <w:rFonts w:ascii="GHEA Grapalat" w:hAnsi="GHEA Grapalat"/>
                <w:sz w:val="24"/>
                <w:szCs w:val="24"/>
                <w:lang w:val="hy-AM"/>
              </w:rPr>
              <w:t xml:space="preserve"> 16-</w:t>
            </w:r>
            <w:r w:rsidRPr="008E5B24">
              <w:rPr>
                <w:rFonts w:ascii="GHEA Grapalat" w:hAnsi="GHEA Grapalat"/>
                <w:sz w:val="24"/>
                <w:szCs w:val="24"/>
                <w:lang w:val="hy-AM"/>
              </w:rPr>
              <w:t xml:space="preserve">ի </w:t>
            </w:r>
            <w:r w:rsidRPr="008E5B24">
              <w:rPr>
                <w:rFonts w:ascii="GHEA Grapalat" w:hAnsi="GHEA Grapalat"/>
                <w:sz w:val="24"/>
                <w:szCs w:val="24"/>
              </w:rPr>
              <w:t>N</w:t>
            </w:r>
            <w:r w:rsidRPr="008E5B24">
              <w:rPr>
                <w:rFonts w:ascii="GHEA Grapalat" w:hAnsi="GHEA Grapalat"/>
                <w:sz w:val="24"/>
                <w:szCs w:val="24"/>
                <w:lang w:val="hy-AM"/>
              </w:rPr>
              <w:t xml:space="preserve"> 710-Լ և Հայաստանի Հանրապետության կառավարության 2024 թվականի հունիսի 14-ի </w:t>
            </w:r>
            <w:r w:rsidRPr="008E5B24">
              <w:rPr>
                <w:rFonts w:ascii="GHEA Grapalat" w:hAnsi="GHEA Grapalat"/>
                <w:sz w:val="24"/>
                <w:szCs w:val="24"/>
              </w:rPr>
              <w:t>N</w:t>
            </w:r>
            <w:r w:rsidRPr="008E5B24">
              <w:rPr>
                <w:rFonts w:ascii="GHEA Grapalat" w:hAnsi="GHEA Grapalat"/>
                <w:sz w:val="24"/>
                <w:szCs w:val="24"/>
                <w:lang w:val="hy-AM"/>
              </w:rPr>
              <w:t xml:space="preserve"> 898-Լ</w:t>
            </w:r>
            <w:r>
              <w:rPr>
                <w:rFonts w:ascii="GHEA Grapalat" w:hAnsi="GHEA Grapalat"/>
                <w:sz w:val="24"/>
                <w:szCs w:val="24"/>
                <w:lang w:val="hy-AM"/>
              </w:rPr>
              <w:t xml:space="preserve"> որոշումներում փոփոխություններ և լրացումներ կատարելու մասին»</w:t>
            </w:r>
          </w:p>
          <w:p w:rsidR="00D94FD9" w:rsidRDefault="00D94FD9" w:rsidP="00D94FD9">
            <w:pPr>
              <w:spacing w:line="276" w:lineRule="auto"/>
              <w:jc w:val="both"/>
              <w:rPr>
                <w:rFonts w:ascii="GHEA Grapalat" w:hAnsi="GHEA Grapalat"/>
                <w:sz w:val="24"/>
                <w:szCs w:val="24"/>
                <w:lang w:val="hy-AM"/>
              </w:rPr>
            </w:pPr>
            <w:r>
              <w:rPr>
                <w:rFonts w:ascii="GHEA Grapalat" w:hAnsi="GHEA Grapalat"/>
                <w:sz w:val="24"/>
                <w:szCs w:val="24"/>
                <w:lang w:val="hy-AM"/>
              </w:rPr>
              <w:t>Կառավարության որոշման նախագծի վերաբերյալ առաջարկություններ չկան։</w:t>
            </w:r>
          </w:p>
          <w:p w:rsidR="00D94FD9" w:rsidRDefault="00D94FD9" w:rsidP="00D94FD9">
            <w:pPr>
              <w:spacing w:line="276" w:lineRule="auto"/>
              <w:jc w:val="both"/>
              <w:rPr>
                <w:rFonts w:ascii="GHEA Grapalat" w:hAnsi="GHEA Grapalat"/>
                <w:sz w:val="24"/>
                <w:szCs w:val="24"/>
                <w:lang w:val="hy-AM"/>
              </w:rPr>
            </w:pPr>
            <w:r>
              <w:rPr>
                <w:rFonts w:ascii="GHEA Grapalat" w:hAnsi="GHEA Grapalat"/>
                <w:sz w:val="24"/>
                <w:szCs w:val="24"/>
                <w:lang w:val="hy-AM"/>
              </w:rPr>
              <w:t xml:space="preserve">Միաժամանակ, հարկ է նկատի ունենալ, որ Կառավարության 2024 թվականի մայիսի 16-ի </w:t>
            </w:r>
            <w:r w:rsidRPr="008E5B24">
              <w:rPr>
                <w:rFonts w:ascii="GHEA Grapalat" w:hAnsi="GHEA Grapalat"/>
                <w:sz w:val="24"/>
                <w:szCs w:val="24"/>
                <w:lang w:val="hy-AM"/>
              </w:rPr>
              <w:t>N 710-Լ</w:t>
            </w:r>
            <w:r>
              <w:rPr>
                <w:rFonts w:ascii="GHEA Grapalat" w:hAnsi="GHEA Grapalat"/>
                <w:sz w:val="24"/>
                <w:szCs w:val="24"/>
                <w:lang w:val="hy-AM"/>
              </w:rPr>
              <w:t xml:space="preserve"> որոշման </w:t>
            </w:r>
            <w:r w:rsidRPr="008E5B24">
              <w:rPr>
                <w:rFonts w:ascii="GHEA Grapalat" w:hAnsi="GHEA Grapalat"/>
                <w:sz w:val="24"/>
                <w:szCs w:val="24"/>
                <w:lang w:val="hy-AM"/>
              </w:rPr>
              <w:t>(</w:t>
            </w:r>
            <w:r>
              <w:rPr>
                <w:rFonts w:ascii="GHEA Grapalat" w:hAnsi="GHEA Grapalat"/>
                <w:sz w:val="24"/>
                <w:szCs w:val="24"/>
                <w:lang w:val="hy-AM"/>
              </w:rPr>
              <w:t>այսուհետ՝ Որոշում</w:t>
            </w:r>
            <w:r w:rsidRPr="008E5B24">
              <w:rPr>
                <w:rFonts w:ascii="GHEA Grapalat" w:hAnsi="GHEA Grapalat"/>
                <w:sz w:val="24"/>
                <w:szCs w:val="24"/>
                <w:lang w:val="hy-AM"/>
              </w:rPr>
              <w:t>)</w:t>
            </w:r>
            <w:r>
              <w:rPr>
                <w:rFonts w:ascii="GHEA Grapalat" w:hAnsi="GHEA Grapalat"/>
                <w:sz w:val="24"/>
                <w:szCs w:val="24"/>
                <w:lang w:val="hy-AM"/>
              </w:rPr>
              <w:t xml:space="preserve"> 1-ին հավելվածի 10-րդ կետի 5-րդ ենթակետով որպես ծրագրի հիմնական պայման սահմանվել է 0 տոկոս կանխավճարի չափը։ Այնուամենայնիվ, այն դեպքերում, երբ շահառուն նախատեսում է ձեռք բերել բնակարան, որի արժեքը գերազանցում է ծրագրի շրջանակում տրամադրվող պետական աջակցության չափը, գործընկեր ֆինանսական կազմակերպությունները պահանջում են կանխավճար՝ ձեռք բերվող անշարժ գույքի ամբողջական արժեքի 10-30 տոկոսի չափով։ Այս պայմաններում </w:t>
            </w:r>
            <w:r>
              <w:rPr>
                <w:rFonts w:ascii="GHEA Grapalat" w:hAnsi="GHEA Grapalat"/>
                <w:sz w:val="24"/>
                <w:szCs w:val="24"/>
                <w:lang w:val="hy-AM"/>
              </w:rPr>
              <w:lastRenderedPageBreak/>
              <w:t>նպատակահարմար է վերոնշյալ որոշման մեջ սահմանել լրացուցիչ կարգավորումներ, ըստ որոնց՝ պահանջվող կանխավճարի տոկոսը պետք է հաշվարկվի բացառապես այն մասով, որը գերազանցում է ծրագրի շրջանակում տրամադրվող աջակցության չափը, այսինքն՝ միայն այդ մասով տրամադրվող լրացուցիչ հիփոթեքային վարկի 10 տոկոսի չափով։</w:t>
            </w:r>
          </w:p>
          <w:p w:rsidR="00D94FD9" w:rsidRDefault="00D94FD9" w:rsidP="00D94FD9">
            <w:pPr>
              <w:spacing w:line="276" w:lineRule="auto"/>
              <w:jc w:val="both"/>
              <w:rPr>
                <w:rFonts w:ascii="GHEA Grapalat" w:hAnsi="GHEA Grapalat"/>
                <w:sz w:val="24"/>
                <w:szCs w:val="24"/>
                <w:lang w:val="hy-AM"/>
              </w:rPr>
            </w:pPr>
            <w:r>
              <w:rPr>
                <w:rFonts w:ascii="GHEA Grapalat" w:hAnsi="GHEA Grapalat"/>
                <w:sz w:val="24"/>
                <w:szCs w:val="24"/>
                <w:lang w:val="hy-AM"/>
              </w:rPr>
              <w:t>Բացի այդ, առաջարկվում է Որոշման 1-ին հավելվածի 11-րդ կետի 4-րդ ենթակետից «2 մլն դրամ, իսկ եթե հիփոթեքային վարկը տրամադրվել է 2024 թվականի մայիսի 16-ից հետո, ապա» բառերը հանել։</w:t>
            </w:r>
          </w:p>
          <w:p w:rsidR="00535AE2" w:rsidRPr="00C10EC8" w:rsidRDefault="00D94FD9" w:rsidP="00D94FD9">
            <w:pPr>
              <w:spacing w:line="276" w:lineRule="auto"/>
              <w:jc w:val="both"/>
              <w:rPr>
                <w:rFonts w:ascii="GHEA Grapalat" w:hAnsi="GHEA Grapalat"/>
                <w:color w:val="000000"/>
                <w:shd w:val="clear" w:color="auto" w:fill="FFFFFF"/>
                <w:lang w:val="hy-AM"/>
              </w:rPr>
            </w:pPr>
            <w:r>
              <w:rPr>
                <w:rFonts w:ascii="GHEA Grapalat" w:hAnsi="GHEA Grapalat"/>
                <w:sz w:val="24"/>
                <w:szCs w:val="24"/>
                <w:lang w:val="hy-AM"/>
              </w:rPr>
              <w:t>Վերոնշյալ առաջարկությունները նպատակ ունեն մեղմելու Լեռնային Ղարաբաղից բռնի տեղահանված անձանց սոցիալական ծանր իրավիճակը՝ ապահովելով նրանց համար առավել մատչելի պայմաններ բնակարանային ապահովման ծրագրի շրջանակում։</w:t>
            </w:r>
          </w:p>
        </w:tc>
        <w:tc>
          <w:tcPr>
            <w:tcW w:w="4860" w:type="dxa"/>
            <w:gridSpan w:val="4"/>
            <w:shd w:val="clear" w:color="auto" w:fill="auto"/>
          </w:tcPr>
          <w:p w:rsidR="00535AE2" w:rsidRPr="00D94FD9" w:rsidRDefault="00535AE2" w:rsidP="00D94FD9">
            <w:pPr>
              <w:spacing w:line="276" w:lineRule="auto"/>
              <w:jc w:val="center"/>
              <w:rPr>
                <w:rFonts w:ascii="GHEA Grapalat" w:hAnsi="GHEA Grapalat"/>
                <w:b/>
                <w:sz w:val="24"/>
                <w:szCs w:val="24"/>
                <w:lang w:val="hy-AM"/>
              </w:rPr>
            </w:pPr>
            <w:r w:rsidRPr="00D94FD9">
              <w:rPr>
                <w:rFonts w:ascii="GHEA Grapalat" w:hAnsi="GHEA Grapalat"/>
                <w:b/>
                <w:sz w:val="24"/>
                <w:szCs w:val="24"/>
                <w:lang w:val="hy-AM"/>
              </w:rPr>
              <w:lastRenderedPageBreak/>
              <w:t>Չի ընդունվել</w:t>
            </w:r>
          </w:p>
          <w:p w:rsidR="00D94FD9" w:rsidRDefault="00D94FD9" w:rsidP="00D94FD9">
            <w:pPr>
              <w:spacing w:line="276" w:lineRule="auto"/>
              <w:jc w:val="both"/>
              <w:rPr>
                <w:rFonts w:ascii="GHEA Grapalat" w:hAnsi="GHEA Grapalat"/>
                <w:sz w:val="24"/>
                <w:szCs w:val="24"/>
                <w:lang w:val="hy-AM"/>
              </w:rPr>
            </w:pPr>
            <w:r>
              <w:rPr>
                <w:rFonts w:ascii="GHEA Grapalat" w:hAnsi="GHEA Grapalat"/>
                <w:sz w:val="24"/>
                <w:szCs w:val="24"/>
                <w:lang w:val="hy-AM"/>
              </w:rPr>
              <w:t xml:space="preserve">Հաշվի առնելով այն փաստը, որ հավելյալ վարկերի համար սահմանված չեն պետության կողմից երաշխիքներ, ուստի այդ դեպքում ֆինանսական կազմակերպությունները կայացնում են որոշում՝ գնահատելով իրենց ռիսկերը։  </w:t>
            </w:r>
          </w:p>
          <w:p w:rsidR="00535AE2" w:rsidRPr="00D94FD9" w:rsidRDefault="00D94FD9" w:rsidP="00D94FD9">
            <w:pPr>
              <w:spacing w:line="276" w:lineRule="auto"/>
              <w:jc w:val="both"/>
              <w:rPr>
                <w:rFonts w:ascii="GHEA Grapalat" w:hAnsi="GHEA Grapalat"/>
                <w:sz w:val="24"/>
                <w:szCs w:val="24"/>
                <w:lang w:val="hy-AM"/>
              </w:rPr>
            </w:pPr>
            <w:r>
              <w:rPr>
                <w:rFonts w:ascii="GHEA Grapalat" w:hAnsi="GHEA Grapalat"/>
                <w:sz w:val="24"/>
                <w:szCs w:val="24"/>
                <w:lang w:val="hy-AM"/>
              </w:rPr>
              <w:t xml:space="preserve">Ինչ վերաբերվում է </w:t>
            </w:r>
            <w:r w:rsidRPr="00D94FD9">
              <w:rPr>
                <w:rFonts w:ascii="GHEA Grapalat" w:hAnsi="GHEA Grapalat"/>
                <w:sz w:val="24"/>
                <w:szCs w:val="24"/>
                <w:lang w:val="hy-AM"/>
              </w:rPr>
              <w:t>2024 թվականի մայիսի 16-ից հետո</w:t>
            </w:r>
            <w:r>
              <w:rPr>
                <w:rFonts w:ascii="GHEA Grapalat" w:hAnsi="GHEA Grapalat"/>
                <w:sz w:val="24"/>
                <w:szCs w:val="24"/>
                <w:lang w:val="hy-AM"/>
              </w:rPr>
              <w:t xml:space="preserve"> ստացած վարկերին, ապա այս դեպքում աջակ</w:t>
            </w:r>
            <w:r w:rsidRPr="00D94FD9">
              <w:rPr>
                <w:rFonts w:ascii="GHEA Grapalat" w:hAnsi="GHEA Grapalat"/>
                <w:sz w:val="24"/>
                <w:szCs w:val="24"/>
                <w:lang w:val="hy-AM"/>
              </w:rPr>
              <w:t xml:space="preserve">ցությունն ընտանիքի յուրաքանչյուր անդամի հաշվով </w:t>
            </w:r>
            <w:r>
              <w:rPr>
                <w:rFonts w:ascii="GHEA Grapalat" w:hAnsi="GHEA Grapalat"/>
                <w:sz w:val="24"/>
                <w:szCs w:val="24"/>
                <w:lang w:val="hy-AM"/>
              </w:rPr>
              <w:t>սահմանվել է</w:t>
            </w:r>
            <w:r w:rsidRPr="00D94FD9">
              <w:rPr>
                <w:rFonts w:ascii="GHEA Grapalat" w:hAnsi="GHEA Grapalat"/>
                <w:sz w:val="24"/>
                <w:szCs w:val="24"/>
                <w:lang w:val="hy-AM"/>
              </w:rPr>
              <w:t xml:space="preserve"> 3 մլն </w:t>
            </w:r>
            <w:r>
              <w:rPr>
                <w:rFonts w:ascii="GHEA Grapalat" w:hAnsi="GHEA Grapalat"/>
                <w:sz w:val="24"/>
                <w:szCs w:val="24"/>
                <w:lang w:val="hy-AM"/>
              </w:rPr>
              <w:t xml:space="preserve">դրամ, քանի որ </w:t>
            </w:r>
            <w:r w:rsidRPr="00D94FD9">
              <w:rPr>
                <w:rFonts w:ascii="GHEA Grapalat" w:hAnsi="GHEA Grapalat"/>
                <w:sz w:val="24"/>
                <w:szCs w:val="24"/>
                <w:lang w:val="hy-AM"/>
              </w:rPr>
              <w:lastRenderedPageBreak/>
              <w:t>այդ վարկերը ձևակերպվել են ծրագրի գործարկումից հետո, սակայն հավաստագրման գործընթացի, գործընկեր ֆինանսական կազմակերպությունների ներքին ընթացակարգերի կազմակերպման աշխատանքների ձգձգման արդյունքում, նրանք չեն կարողացել իրացնել ծրագրով սահմանված իրենց իրավունքը և հիփոթեքային վարկը ձևակերպել են առանց հավաստագրի՝ սեփական միջոցներով։ Ուստի նրանց համար սահման</w:t>
            </w:r>
            <w:r>
              <w:rPr>
                <w:rFonts w:ascii="GHEA Grapalat" w:hAnsi="GHEA Grapalat"/>
                <w:sz w:val="24"/>
                <w:szCs w:val="24"/>
                <w:lang w:val="hy-AM"/>
              </w:rPr>
              <w:t>վ</w:t>
            </w:r>
            <w:r w:rsidRPr="00D94FD9">
              <w:rPr>
                <w:rFonts w:ascii="GHEA Grapalat" w:hAnsi="GHEA Grapalat"/>
                <w:sz w:val="24"/>
                <w:szCs w:val="24"/>
                <w:lang w:val="hy-AM"/>
              </w:rPr>
              <w:t xml:space="preserve">ել </w:t>
            </w:r>
            <w:r>
              <w:rPr>
                <w:rFonts w:ascii="GHEA Grapalat" w:hAnsi="GHEA Grapalat"/>
                <w:sz w:val="24"/>
                <w:szCs w:val="24"/>
                <w:lang w:val="hy-AM"/>
              </w:rPr>
              <w:t xml:space="preserve">են </w:t>
            </w:r>
            <w:r w:rsidRPr="00D94FD9">
              <w:rPr>
                <w:rFonts w:ascii="GHEA Grapalat" w:hAnsi="GHEA Grapalat"/>
                <w:sz w:val="24"/>
                <w:szCs w:val="24"/>
                <w:lang w:val="hy-AM"/>
              </w:rPr>
              <w:t xml:space="preserve">ծրագրի 1-ին և 2-րդ բաղադրիչով սահմանված նվազագույն պայմաններն ու պահանջները։ </w:t>
            </w:r>
          </w:p>
        </w:tc>
      </w:tr>
      <w:tr w:rsidR="001C5376" w:rsidRPr="00C10EC8" w:rsidTr="001C5376">
        <w:tc>
          <w:tcPr>
            <w:tcW w:w="11700" w:type="dxa"/>
            <w:gridSpan w:val="4"/>
            <w:vMerge w:val="restart"/>
            <w:shd w:val="clear" w:color="auto" w:fill="D9D9D9" w:themeFill="background1" w:themeFillShade="D9"/>
          </w:tcPr>
          <w:p w:rsidR="001C5376" w:rsidRDefault="00792C98" w:rsidP="001C5376">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6</w:t>
            </w:r>
            <w:r w:rsidR="001C5376">
              <w:rPr>
                <w:rFonts w:ascii="GHEA Grapalat" w:hAnsi="GHEA Grapalat"/>
                <w:b/>
                <w:color w:val="000000"/>
                <w:sz w:val="24"/>
                <w:szCs w:val="24"/>
                <w:highlight w:val="lightGray"/>
                <w:shd w:val="clear" w:color="auto" w:fill="FFFFFF"/>
              </w:rPr>
              <w:t xml:space="preserve">. ՀՀ </w:t>
            </w:r>
            <w:r w:rsidR="001C5376">
              <w:rPr>
                <w:rFonts w:ascii="GHEA Grapalat" w:hAnsi="GHEA Grapalat"/>
                <w:b/>
                <w:color w:val="000000"/>
                <w:sz w:val="24"/>
                <w:szCs w:val="24"/>
                <w:highlight w:val="lightGray"/>
                <w:shd w:val="clear" w:color="auto" w:fill="FFFFFF"/>
                <w:lang w:val="hy-AM"/>
              </w:rPr>
              <w:t>ներքին գործերի</w:t>
            </w:r>
            <w:r w:rsidR="001C5376">
              <w:rPr>
                <w:rFonts w:ascii="GHEA Grapalat" w:hAnsi="GHEA Grapalat"/>
                <w:b/>
                <w:color w:val="000000"/>
                <w:sz w:val="24"/>
                <w:szCs w:val="24"/>
                <w:highlight w:val="lightGray"/>
                <w:shd w:val="clear" w:color="auto" w:fill="FFFFFF"/>
              </w:rPr>
              <w:t xml:space="preserve"> </w:t>
            </w:r>
            <w:proofErr w:type="spellStart"/>
            <w:r w:rsidR="001C5376">
              <w:rPr>
                <w:rFonts w:ascii="GHEA Grapalat" w:hAnsi="GHEA Grapalat"/>
                <w:b/>
                <w:color w:val="000000"/>
                <w:sz w:val="24"/>
                <w:szCs w:val="24"/>
                <w:highlight w:val="lightGray"/>
                <w:shd w:val="clear" w:color="auto" w:fill="FFFFFF"/>
              </w:rPr>
              <w:t>նախարարություն</w:t>
            </w:r>
            <w:proofErr w:type="spellEnd"/>
          </w:p>
        </w:tc>
        <w:tc>
          <w:tcPr>
            <w:tcW w:w="2610" w:type="dxa"/>
            <w:shd w:val="clear" w:color="auto" w:fill="D9D9D9" w:themeFill="background1" w:themeFillShade="D9"/>
          </w:tcPr>
          <w:p w:rsidR="001C5376" w:rsidRPr="0028050C" w:rsidRDefault="001C5376" w:rsidP="001C5376">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25</w:t>
            </w:r>
            <w:r w:rsidRPr="0028050C">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06</w:t>
            </w:r>
            <w:r w:rsidRPr="0028050C">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5</w:t>
            </w:r>
            <w:r w:rsidRPr="0028050C">
              <w:rPr>
                <w:rFonts w:ascii="GHEA Grapalat" w:hAnsi="GHEA Grapalat"/>
                <w:color w:val="000000"/>
                <w:sz w:val="24"/>
                <w:szCs w:val="24"/>
                <w:highlight w:val="lightGray"/>
                <w:shd w:val="clear" w:color="auto" w:fill="FFFFFF"/>
                <w:lang w:val="hy-AM"/>
              </w:rPr>
              <w:t xml:space="preserve"> թ.</w:t>
            </w:r>
          </w:p>
        </w:tc>
      </w:tr>
      <w:tr w:rsidR="001C5376" w:rsidRPr="00C10EC8" w:rsidTr="001C5376">
        <w:tc>
          <w:tcPr>
            <w:tcW w:w="11700" w:type="dxa"/>
            <w:gridSpan w:val="4"/>
            <w:vMerge/>
            <w:shd w:val="clear" w:color="auto" w:fill="D9D9D9" w:themeFill="background1" w:themeFillShade="D9"/>
          </w:tcPr>
          <w:p w:rsidR="001C5376" w:rsidRPr="001C5376" w:rsidRDefault="001C5376" w:rsidP="001C5376">
            <w:pPr>
              <w:spacing w:line="276" w:lineRule="auto"/>
              <w:jc w:val="center"/>
              <w:rPr>
                <w:rFonts w:ascii="GHEA Grapalat" w:hAnsi="GHEA Grapalat"/>
                <w:b/>
                <w:color w:val="A6A6A6" w:themeColor="background1" w:themeShade="A6"/>
                <w:sz w:val="24"/>
                <w:szCs w:val="24"/>
                <w:shd w:val="clear" w:color="auto" w:fill="FFFFFF"/>
                <w:lang w:val="hy-AM"/>
              </w:rPr>
            </w:pPr>
          </w:p>
        </w:tc>
        <w:tc>
          <w:tcPr>
            <w:tcW w:w="2610" w:type="dxa"/>
            <w:shd w:val="clear" w:color="auto" w:fill="D9D9D9" w:themeFill="background1" w:themeFillShade="D9"/>
          </w:tcPr>
          <w:p w:rsidR="001C5376" w:rsidRPr="001C5376" w:rsidRDefault="001C5376" w:rsidP="001C5376">
            <w:pPr>
              <w:spacing w:line="276"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28050C">
              <w:rPr>
                <w:rFonts w:ascii="GHEA Grapalat" w:hAnsi="GHEA Grapalat"/>
                <w:color w:val="000000"/>
                <w:sz w:val="24"/>
                <w:szCs w:val="24"/>
                <w:highlight w:val="lightGray"/>
                <w:shd w:val="clear" w:color="auto" w:fill="FFFFFF"/>
                <w:lang w:val="hy-AM"/>
              </w:rPr>
              <w:t xml:space="preserve"> </w:t>
            </w:r>
            <w:r w:rsidRPr="001C5376">
              <w:rPr>
                <w:rFonts w:ascii="GHEA Grapalat" w:hAnsi="GHEA Grapalat"/>
                <w:color w:val="000000"/>
                <w:sz w:val="24"/>
                <w:szCs w:val="24"/>
                <w:highlight w:val="lightGray"/>
                <w:shd w:val="clear" w:color="auto" w:fill="FFFFFF"/>
                <w:lang w:val="hy-AM"/>
              </w:rPr>
              <w:t>43/6/165833-25</w:t>
            </w:r>
          </w:p>
        </w:tc>
      </w:tr>
      <w:tr w:rsidR="001C5376" w:rsidRPr="002576B0" w:rsidTr="00B23B2C">
        <w:tc>
          <w:tcPr>
            <w:tcW w:w="9450" w:type="dxa"/>
            <w:shd w:val="clear" w:color="auto" w:fill="auto"/>
          </w:tcPr>
          <w:p w:rsidR="00291C63" w:rsidRPr="00291C63" w:rsidRDefault="00291C63" w:rsidP="00291C63">
            <w:pPr>
              <w:spacing w:line="276" w:lineRule="auto"/>
              <w:jc w:val="both"/>
              <w:rPr>
                <w:rFonts w:ascii="GHEA Grapalat" w:hAnsi="GHEA Grapalat"/>
                <w:sz w:val="24"/>
                <w:szCs w:val="24"/>
                <w:lang w:val="hy-AM"/>
              </w:rPr>
            </w:pPr>
            <w:r w:rsidRPr="00291C63">
              <w:rPr>
                <w:rFonts w:ascii="GHEA Grapalat" w:hAnsi="GHEA Grapalat"/>
                <w:sz w:val="24"/>
                <w:szCs w:val="24"/>
                <w:lang w:val="hy-AM"/>
              </w:rPr>
              <w:t>«Հայաստանի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ՀՀ կառավարության որոշման  նախագծի (այսուհետ՝ Նախագիծ) կապակցությամբ առաջարկվում է՝</w:t>
            </w:r>
          </w:p>
          <w:p w:rsidR="00291C63" w:rsidRPr="00291C63" w:rsidRDefault="00291C63" w:rsidP="00291C63">
            <w:pPr>
              <w:spacing w:line="276" w:lineRule="auto"/>
              <w:jc w:val="both"/>
              <w:rPr>
                <w:rFonts w:ascii="GHEA Grapalat" w:hAnsi="GHEA Grapalat"/>
                <w:sz w:val="24"/>
                <w:szCs w:val="24"/>
                <w:lang w:val="hy-AM"/>
              </w:rPr>
            </w:pPr>
            <w:r w:rsidRPr="00291C63">
              <w:rPr>
                <w:rFonts w:ascii="GHEA Grapalat" w:hAnsi="GHEA Grapalat"/>
                <w:sz w:val="24"/>
                <w:szCs w:val="24"/>
                <w:lang w:val="hy-AM"/>
              </w:rPr>
              <w:t>1</w:t>
            </w:r>
            <w:r w:rsidRPr="00291C63">
              <w:rPr>
                <w:rFonts w:ascii="GHEA Grapalat" w:hAnsi="GHEA Grapalat" w:hint="eastAsia"/>
                <w:sz w:val="24"/>
                <w:szCs w:val="24"/>
                <w:lang w:val="hy-AM"/>
              </w:rPr>
              <w:t>․</w:t>
            </w:r>
            <w:r w:rsidRPr="00291C63">
              <w:rPr>
                <w:rFonts w:ascii="GHEA Grapalat" w:hAnsi="GHEA Grapalat"/>
                <w:sz w:val="24"/>
                <w:szCs w:val="24"/>
                <w:lang w:val="hy-AM"/>
              </w:rPr>
              <w:t xml:space="preserve"> Նախագծի 1-ին կետի 4-րդ ենթակետով առաջարկվում է մինչև 2026 թվականի դեկտեմբերի 31-ը ծնված երեխաներին ներառել ընտանիքի անդամների </w:t>
            </w:r>
            <w:r w:rsidRPr="00291C63">
              <w:rPr>
                <w:rFonts w:ascii="GHEA Grapalat" w:hAnsi="GHEA Grapalat"/>
                <w:sz w:val="24"/>
                <w:szCs w:val="24"/>
                <w:lang w:val="hy-AM"/>
              </w:rPr>
              <w:lastRenderedPageBreak/>
              <w:t>շրջանակում։ Միևնույն ժամանակ, նույն նախագծով դիմումների ներկայացման վերջնաժամկետ է սահմանվում 2025 թվականի դեկտեմբերի 31-ը։</w:t>
            </w:r>
          </w:p>
          <w:p w:rsidR="00291C63" w:rsidRPr="00291C63" w:rsidRDefault="00291C63" w:rsidP="00291C63">
            <w:pPr>
              <w:spacing w:line="276" w:lineRule="auto"/>
              <w:jc w:val="both"/>
              <w:rPr>
                <w:rFonts w:ascii="GHEA Grapalat" w:hAnsi="GHEA Grapalat"/>
                <w:sz w:val="24"/>
                <w:szCs w:val="24"/>
                <w:lang w:val="hy-AM"/>
              </w:rPr>
            </w:pPr>
            <w:r w:rsidRPr="00291C63">
              <w:rPr>
                <w:rFonts w:ascii="GHEA Grapalat" w:hAnsi="GHEA Grapalat"/>
                <w:sz w:val="24"/>
                <w:szCs w:val="24"/>
                <w:lang w:val="hy-AM"/>
              </w:rPr>
              <w:t>Նշված կարգավորման արդյունքում առաջանում է իրավական անորոշություն՝ իրավունքի ենթադրյալ սուբյեկտի և նրա համար նախատեսված դիմելիության ժամկետի միջև։ Մասնավորապես, այն դեպքում, երբ երեխան ծնվելու է 2026 թվականին, սակայն դիմումի ներկայացման ժամկետն արդեն անցել է։</w:t>
            </w:r>
          </w:p>
          <w:p w:rsidR="001C5376" w:rsidRPr="00291C63" w:rsidRDefault="00291C63" w:rsidP="00291C63">
            <w:pPr>
              <w:spacing w:line="276" w:lineRule="auto"/>
              <w:jc w:val="both"/>
              <w:rPr>
                <w:rFonts w:ascii="GHEA Grapalat" w:hAnsi="GHEA Grapalat"/>
                <w:sz w:val="24"/>
                <w:szCs w:val="24"/>
                <w:lang w:val="hy-AM"/>
              </w:rPr>
            </w:pPr>
            <w:r w:rsidRPr="00291C63">
              <w:rPr>
                <w:rFonts w:ascii="GHEA Grapalat" w:hAnsi="GHEA Grapalat"/>
                <w:sz w:val="24"/>
                <w:szCs w:val="24"/>
                <w:lang w:val="hy-AM"/>
              </w:rPr>
              <w:t>Այս հանգամանքը կարող է հանգեցնել անհավասար իրավական հետևանքների։ Ուստի առաջարկվում է վերանայել դիմելիության ժամկետի սահմանումը։</w:t>
            </w:r>
            <w:r>
              <w:rPr>
                <w:rFonts w:ascii="GHEA Grapalat" w:hAnsi="GHEA Grapalat"/>
                <w:sz w:val="24"/>
                <w:szCs w:val="24"/>
                <w:lang w:val="hy-AM"/>
              </w:rPr>
              <w:t xml:space="preserve"> </w:t>
            </w:r>
          </w:p>
        </w:tc>
        <w:tc>
          <w:tcPr>
            <w:tcW w:w="4860" w:type="dxa"/>
            <w:gridSpan w:val="4"/>
            <w:shd w:val="clear" w:color="auto" w:fill="auto"/>
          </w:tcPr>
          <w:p w:rsidR="009F2F49" w:rsidRPr="00FB09F4" w:rsidRDefault="009F2F49" w:rsidP="009F2F49">
            <w:pPr>
              <w:spacing w:line="276" w:lineRule="auto"/>
              <w:ind w:right="27"/>
              <w:jc w:val="center"/>
              <w:rPr>
                <w:rFonts w:ascii="GHEA Grapalat" w:hAnsi="GHEA Grapalat"/>
                <w:b/>
                <w:sz w:val="24"/>
                <w:szCs w:val="24"/>
                <w:lang w:val="hy-AM"/>
              </w:rPr>
            </w:pPr>
            <w:r w:rsidRPr="00FB09F4">
              <w:rPr>
                <w:rFonts w:ascii="GHEA Grapalat" w:hAnsi="GHEA Grapalat"/>
                <w:b/>
                <w:sz w:val="24"/>
                <w:szCs w:val="24"/>
                <w:lang w:val="hy-AM"/>
              </w:rPr>
              <w:lastRenderedPageBreak/>
              <w:t>Չի ընդունվել</w:t>
            </w:r>
          </w:p>
          <w:p w:rsidR="001C5376" w:rsidRPr="00CE519C" w:rsidRDefault="00CE519C" w:rsidP="00CE519C">
            <w:pPr>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Դիմելու վերջնաժամկետը սահմանվել է ծրագրի դիմելիության ակտիվացման նպատակով, իսկ եթե երեխան ծնվում է հավաստագիրը ստանալուց կամ իրացնելուց հետո, նոր ծնված երեխայի հաշվով աջակցությունը դիտարկվում է որպես դրական մնացորդ։ </w:t>
            </w:r>
          </w:p>
        </w:tc>
      </w:tr>
      <w:tr w:rsidR="001C5376" w:rsidRPr="002576B0" w:rsidTr="00B23B2C">
        <w:tc>
          <w:tcPr>
            <w:tcW w:w="9450" w:type="dxa"/>
            <w:shd w:val="clear" w:color="auto" w:fill="auto"/>
          </w:tcPr>
          <w:p w:rsidR="001C5376" w:rsidRPr="00291C63" w:rsidRDefault="00291C63" w:rsidP="00D94FD9">
            <w:pPr>
              <w:spacing w:line="276" w:lineRule="auto"/>
              <w:ind w:right="27"/>
              <w:jc w:val="both"/>
              <w:rPr>
                <w:rFonts w:ascii="GHEA Grapalat" w:hAnsi="GHEA Grapalat"/>
                <w:noProof/>
                <w:sz w:val="24"/>
                <w:szCs w:val="24"/>
                <w:lang w:val="hy-AM"/>
              </w:rPr>
            </w:pPr>
            <w:r>
              <w:rPr>
                <w:rFonts w:ascii="GHEA Grapalat" w:hAnsi="GHEA Grapalat"/>
                <w:sz w:val="24"/>
                <w:szCs w:val="24"/>
                <w:lang w:val="hy-AM"/>
              </w:rPr>
              <w:lastRenderedPageBreak/>
              <w:t xml:space="preserve">2. </w:t>
            </w:r>
            <w:r w:rsidRPr="00291C63">
              <w:rPr>
                <w:rFonts w:ascii="GHEA Grapalat" w:hAnsi="GHEA Grapalat"/>
                <w:sz w:val="24"/>
                <w:szCs w:val="24"/>
                <w:lang w:val="hy-AM"/>
              </w:rPr>
              <w:t>Առաջարկվում է քննարկել Նախագծի 1-ին հավելվածով ստեղծվող միջգերատեսչական հանձնաժողովի կազմում ՀՀ արդարադատության նախարարության քաղաքացիական կացության ակտերի գրանցման գործակալությունից թեկնածու ներառելու նպատակահարմարությունը՝ ելնելով քաղաքացիական կացության ակտերի ստուգման անհրաժեշտությունից։</w:t>
            </w:r>
          </w:p>
        </w:tc>
        <w:tc>
          <w:tcPr>
            <w:tcW w:w="4860" w:type="dxa"/>
            <w:gridSpan w:val="4"/>
            <w:shd w:val="clear" w:color="auto" w:fill="auto"/>
          </w:tcPr>
          <w:p w:rsidR="001C5376" w:rsidRDefault="00F303B0"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F303B0" w:rsidRDefault="00F303B0" w:rsidP="00F303B0">
            <w:pPr>
              <w:spacing w:line="276" w:lineRule="auto"/>
              <w:rPr>
                <w:rFonts w:ascii="GHEA Grapalat" w:hAnsi="GHEA Grapalat"/>
                <w:b/>
                <w:color w:val="000000"/>
                <w:sz w:val="24"/>
                <w:szCs w:val="24"/>
                <w:shd w:val="clear" w:color="auto" w:fill="FFFFFF"/>
                <w:lang w:val="hy-AM"/>
              </w:rPr>
            </w:pPr>
            <w:r>
              <w:rPr>
                <w:rFonts w:ascii="GHEA Grapalat" w:hAnsi="GHEA Grapalat"/>
                <w:sz w:val="24"/>
                <w:szCs w:val="24"/>
                <w:lang w:val="hy-AM"/>
              </w:rPr>
              <w:t>Ք</w:t>
            </w:r>
            <w:r w:rsidRPr="00291C63">
              <w:rPr>
                <w:rFonts w:ascii="GHEA Grapalat" w:hAnsi="GHEA Grapalat"/>
                <w:sz w:val="24"/>
                <w:szCs w:val="24"/>
                <w:lang w:val="hy-AM"/>
              </w:rPr>
              <w:t xml:space="preserve">աղաքացիական կացության ակտերի </w:t>
            </w:r>
            <w:r>
              <w:rPr>
                <w:rFonts w:ascii="GHEA Grapalat" w:hAnsi="GHEA Grapalat"/>
                <w:sz w:val="24"/>
                <w:szCs w:val="24"/>
                <w:lang w:val="hy-AM"/>
              </w:rPr>
              <w:t>ստուգումը կարող է իրականացվել աշխատանքային կարգով</w:t>
            </w:r>
          </w:p>
        </w:tc>
      </w:tr>
      <w:tr w:rsidR="00291C63" w:rsidRPr="00291C63" w:rsidTr="00B23B2C">
        <w:tc>
          <w:tcPr>
            <w:tcW w:w="9450" w:type="dxa"/>
            <w:shd w:val="clear" w:color="auto" w:fill="auto"/>
          </w:tcPr>
          <w:p w:rsidR="00291C63" w:rsidRDefault="00291C63" w:rsidP="00291C63">
            <w:pPr>
              <w:spacing w:line="276" w:lineRule="auto"/>
              <w:ind w:right="27"/>
              <w:jc w:val="both"/>
              <w:rPr>
                <w:rFonts w:ascii="GHEA Grapalat" w:hAnsi="GHEA Grapalat"/>
                <w:sz w:val="24"/>
                <w:szCs w:val="24"/>
                <w:lang w:val="hy-AM"/>
              </w:rPr>
            </w:pPr>
            <w:r>
              <w:rPr>
                <w:rFonts w:ascii="GHEA Grapalat" w:hAnsi="GHEA Grapalat"/>
                <w:sz w:val="24"/>
                <w:szCs w:val="24"/>
                <w:lang w:val="hy-AM"/>
              </w:rPr>
              <w:t xml:space="preserve">3. </w:t>
            </w:r>
            <w:r w:rsidRPr="00291C63">
              <w:rPr>
                <w:rFonts w:ascii="GHEA Grapalat" w:hAnsi="GHEA Grapalat"/>
                <w:sz w:val="24"/>
                <w:szCs w:val="24"/>
                <w:lang w:val="hy-AM"/>
              </w:rPr>
              <w:t xml:space="preserve">Նախագծի 2-րդ հավելվածով սահմանվում է Միջգերատեսչական հանձնաժողովի աշխատակարգը, որի 1-ին կետի շրջանակներում անհրաժեշտ ենք համարում արձանագրել, որ ՀՀ ՆԳՆ միգրացիայի և քաղաքացիության ծառայության կողմից վերջին շրջանում իրականացված ուսումնասիրությունները ցույց են տալիս, որ բռնի տեղահանված անձանց շտեմարանում գրանցված անձանց շրջանում առկա են այնպիսի անձինք, որոնք փաստացի Լեռնային Ղարաբաղի տարածքից բռնի տեղահանման չեն ենթարկվել։ </w:t>
            </w:r>
          </w:p>
          <w:p w:rsid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t>Մասնավորապես, հայտնաբերվել են դեպքեր, երբ տվյալ անձինք գտնվել են ՀՀ տարածքում կամ օտարերկրյա պետություններում և միայն տեղահանության օրերին ժամանել են Հայաստան՝ որպես բռնի տեղահանված անձ գրանցվելու նպատակով։</w:t>
            </w:r>
          </w:p>
          <w:p w:rsid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t xml:space="preserve">Նշված իրավիճակը պայմանավորված էր այն հանգամանքով, որ տեղահանության գործընթացի առաջին փուլում տեխնիկական միջոցների, տեղեկատվության փոխանակման և վերահսկման համապատասխան գործիքակազմի </w:t>
            </w:r>
            <w:r w:rsidRPr="00291C63">
              <w:rPr>
                <w:rFonts w:ascii="GHEA Grapalat" w:hAnsi="GHEA Grapalat"/>
                <w:sz w:val="24"/>
                <w:szCs w:val="24"/>
                <w:lang w:val="hy-AM"/>
              </w:rPr>
              <w:lastRenderedPageBreak/>
              <w:t>բացակայությունը, ինչպես նաև՝ դիմումների չափազանց մեծ հոսքը բացառել էին նման դեպքերի կանխարգելումը։ Արդյունքում ձևավորվել է մի շերտ, որն ի սկզբանե չի հանդիսացել տեղահանված, սակայն ներառվել է տվյալ շտեմարանում։</w:t>
            </w:r>
          </w:p>
          <w:p w:rsidR="00291C63" w:rsidRP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t>Հաշվի առնելով վերոգրյալը՝ նպատակահարմար ենք համարում քննարկման առարկա դարձնել այն հարցը, թե արդյոք տվյալ անձինք պետք է ունենան հնարավորություն՝ մասնակցելու հետագա սոցիալական աջակցության ծրագրերին։</w:t>
            </w:r>
          </w:p>
          <w:p w:rsidR="00291C63" w:rsidRPr="00291C63" w:rsidRDefault="00291C63" w:rsidP="00291C63">
            <w:pPr>
              <w:spacing w:line="360" w:lineRule="auto"/>
              <w:ind w:left="-360" w:right="74" w:firstLine="360"/>
              <w:contextualSpacing/>
              <w:jc w:val="both"/>
              <w:rPr>
                <w:rFonts w:ascii="GHEA Grapalat" w:hAnsi="GHEA Grapalat"/>
                <w:sz w:val="24"/>
                <w:szCs w:val="24"/>
                <w:lang w:val="hy-AM"/>
              </w:rPr>
            </w:pPr>
            <w:r w:rsidRPr="00291C63">
              <w:rPr>
                <w:rFonts w:ascii="GHEA Grapalat" w:hAnsi="GHEA Grapalat"/>
                <w:sz w:val="24"/>
                <w:szCs w:val="24"/>
                <w:lang w:val="hy-AM"/>
              </w:rPr>
              <w:t xml:space="preserve"> Այս մոտեցումը կնպաստի պետական միջոցների արդարացի բաշխմանը և ծրագրերի իրական շահառուների հասցեական աջակցությանը։</w:t>
            </w:r>
          </w:p>
        </w:tc>
        <w:tc>
          <w:tcPr>
            <w:tcW w:w="4860" w:type="dxa"/>
            <w:gridSpan w:val="4"/>
            <w:shd w:val="clear" w:color="auto" w:fill="auto"/>
          </w:tcPr>
          <w:p w:rsidR="00291C63" w:rsidRDefault="00FB09F4"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tc>
      </w:tr>
      <w:tr w:rsidR="00291C63" w:rsidRPr="002576B0" w:rsidTr="00B23B2C">
        <w:tc>
          <w:tcPr>
            <w:tcW w:w="9450" w:type="dxa"/>
            <w:shd w:val="clear" w:color="auto" w:fill="auto"/>
          </w:tcPr>
          <w:p w:rsidR="00291C63" w:rsidRP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lastRenderedPageBreak/>
              <w:t>4</w:t>
            </w:r>
            <w:r w:rsidRPr="00291C63">
              <w:rPr>
                <w:rFonts w:ascii="GHEA Grapalat" w:hAnsi="GHEA Grapalat" w:hint="eastAsia"/>
                <w:sz w:val="24"/>
                <w:szCs w:val="24"/>
                <w:lang w:val="hy-AM"/>
              </w:rPr>
              <w:t>․</w:t>
            </w:r>
            <w:r w:rsidRPr="00291C63">
              <w:rPr>
                <w:rFonts w:ascii="GHEA Grapalat" w:hAnsi="GHEA Grapalat"/>
                <w:sz w:val="24"/>
                <w:szCs w:val="24"/>
                <w:lang w:val="hy-AM"/>
              </w:rPr>
              <w:t xml:space="preserve"> Նախագծի 2-րդ հավելվածի 7-րդ կետի համաձայն՝ Միջգերատեսչական հանձնաժողովն իր աշխատանքներն իրականացնում է նիստերի ձևաչափով, որոնք հրավիրվում են ըստ անհրաժեշտության, սակայն ոչ ուշ, քան եռամսյակը մեկ անգամ՝ այն պայմանով, եթե նշված ժամանակահատվածում ստացվել են հավելվածի 5-րդ կետով սահմանված դիմում-բողոքներ։ </w:t>
            </w:r>
          </w:p>
          <w:p w:rsidR="00291C63" w:rsidRP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t>Միաժամանակ, հավելվածի 9-րդ կետով սահմանվում է, որ անհրաժեշտության դեպքում հանձնաժողովը կարող է միևնույն դիմում-բողոքի քննության նպատակով հրավիրել մեկից ավելի նիստ, սակայն վերջնական որոշում կայացնելու ժամկետը չպետք է գերազանցի 45 օրացուցային օրը՝ սկսած դիմումի ներկայացման օրվանից։</w:t>
            </w:r>
          </w:p>
          <w:p w:rsidR="00291C63" w:rsidRP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t xml:space="preserve">Ներկայացված կարգավորումների համադրումը հանգում է հակասության։ Մասնավորապես, եռամսյակային պարբերականությամբ նիստեր հրավիրելու հնարավորությունը ոչ համարժեք է 45-օրյա ժամկետի պահպանման պահանջին։ </w:t>
            </w:r>
          </w:p>
          <w:p w:rsidR="00291C63" w:rsidRP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t>Թեև 7-րդ կետում արձանագրվում է, որ նիստերը կարող են հրավիրվել ըստ անհրաժեշտության, սակայն բացակայում են այդ անհրաժեշտության չափանիշները կամ հիմքերը։ Սա, իր հերթին, կարող է հանգեցնել կամայական մոտեցումների և կիրառման անհամաչափության։</w:t>
            </w:r>
          </w:p>
          <w:p w:rsidR="00291C63" w:rsidRPr="00291C63" w:rsidRDefault="00291C63" w:rsidP="00291C63">
            <w:pPr>
              <w:spacing w:line="276" w:lineRule="auto"/>
              <w:ind w:right="27"/>
              <w:jc w:val="both"/>
              <w:rPr>
                <w:rFonts w:ascii="GHEA Grapalat" w:hAnsi="GHEA Grapalat"/>
                <w:sz w:val="24"/>
                <w:szCs w:val="24"/>
                <w:lang w:val="hy-AM"/>
              </w:rPr>
            </w:pPr>
            <w:r w:rsidRPr="00291C63">
              <w:rPr>
                <w:rFonts w:ascii="GHEA Grapalat" w:hAnsi="GHEA Grapalat"/>
                <w:sz w:val="24"/>
                <w:szCs w:val="24"/>
                <w:lang w:val="hy-AM"/>
              </w:rPr>
              <w:lastRenderedPageBreak/>
              <w:t>Հաշվի առնելով վերոգրյալը՝ առաջարկվում է վերանայել նշված դրույթները՝ սահմանելով նիստերի հրավիրումը ոչ միայն ըստ անհրաժեշտության, այլ նաև՝ հստակ ժամկետային ու գործառնական կարգավորումներով։</w:t>
            </w:r>
          </w:p>
        </w:tc>
        <w:tc>
          <w:tcPr>
            <w:tcW w:w="4860" w:type="dxa"/>
            <w:gridSpan w:val="4"/>
            <w:shd w:val="clear" w:color="auto" w:fill="auto"/>
          </w:tcPr>
          <w:p w:rsidR="00291C63" w:rsidRPr="00FB09F4" w:rsidRDefault="005D1751" w:rsidP="00FB09F4">
            <w:pPr>
              <w:spacing w:line="276" w:lineRule="auto"/>
              <w:ind w:right="27"/>
              <w:jc w:val="center"/>
              <w:rPr>
                <w:rFonts w:ascii="GHEA Grapalat" w:hAnsi="GHEA Grapalat"/>
                <w:b/>
                <w:sz w:val="24"/>
                <w:szCs w:val="24"/>
                <w:lang w:val="hy-AM"/>
              </w:rPr>
            </w:pPr>
            <w:r>
              <w:rPr>
                <w:rFonts w:ascii="GHEA Grapalat" w:hAnsi="GHEA Grapalat"/>
                <w:b/>
                <w:sz w:val="24"/>
                <w:szCs w:val="24"/>
                <w:lang w:val="hy-AM"/>
              </w:rPr>
              <w:lastRenderedPageBreak/>
              <w:t>Ընդունվել է մասամբ</w:t>
            </w:r>
          </w:p>
          <w:p w:rsidR="00FB09F4" w:rsidRDefault="00FB09F4" w:rsidP="005D1751">
            <w:pPr>
              <w:spacing w:line="276" w:lineRule="auto"/>
              <w:ind w:right="27"/>
              <w:jc w:val="both"/>
              <w:rPr>
                <w:rFonts w:ascii="GHEA Grapalat" w:hAnsi="GHEA Grapalat"/>
                <w:sz w:val="24"/>
                <w:szCs w:val="24"/>
                <w:lang w:val="hy-AM"/>
              </w:rPr>
            </w:pPr>
            <w:r>
              <w:rPr>
                <w:rFonts w:ascii="GHEA Grapalat" w:hAnsi="GHEA Grapalat"/>
                <w:sz w:val="24"/>
                <w:szCs w:val="24"/>
                <w:lang w:val="hy-AM"/>
              </w:rPr>
              <w:t xml:space="preserve">Կարգի 8-րդ կետով սահմանված է, որ </w:t>
            </w:r>
            <w:r w:rsidRPr="00FB09F4">
              <w:rPr>
                <w:rFonts w:ascii="GHEA Grapalat" w:hAnsi="GHEA Grapalat"/>
                <w:sz w:val="24"/>
                <w:szCs w:val="24"/>
                <w:lang w:val="hy-AM"/>
              </w:rPr>
              <w:t xml:space="preserve">Հանձնաժողովն իր աշխատանքներն իրականացնում է նիստերի միջոցով, որոնք հրավիրվում են ըստ անհրաժեշտության, </w:t>
            </w:r>
            <w:r w:rsidRPr="00FB09F4">
              <w:rPr>
                <w:rFonts w:ascii="GHEA Grapalat" w:hAnsi="GHEA Grapalat"/>
                <w:b/>
                <w:sz w:val="24"/>
                <w:szCs w:val="24"/>
                <w:lang w:val="hy-AM"/>
              </w:rPr>
              <w:t>սակայն ոչ ուշ, քան եռամսյակը</w:t>
            </w:r>
            <w:r w:rsidR="005D1751">
              <w:rPr>
                <w:rFonts w:ascii="GHEA Grapalat" w:hAnsi="GHEA Grapalat"/>
                <w:b/>
                <w:sz w:val="24"/>
                <w:szCs w:val="24"/>
                <w:lang w:val="hy-AM"/>
              </w:rPr>
              <w:t xml:space="preserve"> </w:t>
            </w:r>
            <w:r w:rsidR="005D1751" w:rsidRPr="005D1751">
              <w:rPr>
                <w:rFonts w:ascii="GHEA Grapalat" w:hAnsi="GHEA Grapalat"/>
                <w:b/>
                <w:sz w:val="24"/>
                <w:szCs w:val="24"/>
                <w:lang w:val="hy-AM"/>
              </w:rPr>
              <w:t>(</w:t>
            </w:r>
            <w:r w:rsidR="005D1751">
              <w:rPr>
                <w:rFonts w:ascii="GHEA Grapalat" w:hAnsi="GHEA Grapalat"/>
                <w:b/>
                <w:sz w:val="24"/>
                <w:szCs w:val="24"/>
                <w:lang w:val="hy-AM"/>
              </w:rPr>
              <w:t>նախագծի խմբագրված տարբերակում՝ երկու ամիսը</w:t>
            </w:r>
            <w:r w:rsidR="005D1751" w:rsidRPr="005D1751">
              <w:rPr>
                <w:rFonts w:ascii="GHEA Grapalat" w:hAnsi="GHEA Grapalat"/>
                <w:b/>
                <w:sz w:val="24"/>
                <w:szCs w:val="24"/>
                <w:lang w:val="hy-AM"/>
              </w:rPr>
              <w:t>)</w:t>
            </w:r>
            <w:r w:rsidRPr="00FB09F4">
              <w:rPr>
                <w:rFonts w:ascii="GHEA Grapalat" w:hAnsi="GHEA Grapalat"/>
                <w:b/>
                <w:sz w:val="24"/>
                <w:szCs w:val="24"/>
                <w:lang w:val="hy-AM"/>
              </w:rPr>
              <w:t xml:space="preserve"> մեկ անգամ,</w:t>
            </w:r>
            <w:r w:rsidRPr="00FB09F4">
              <w:rPr>
                <w:rFonts w:ascii="GHEA Grapalat" w:hAnsi="GHEA Grapalat"/>
                <w:sz w:val="24"/>
                <w:szCs w:val="24"/>
                <w:lang w:val="hy-AM"/>
              </w:rPr>
              <w:t xml:space="preserve"> եթե այդ ժամանակահատվածում ստացվել են սույն հավելվածի 6-րդ կետով սահմանված դիմում-բողոքներ։</w:t>
            </w:r>
          </w:p>
          <w:p w:rsidR="00FB09F4" w:rsidRDefault="00FB09F4" w:rsidP="00FB09F4">
            <w:pPr>
              <w:spacing w:line="276" w:lineRule="auto"/>
              <w:ind w:right="27"/>
              <w:jc w:val="both"/>
              <w:rPr>
                <w:rFonts w:ascii="GHEA Grapalat" w:hAnsi="GHEA Grapalat"/>
                <w:sz w:val="24"/>
                <w:szCs w:val="24"/>
                <w:lang w:val="hy-AM"/>
              </w:rPr>
            </w:pPr>
            <w:r>
              <w:rPr>
                <w:rFonts w:ascii="GHEA Grapalat" w:hAnsi="GHEA Grapalat"/>
                <w:sz w:val="24"/>
                <w:szCs w:val="24"/>
                <w:lang w:val="hy-AM"/>
              </w:rPr>
              <w:t xml:space="preserve">Ուստի հստակ է, որ </w:t>
            </w:r>
            <w:r w:rsidR="005D1751">
              <w:rPr>
                <w:rFonts w:ascii="GHEA Grapalat" w:hAnsi="GHEA Grapalat"/>
                <w:sz w:val="24"/>
                <w:szCs w:val="24"/>
                <w:lang w:val="hy-AM"/>
              </w:rPr>
              <w:t>երկու ամիսը</w:t>
            </w:r>
            <w:r>
              <w:rPr>
                <w:rFonts w:ascii="GHEA Grapalat" w:hAnsi="GHEA Grapalat"/>
                <w:sz w:val="24"/>
                <w:szCs w:val="24"/>
                <w:lang w:val="hy-AM"/>
              </w:rPr>
              <w:t xml:space="preserve"> մեկ անգամ պետք է հրավիրվեն նիստեր, իսկ անհրաժեշտությունը պայմանավորված է ստացված դիմում-բողոքներով։ </w:t>
            </w:r>
          </w:p>
          <w:p w:rsidR="00FB09F4" w:rsidRPr="00FB09F4" w:rsidRDefault="00FB09F4" w:rsidP="00FB09F4">
            <w:pPr>
              <w:spacing w:line="276" w:lineRule="auto"/>
              <w:ind w:right="27"/>
              <w:jc w:val="both"/>
              <w:rPr>
                <w:rFonts w:ascii="GHEA Grapalat" w:hAnsi="GHEA Grapalat"/>
                <w:sz w:val="24"/>
                <w:szCs w:val="24"/>
                <w:lang w:val="hy-AM"/>
              </w:rPr>
            </w:pPr>
            <w:r>
              <w:rPr>
                <w:rFonts w:ascii="GHEA Grapalat" w:hAnsi="GHEA Grapalat"/>
                <w:sz w:val="24"/>
                <w:szCs w:val="24"/>
                <w:lang w:val="hy-AM"/>
              </w:rPr>
              <w:t xml:space="preserve">45-օրը սահմանվել է, որպեսզի դիմում-բողոքների առկայության դեպքում </w:t>
            </w:r>
            <w:r>
              <w:rPr>
                <w:rFonts w:ascii="GHEA Grapalat" w:hAnsi="GHEA Grapalat"/>
                <w:sz w:val="24"/>
                <w:szCs w:val="24"/>
                <w:lang w:val="hy-AM"/>
              </w:rPr>
              <w:lastRenderedPageBreak/>
              <w:t xml:space="preserve">նիստերը պարտադիր հրավիրվեն ավելի շուտ, քան եռամսյակային պարբերականությամբ։ </w:t>
            </w:r>
          </w:p>
        </w:tc>
      </w:tr>
      <w:tr w:rsidR="00291C63" w:rsidRPr="00291C63" w:rsidTr="00B23B2C">
        <w:tc>
          <w:tcPr>
            <w:tcW w:w="9450" w:type="dxa"/>
            <w:shd w:val="clear" w:color="auto" w:fill="auto"/>
          </w:tcPr>
          <w:p w:rsidR="00291C63" w:rsidRPr="00291C63" w:rsidRDefault="00291C63" w:rsidP="005226B1">
            <w:pPr>
              <w:spacing w:line="276" w:lineRule="auto"/>
              <w:ind w:right="27"/>
              <w:jc w:val="both"/>
              <w:rPr>
                <w:rFonts w:ascii="GHEA Grapalat" w:hAnsi="GHEA Grapalat"/>
                <w:sz w:val="24"/>
                <w:szCs w:val="24"/>
                <w:lang w:val="hy-AM"/>
              </w:rPr>
            </w:pPr>
            <w:r>
              <w:rPr>
                <w:rFonts w:ascii="GHEA Grapalat" w:hAnsi="GHEA Grapalat"/>
                <w:sz w:val="24"/>
                <w:szCs w:val="24"/>
                <w:lang w:val="hy-AM"/>
              </w:rPr>
              <w:lastRenderedPageBreak/>
              <w:t xml:space="preserve">5. </w:t>
            </w:r>
            <w:r w:rsidRPr="00291C63">
              <w:rPr>
                <w:rFonts w:ascii="GHEA Grapalat" w:hAnsi="GHEA Grapalat"/>
                <w:sz w:val="24"/>
                <w:szCs w:val="24"/>
                <w:lang w:val="hy-AM"/>
              </w:rPr>
              <w:t>Նախագծի 2-րդ հավելվածի 14-րդ կետի համաձայն՝ Միջգերատեսչական հանձնաժողովի նիստերին մասնակցում են հանձնաժողովի նախագահի առաջարկությամբ հրավիրված անձինք։ Գտնում ենք, որ ներկայիս սահմանափակ շրջանակը՝ հրավիրյալների ընդգրկումը միայն նախագահի առաջարկով, բավարար չէ լիարժեք և օբյեկտիվ ուսումնասիրության ապահովման համար։ Ակնհայտ է, որ հանձնաժողովը պետք է ունենա իրավասություն՝ ընդլայնելու հրավիրյալների շրջանակը (Լեռնային Ղարաբաղի տեղական ինքնակառավարման մարմինների ղեկավարներ և այլք)՝ հաշվի առնելով դիմումատուների կողմից ներկայացվող փաստարկներն ու վկայությունները</w:t>
            </w:r>
            <w:r w:rsidRPr="005226B1">
              <w:rPr>
                <w:rFonts w:ascii="GHEA Grapalat" w:hAnsi="GHEA Grapalat"/>
                <w:sz w:val="24"/>
                <w:szCs w:val="24"/>
                <w:lang w:val="hy-AM"/>
              </w:rPr>
              <w:t xml:space="preserve">։ </w:t>
            </w:r>
          </w:p>
        </w:tc>
        <w:tc>
          <w:tcPr>
            <w:tcW w:w="4860" w:type="dxa"/>
            <w:gridSpan w:val="4"/>
            <w:shd w:val="clear" w:color="auto" w:fill="auto"/>
          </w:tcPr>
          <w:p w:rsidR="00291C63" w:rsidRDefault="00C9309A"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2576B0" w:rsidRPr="00291C63" w:rsidTr="002576B0">
        <w:tc>
          <w:tcPr>
            <w:tcW w:w="11610" w:type="dxa"/>
            <w:gridSpan w:val="3"/>
            <w:vMerge w:val="restart"/>
            <w:shd w:val="clear" w:color="auto" w:fill="D9D9D9" w:themeFill="background1" w:themeFillShade="D9"/>
          </w:tcPr>
          <w:p w:rsidR="002576B0" w:rsidRDefault="002576B0" w:rsidP="002576B0">
            <w:pPr>
              <w:spacing w:line="276"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6</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gridSpan w:val="2"/>
            <w:shd w:val="clear" w:color="auto" w:fill="D9D9D9" w:themeFill="background1" w:themeFillShade="D9"/>
          </w:tcPr>
          <w:p w:rsidR="002576B0" w:rsidRPr="0028050C" w:rsidRDefault="002576B0" w:rsidP="002576B0">
            <w:pPr>
              <w:spacing w:line="276"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w:t>
            </w:r>
            <w:r>
              <w:rPr>
                <w:rFonts w:ascii="GHEA Grapalat" w:hAnsi="GHEA Grapalat"/>
                <w:color w:val="000000"/>
                <w:sz w:val="24"/>
                <w:szCs w:val="24"/>
                <w:highlight w:val="lightGray"/>
                <w:shd w:val="clear" w:color="auto" w:fill="FFFFFF"/>
                <w:lang w:val="hy-AM"/>
              </w:rPr>
              <w:t>6</w:t>
            </w:r>
            <w:r w:rsidRPr="0028050C">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06</w:t>
            </w:r>
            <w:r w:rsidRPr="0028050C">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5</w:t>
            </w:r>
            <w:r w:rsidRPr="0028050C">
              <w:rPr>
                <w:rFonts w:ascii="GHEA Grapalat" w:hAnsi="GHEA Grapalat"/>
                <w:color w:val="000000"/>
                <w:sz w:val="24"/>
                <w:szCs w:val="24"/>
                <w:highlight w:val="lightGray"/>
                <w:shd w:val="clear" w:color="auto" w:fill="FFFFFF"/>
                <w:lang w:val="hy-AM"/>
              </w:rPr>
              <w:t xml:space="preserve"> թ.</w:t>
            </w:r>
          </w:p>
        </w:tc>
      </w:tr>
      <w:tr w:rsidR="002576B0" w:rsidRPr="00291C63" w:rsidTr="002576B0">
        <w:tc>
          <w:tcPr>
            <w:tcW w:w="11610" w:type="dxa"/>
            <w:gridSpan w:val="3"/>
            <w:vMerge/>
            <w:shd w:val="clear" w:color="auto" w:fill="D9D9D9" w:themeFill="background1" w:themeFillShade="D9"/>
          </w:tcPr>
          <w:p w:rsidR="002576B0" w:rsidRDefault="002576B0" w:rsidP="002576B0">
            <w:pPr>
              <w:spacing w:line="276" w:lineRule="auto"/>
              <w:jc w:val="center"/>
              <w:rPr>
                <w:rFonts w:ascii="GHEA Grapalat" w:hAnsi="GHEA Grapalat"/>
                <w:b/>
                <w:color w:val="000000"/>
                <w:sz w:val="24"/>
                <w:szCs w:val="24"/>
                <w:shd w:val="clear" w:color="auto" w:fill="FFFFFF"/>
                <w:lang w:val="hy-AM"/>
              </w:rPr>
            </w:pPr>
          </w:p>
        </w:tc>
        <w:tc>
          <w:tcPr>
            <w:tcW w:w="2700" w:type="dxa"/>
            <w:gridSpan w:val="2"/>
            <w:shd w:val="clear" w:color="auto" w:fill="D9D9D9" w:themeFill="background1" w:themeFillShade="D9"/>
          </w:tcPr>
          <w:p w:rsidR="002576B0" w:rsidRPr="002576B0" w:rsidRDefault="002576B0" w:rsidP="002576B0">
            <w:pPr>
              <w:spacing w:line="276"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28050C">
              <w:rPr>
                <w:rFonts w:ascii="GHEA Grapalat" w:hAnsi="GHEA Grapalat"/>
                <w:color w:val="000000"/>
                <w:sz w:val="24"/>
                <w:szCs w:val="24"/>
                <w:highlight w:val="lightGray"/>
                <w:shd w:val="clear" w:color="auto" w:fill="FFFFFF"/>
                <w:lang w:val="hy-AM"/>
              </w:rPr>
              <w:t xml:space="preserve"> </w:t>
            </w:r>
            <w:r w:rsidRPr="002576B0">
              <w:rPr>
                <w:rFonts w:ascii="GHEA Grapalat" w:hAnsi="GHEA Grapalat"/>
                <w:color w:val="000000"/>
                <w:sz w:val="24"/>
                <w:szCs w:val="24"/>
                <w:highlight w:val="lightGray"/>
                <w:shd w:val="clear" w:color="auto" w:fill="FFFFFF"/>
                <w:lang w:val="hy-AM"/>
              </w:rPr>
              <w:t>01/34-2/14072-2025</w:t>
            </w:r>
          </w:p>
        </w:tc>
      </w:tr>
      <w:tr w:rsidR="002576B0" w:rsidRPr="00E05BF4" w:rsidTr="00B23B2C">
        <w:tc>
          <w:tcPr>
            <w:tcW w:w="9450" w:type="dxa"/>
            <w:shd w:val="clear" w:color="auto" w:fill="auto"/>
          </w:tcPr>
          <w:p w:rsidR="00E05BF4" w:rsidRPr="009C2850" w:rsidRDefault="00E05BF4" w:rsidP="00E05BF4">
            <w:pPr>
              <w:spacing w:line="276" w:lineRule="auto"/>
              <w:ind w:firstLine="567"/>
              <w:jc w:val="both"/>
              <w:rPr>
                <w:rFonts w:ascii="GHEA Grapalat" w:eastAsia="Times New Roman" w:hAnsi="GHEA Grapalat" w:cs="Times New Roman"/>
                <w:noProof/>
                <w:sz w:val="24"/>
                <w:szCs w:val="24"/>
                <w:lang w:val="hy-AM"/>
              </w:rPr>
            </w:pPr>
            <w:r w:rsidRPr="009C2850">
              <w:rPr>
                <w:rFonts w:ascii="GHEA Grapalat" w:eastAsia="Times New Roman" w:hAnsi="GHEA Grapalat" w:cs="Times New Roman"/>
                <w:noProof/>
                <w:sz w:val="24"/>
                <w:szCs w:val="24"/>
                <w:lang w:val="hy-AM"/>
              </w:rPr>
              <w:t>ՀՀ վարչապետի աշխատակազմի ղեկավարի 16.06.2025թ. N 02/11.2/19507-2025 գրությա</w:t>
            </w:r>
            <w:r>
              <w:rPr>
                <w:rFonts w:ascii="GHEA Grapalat" w:eastAsia="Times New Roman" w:hAnsi="GHEA Grapalat" w:cs="Times New Roman"/>
                <w:noProof/>
                <w:sz w:val="24"/>
                <w:szCs w:val="24"/>
                <w:lang w:val="hy-AM"/>
              </w:rPr>
              <w:t>մբ ներկայացված</w:t>
            </w:r>
            <w:r w:rsidRPr="002450CC">
              <w:rPr>
                <w:rFonts w:ascii="GHEA Grapalat" w:eastAsia="Times New Roman" w:hAnsi="GHEA Grapalat" w:cs="Times New Roman"/>
                <w:noProof/>
                <w:sz w:val="24"/>
                <w:szCs w:val="24"/>
                <w:lang w:val="hy-AM"/>
              </w:rPr>
              <w:t>`</w:t>
            </w:r>
            <w:r>
              <w:rPr>
                <w:rFonts w:ascii="GHEA Grapalat" w:eastAsia="Times New Roman" w:hAnsi="GHEA Grapalat" w:cs="Times New Roman"/>
                <w:noProof/>
                <w:sz w:val="24"/>
                <w:szCs w:val="24"/>
                <w:lang w:val="hy-AM"/>
              </w:rPr>
              <w:t xml:space="preserve"> </w:t>
            </w:r>
            <w:r w:rsidRPr="009C2850">
              <w:rPr>
                <w:rFonts w:ascii="GHEA Grapalat" w:eastAsia="Times New Roman" w:hAnsi="GHEA Grapalat" w:cs="Times New Roman"/>
                <w:noProof/>
                <w:sz w:val="24"/>
                <w:szCs w:val="24"/>
                <w:lang w:val="hy-AM"/>
              </w:rPr>
              <w:t>«Հայաստանի Հանրապետության կառավարության 2024 թվականի մայիսի</w:t>
            </w:r>
            <w:r w:rsidRPr="009C2850">
              <w:rPr>
                <w:rFonts w:ascii="GHEA Grapalat" w:eastAsia="Times New Roman" w:hAnsi="GHEA Grapalat" w:cs="Sylfaen"/>
                <w:sz w:val="24"/>
                <w:szCs w:val="24"/>
                <w:lang w:val="hy-AM"/>
              </w:rPr>
              <w:t xml:space="preserve"> 16-ի N 710-Լ և Հայաստանի Հանրապետության կառավարության 2024 թվականի հունիսի 14-ի N 898-Լ որոշումներում փոփոխություններ և լրացումներ կատարելու մասին» </w:t>
            </w:r>
            <w:r w:rsidRPr="009C2850">
              <w:rPr>
                <w:rFonts w:ascii="GHEA Grapalat" w:eastAsia="Times New Roman" w:hAnsi="GHEA Grapalat" w:cs="Times New Roman"/>
                <w:noProof/>
                <w:sz w:val="24"/>
                <w:szCs w:val="24"/>
                <w:lang w:val="hy-AM"/>
              </w:rPr>
              <w:t xml:space="preserve">ՀՀ կառավարության որոշման նախագծի </w:t>
            </w:r>
            <w:r w:rsidRPr="009C2850">
              <w:rPr>
                <w:rFonts w:ascii="GHEA Grapalat" w:eastAsia="Times New Roman" w:hAnsi="GHEA Grapalat" w:cs="Times New Roman"/>
                <w:color w:val="000000"/>
                <w:sz w:val="24"/>
                <w:szCs w:val="24"/>
                <w:shd w:val="clear" w:color="auto" w:fill="FFFFFF"/>
                <w:lang w:val="hy-AM"/>
              </w:rPr>
              <w:t>(այսուհետ՝ Նախագիծ)</w:t>
            </w:r>
            <w:r w:rsidRPr="009C285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վերաբերյալ</w:t>
            </w:r>
            <w:r w:rsidRPr="009C2850">
              <w:rPr>
                <w:rFonts w:ascii="GHEA Grapalat" w:eastAsia="Times New Roman" w:hAnsi="GHEA Grapalat" w:cs="Times New Roman"/>
                <w:sz w:val="24"/>
                <w:szCs w:val="24"/>
                <w:lang w:val="hy-AM"/>
              </w:rPr>
              <w:t xml:space="preserve">, </w:t>
            </w:r>
            <w:r w:rsidRPr="009C2850">
              <w:rPr>
                <w:rFonts w:ascii="GHEA Grapalat" w:eastAsia="Times New Roman" w:hAnsi="GHEA Grapalat" w:cs="Times New Roman"/>
                <w:noProof/>
                <w:sz w:val="24"/>
                <w:szCs w:val="24"/>
                <w:lang w:val="hy-AM"/>
              </w:rPr>
              <w:t>որով առաջարկվում է մի շարք փոփոխություններ կատարել Լեռնային Ղարաբաղից բռնի տեղահանված ընտանիքների բնակարանային ապահովման պետական աջակցության ծրագրում՝ իրավակիրառ պրակտիկայում ի հայտ եկած խնդիրները կարգավորելու և բարեփոխելու նպատակով, հայտնում ենք հետևյալը.</w:t>
            </w:r>
          </w:p>
          <w:p w:rsidR="00E05BF4" w:rsidRPr="00455381" w:rsidRDefault="00E05BF4" w:rsidP="00E05BF4">
            <w:pPr>
              <w:tabs>
                <w:tab w:val="left" w:pos="284"/>
                <w:tab w:val="left" w:pos="426"/>
              </w:tabs>
              <w:spacing w:line="276" w:lineRule="auto"/>
              <w:ind w:firstLine="426"/>
              <w:jc w:val="both"/>
              <w:rPr>
                <w:rFonts w:ascii="GHEA Grapalat" w:eastAsia="Times New Roman" w:hAnsi="GHEA Grapalat" w:cs="Times New Roman"/>
                <w:noProof/>
                <w:sz w:val="24"/>
                <w:szCs w:val="24"/>
                <w:lang w:val="hy-AM"/>
              </w:rPr>
            </w:pPr>
            <w:r w:rsidRPr="009C2850">
              <w:rPr>
                <w:rFonts w:ascii="GHEA Grapalat" w:eastAsia="Times New Roman" w:hAnsi="GHEA Grapalat" w:cs="Times New Roman"/>
                <w:noProof/>
                <w:sz w:val="24"/>
                <w:szCs w:val="24"/>
                <w:lang w:val="hy-AM"/>
              </w:rPr>
              <w:lastRenderedPageBreak/>
              <w:t>Նախագծով ի թիվս մի շարք փոփոխությունների</w:t>
            </w:r>
            <w:r>
              <w:rPr>
                <w:rFonts w:ascii="GHEA Grapalat" w:eastAsia="Times New Roman" w:hAnsi="GHEA Grapalat" w:cs="Times New Roman"/>
                <w:noProof/>
                <w:sz w:val="24"/>
                <w:szCs w:val="24"/>
                <w:lang w:val="hy-AM"/>
              </w:rPr>
              <w:t>՝</w:t>
            </w:r>
            <w:r w:rsidRPr="009C2850">
              <w:rPr>
                <w:rFonts w:ascii="GHEA Grapalat" w:eastAsia="Times New Roman" w:hAnsi="GHEA Grapalat" w:cs="Times New Roman"/>
                <w:noProof/>
                <w:sz w:val="24"/>
                <w:szCs w:val="24"/>
                <w:lang w:val="hy-AM"/>
              </w:rPr>
              <w:t xml:space="preserve"> առաջարկվում է ստեղծել միջգերատեսչական հանձնաժողով և հաստատել դրա կազմն ու աշխատակարգը, որի կապակցությամբ </w:t>
            </w:r>
            <w:r w:rsidRPr="00455381">
              <w:rPr>
                <w:rFonts w:ascii="GHEA Grapalat" w:eastAsia="Times New Roman" w:hAnsi="GHEA Grapalat" w:cs="Times New Roman"/>
                <w:noProof/>
                <w:sz w:val="24"/>
                <w:szCs w:val="24"/>
                <w:lang w:val="hy-AM"/>
              </w:rPr>
              <w:t>բովանդակային առումով առարկություններ չունենք:</w:t>
            </w:r>
          </w:p>
          <w:p w:rsidR="00E05BF4" w:rsidRPr="00455381" w:rsidRDefault="00E05BF4" w:rsidP="00E05BF4">
            <w:pPr>
              <w:tabs>
                <w:tab w:val="left" w:pos="284"/>
                <w:tab w:val="left" w:pos="426"/>
              </w:tabs>
              <w:spacing w:line="276" w:lineRule="auto"/>
              <w:ind w:firstLine="426"/>
              <w:jc w:val="both"/>
              <w:rPr>
                <w:rFonts w:ascii="GHEA Grapalat" w:eastAsia="Times New Roman" w:hAnsi="GHEA Grapalat" w:cs="Times New Roman"/>
                <w:noProof/>
                <w:sz w:val="24"/>
                <w:szCs w:val="24"/>
                <w:lang w:val="hy-AM"/>
              </w:rPr>
            </w:pPr>
            <w:r w:rsidRPr="00455381">
              <w:rPr>
                <w:rFonts w:ascii="GHEA Grapalat" w:eastAsia="Times New Roman" w:hAnsi="GHEA Grapalat" w:cs="Times New Roman"/>
                <w:noProof/>
                <w:sz w:val="24"/>
                <w:szCs w:val="24"/>
                <w:lang w:val="hy-AM"/>
              </w:rPr>
              <w:t xml:space="preserve">Միաժամանակ, կարևորելով բռնի </w:t>
            </w:r>
            <w:r w:rsidRPr="009C2850">
              <w:rPr>
                <w:rFonts w:ascii="GHEA Grapalat" w:eastAsia="Times New Roman" w:hAnsi="GHEA Grapalat" w:cs="Times New Roman"/>
                <w:noProof/>
                <w:sz w:val="24"/>
                <w:szCs w:val="24"/>
                <w:lang w:val="hy-AM"/>
              </w:rPr>
              <w:t>տեղահանված</w:t>
            </w:r>
            <w:r>
              <w:rPr>
                <w:rFonts w:ascii="GHEA Grapalat" w:eastAsia="Times New Roman" w:hAnsi="GHEA Grapalat" w:cs="Times New Roman"/>
                <w:noProof/>
                <w:sz w:val="24"/>
                <w:szCs w:val="24"/>
                <w:lang w:val="hy-AM"/>
              </w:rPr>
              <w:t>ներ</w:t>
            </w:r>
            <w:r w:rsidRPr="009C2850">
              <w:rPr>
                <w:rFonts w:ascii="GHEA Grapalat" w:eastAsia="Times New Roman" w:hAnsi="GHEA Grapalat" w:cs="Times New Roman"/>
                <w:noProof/>
                <w:sz w:val="24"/>
                <w:szCs w:val="24"/>
                <w:lang w:val="hy-AM"/>
              </w:rPr>
              <w:t>ի բնակապահովման ծրագր</w:t>
            </w:r>
            <w:r>
              <w:rPr>
                <w:rFonts w:ascii="GHEA Grapalat" w:eastAsia="Times New Roman" w:hAnsi="GHEA Grapalat" w:cs="Times New Roman"/>
                <w:noProof/>
                <w:sz w:val="24"/>
                <w:szCs w:val="24"/>
                <w:lang w:val="hy-AM"/>
              </w:rPr>
              <w:t xml:space="preserve">ի լավարկմանն ուղղված և </w:t>
            </w:r>
            <w:r w:rsidRPr="00455381">
              <w:rPr>
                <w:rFonts w:ascii="GHEA Grapalat" w:eastAsia="Times New Roman" w:hAnsi="GHEA Grapalat" w:cs="Times New Roman"/>
                <w:noProof/>
                <w:sz w:val="24"/>
                <w:szCs w:val="24"/>
                <w:lang w:val="hy-AM"/>
              </w:rPr>
              <w:t>Նախագծով առաջարկվող փոփոխությունները՝ վերջիններիս վերաբերյալ ունենք հետևյալ դիտարկումները.</w:t>
            </w:r>
          </w:p>
          <w:p w:rsidR="00E05BF4" w:rsidRPr="00B013D3" w:rsidRDefault="00E05BF4" w:rsidP="00E05BF4">
            <w:pPr>
              <w:pStyle w:val="ListParagraph"/>
              <w:numPr>
                <w:ilvl w:val="0"/>
                <w:numId w:val="22"/>
              </w:numPr>
              <w:spacing w:after="0"/>
              <w:ind w:left="284" w:hanging="284"/>
              <w:jc w:val="both"/>
              <w:rPr>
                <w:sz w:val="24"/>
                <w:szCs w:val="24"/>
                <w:lang w:val="hy-AM"/>
              </w:rPr>
            </w:pPr>
            <w:r>
              <w:rPr>
                <w:rFonts w:eastAsia="Times New Roman" w:cs="Calibri"/>
                <w:sz w:val="24"/>
                <w:szCs w:val="24"/>
                <w:lang w:val="hy-AM"/>
              </w:rPr>
              <w:t xml:space="preserve">Սահմանվում է, որ </w:t>
            </w:r>
            <w:r w:rsidRPr="00B013D3">
              <w:rPr>
                <w:rFonts w:eastAsia="Times New Roman" w:cs="Calibri"/>
                <w:sz w:val="24"/>
                <w:szCs w:val="24"/>
                <w:lang w:val="hy-AM"/>
              </w:rPr>
              <w:t xml:space="preserve">եթե ընտանիքն առցանց դիմում-հայտարարությունը </w:t>
            </w:r>
            <w:r w:rsidRPr="00B013D3">
              <w:rPr>
                <w:rFonts w:eastAsia="Times New Roman" w:cs="Times New Roman"/>
                <w:noProof/>
                <w:sz w:val="24"/>
                <w:szCs w:val="24"/>
                <w:lang w:val="hy-AM"/>
              </w:rPr>
              <w:t>ներկայացնում և հավաստագիրը ստանում է մինչև 31.12.2025թ.-ը, ապա շահառու կարող է դառնալ նաև ընտանիքի՝ 31.12.2026թ.-ի դրությամբ ծնված երեխան:</w:t>
            </w:r>
          </w:p>
          <w:p w:rsidR="00E05BF4" w:rsidRPr="00455381" w:rsidRDefault="00E05BF4" w:rsidP="00E05BF4">
            <w:pPr>
              <w:spacing w:line="276" w:lineRule="auto"/>
              <w:ind w:firstLine="567"/>
              <w:jc w:val="both"/>
              <w:rPr>
                <w:rFonts w:ascii="GHEA Grapalat" w:eastAsia="Times New Roman" w:hAnsi="GHEA Grapalat" w:cs="Times New Roman"/>
                <w:noProof/>
                <w:sz w:val="24"/>
                <w:szCs w:val="24"/>
                <w:lang w:val="hy-AM"/>
              </w:rPr>
            </w:pPr>
            <w:r w:rsidRPr="00455381">
              <w:rPr>
                <w:rFonts w:ascii="GHEA Grapalat" w:eastAsia="Times New Roman" w:hAnsi="GHEA Grapalat" w:cs="Times New Roman"/>
                <w:noProof/>
                <w:sz w:val="24"/>
                <w:szCs w:val="24"/>
                <w:lang w:val="hy-AM"/>
              </w:rPr>
              <w:t>Նախագծի հիմնավորմամբ պարզաբանված չէ, թե ինչու է հավաստագիր ստանալուց մեկ տարի հետո, կամ բռնի տեղահանումից շուրջ երեք տարի անց ծնված երեխան ևս ընդգրկվում շահառուների ցանկում, ինչ սկզբունքով է սահմանվել սույն վերջնաժամկետը և արդյոք այն այլևս փոփոխման ենթակա չէ:</w:t>
            </w:r>
          </w:p>
          <w:p w:rsidR="00E05BF4" w:rsidRDefault="00E05BF4" w:rsidP="00E05BF4">
            <w:pPr>
              <w:pStyle w:val="ListParagraph"/>
              <w:numPr>
                <w:ilvl w:val="0"/>
                <w:numId w:val="25"/>
              </w:numPr>
              <w:spacing w:after="0"/>
              <w:ind w:left="284" w:hanging="284"/>
              <w:jc w:val="both"/>
              <w:rPr>
                <w:rFonts w:eastAsia="Times New Roman" w:cs="Times New Roman"/>
                <w:noProof/>
                <w:sz w:val="24"/>
                <w:szCs w:val="24"/>
                <w:lang w:val="hy-AM"/>
              </w:rPr>
            </w:pPr>
            <w:r>
              <w:rPr>
                <w:rFonts w:eastAsia="Times New Roman" w:cs="Times New Roman"/>
                <w:noProof/>
                <w:sz w:val="24"/>
                <w:szCs w:val="24"/>
                <w:lang w:val="hy-AM"/>
              </w:rPr>
              <w:t>Ս</w:t>
            </w:r>
            <w:r w:rsidRPr="0006384B">
              <w:rPr>
                <w:rFonts w:eastAsia="Times New Roman" w:cs="Times New Roman"/>
                <w:noProof/>
                <w:sz w:val="24"/>
                <w:szCs w:val="24"/>
                <w:lang w:val="hy-AM"/>
              </w:rPr>
              <w:t xml:space="preserve">ահմանվում է, որ </w:t>
            </w:r>
            <w:r>
              <w:rPr>
                <w:rFonts w:eastAsia="Times New Roman" w:cs="Times New Roman"/>
                <w:noProof/>
                <w:sz w:val="24"/>
                <w:szCs w:val="24"/>
                <w:lang w:val="hy-AM"/>
              </w:rPr>
              <w:t xml:space="preserve">հավաստագրի իրացման </w:t>
            </w:r>
            <w:r w:rsidRPr="0006384B">
              <w:rPr>
                <w:rFonts w:eastAsia="Times New Roman" w:cs="Times New Roman"/>
                <w:noProof/>
                <w:sz w:val="24"/>
                <w:szCs w:val="24"/>
                <w:lang w:val="hy-AM"/>
              </w:rPr>
              <w:t xml:space="preserve">դրական մնացորդի ձևավորման ժամանակ 6 և ավելի անդամ ունեցող ընտանիքների դեպքում ներկայում սահմանված սահմանաչափն ավելանում է վերանորոգման վարկի դեպքում 6-րդ և հաջորդ յուրաքանչյուր անդամի հաշվով 800.0 հազ. դրամով, բայց ոչ ավելի, քան ընդհանուր 8.0 մլն դրամը, կահույքի և կենցաղային տեխնիկայի գնման դեպքում՝ 400.0 հազ. դրամով, բայց ոչ ավելի, քան ընդհանուր 4.0 մլն դրամը։ </w:t>
            </w:r>
            <w:r>
              <w:rPr>
                <w:rFonts w:eastAsia="Times New Roman" w:cs="Times New Roman"/>
                <w:noProof/>
                <w:sz w:val="24"/>
                <w:szCs w:val="24"/>
                <w:lang w:val="hy-AM"/>
              </w:rPr>
              <w:t>Ըստ Նախագծի հիմնավորման՝ ա</w:t>
            </w:r>
            <w:r w:rsidRPr="0006384B">
              <w:rPr>
                <w:rFonts w:eastAsia="Times New Roman" w:cs="Times New Roman"/>
                <w:noProof/>
                <w:sz w:val="24"/>
                <w:szCs w:val="24"/>
                <w:lang w:val="hy-AM"/>
              </w:rPr>
              <w:t>յսպիսով բազմանդամ ընտանիքների դեպքում կլուծվի դրական մնացորդի իրացման ժամանակ աջակցության գումարների իրացման անհնարինության հարցը։</w:t>
            </w:r>
          </w:p>
          <w:p w:rsidR="002576B0" w:rsidRPr="00E05BF4" w:rsidRDefault="00E05BF4" w:rsidP="00E05BF4">
            <w:pPr>
              <w:pStyle w:val="ListParagraph"/>
              <w:spacing w:after="0"/>
              <w:ind w:left="0" w:firstLine="567"/>
              <w:jc w:val="both"/>
              <w:rPr>
                <w:rFonts w:eastAsia="Times New Roman" w:cs="Times New Roman"/>
                <w:sz w:val="24"/>
                <w:szCs w:val="24"/>
                <w:lang w:val="hy-AM"/>
              </w:rPr>
            </w:pPr>
            <w:r>
              <w:rPr>
                <w:rFonts w:eastAsia="Times New Roman" w:cs="Times New Roman"/>
                <w:noProof/>
                <w:sz w:val="24"/>
                <w:szCs w:val="24"/>
                <w:lang w:val="hy-AM"/>
              </w:rPr>
              <w:t>Տվյալ դեպքում առաջարկում ենք հավաստագիրը ստանալուց հետո, կամ 31.12.2025թ.-ից հետո ընտանիքում ծնված երեխաներին չընդգրկել սույն միջոցառման համար ընտանիքի անդամների կազմում:</w:t>
            </w:r>
          </w:p>
        </w:tc>
        <w:tc>
          <w:tcPr>
            <w:tcW w:w="4860" w:type="dxa"/>
            <w:gridSpan w:val="4"/>
            <w:shd w:val="clear" w:color="auto" w:fill="auto"/>
          </w:tcPr>
          <w:p w:rsidR="00E05BF4" w:rsidRDefault="00E05BF4"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E05BF4" w:rsidRDefault="00E05BF4" w:rsidP="00E05BF4">
            <w:pPr>
              <w:rPr>
                <w:rFonts w:ascii="GHEA Grapalat" w:hAnsi="GHEA Grapalat"/>
                <w:sz w:val="24"/>
                <w:szCs w:val="24"/>
                <w:lang w:val="hy-AM"/>
              </w:rPr>
            </w:pPr>
          </w:p>
          <w:p w:rsidR="002576B0" w:rsidRPr="00E05BF4" w:rsidRDefault="00E05BF4" w:rsidP="00E05BF4">
            <w:pPr>
              <w:rPr>
                <w:rFonts w:ascii="GHEA Grapalat" w:hAnsi="GHEA Grapalat"/>
                <w:sz w:val="24"/>
                <w:szCs w:val="24"/>
                <w:lang w:val="hy-AM"/>
              </w:rPr>
            </w:pPr>
            <w:r>
              <w:rPr>
                <w:rFonts w:ascii="GHEA Grapalat" w:hAnsi="GHEA Grapalat"/>
                <w:sz w:val="24"/>
                <w:szCs w:val="24"/>
                <w:lang w:val="hy-AM"/>
              </w:rPr>
              <w:t xml:space="preserve">2026 թ. դեկտեմբերի 31-ը ներառյալ ծնված երեխաներին ծրագրում ներառելու առաջարկի հիմքում ընկած է ժողովրդագրական գործոնը, ինչը միաժամանակ կարող է փոքր կազմով ընտանիքներին հնարավորություն տալ երեխա ունենալու միջոցով ստանալ ավելի մեծ աջակցություն։ </w:t>
            </w:r>
          </w:p>
        </w:tc>
      </w:tr>
      <w:tr w:rsidR="00E05BF4" w:rsidRPr="00E05BF4" w:rsidTr="00B23B2C">
        <w:tc>
          <w:tcPr>
            <w:tcW w:w="9450" w:type="dxa"/>
            <w:shd w:val="clear" w:color="auto" w:fill="auto"/>
          </w:tcPr>
          <w:p w:rsidR="00E05BF4" w:rsidRDefault="00E05BF4" w:rsidP="00E05BF4">
            <w:pPr>
              <w:pStyle w:val="ListParagraph"/>
              <w:numPr>
                <w:ilvl w:val="0"/>
                <w:numId w:val="25"/>
              </w:numPr>
              <w:spacing w:after="0"/>
              <w:ind w:left="284" w:hanging="284"/>
              <w:jc w:val="both"/>
              <w:rPr>
                <w:rFonts w:eastAsia="Times New Roman" w:cs="Times New Roman"/>
                <w:noProof/>
                <w:sz w:val="24"/>
                <w:szCs w:val="24"/>
                <w:lang w:val="hy-AM"/>
              </w:rPr>
            </w:pPr>
            <w:r>
              <w:rPr>
                <w:rFonts w:eastAsia="Times New Roman" w:cs="Times New Roman"/>
                <w:noProof/>
                <w:sz w:val="24"/>
                <w:szCs w:val="24"/>
                <w:lang w:val="hy-AM"/>
              </w:rPr>
              <w:lastRenderedPageBreak/>
              <w:t xml:space="preserve">Նախագծով </w:t>
            </w:r>
            <w:r w:rsidRPr="00DD372C">
              <w:rPr>
                <w:rFonts w:eastAsia="Times New Roman" w:cs="Times New Roman"/>
                <w:noProof/>
                <w:sz w:val="24"/>
                <w:szCs w:val="24"/>
                <w:lang w:val="hy-AM"/>
              </w:rPr>
              <w:t xml:space="preserve">հստակեցվում է, որ հավաստագրի իրացման ժամանակ շահառուները կարող են օգտվել բնակարանային ապահովության պետական աջակցության «այլ» ծրագրերից, եթե դրանք բավարարում են </w:t>
            </w:r>
            <w:r>
              <w:rPr>
                <w:rFonts w:eastAsia="Times New Roman" w:cs="Times New Roman"/>
                <w:noProof/>
                <w:sz w:val="24"/>
                <w:szCs w:val="24"/>
                <w:lang w:val="hy-AM"/>
              </w:rPr>
              <w:t>ծ</w:t>
            </w:r>
            <w:r w:rsidRPr="00DD372C">
              <w:rPr>
                <w:rFonts w:eastAsia="Times New Roman" w:cs="Times New Roman"/>
                <w:noProof/>
                <w:sz w:val="24"/>
                <w:szCs w:val="24"/>
                <w:lang w:val="hy-AM"/>
              </w:rPr>
              <w:t xml:space="preserve">րագրի հիմնական պայմաններին (գործող կարգով եկամտահարկի վերադարձի, երեխա ունեցող ընտանիքների բնակարանային ապահովության պետական աջակցության ծրագրերն արդեն իսկ ներառված են)։ </w:t>
            </w:r>
          </w:p>
          <w:p w:rsidR="00E05BF4" w:rsidRPr="00F4672B" w:rsidRDefault="00E05BF4" w:rsidP="00F4672B">
            <w:pPr>
              <w:spacing w:line="276" w:lineRule="auto"/>
              <w:ind w:firstLine="567"/>
              <w:jc w:val="both"/>
              <w:rPr>
                <w:rFonts w:ascii="GHEA Grapalat" w:eastAsia="Times New Roman" w:hAnsi="GHEA Grapalat" w:cs="Times New Roman"/>
                <w:noProof/>
                <w:sz w:val="24"/>
                <w:szCs w:val="24"/>
                <w:lang w:val="hy-AM"/>
              </w:rPr>
            </w:pPr>
            <w:r>
              <w:rPr>
                <w:rFonts w:ascii="GHEA Grapalat" w:eastAsia="Times New Roman" w:hAnsi="GHEA Grapalat" w:cs="Times New Roman"/>
                <w:noProof/>
                <w:sz w:val="24"/>
                <w:szCs w:val="24"/>
                <w:lang w:val="hy-AM"/>
              </w:rPr>
              <w:t>Ա</w:t>
            </w:r>
            <w:r w:rsidRPr="00E376B0">
              <w:rPr>
                <w:rFonts w:ascii="GHEA Grapalat" w:eastAsia="Times New Roman" w:hAnsi="GHEA Grapalat" w:cs="Times New Roman"/>
                <w:noProof/>
                <w:sz w:val="24"/>
                <w:szCs w:val="24"/>
                <w:lang w:val="hy-AM"/>
              </w:rPr>
              <w:t xml:space="preserve">ռաջարկում ենք </w:t>
            </w:r>
            <w:r>
              <w:rPr>
                <w:rFonts w:ascii="GHEA Grapalat" w:eastAsia="Times New Roman" w:hAnsi="GHEA Grapalat" w:cs="Times New Roman"/>
                <w:noProof/>
                <w:sz w:val="24"/>
                <w:szCs w:val="24"/>
                <w:lang w:val="hy-AM"/>
              </w:rPr>
              <w:t xml:space="preserve">Նախագծում ամրագրել </w:t>
            </w:r>
            <w:r w:rsidRPr="00E376B0">
              <w:rPr>
                <w:rFonts w:ascii="GHEA Grapalat" w:eastAsia="Times New Roman" w:hAnsi="GHEA Grapalat" w:cs="Times New Roman"/>
                <w:noProof/>
                <w:sz w:val="24"/>
                <w:szCs w:val="24"/>
                <w:lang w:val="hy-AM"/>
              </w:rPr>
              <w:t xml:space="preserve">առաջարկվող </w:t>
            </w:r>
            <w:r>
              <w:rPr>
                <w:rFonts w:ascii="GHEA Grapalat" w:eastAsia="Times New Roman" w:hAnsi="GHEA Grapalat" w:cs="Times New Roman"/>
                <w:noProof/>
                <w:sz w:val="24"/>
                <w:szCs w:val="24"/>
                <w:lang w:val="hy-AM"/>
              </w:rPr>
              <w:t xml:space="preserve">կոնկրետ </w:t>
            </w:r>
            <w:r w:rsidRPr="00E376B0">
              <w:rPr>
                <w:rFonts w:ascii="GHEA Grapalat" w:eastAsia="Times New Roman" w:hAnsi="GHEA Grapalat" w:cs="Times New Roman"/>
                <w:noProof/>
                <w:sz w:val="24"/>
                <w:szCs w:val="24"/>
                <w:lang w:val="hy-AM"/>
              </w:rPr>
              <w:t xml:space="preserve">ծրագրերը, </w:t>
            </w:r>
            <w:r>
              <w:rPr>
                <w:rFonts w:ascii="GHEA Grapalat" w:eastAsia="Times New Roman" w:hAnsi="GHEA Grapalat" w:cs="Times New Roman"/>
                <w:noProof/>
                <w:sz w:val="24"/>
                <w:szCs w:val="24"/>
                <w:lang w:val="hy-AM"/>
              </w:rPr>
              <w:t xml:space="preserve">քանի որ տվյալ դեպքում առավել որոշակի կլինեն </w:t>
            </w:r>
            <w:r w:rsidRPr="00E376B0">
              <w:rPr>
                <w:rFonts w:ascii="GHEA Grapalat" w:eastAsia="Times New Roman" w:hAnsi="GHEA Grapalat" w:cs="Times New Roman"/>
                <w:noProof/>
                <w:sz w:val="24"/>
                <w:szCs w:val="24"/>
                <w:lang w:val="hy-AM"/>
              </w:rPr>
              <w:t>պետական ֆինանսական աջակցության ծավալ</w:t>
            </w:r>
            <w:r>
              <w:rPr>
                <w:rFonts w:ascii="GHEA Grapalat" w:eastAsia="Times New Roman" w:hAnsi="GHEA Grapalat" w:cs="Times New Roman"/>
                <w:noProof/>
                <w:sz w:val="24"/>
                <w:szCs w:val="24"/>
                <w:lang w:val="hy-AM"/>
              </w:rPr>
              <w:t>ներ</w:t>
            </w:r>
            <w:r w:rsidRPr="00E376B0">
              <w:rPr>
                <w:rFonts w:ascii="GHEA Grapalat" w:eastAsia="Times New Roman" w:hAnsi="GHEA Grapalat" w:cs="Times New Roman"/>
                <w:noProof/>
                <w:sz w:val="24"/>
                <w:szCs w:val="24"/>
                <w:lang w:val="hy-AM"/>
              </w:rPr>
              <w:t>ը</w:t>
            </w:r>
            <w:r>
              <w:rPr>
                <w:rFonts w:ascii="GHEA Grapalat" w:eastAsia="Times New Roman" w:hAnsi="GHEA Grapalat" w:cs="Times New Roman"/>
                <w:noProof/>
                <w:sz w:val="24"/>
                <w:szCs w:val="24"/>
                <w:lang w:val="hy-AM"/>
              </w:rPr>
              <w:t>:</w:t>
            </w:r>
          </w:p>
        </w:tc>
        <w:tc>
          <w:tcPr>
            <w:tcW w:w="4860" w:type="dxa"/>
            <w:gridSpan w:val="4"/>
            <w:shd w:val="clear" w:color="auto" w:fill="auto"/>
          </w:tcPr>
          <w:p w:rsidR="00E05BF4" w:rsidRDefault="00E05BF4"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E05BF4" w:rsidRPr="00E05BF4" w:rsidRDefault="00E05BF4" w:rsidP="007E1C51">
            <w:pPr>
              <w:spacing w:line="276" w:lineRule="auto"/>
              <w:jc w:val="both"/>
              <w:rPr>
                <w:rFonts w:ascii="GHEA Grapalat" w:hAnsi="GHEA Grapalat"/>
                <w:color w:val="000000"/>
                <w:sz w:val="24"/>
                <w:szCs w:val="24"/>
                <w:shd w:val="clear" w:color="auto" w:fill="FFFFFF"/>
                <w:lang w:val="hy-AM"/>
              </w:rPr>
            </w:pPr>
            <w:r w:rsidRPr="00E05BF4">
              <w:rPr>
                <w:rFonts w:ascii="GHEA Grapalat" w:hAnsi="GHEA Grapalat"/>
                <w:color w:val="000000"/>
                <w:sz w:val="24"/>
                <w:szCs w:val="24"/>
                <w:shd w:val="clear" w:color="auto" w:fill="FFFFFF"/>
                <w:lang w:val="hy-AM"/>
              </w:rPr>
              <w:t>Գործող</w:t>
            </w:r>
            <w:r>
              <w:rPr>
                <w:rFonts w:ascii="GHEA Grapalat" w:hAnsi="GHEA Grapalat"/>
                <w:color w:val="000000"/>
                <w:sz w:val="24"/>
                <w:szCs w:val="24"/>
                <w:shd w:val="clear" w:color="auto" w:fill="FFFFFF"/>
                <w:lang w:val="hy-AM"/>
              </w:rPr>
              <w:t xml:space="preserve"> բնակարանային ապահովության պետական աջակցության ծրագրերի թվարկումը նպատակահարմար չէ, </w:t>
            </w:r>
            <w:r w:rsidR="007E1C51">
              <w:rPr>
                <w:rFonts w:ascii="GHEA Grapalat" w:hAnsi="GHEA Grapalat"/>
                <w:color w:val="000000"/>
                <w:sz w:val="24"/>
                <w:szCs w:val="24"/>
                <w:shd w:val="clear" w:color="auto" w:fill="FFFFFF"/>
                <w:lang w:val="hy-AM"/>
              </w:rPr>
              <w:t>քանի որ այդ ցանկը ժամանակի ընթացքում կարող է փոփոխվել։</w:t>
            </w:r>
            <w:r w:rsidRPr="00E05BF4">
              <w:rPr>
                <w:rFonts w:ascii="GHEA Grapalat" w:hAnsi="GHEA Grapalat"/>
                <w:color w:val="000000"/>
                <w:sz w:val="24"/>
                <w:szCs w:val="24"/>
                <w:shd w:val="clear" w:color="auto" w:fill="FFFFFF"/>
                <w:lang w:val="hy-AM"/>
              </w:rPr>
              <w:t xml:space="preserve"> </w:t>
            </w:r>
          </w:p>
        </w:tc>
      </w:tr>
      <w:tr w:rsidR="00F4672B" w:rsidRPr="00E05BF4" w:rsidTr="00B23B2C">
        <w:tc>
          <w:tcPr>
            <w:tcW w:w="9450" w:type="dxa"/>
            <w:shd w:val="clear" w:color="auto" w:fill="auto"/>
          </w:tcPr>
          <w:p w:rsidR="00F4672B" w:rsidRDefault="00F4672B" w:rsidP="00F4672B">
            <w:pPr>
              <w:pStyle w:val="ListParagraph"/>
              <w:numPr>
                <w:ilvl w:val="0"/>
                <w:numId w:val="25"/>
              </w:numPr>
              <w:spacing w:after="0"/>
              <w:ind w:left="284" w:hanging="284"/>
              <w:jc w:val="both"/>
              <w:rPr>
                <w:rFonts w:eastAsia="Times New Roman" w:cs="Times New Roman"/>
                <w:noProof/>
                <w:sz w:val="24"/>
                <w:szCs w:val="24"/>
                <w:lang w:val="hy-AM"/>
              </w:rPr>
            </w:pPr>
            <w:r>
              <w:rPr>
                <w:rFonts w:eastAsia="Times New Roman" w:cs="Times New Roman"/>
                <w:noProof/>
                <w:sz w:val="24"/>
                <w:szCs w:val="24"/>
                <w:lang w:val="hy-AM"/>
              </w:rPr>
              <w:t>Ս</w:t>
            </w:r>
            <w:r w:rsidRPr="006A10FC">
              <w:rPr>
                <w:rFonts w:eastAsia="Times New Roman" w:cs="Times New Roman"/>
                <w:noProof/>
                <w:sz w:val="24"/>
                <w:szCs w:val="24"/>
                <w:lang w:val="hy-AM"/>
              </w:rPr>
              <w:t xml:space="preserve">ահմանվում է, որ 01.07.2025թ.-ից Ծրագրին կարող է դիմել հիմնական պայմաններին բավարարող ցանկացած անձ՝ անկախ 1-ին փուլով սահմանված թիրախային խմբերից որևէ մեկին պատկանելությունից։ </w:t>
            </w:r>
            <w:r>
              <w:rPr>
                <w:rFonts w:eastAsia="Times New Roman" w:cs="Times New Roman"/>
                <w:noProof/>
                <w:sz w:val="24"/>
                <w:szCs w:val="24"/>
                <w:lang w:val="hy-AM"/>
              </w:rPr>
              <w:t>Ըստ Նախագծի հիմնավորման՝ ա</w:t>
            </w:r>
            <w:r w:rsidRPr="006A10FC">
              <w:rPr>
                <w:rFonts w:eastAsia="Times New Roman" w:cs="Times New Roman"/>
                <w:noProof/>
                <w:sz w:val="24"/>
                <w:szCs w:val="24"/>
                <w:lang w:val="hy-AM"/>
              </w:rPr>
              <w:t xml:space="preserve">յս որոշումը կհանգեցնի </w:t>
            </w:r>
            <w:r>
              <w:rPr>
                <w:rFonts w:eastAsia="Times New Roman" w:cs="Times New Roman"/>
                <w:noProof/>
                <w:sz w:val="24"/>
                <w:szCs w:val="24"/>
                <w:lang w:val="hy-AM"/>
              </w:rPr>
              <w:t>ծ</w:t>
            </w:r>
            <w:r w:rsidRPr="006A10FC">
              <w:rPr>
                <w:rFonts w:eastAsia="Times New Roman" w:cs="Times New Roman"/>
                <w:noProof/>
                <w:sz w:val="24"/>
                <w:szCs w:val="24"/>
                <w:lang w:val="hy-AM"/>
              </w:rPr>
              <w:t>րագրի շրջանակում դիմելիության աճի, քանի որ ներկայում արձանագրված է դիմելիության ցածր ցուցանիշ։</w:t>
            </w:r>
          </w:p>
          <w:p w:rsidR="00F4672B" w:rsidRPr="007F57D4" w:rsidRDefault="00F4672B" w:rsidP="00F4672B">
            <w:pPr>
              <w:spacing w:line="276" w:lineRule="auto"/>
              <w:ind w:firstLine="567"/>
              <w:jc w:val="both"/>
              <w:rPr>
                <w:rFonts w:ascii="GHEA Grapalat" w:eastAsia="Times New Roman" w:hAnsi="GHEA Grapalat" w:cs="Times New Roman"/>
                <w:noProof/>
                <w:sz w:val="24"/>
                <w:szCs w:val="24"/>
                <w:lang w:val="hy-AM"/>
              </w:rPr>
            </w:pPr>
            <w:r>
              <w:rPr>
                <w:rFonts w:ascii="GHEA Grapalat" w:eastAsia="Times New Roman" w:hAnsi="GHEA Grapalat" w:cs="Times New Roman"/>
                <w:noProof/>
                <w:sz w:val="24"/>
                <w:szCs w:val="24"/>
                <w:lang w:val="hy-AM"/>
              </w:rPr>
              <w:t xml:space="preserve">Տվյալ դեպքում խնդրում ենք պարզաբանել, </w:t>
            </w:r>
            <w:r w:rsidRPr="007F57D4">
              <w:rPr>
                <w:rFonts w:ascii="GHEA Grapalat" w:eastAsia="Times New Roman" w:hAnsi="GHEA Grapalat" w:cs="Times New Roman"/>
                <w:noProof/>
                <w:sz w:val="24"/>
                <w:szCs w:val="24"/>
                <w:lang w:val="hy-AM"/>
              </w:rPr>
              <w:t xml:space="preserve">գնահատված </w:t>
            </w:r>
            <w:r>
              <w:rPr>
                <w:rFonts w:ascii="GHEA Grapalat" w:eastAsia="Times New Roman" w:hAnsi="GHEA Grapalat" w:cs="Times New Roman"/>
                <w:noProof/>
                <w:sz w:val="24"/>
                <w:szCs w:val="24"/>
                <w:lang w:val="hy-AM"/>
              </w:rPr>
              <w:t>են</w:t>
            </w:r>
            <w:r w:rsidRPr="007F57D4">
              <w:rPr>
                <w:rFonts w:ascii="GHEA Grapalat" w:eastAsia="Times New Roman" w:hAnsi="GHEA Grapalat" w:cs="Times New Roman"/>
                <w:noProof/>
                <w:sz w:val="24"/>
                <w:szCs w:val="24"/>
                <w:lang w:val="hy-AM"/>
              </w:rPr>
              <w:t xml:space="preserve"> արդյոք ռիսկերը՝ </w:t>
            </w:r>
            <w:r>
              <w:rPr>
                <w:rFonts w:ascii="GHEA Grapalat" w:eastAsia="Times New Roman" w:hAnsi="GHEA Grapalat" w:cs="Times New Roman"/>
                <w:noProof/>
                <w:sz w:val="24"/>
                <w:szCs w:val="24"/>
                <w:lang w:val="hy-AM"/>
              </w:rPr>
              <w:t xml:space="preserve">սահմանված փուլերի միաժամանակյա գործարկման դեպքում </w:t>
            </w:r>
            <w:r w:rsidRPr="007F57D4">
              <w:rPr>
                <w:rFonts w:ascii="GHEA Grapalat" w:eastAsia="Times New Roman" w:hAnsi="GHEA Grapalat" w:cs="Times New Roman"/>
                <w:noProof/>
                <w:sz w:val="24"/>
                <w:szCs w:val="24"/>
                <w:lang w:val="hy-AM"/>
              </w:rPr>
              <w:t xml:space="preserve">ֆինանսական աջակցության ծավալների կտրուկ աճի </w:t>
            </w:r>
            <w:r>
              <w:rPr>
                <w:rFonts w:ascii="GHEA Grapalat" w:eastAsia="Times New Roman" w:hAnsi="GHEA Grapalat" w:cs="Times New Roman"/>
                <w:noProof/>
                <w:sz w:val="24"/>
                <w:szCs w:val="24"/>
                <w:lang w:val="hy-AM"/>
              </w:rPr>
              <w:t xml:space="preserve">և առկա ռեսուրսի ապահովման </w:t>
            </w:r>
            <w:r w:rsidRPr="007F57D4">
              <w:rPr>
                <w:rFonts w:ascii="GHEA Grapalat" w:eastAsia="Times New Roman" w:hAnsi="GHEA Grapalat" w:cs="Times New Roman"/>
                <w:noProof/>
                <w:sz w:val="24"/>
                <w:szCs w:val="24"/>
                <w:lang w:val="hy-AM"/>
              </w:rPr>
              <w:t>իմաստով</w:t>
            </w:r>
            <w:r>
              <w:rPr>
                <w:rFonts w:ascii="GHEA Grapalat" w:eastAsia="Times New Roman" w:hAnsi="GHEA Grapalat" w:cs="Times New Roman"/>
                <w:noProof/>
                <w:sz w:val="24"/>
                <w:szCs w:val="24"/>
                <w:lang w:val="hy-AM"/>
              </w:rPr>
              <w:t>:</w:t>
            </w:r>
          </w:p>
          <w:p w:rsidR="00F4672B" w:rsidRPr="000D1F05" w:rsidRDefault="00F4672B" w:rsidP="00F4672B">
            <w:pPr>
              <w:pStyle w:val="ListParagraph"/>
              <w:numPr>
                <w:ilvl w:val="0"/>
                <w:numId w:val="25"/>
              </w:numPr>
              <w:spacing w:after="0"/>
              <w:ind w:left="284" w:hanging="284"/>
              <w:jc w:val="both"/>
              <w:rPr>
                <w:rFonts w:eastAsia="Times New Roman" w:cs="Calibri"/>
                <w:sz w:val="24"/>
                <w:szCs w:val="24"/>
                <w:lang w:val="hy-AM"/>
              </w:rPr>
            </w:pPr>
            <w:r w:rsidRPr="000D1F05">
              <w:rPr>
                <w:rFonts w:eastAsia="Times New Roman" w:cs="Calibri"/>
                <w:sz w:val="24"/>
                <w:szCs w:val="24"/>
                <w:lang w:val="hy-AM"/>
              </w:rPr>
              <w:t xml:space="preserve">Նախագծով նախատեսվում է փոխհատուցել անշարժ գույքի նկատմամբ իրավունքների պետական գրանցման ժամանակ շահառուի կողմից իրականացված ՀՀ օրենքով սահմանված գույքի նկատմամբ իրավունքների պետական գրանցման վճարները, ինչպես նաև սահմանվում </w:t>
            </w:r>
            <w:r>
              <w:rPr>
                <w:rFonts w:eastAsia="Times New Roman" w:cs="Calibri"/>
                <w:sz w:val="24"/>
                <w:szCs w:val="24"/>
                <w:lang w:val="hy-AM"/>
              </w:rPr>
              <w:t>են</w:t>
            </w:r>
            <w:r w:rsidRPr="000D1F05">
              <w:rPr>
                <w:rFonts w:eastAsia="Times New Roman" w:cs="Calibri"/>
                <w:sz w:val="24"/>
                <w:szCs w:val="24"/>
                <w:lang w:val="hy-AM"/>
              </w:rPr>
              <w:t xml:space="preserve"> 4</w:t>
            </w:r>
            <w:r>
              <w:rPr>
                <w:rFonts w:eastAsia="Times New Roman" w:cs="Calibri"/>
                <w:sz w:val="24"/>
                <w:szCs w:val="24"/>
                <w:lang w:val="hy-AM"/>
              </w:rPr>
              <w:t>.0</w:t>
            </w:r>
            <w:r w:rsidRPr="000D1F05">
              <w:rPr>
                <w:rFonts w:eastAsia="Times New Roman" w:cs="Calibri"/>
                <w:sz w:val="24"/>
                <w:szCs w:val="24"/>
                <w:lang w:val="hy-AM"/>
              </w:rPr>
              <w:t xml:space="preserve"> մլն դրամ սահմանաչափով բնակավայրերի նոր ցանկ, որում ներառված են 57 համայնքների 609 բնակավայրեր՝ նախկին 452 բնակավայրերի փոխարեն</w:t>
            </w:r>
            <w:r>
              <w:rPr>
                <w:rFonts w:eastAsia="Times New Roman" w:cs="Calibri"/>
                <w:sz w:val="24"/>
                <w:szCs w:val="24"/>
                <w:lang w:val="hy-AM"/>
              </w:rPr>
              <w:t>։</w:t>
            </w:r>
          </w:p>
          <w:p w:rsidR="00F4672B" w:rsidRDefault="00F4672B" w:rsidP="00F4672B">
            <w:pPr>
              <w:tabs>
                <w:tab w:val="left" w:pos="284"/>
                <w:tab w:val="left" w:pos="426"/>
              </w:tabs>
              <w:spacing w:line="276" w:lineRule="auto"/>
              <w:ind w:firstLine="426"/>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lang w:val="hy-AM"/>
              </w:rPr>
              <w:t xml:space="preserve">Հարկ է նշել, որ </w:t>
            </w:r>
            <w:r w:rsidRPr="00143701">
              <w:rPr>
                <w:rFonts w:ascii="GHEA Grapalat" w:eastAsia="Times New Roman" w:hAnsi="GHEA Grapalat" w:cs="Times New Roman"/>
                <w:noProof/>
                <w:sz w:val="24"/>
                <w:szCs w:val="24"/>
                <w:lang w:val="hy-AM"/>
              </w:rPr>
              <w:t xml:space="preserve">ըստ Նախագծի հիմնավորման՝ </w:t>
            </w:r>
            <w:r>
              <w:rPr>
                <w:rFonts w:ascii="GHEA Grapalat" w:eastAsia="Times New Roman" w:hAnsi="GHEA Grapalat" w:cs="Times New Roman"/>
                <w:noProof/>
                <w:sz w:val="24"/>
                <w:szCs w:val="24"/>
                <w:lang w:val="hy-AM"/>
              </w:rPr>
              <w:t xml:space="preserve">վերջինիս </w:t>
            </w:r>
            <w:r w:rsidRPr="00143701">
              <w:rPr>
                <w:rFonts w:ascii="GHEA Grapalat" w:eastAsia="Times New Roman" w:hAnsi="GHEA Grapalat" w:cs="Times New Roman"/>
                <w:noProof/>
                <w:sz w:val="24"/>
                <w:szCs w:val="24"/>
                <w:lang w:val="hy-AM"/>
              </w:rPr>
              <w:t xml:space="preserve">ընդունման դեպքում 2025թ. պետական բյուջեում ծախսերի ավելացում չի նախատեսվում։ Այս կապակցությամբ, հայտնում ենք, որ Նախագծով </w:t>
            </w:r>
            <w:r>
              <w:rPr>
                <w:rFonts w:ascii="GHEA Grapalat" w:eastAsia="Times New Roman" w:hAnsi="GHEA Grapalat" w:cs="Times New Roman"/>
                <w:noProof/>
                <w:sz w:val="24"/>
                <w:szCs w:val="24"/>
                <w:lang w:val="hy-AM"/>
              </w:rPr>
              <w:t>նախատեսված լավարկումների</w:t>
            </w:r>
            <w:r w:rsidRPr="00143701">
              <w:rPr>
                <w:rFonts w:ascii="GHEA Grapalat" w:eastAsia="Times New Roman" w:hAnsi="GHEA Grapalat" w:cs="Times New Roman"/>
                <w:noProof/>
                <w:sz w:val="24"/>
                <w:szCs w:val="24"/>
                <w:lang w:val="hy-AM"/>
              </w:rPr>
              <w:t xml:space="preserve"> </w:t>
            </w:r>
            <w:r>
              <w:rPr>
                <w:rFonts w:ascii="GHEA Grapalat" w:eastAsia="Times New Roman" w:hAnsi="GHEA Grapalat" w:cs="Times New Roman"/>
                <w:noProof/>
                <w:sz w:val="24"/>
                <w:szCs w:val="24"/>
                <w:lang w:val="hy-AM"/>
              </w:rPr>
              <w:t xml:space="preserve">և </w:t>
            </w:r>
            <w:r w:rsidRPr="00143701">
              <w:rPr>
                <w:rFonts w:ascii="GHEA Grapalat" w:eastAsia="Times New Roman" w:hAnsi="GHEA Grapalat" w:cs="Times New Roman"/>
                <w:noProof/>
                <w:sz w:val="24"/>
                <w:szCs w:val="24"/>
                <w:lang w:val="hy-AM"/>
              </w:rPr>
              <w:lastRenderedPageBreak/>
              <w:t>առաջարկվող փոփոխություն</w:t>
            </w:r>
            <w:r w:rsidRPr="00143701">
              <w:rPr>
                <w:rFonts w:ascii="GHEA Grapalat" w:eastAsia="Times New Roman" w:hAnsi="GHEA Grapalat" w:cs="Times New Roman"/>
                <w:noProof/>
                <w:sz w:val="24"/>
                <w:szCs w:val="24"/>
                <w:lang w:val="hy-AM"/>
              </w:rPr>
              <w:softHyphen/>
              <w:t>ների ընդունման</w:t>
            </w:r>
            <w:r>
              <w:rPr>
                <w:rFonts w:ascii="GHEA Grapalat" w:eastAsia="Times New Roman" w:hAnsi="GHEA Grapalat" w:cs="Times New Roman"/>
                <w:noProof/>
                <w:sz w:val="24"/>
                <w:szCs w:val="24"/>
                <w:lang w:val="hy-AM"/>
              </w:rPr>
              <w:t xml:space="preserve">, </w:t>
            </w:r>
            <w:r w:rsidRPr="00143701">
              <w:rPr>
                <w:rFonts w:ascii="GHEA Grapalat" w:eastAsia="Times New Roman" w:hAnsi="GHEA Grapalat" w:cs="Times New Roman"/>
                <w:noProof/>
                <w:sz w:val="24"/>
                <w:szCs w:val="24"/>
                <w:lang w:val="hy-AM"/>
              </w:rPr>
              <w:t>բնակավայրերի ցանկի ընդլայնմա</w:t>
            </w:r>
            <w:r>
              <w:rPr>
                <w:rFonts w:ascii="GHEA Grapalat" w:eastAsia="Times New Roman" w:hAnsi="GHEA Grapalat" w:cs="Times New Roman"/>
                <w:noProof/>
                <w:sz w:val="24"/>
                <w:szCs w:val="24"/>
                <w:lang w:val="hy-AM"/>
              </w:rPr>
              <w:t>ն</w:t>
            </w:r>
            <w:r w:rsidRPr="00143701">
              <w:rPr>
                <w:rFonts w:ascii="GHEA Grapalat" w:eastAsia="Times New Roman" w:hAnsi="GHEA Grapalat" w:cs="Times New Roman"/>
                <w:noProof/>
                <w:sz w:val="24"/>
                <w:szCs w:val="24"/>
                <w:lang w:val="hy-AM"/>
              </w:rPr>
              <w:t xml:space="preserve"> և ֆինանսական աջակցության չափաբաժ</w:t>
            </w:r>
            <w:r>
              <w:rPr>
                <w:rFonts w:ascii="GHEA Grapalat" w:eastAsia="Times New Roman" w:hAnsi="GHEA Grapalat" w:cs="Times New Roman"/>
                <w:noProof/>
                <w:sz w:val="24"/>
                <w:szCs w:val="24"/>
                <w:lang w:val="hy-AM"/>
              </w:rPr>
              <w:t>ին</w:t>
            </w:r>
            <w:r w:rsidRPr="00143701">
              <w:rPr>
                <w:rFonts w:ascii="GHEA Grapalat" w:eastAsia="Times New Roman" w:hAnsi="GHEA Grapalat" w:cs="Times New Roman"/>
                <w:noProof/>
                <w:sz w:val="24"/>
                <w:szCs w:val="24"/>
                <w:lang w:val="hy-AM"/>
              </w:rPr>
              <w:t>ն</w:t>
            </w:r>
            <w:r>
              <w:rPr>
                <w:rFonts w:ascii="GHEA Grapalat" w:eastAsia="Times New Roman" w:hAnsi="GHEA Grapalat" w:cs="Times New Roman"/>
                <w:noProof/>
                <w:sz w:val="24"/>
                <w:szCs w:val="24"/>
                <w:lang w:val="hy-AM"/>
              </w:rPr>
              <w:t>եր</w:t>
            </w:r>
            <w:r w:rsidRPr="00143701">
              <w:rPr>
                <w:rFonts w:ascii="GHEA Grapalat" w:eastAsia="Times New Roman" w:hAnsi="GHEA Grapalat" w:cs="Times New Roman"/>
                <w:noProof/>
                <w:sz w:val="24"/>
                <w:szCs w:val="24"/>
                <w:lang w:val="hy-AM"/>
              </w:rPr>
              <w:t>ի ավելացմա</w:t>
            </w:r>
            <w:r>
              <w:rPr>
                <w:rFonts w:ascii="GHEA Grapalat" w:eastAsia="Times New Roman" w:hAnsi="GHEA Grapalat" w:cs="Times New Roman"/>
                <w:noProof/>
                <w:sz w:val="24"/>
                <w:szCs w:val="24"/>
                <w:lang w:val="hy-AM"/>
              </w:rPr>
              <w:t xml:space="preserve">ն արդյունքում, </w:t>
            </w:r>
            <w:r>
              <w:rPr>
                <w:rFonts w:ascii="GHEA Grapalat" w:eastAsia="Times New Roman" w:hAnsi="GHEA Grapalat" w:cs="Times New Roman"/>
                <w:sz w:val="24"/>
                <w:szCs w:val="24"/>
                <w:lang w:val="hy-AM"/>
              </w:rPr>
              <w:t>պահանջարկի խթանման հետևանքով դիմելիության աճով պայմանավորված՝ Նախագծի ընդունումը կարող է հանգեցնել ծրագրի գծով լրացուցիչ բյուջետային հատկացումների տրամադրման անհրաժեշտության: Ավելին, նման էական ռիսկեր կձևավորվեն նաև հետագա տարիների համար, որի գծով ֆինանսական գնահատականները բացակայում են:</w:t>
            </w:r>
          </w:p>
          <w:p w:rsidR="00F4672B" w:rsidRDefault="00F4672B" w:rsidP="00F4672B">
            <w:pPr>
              <w:tabs>
                <w:tab w:val="left" w:pos="284"/>
                <w:tab w:val="left" w:pos="426"/>
              </w:tabs>
              <w:spacing w:line="276" w:lineRule="auto"/>
              <w:ind w:firstLine="426"/>
              <w:jc w:val="both"/>
              <w:rPr>
                <w:rFonts w:ascii="GHEA Grapalat" w:hAnsi="GHEA Grapalat"/>
                <w:noProof/>
                <w:sz w:val="24"/>
                <w:szCs w:val="24"/>
                <w:lang w:val="hy-AM"/>
              </w:rPr>
            </w:pPr>
            <w:r>
              <w:rPr>
                <w:rFonts w:ascii="GHEA Grapalat" w:eastAsia="Times New Roman" w:hAnsi="GHEA Grapalat" w:cs="Times New Roman"/>
                <w:sz w:val="24"/>
                <w:szCs w:val="24"/>
                <w:lang w:val="hy-AM"/>
              </w:rPr>
              <w:t xml:space="preserve">Հետևաբար, </w:t>
            </w:r>
            <w:r>
              <w:rPr>
                <w:rFonts w:ascii="GHEA Grapalat" w:hAnsi="GHEA Grapalat"/>
                <w:noProof/>
                <w:sz w:val="24"/>
                <w:szCs w:val="24"/>
                <w:lang w:val="hy-AM"/>
              </w:rPr>
              <w:t xml:space="preserve">հաշվի առնելով այն, որ </w:t>
            </w:r>
            <w:r w:rsidRPr="00883F22">
              <w:rPr>
                <w:rFonts w:ascii="GHEA Grapalat" w:hAnsi="GHEA Grapalat"/>
                <w:noProof/>
                <w:sz w:val="24"/>
                <w:szCs w:val="24"/>
                <w:lang w:val="hy-AM"/>
              </w:rPr>
              <w:t>2025թ.-ի պետական բյուջե</w:t>
            </w:r>
            <w:r>
              <w:rPr>
                <w:rFonts w:ascii="GHEA Grapalat" w:hAnsi="GHEA Grapalat"/>
                <w:noProof/>
                <w:sz w:val="24"/>
                <w:szCs w:val="24"/>
                <w:lang w:val="hy-AM"/>
              </w:rPr>
              <w:t xml:space="preserve">ով </w:t>
            </w:r>
            <w:r w:rsidRPr="00883F22">
              <w:rPr>
                <w:rFonts w:ascii="GHEA Grapalat" w:hAnsi="GHEA Grapalat"/>
                <w:noProof/>
                <w:sz w:val="24"/>
                <w:szCs w:val="24"/>
                <w:lang w:val="hy-AM"/>
              </w:rPr>
              <w:t>1225 ծրագրի 12018 միջոցառմամբ նախատեսվ</w:t>
            </w:r>
            <w:r>
              <w:rPr>
                <w:rFonts w:ascii="GHEA Grapalat" w:hAnsi="GHEA Grapalat"/>
                <w:noProof/>
                <w:sz w:val="24"/>
                <w:szCs w:val="24"/>
                <w:lang w:val="hy-AM"/>
              </w:rPr>
              <w:t xml:space="preserve">ած </w:t>
            </w:r>
            <w:r w:rsidRPr="00883F22">
              <w:rPr>
                <w:rFonts w:ascii="GHEA Grapalat" w:hAnsi="GHEA Grapalat"/>
                <w:noProof/>
                <w:sz w:val="24"/>
                <w:szCs w:val="24"/>
                <w:lang w:val="hy-AM"/>
              </w:rPr>
              <w:t>35.0 մլրդ դրամ</w:t>
            </w:r>
            <w:r>
              <w:rPr>
                <w:rFonts w:ascii="GHEA Grapalat" w:hAnsi="GHEA Grapalat"/>
                <w:noProof/>
                <w:sz w:val="24"/>
                <w:szCs w:val="24"/>
                <w:lang w:val="hy-AM"/>
              </w:rPr>
              <w:t xml:space="preserve">ն ամբողջությամբ բյուջետավորվել է ԼՂ-ից </w:t>
            </w:r>
            <w:r w:rsidRPr="00883F22">
              <w:rPr>
                <w:rFonts w:ascii="GHEA Grapalat" w:hAnsi="GHEA Grapalat"/>
                <w:noProof/>
                <w:sz w:val="24"/>
                <w:szCs w:val="24"/>
                <w:lang w:val="hy-AM"/>
              </w:rPr>
              <w:t>բռնի տեղահանվածների</w:t>
            </w:r>
            <w:r>
              <w:rPr>
                <w:rFonts w:ascii="GHEA Grapalat" w:hAnsi="GHEA Grapalat"/>
                <w:noProof/>
                <w:sz w:val="24"/>
                <w:szCs w:val="24"/>
                <w:lang w:val="hy-AM"/>
              </w:rPr>
              <w:t xml:space="preserve"> աջակցության մի շարք բաղադրիչների</w:t>
            </w:r>
            <w:r w:rsidRPr="002450CC">
              <w:rPr>
                <w:rFonts w:ascii="GHEA Grapalat" w:hAnsi="GHEA Grapalat"/>
                <w:noProof/>
                <w:sz w:val="24"/>
                <w:szCs w:val="24"/>
                <w:lang w:val="hy-AM"/>
              </w:rPr>
              <w:t>,</w:t>
            </w:r>
            <w:r>
              <w:rPr>
                <w:rFonts w:ascii="GHEA Grapalat" w:hAnsi="GHEA Grapalat"/>
                <w:noProof/>
                <w:sz w:val="24"/>
                <w:szCs w:val="24"/>
                <w:lang w:val="hy-AM"/>
              </w:rPr>
              <w:t xml:space="preserve"> այդ թվում</w:t>
            </w:r>
            <w:r w:rsidRPr="002450CC">
              <w:rPr>
                <w:rFonts w:ascii="GHEA Grapalat" w:hAnsi="GHEA Grapalat"/>
                <w:noProof/>
                <w:sz w:val="24"/>
                <w:szCs w:val="24"/>
                <w:lang w:val="hy-AM"/>
              </w:rPr>
              <w:t>`</w:t>
            </w:r>
            <w:r>
              <w:rPr>
                <w:rFonts w:ascii="GHEA Grapalat" w:hAnsi="GHEA Grapalat"/>
                <w:noProof/>
                <w:sz w:val="24"/>
                <w:szCs w:val="24"/>
                <w:lang w:val="hy-AM"/>
              </w:rPr>
              <w:t xml:space="preserve"> </w:t>
            </w:r>
            <w:r w:rsidRPr="00883F22">
              <w:rPr>
                <w:rFonts w:ascii="GHEA Grapalat" w:hAnsi="GHEA Grapalat"/>
                <w:noProof/>
                <w:sz w:val="24"/>
                <w:szCs w:val="24"/>
                <w:lang w:val="hy-AM"/>
              </w:rPr>
              <w:t>կեցության և այլ ծախսերը հոգալու համար ամենամսյա դրամական աջակցության ծախսերի</w:t>
            </w:r>
            <w:r>
              <w:rPr>
                <w:rFonts w:ascii="GHEA Grapalat" w:hAnsi="GHEA Grapalat"/>
                <w:noProof/>
                <w:sz w:val="24"/>
                <w:szCs w:val="24"/>
                <w:lang w:val="hy-AM"/>
              </w:rPr>
              <w:t xml:space="preserve">, </w:t>
            </w:r>
            <w:r w:rsidRPr="00883F22">
              <w:rPr>
                <w:rFonts w:ascii="GHEA Grapalat" w:hAnsi="GHEA Grapalat"/>
                <w:noProof/>
                <w:sz w:val="24"/>
                <w:szCs w:val="24"/>
                <w:lang w:val="hy-AM"/>
              </w:rPr>
              <w:t xml:space="preserve">ինչպես նաև վերջիններիս բնակարանային ապահովման պետական աջակցության </w:t>
            </w:r>
            <w:r>
              <w:rPr>
                <w:rFonts w:ascii="GHEA Grapalat" w:hAnsi="GHEA Grapalat"/>
                <w:noProof/>
                <w:sz w:val="24"/>
                <w:szCs w:val="24"/>
                <w:lang w:val="hy-AM"/>
              </w:rPr>
              <w:t>ծ</w:t>
            </w:r>
            <w:r w:rsidRPr="00883F22">
              <w:rPr>
                <w:rFonts w:ascii="GHEA Grapalat" w:hAnsi="GHEA Grapalat"/>
                <w:noProof/>
                <w:sz w:val="24"/>
                <w:szCs w:val="24"/>
                <w:lang w:val="hy-AM"/>
              </w:rPr>
              <w:t>րագրի իրականացման համար</w:t>
            </w:r>
            <w:r>
              <w:rPr>
                <w:rFonts w:ascii="GHEA Grapalat" w:hAnsi="GHEA Grapalat"/>
                <w:noProof/>
                <w:sz w:val="24"/>
                <w:szCs w:val="24"/>
                <w:lang w:val="hy-AM"/>
              </w:rPr>
              <w:t xml:space="preserve">, </w:t>
            </w:r>
            <w:r w:rsidRPr="00883F22">
              <w:rPr>
                <w:rFonts w:ascii="GHEA Grapalat" w:hAnsi="GHEA Grapalat"/>
                <w:noProof/>
                <w:sz w:val="24"/>
                <w:szCs w:val="24"/>
                <w:lang w:val="hy-AM"/>
              </w:rPr>
              <w:t>առաջարկում ենք գնահատել և ներկայացնել</w:t>
            </w:r>
            <w:r>
              <w:rPr>
                <w:rFonts w:ascii="GHEA Grapalat" w:hAnsi="GHEA Grapalat"/>
                <w:noProof/>
                <w:sz w:val="24"/>
                <w:szCs w:val="24"/>
                <w:lang w:val="hy-AM"/>
              </w:rPr>
              <w:t>, Նախագծի ընդունումից բխող</w:t>
            </w:r>
            <w:r w:rsidRPr="00883F22">
              <w:rPr>
                <w:rFonts w:ascii="GHEA Grapalat" w:hAnsi="GHEA Grapalat"/>
                <w:noProof/>
                <w:sz w:val="24"/>
                <w:szCs w:val="24"/>
                <w:lang w:val="hy-AM"/>
              </w:rPr>
              <w:t xml:space="preserve"> </w:t>
            </w:r>
            <w:r>
              <w:rPr>
                <w:rFonts w:ascii="GHEA Grapalat" w:hAnsi="GHEA Grapalat"/>
                <w:noProof/>
                <w:sz w:val="24"/>
                <w:szCs w:val="24"/>
                <w:lang w:val="hy-AM"/>
              </w:rPr>
              <w:t xml:space="preserve">ծախսային ազդեցություններն </w:t>
            </w:r>
            <w:r w:rsidRPr="00883F22">
              <w:rPr>
                <w:rFonts w:ascii="GHEA Grapalat" w:hAnsi="GHEA Grapalat"/>
                <w:noProof/>
                <w:sz w:val="24"/>
                <w:szCs w:val="24"/>
                <w:lang w:val="hy-AM"/>
              </w:rPr>
              <w:t xml:space="preserve">ըստ </w:t>
            </w:r>
            <w:r>
              <w:rPr>
                <w:rFonts w:ascii="GHEA Grapalat" w:hAnsi="GHEA Grapalat"/>
                <w:noProof/>
                <w:sz w:val="24"/>
                <w:szCs w:val="24"/>
                <w:lang w:val="hy-AM"/>
              </w:rPr>
              <w:t>առանձին ուղղությունների և բաշխվածության,</w:t>
            </w:r>
            <w:r w:rsidRPr="00883F22">
              <w:rPr>
                <w:rFonts w:ascii="GHEA Grapalat" w:hAnsi="GHEA Grapalat"/>
                <w:noProof/>
                <w:sz w:val="24"/>
                <w:szCs w:val="24"/>
                <w:lang w:val="hy-AM"/>
              </w:rPr>
              <w:t xml:space="preserve"> շահառուների թվաքանակի </w:t>
            </w:r>
            <w:r>
              <w:rPr>
                <w:rFonts w:ascii="GHEA Grapalat" w:hAnsi="GHEA Grapalat"/>
                <w:noProof/>
                <w:sz w:val="24"/>
                <w:szCs w:val="24"/>
                <w:lang w:val="hy-AM"/>
              </w:rPr>
              <w:t xml:space="preserve">և </w:t>
            </w:r>
            <w:r w:rsidRPr="000C70BE">
              <w:rPr>
                <w:rFonts w:ascii="GHEA Grapalat" w:hAnsi="GHEA Grapalat" w:cs="Times New Roman"/>
                <w:sz w:val="24"/>
                <w:szCs w:val="24"/>
                <w:lang w:val="hy-AM" w:eastAsia="en-GB"/>
              </w:rPr>
              <w:t xml:space="preserve">2026-2028թթ.-ի </w:t>
            </w:r>
            <w:r>
              <w:rPr>
                <w:rFonts w:ascii="GHEA Grapalat" w:hAnsi="GHEA Grapalat" w:cs="Times New Roman"/>
                <w:sz w:val="24"/>
                <w:szCs w:val="24"/>
                <w:lang w:val="hy-AM" w:eastAsia="en-GB"/>
              </w:rPr>
              <w:t xml:space="preserve">արդեն իսկ ձևավորված </w:t>
            </w:r>
            <w:r w:rsidRPr="000C70BE">
              <w:rPr>
                <w:rFonts w:ascii="GHEA Grapalat" w:hAnsi="GHEA Grapalat" w:cs="Times New Roman"/>
                <w:sz w:val="24"/>
                <w:szCs w:val="24"/>
                <w:lang w:val="hy-AM" w:eastAsia="en-GB"/>
              </w:rPr>
              <w:t>ՄԺԾԾ շրջանակ</w:t>
            </w:r>
            <w:r>
              <w:rPr>
                <w:rFonts w:ascii="GHEA Grapalat" w:hAnsi="GHEA Grapalat" w:cs="Times New Roman"/>
                <w:sz w:val="24"/>
                <w:szCs w:val="24"/>
                <w:lang w:val="hy-AM" w:eastAsia="en-GB"/>
              </w:rPr>
              <w:t>ի վրա ֆինանսական ազդեցության գնահատականների տեսքով</w:t>
            </w:r>
            <w:r w:rsidRPr="00883F22">
              <w:rPr>
                <w:rFonts w:ascii="GHEA Grapalat" w:hAnsi="GHEA Grapalat"/>
                <w:noProof/>
                <w:sz w:val="24"/>
                <w:szCs w:val="24"/>
                <w:lang w:val="hy-AM"/>
              </w:rPr>
              <w:t>։</w:t>
            </w:r>
          </w:p>
          <w:p w:rsidR="00F4672B" w:rsidRPr="00F4672B" w:rsidRDefault="00F4672B" w:rsidP="00F4672B">
            <w:pPr>
              <w:jc w:val="both"/>
              <w:rPr>
                <w:rFonts w:eastAsia="Times New Roman" w:cs="Times New Roman"/>
                <w:noProof/>
                <w:sz w:val="24"/>
                <w:szCs w:val="24"/>
                <w:lang w:val="hy-AM"/>
              </w:rPr>
            </w:pPr>
            <w:r w:rsidRPr="009C2850">
              <w:rPr>
                <w:rFonts w:ascii="GHEA Grapalat" w:eastAsia="Times New Roman" w:hAnsi="GHEA Grapalat" w:cs="Times New Roman"/>
                <w:sz w:val="24"/>
                <w:szCs w:val="24"/>
                <w:shd w:val="clear" w:color="auto" w:fill="FFFFFF"/>
                <w:lang w:val="hy-AM"/>
              </w:rPr>
              <w:t xml:space="preserve">Հաշվի առնելով վերոգրյալը՝ հայտնում ենք, որ </w:t>
            </w:r>
            <w:r w:rsidRPr="009C2850">
              <w:rPr>
                <w:rFonts w:ascii="GHEA Grapalat" w:eastAsia="Times New Roman" w:hAnsi="GHEA Grapalat" w:cs="Times New Roman"/>
                <w:sz w:val="24"/>
                <w:szCs w:val="24"/>
                <w:lang w:val="hy-AM"/>
              </w:rPr>
              <w:t xml:space="preserve">Նախագծի </w:t>
            </w:r>
            <w:r>
              <w:rPr>
                <w:rFonts w:ascii="GHEA Grapalat" w:eastAsia="Times New Roman" w:hAnsi="GHEA Grapalat" w:cs="Times New Roman"/>
                <w:sz w:val="24"/>
                <w:szCs w:val="24"/>
                <w:lang w:val="hy-AM"/>
              </w:rPr>
              <w:t xml:space="preserve">ընդունումը ֆիսկալ առումով պարունակում է էական ռիսկեր և վեջինիս </w:t>
            </w:r>
            <w:r w:rsidRPr="009C2850">
              <w:rPr>
                <w:rFonts w:ascii="GHEA Grapalat" w:eastAsia="Times New Roman" w:hAnsi="GHEA Grapalat" w:cs="Times New Roman"/>
                <w:sz w:val="24"/>
                <w:szCs w:val="24"/>
                <w:lang w:val="hy-AM"/>
              </w:rPr>
              <w:t>վերաբերյալ վերջնական դիրքորոշում կարող ենք հայտնել վերը թվարկված դիտարկումների մա</w:t>
            </w:r>
            <w:r>
              <w:rPr>
                <w:rFonts w:ascii="GHEA Grapalat" w:eastAsia="Times New Roman" w:hAnsi="GHEA Grapalat" w:cs="Times New Roman"/>
                <w:sz w:val="24"/>
                <w:szCs w:val="24"/>
                <w:lang w:val="hy-AM"/>
              </w:rPr>
              <w:t>սով համապատասխան պարզաբանումների և ֆինանսական գնահատականների առկայության դեպքում</w:t>
            </w:r>
            <w:r w:rsidRPr="009C2850">
              <w:rPr>
                <w:rFonts w:ascii="GHEA Grapalat" w:eastAsia="Times New Roman" w:hAnsi="GHEA Grapalat" w:cs="Times New Roman"/>
                <w:sz w:val="24"/>
                <w:szCs w:val="24"/>
                <w:lang w:val="hy-AM"/>
              </w:rPr>
              <w:t>:</w:t>
            </w:r>
          </w:p>
        </w:tc>
        <w:tc>
          <w:tcPr>
            <w:tcW w:w="4860" w:type="dxa"/>
            <w:gridSpan w:val="4"/>
            <w:shd w:val="clear" w:color="auto" w:fill="auto"/>
          </w:tcPr>
          <w:p w:rsidR="00F4672B" w:rsidRDefault="00F4672B" w:rsidP="00D94FD9">
            <w:pPr>
              <w:spacing w:line="276"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D37060" w:rsidRPr="00D37060" w:rsidRDefault="00D37060" w:rsidP="00D37060">
            <w:pPr>
              <w:spacing w:line="276" w:lineRule="auto"/>
              <w:jc w:val="both"/>
              <w:rPr>
                <w:rFonts w:ascii="GHEA Grapalat" w:hAnsi="GHEA Grapalat"/>
                <w:color w:val="000000"/>
                <w:sz w:val="24"/>
                <w:szCs w:val="24"/>
                <w:shd w:val="clear" w:color="auto" w:fill="FFFFFF"/>
                <w:lang w:val="hy-AM"/>
              </w:rPr>
            </w:pPr>
            <w:r w:rsidRPr="00D37060">
              <w:rPr>
                <w:rFonts w:ascii="GHEA Grapalat" w:hAnsi="GHEA Grapalat"/>
                <w:color w:val="000000"/>
                <w:sz w:val="24"/>
                <w:szCs w:val="24"/>
                <w:shd w:val="clear" w:color="auto" w:fill="FFFFFF"/>
                <w:lang w:val="hy-AM"/>
              </w:rPr>
              <w:t>Նախնական գնահատականներով</w:t>
            </w:r>
            <w:r>
              <w:rPr>
                <w:rFonts w:ascii="GHEA Grapalat" w:hAnsi="GHEA Grapalat"/>
                <w:color w:val="000000"/>
                <w:sz w:val="24"/>
                <w:szCs w:val="24"/>
                <w:shd w:val="clear" w:color="auto" w:fill="FFFFFF"/>
                <w:lang w:val="hy-AM"/>
              </w:rPr>
              <w:t xml:space="preserve"> 2025թ. պետական բյուջեով պլանավորված միջոցները կբավարարեն՝ հաշվի առնելով 2025թ.</w:t>
            </w:r>
            <w:r w:rsidRPr="00D3706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1-ին կիսամյակում դիմելիության ցածր տեմպը։</w:t>
            </w:r>
            <w:bookmarkStart w:id="0" w:name="_GoBack"/>
            <w:bookmarkEnd w:id="0"/>
          </w:p>
        </w:tc>
      </w:tr>
    </w:tbl>
    <w:p w:rsidR="00EA33CC" w:rsidRDefault="00E2625D" w:rsidP="00D94FD9">
      <w:pPr>
        <w:pStyle w:val="ListParagraph"/>
        <w:tabs>
          <w:tab w:val="left" w:pos="0"/>
        </w:tabs>
        <w:spacing w:after="0"/>
        <w:ind w:left="0"/>
        <w:jc w:val="both"/>
        <w:rPr>
          <w:rFonts w:asciiTheme="minorHAnsi" w:hAnsiTheme="minorHAnsi"/>
          <w:sz w:val="24"/>
          <w:szCs w:val="24"/>
          <w:lang w:val="hy-AM"/>
        </w:rPr>
      </w:pPr>
      <w:r>
        <w:rPr>
          <w:rFonts w:asciiTheme="minorHAnsi" w:hAnsiTheme="minorHAnsi"/>
          <w:sz w:val="24"/>
          <w:szCs w:val="24"/>
          <w:lang w:val="hy-AM"/>
        </w:rPr>
        <w:lastRenderedPageBreak/>
        <w:tab/>
      </w:r>
    </w:p>
    <w:sectPr w:rsidR="00EA33CC">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5EAB"/>
    <w:multiLevelType w:val="hybridMultilevel"/>
    <w:tmpl w:val="E702EA7A"/>
    <w:lvl w:ilvl="0" w:tplc="21D6773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1913A4"/>
    <w:multiLevelType w:val="hybridMultilevel"/>
    <w:tmpl w:val="FC18E7F2"/>
    <w:lvl w:ilvl="0" w:tplc="40A4525A">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105A2C"/>
    <w:multiLevelType w:val="hybridMultilevel"/>
    <w:tmpl w:val="AD088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BAB2C31"/>
    <w:multiLevelType w:val="hybridMultilevel"/>
    <w:tmpl w:val="2018B1E0"/>
    <w:lvl w:ilvl="0" w:tplc="CA4C754E">
      <w:start w:val="1"/>
      <w:numFmt w:val="decimal"/>
      <w:lvlText w:val="%1)"/>
      <w:lvlJc w:val="left"/>
      <w:pPr>
        <w:ind w:left="2160" w:hanging="360"/>
      </w:pPr>
      <w:rPr>
        <w:rFonts w:eastAsia="Calibri" w:hint="default"/>
        <w:color w:val="00000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4"/>
  </w:num>
  <w:num w:numId="2">
    <w:abstractNumId w:val="4"/>
  </w:num>
  <w:num w:numId="3">
    <w:abstractNumId w:val="19"/>
  </w:num>
  <w:num w:numId="4">
    <w:abstractNumId w:val="16"/>
  </w:num>
  <w:num w:numId="5">
    <w:abstractNumId w:val="9"/>
  </w:num>
  <w:num w:numId="6">
    <w:abstractNumId w:val="13"/>
  </w:num>
  <w:num w:numId="7">
    <w:abstractNumId w:val="8"/>
  </w:num>
  <w:num w:numId="8">
    <w:abstractNumId w:val="22"/>
  </w:num>
  <w:num w:numId="9">
    <w:abstractNumId w:val="24"/>
  </w:num>
  <w:num w:numId="10">
    <w:abstractNumId w:val="1"/>
  </w:num>
  <w:num w:numId="11">
    <w:abstractNumId w:val="23"/>
  </w:num>
  <w:num w:numId="12">
    <w:abstractNumId w:val="17"/>
  </w:num>
  <w:num w:numId="13">
    <w:abstractNumId w:val="7"/>
  </w:num>
  <w:num w:numId="14">
    <w:abstractNumId w:val="6"/>
  </w:num>
  <w:num w:numId="15">
    <w:abstractNumId w:val="18"/>
  </w:num>
  <w:num w:numId="16">
    <w:abstractNumId w:val="3"/>
  </w:num>
  <w:num w:numId="17">
    <w:abstractNumId w:val="11"/>
  </w:num>
  <w:num w:numId="18">
    <w:abstractNumId w:val="5"/>
  </w:num>
  <w:num w:numId="19">
    <w:abstractNumId w:val="10"/>
  </w:num>
  <w:num w:numId="20">
    <w:abstractNumId w:val="20"/>
  </w:num>
  <w:num w:numId="21">
    <w:abstractNumId w:val="0"/>
  </w:num>
  <w:num w:numId="22">
    <w:abstractNumId w:val="21"/>
  </w:num>
  <w:num w:numId="23">
    <w:abstractNumId w:val="15"/>
  </w:num>
  <w:num w:numId="24">
    <w:abstractNumId w:val="12"/>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12EAB"/>
    <w:rsid w:val="00043733"/>
    <w:rsid w:val="00073E24"/>
    <w:rsid w:val="000E2C68"/>
    <w:rsid w:val="000F0729"/>
    <w:rsid w:val="000F1954"/>
    <w:rsid w:val="00101278"/>
    <w:rsid w:val="00133ABA"/>
    <w:rsid w:val="00197059"/>
    <w:rsid w:val="001A63EE"/>
    <w:rsid w:val="001B1D38"/>
    <w:rsid w:val="001B5A73"/>
    <w:rsid w:val="001C5376"/>
    <w:rsid w:val="001C7562"/>
    <w:rsid w:val="001D5B27"/>
    <w:rsid w:val="001F4AF5"/>
    <w:rsid w:val="00206A76"/>
    <w:rsid w:val="00222B38"/>
    <w:rsid w:val="002254A7"/>
    <w:rsid w:val="002526E2"/>
    <w:rsid w:val="0025508A"/>
    <w:rsid w:val="002576B0"/>
    <w:rsid w:val="0028050C"/>
    <w:rsid w:val="00291C63"/>
    <w:rsid w:val="002959A3"/>
    <w:rsid w:val="00297146"/>
    <w:rsid w:val="002A50CA"/>
    <w:rsid w:val="003209BD"/>
    <w:rsid w:val="003222C9"/>
    <w:rsid w:val="00327575"/>
    <w:rsid w:val="003308C8"/>
    <w:rsid w:val="003366B0"/>
    <w:rsid w:val="00395CDD"/>
    <w:rsid w:val="003B0C6C"/>
    <w:rsid w:val="003C648B"/>
    <w:rsid w:val="003C7AED"/>
    <w:rsid w:val="003E6F39"/>
    <w:rsid w:val="003F0376"/>
    <w:rsid w:val="003F3C9F"/>
    <w:rsid w:val="003F5049"/>
    <w:rsid w:val="00401D3B"/>
    <w:rsid w:val="004178DD"/>
    <w:rsid w:val="00434D49"/>
    <w:rsid w:val="00436A2B"/>
    <w:rsid w:val="00447141"/>
    <w:rsid w:val="004721BE"/>
    <w:rsid w:val="004B600F"/>
    <w:rsid w:val="004C5289"/>
    <w:rsid w:val="004D57E0"/>
    <w:rsid w:val="005009FD"/>
    <w:rsid w:val="00500BE6"/>
    <w:rsid w:val="0051130A"/>
    <w:rsid w:val="005206C2"/>
    <w:rsid w:val="005226B1"/>
    <w:rsid w:val="00522F4B"/>
    <w:rsid w:val="00535AE2"/>
    <w:rsid w:val="00545533"/>
    <w:rsid w:val="00587008"/>
    <w:rsid w:val="005938D5"/>
    <w:rsid w:val="0059454D"/>
    <w:rsid w:val="005B0A46"/>
    <w:rsid w:val="005B649F"/>
    <w:rsid w:val="005C4D94"/>
    <w:rsid w:val="005D1751"/>
    <w:rsid w:val="005D1854"/>
    <w:rsid w:val="005F61AD"/>
    <w:rsid w:val="00600291"/>
    <w:rsid w:val="00623128"/>
    <w:rsid w:val="00635669"/>
    <w:rsid w:val="00650A27"/>
    <w:rsid w:val="00653AC1"/>
    <w:rsid w:val="0066567F"/>
    <w:rsid w:val="00670CED"/>
    <w:rsid w:val="006A5962"/>
    <w:rsid w:val="006A5F1D"/>
    <w:rsid w:val="006B25E0"/>
    <w:rsid w:val="006B33E5"/>
    <w:rsid w:val="006C615B"/>
    <w:rsid w:val="006C7194"/>
    <w:rsid w:val="006E17D4"/>
    <w:rsid w:val="00710167"/>
    <w:rsid w:val="00726A2F"/>
    <w:rsid w:val="00726AE7"/>
    <w:rsid w:val="00727BC0"/>
    <w:rsid w:val="0075409C"/>
    <w:rsid w:val="00775334"/>
    <w:rsid w:val="007756AB"/>
    <w:rsid w:val="00792C98"/>
    <w:rsid w:val="00792E8B"/>
    <w:rsid w:val="00794EF1"/>
    <w:rsid w:val="00795936"/>
    <w:rsid w:val="007A1366"/>
    <w:rsid w:val="007B7AFA"/>
    <w:rsid w:val="007C65B7"/>
    <w:rsid w:val="007E1C51"/>
    <w:rsid w:val="007E2259"/>
    <w:rsid w:val="007F2520"/>
    <w:rsid w:val="007F25AD"/>
    <w:rsid w:val="00821AAD"/>
    <w:rsid w:val="00884DCF"/>
    <w:rsid w:val="008A10C3"/>
    <w:rsid w:val="008A7753"/>
    <w:rsid w:val="008C6D6E"/>
    <w:rsid w:val="008E0235"/>
    <w:rsid w:val="008F33D6"/>
    <w:rsid w:val="00913C0D"/>
    <w:rsid w:val="0091757E"/>
    <w:rsid w:val="00956D57"/>
    <w:rsid w:val="00992487"/>
    <w:rsid w:val="009B1E5E"/>
    <w:rsid w:val="009D773D"/>
    <w:rsid w:val="009E10B1"/>
    <w:rsid w:val="009F2F49"/>
    <w:rsid w:val="00A10828"/>
    <w:rsid w:val="00A14EFB"/>
    <w:rsid w:val="00A30B1B"/>
    <w:rsid w:val="00A41928"/>
    <w:rsid w:val="00A46347"/>
    <w:rsid w:val="00A62A58"/>
    <w:rsid w:val="00AA3D4D"/>
    <w:rsid w:val="00AA4346"/>
    <w:rsid w:val="00AB7EAA"/>
    <w:rsid w:val="00AD1E74"/>
    <w:rsid w:val="00AE0E2F"/>
    <w:rsid w:val="00AF23E7"/>
    <w:rsid w:val="00B77BF4"/>
    <w:rsid w:val="00BA20AF"/>
    <w:rsid w:val="00BB51E9"/>
    <w:rsid w:val="00BE5ACE"/>
    <w:rsid w:val="00BF606A"/>
    <w:rsid w:val="00C10EC8"/>
    <w:rsid w:val="00C37E8F"/>
    <w:rsid w:val="00C50A82"/>
    <w:rsid w:val="00C707CD"/>
    <w:rsid w:val="00C7276A"/>
    <w:rsid w:val="00C72B97"/>
    <w:rsid w:val="00C9309A"/>
    <w:rsid w:val="00CA4465"/>
    <w:rsid w:val="00CC7303"/>
    <w:rsid w:val="00CE519C"/>
    <w:rsid w:val="00CF3E04"/>
    <w:rsid w:val="00D174CE"/>
    <w:rsid w:val="00D244D4"/>
    <w:rsid w:val="00D37060"/>
    <w:rsid w:val="00D432B5"/>
    <w:rsid w:val="00D46F41"/>
    <w:rsid w:val="00D54BC1"/>
    <w:rsid w:val="00D72035"/>
    <w:rsid w:val="00D94FD9"/>
    <w:rsid w:val="00DA2B9A"/>
    <w:rsid w:val="00DB29B9"/>
    <w:rsid w:val="00DC4113"/>
    <w:rsid w:val="00DF5F94"/>
    <w:rsid w:val="00E05BF4"/>
    <w:rsid w:val="00E1086C"/>
    <w:rsid w:val="00E14470"/>
    <w:rsid w:val="00E1664E"/>
    <w:rsid w:val="00E2625D"/>
    <w:rsid w:val="00E44001"/>
    <w:rsid w:val="00E50BE1"/>
    <w:rsid w:val="00E519B6"/>
    <w:rsid w:val="00E81455"/>
    <w:rsid w:val="00EA33CC"/>
    <w:rsid w:val="00EA608C"/>
    <w:rsid w:val="00EC3D0C"/>
    <w:rsid w:val="00ED02C0"/>
    <w:rsid w:val="00F037BE"/>
    <w:rsid w:val="00F303B0"/>
    <w:rsid w:val="00F31A7D"/>
    <w:rsid w:val="00F402D6"/>
    <w:rsid w:val="00F44AB0"/>
    <w:rsid w:val="00F4672B"/>
    <w:rsid w:val="00F50394"/>
    <w:rsid w:val="00F57407"/>
    <w:rsid w:val="00F82AEB"/>
    <w:rsid w:val="00FB09F4"/>
    <w:rsid w:val="00FC1A83"/>
    <w:rsid w:val="00FC5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07FF4"/>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8239E-AF3D-4DA2-9300-8792B7AB0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4069</TotalTime>
  <Pages>22</Pages>
  <Words>5663</Words>
  <Characters>32282</Characters>
  <Application>Microsoft Office Word</Application>
  <DocSecurity>0</DocSecurity>
  <Lines>269</Lines>
  <Paragraphs>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https://mul2.gov.am/tasks/1176959/oneclick?token=3a4c145def382dae4b3e897fd3ab1fa7</cp:keywords>
  <dc:description/>
  <cp:lastModifiedBy>Gayane Gharagyozyan</cp:lastModifiedBy>
  <cp:revision>229</cp:revision>
  <dcterms:created xsi:type="dcterms:W3CDTF">2020-11-20T05:26:00Z</dcterms:created>
  <dcterms:modified xsi:type="dcterms:W3CDTF">2025-06-27T06:38:00Z</dcterms:modified>
</cp:coreProperties>
</file>