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FC30ADF" w14:textId="7626FA76" w:rsidR="000250FC" w:rsidRPr="00045F75" w:rsidRDefault="000250FC" w:rsidP="00706023">
      <w:pPr>
        <w:spacing w:after="0"/>
        <w:ind w:right="-274" w:firstLine="547"/>
        <w:jc w:val="center"/>
        <w:rPr>
          <w:rFonts w:ascii="GHEA Grapalat" w:eastAsia="GHEA Grapalat" w:hAnsi="GHEA Grapalat" w:cs="GHEA Grapalat"/>
          <w:b/>
          <w:sz w:val="24"/>
          <w:szCs w:val="24"/>
          <w:lang w:val="en-US"/>
        </w:rPr>
      </w:pPr>
      <w:bookmarkStart w:id="0" w:name="_GoBack"/>
      <w:bookmarkEnd w:id="0"/>
      <w:r w:rsidRPr="00045F75">
        <w:rPr>
          <w:rFonts w:ascii="GHEA Grapalat" w:eastAsia="GHEA Grapalat" w:hAnsi="GHEA Grapalat" w:cs="GHEA Grapalat"/>
          <w:b/>
          <w:sz w:val="24"/>
          <w:szCs w:val="24"/>
        </w:rPr>
        <w:t>ՀԻՄՆԱՎՈՐՈՒՄ</w:t>
      </w:r>
    </w:p>
    <w:p w14:paraId="288500A1" w14:textId="77777777" w:rsidR="0047479F" w:rsidRPr="00045F75" w:rsidRDefault="0047479F" w:rsidP="00706023">
      <w:pPr>
        <w:spacing w:after="0"/>
        <w:ind w:right="-274" w:firstLine="547"/>
        <w:jc w:val="center"/>
        <w:rPr>
          <w:rFonts w:ascii="GHEA Grapalat" w:eastAsia="GHEA Grapalat" w:hAnsi="GHEA Grapalat" w:cs="GHEA Grapalat"/>
          <w:b/>
          <w:sz w:val="24"/>
          <w:szCs w:val="24"/>
          <w:lang w:val="en-US"/>
        </w:rPr>
      </w:pPr>
    </w:p>
    <w:p w14:paraId="71E3EA4B" w14:textId="68782F0C" w:rsidR="00F13A8D" w:rsidRPr="00045F75" w:rsidRDefault="00EC4695" w:rsidP="00706023">
      <w:pPr>
        <w:spacing w:after="0" w:line="360" w:lineRule="auto"/>
        <w:ind w:right="-274" w:firstLine="547"/>
        <w:jc w:val="center"/>
        <w:rPr>
          <w:rFonts w:ascii="GHEA Grapalat" w:eastAsia="Times New Roman" w:hAnsi="GHEA Grapalat" w:cs="Times New Roman"/>
          <w:b/>
          <w:bCs/>
          <w:color w:val="000000"/>
          <w:spacing w:val="-6"/>
          <w:sz w:val="24"/>
          <w:szCs w:val="24"/>
          <w:lang w:val="fr-FR" w:eastAsia="ru-RU"/>
        </w:rPr>
      </w:pPr>
      <w:r w:rsidRPr="00045F75">
        <w:rPr>
          <w:rFonts w:ascii="GHEA Grapalat" w:eastAsia="Times New Roman" w:hAnsi="GHEA Grapalat" w:cs="Times New Roman"/>
          <w:b/>
          <w:color w:val="000000"/>
          <w:sz w:val="24"/>
          <w:szCs w:val="24"/>
          <w:lang w:eastAsia="ru-RU"/>
        </w:rPr>
        <w:t>«Հայաստանի Հանրապետության կառավարության 202</w:t>
      </w:r>
      <w:r w:rsidR="00186CC5" w:rsidRPr="00045F75">
        <w:rPr>
          <w:rFonts w:ascii="GHEA Grapalat" w:eastAsia="Times New Roman" w:hAnsi="GHEA Grapalat" w:cs="Times New Roman"/>
          <w:b/>
          <w:color w:val="000000"/>
          <w:sz w:val="24"/>
          <w:szCs w:val="24"/>
          <w:lang w:eastAsia="ru-RU"/>
        </w:rPr>
        <w:t>3</w:t>
      </w:r>
      <w:r w:rsidRPr="00045F75">
        <w:rPr>
          <w:rFonts w:ascii="GHEA Grapalat" w:eastAsia="Times New Roman" w:hAnsi="GHEA Grapalat" w:cs="Times New Roman"/>
          <w:b/>
          <w:color w:val="000000"/>
          <w:sz w:val="24"/>
          <w:szCs w:val="24"/>
          <w:lang w:eastAsia="ru-RU"/>
        </w:rPr>
        <w:t xml:space="preserve"> թվականի </w:t>
      </w:r>
      <w:r w:rsidR="00186CC5" w:rsidRPr="00045F75">
        <w:rPr>
          <w:rFonts w:ascii="GHEA Grapalat" w:eastAsia="Times New Roman" w:hAnsi="GHEA Grapalat" w:cs="Times New Roman"/>
          <w:b/>
          <w:color w:val="000000"/>
          <w:sz w:val="24"/>
          <w:szCs w:val="24"/>
          <w:lang w:eastAsia="ru-RU"/>
        </w:rPr>
        <w:t>նոյե</w:t>
      </w:r>
      <w:r w:rsidRPr="00045F75">
        <w:rPr>
          <w:rFonts w:ascii="GHEA Grapalat" w:eastAsia="Times New Roman" w:hAnsi="GHEA Grapalat" w:cs="Times New Roman"/>
          <w:b/>
          <w:color w:val="000000"/>
          <w:sz w:val="24"/>
          <w:szCs w:val="24"/>
          <w:lang w:eastAsia="ru-RU"/>
        </w:rPr>
        <w:t>մբերի 1</w:t>
      </w:r>
      <w:r w:rsidR="00186CC5" w:rsidRPr="00045F75">
        <w:rPr>
          <w:rFonts w:ascii="GHEA Grapalat" w:eastAsia="Times New Roman" w:hAnsi="GHEA Grapalat" w:cs="Times New Roman"/>
          <w:b/>
          <w:color w:val="000000"/>
          <w:sz w:val="24"/>
          <w:szCs w:val="24"/>
          <w:lang w:eastAsia="ru-RU"/>
        </w:rPr>
        <w:t>7</w:t>
      </w:r>
      <w:r w:rsidRPr="00045F75">
        <w:rPr>
          <w:rFonts w:ascii="GHEA Grapalat" w:eastAsia="Times New Roman" w:hAnsi="GHEA Grapalat" w:cs="Times New Roman"/>
          <w:b/>
          <w:color w:val="000000"/>
          <w:sz w:val="24"/>
          <w:szCs w:val="24"/>
          <w:lang w:eastAsia="ru-RU"/>
        </w:rPr>
        <w:t>-ի N 198</w:t>
      </w:r>
      <w:r w:rsidR="00186CC5" w:rsidRPr="00045F75">
        <w:rPr>
          <w:rFonts w:ascii="GHEA Grapalat" w:eastAsia="Times New Roman" w:hAnsi="GHEA Grapalat" w:cs="Times New Roman"/>
          <w:b/>
          <w:color w:val="000000"/>
          <w:sz w:val="24"/>
          <w:szCs w:val="24"/>
          <w:lang w:eastAsia="ru-RU"/>
        </w:rPr>
        <w:t>6</w:t>
      </w:r>
      <w:r w:rsidRPr="00045F75">
        <w:rPr>
          <w:rFonts w:ascii="GHEA Grapalat" w:eastAsia="Times New Roman" w:hAnsi="GHEA Grapalat" w:cs="Times New Roman"/>
          <w:b/>
          <w:color w:val="000000"/>
          <w:sz w:val="24"/>
          <w:szCs w:val="24"/>
          <w:lang w:eastAsia="ru-RU"/>
        </w:rPr>
        <w:t xml:space="preserve">-Ն որոշման մեջ </w:t>
      </w:r>
      <w:r w:rsidR="004B1751" w:rsidRPr="00EE36A8">
        <w:rPr>
          <w:rFonts w:ascii="GHEA Grapalat" w:eastAsia="Times New Roman" w:hAnsi="GHEA Grapalat" w:cs="Times New Roman"/>
          <w:b/>
          <w:sz w:val="24"/>
          <w:szCs w:val="24"/>
          <w:lang w:eastAsia="ru-RU"/>
        </w:rPr>
        <w:t>լրացում</w:t>
      </w:r>
      <w:r w:rsidRPr="00EE36A8">
        <w:rPr>
          <w:rFonts w:ascii="GHEA Grapalat" w:eastAsia="Times New Roman" w:hAnsi="GHEA Grapalat" w:cs="Times New Roman"/>
          <w:b/>
          <w:sz w:val="24"/>
          <w:szCs w:val="24"/>
          <w:lang w:eastAsia="ru-RU"/>
        </w:rPr>
        <w:t xml:space="preserve"> կ</w:t>
      </w:r>
      <w:r w:rsidRPr="00045F75">
        <w:rPr>
          <w:rFonts w:ascii="GHEA Grapalat" w:eastAsia="Times New Roman" w:hAnsi="GHEA Grapalat" w:cs="Times New Roman"/>
          <w:b/>
          <w:color w:val="000000"/>
          <w:sz w:val="24"/>
          <w:szCs w:val="24"/>
          <w:lang w:eastAsia="ru-RU"/>
        </w:rPr>
        <w:t>ատարելու մասին» Հայաստանի Հանրապետության կառավարության որոշման նախագծի</w:t>
      </w:r>
    </w:p>
    <w:p w14:paraId="16CEBAA6" w14:textId="77777777" w:rsidR="00A02BBF" w:rsidRPr="00045F75" w:rsidRDefault="00A02BBF" w:rsidP="00706023">
      <w:pPr>
        <w:spacing w:after="0"/>
        <w:ind w:right="-274" w:firstLine="547"/>
        <w:jc w:val="center"/>
        <w:rPr>
          <w:rFonts w:ascii="GHEA Grapalat" w:eastAsia="GHEA Grapalat" w:hAnsi="GHEA Grapalat" w:cs="GHEA Grapalat"/>
          <w:b/>
          <w:sz w:val="26"/>
          <w:szCs w:val="26"/>
        </w:rPr>
      </w:pPr>
    </w:p>
    <w:p w14:paraId="516433E3" w14:textId="75D8493A" w:rsidR="00E97817" w:rsidRPr="00045F75" w:rsidRDefault="00335993" w:rsidP="00706023">
      <w:pPr>
        <w:pStyle w:val="ListParagraph"/>
        <w:numPr>
          <w:ilvl w:val="0"/>
          <w:numId w:val="6"/>
        </w:numPr>
        <w:spacing w:after="0" w:line="360" w:lineRule="auto"/>
        <w:ind w:left="0" w:right="-274" w:firstLine="547"/>
        <w:jc w:val="both"/>
        <w:rPr>
          <w:rFonts w:ascii="GHEA Grapalat" w:hAnsi="GHEA Grapalat"/>
          <w:b/>
          <w:sz w:val="24"/>
          <w:szCs w:val="24"/>
        </w:rPr>
      </w:pPr>
      <w:bookmarkStart w:id="1" w:name="_heading=h.gjdgxs"/>
      <w:bookmarkEnd w:id="1"/>
      <w:r w:rsidRPr="00045F75">
        <w:rPr>
          <w:rFonts w:ascii="GHEA Grapalat" w:hAnsi="GHEA Grapalat" w:cs="Sylfaen"/>
          <w:b/>
          <w:sz w:val="24"/>
          <w:szCs w:val="24"/>
        </w:rPr>
        <w:t xml:space="preserve">Ընթացիկ իրավիճակը և </w:t>
      </w:r>
      <w:r w:rsidRPr="00045F75">
        <w:rPr>
          <w:rFonts w:ascii="GHEA Grapalat" w:hAnsi="GHEA Grapalat"/>
          <w:b/>
          <w:sz w:val="24"/>
          <w:szCs w:val="24"/>
        </w:rPr>
        <w:t>ակտի ընդունման անհրաժեշտությունը</w:t>
      </w:r>
      <w:r w:rsidR="00A47629" w:rsidRPr="00045F75">
        <w:rPr>
          <w:rFonts w:ascii="Microsoft JhengHei" w:eastAsia="Microsoft JhengHei" w:hAnsi="Microsoft JhengHei" w:cs="Microsoft JhengHei" w:hint="eastAsia"/>
          <w:b/>
          <w:sz w:val="24"/>
          <w:szCs w:val="24"/>
        </w:rPr>
        <w:t>․</w:t>
      </w:r>
    </w:p>
    <w:p w14:paraId="561C134B" w14:textId="162967D3" w:rsidR="00186CC5" w:rsidRPr="00045F75" w:rsidRDefault="00186CC5" w:rsidP="00706023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right="-274" w:firstLine="547"/>
        <w:jc w:val="both"/>
        <w:rPr>
          <w:rFonts w:ascii="GHEA Grapalat" w:hAnsi="GHEA Grapalat" w:cs="IRTEK Courier"/>
          <w:sz w:val="24"/>
          <w:szCs w:val="24"/>
        </w:rPr>
      </w:pPr>
      <w:bookmarkStart w:id="2" w:name="_heading=h.tyjcwt"/>
      <w:bookmarkStart w:id="3" w:name="_heading=h.f1ftkuuhlvt2"/>
      <w:bookmarkEnd w:id="2"/>
      <w:bookmarkEnd w:id="3"/>
      <w:r w:rsidRPr="00045F75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ՀՀ կառավարության 2023 թվականի նոյեմբերի 17-ի N 1986-Ն </w:t>
      </w:r>
      <w:r w:rsidRPr="00045F75">
        <w:rPr>
          <w:rFonts w:ascii="GHEA Grapalat" w:hAnsi="GHEA Grapalat" w:cs="IRTEK Courier"/>
          <w:sz w:val="24"/>
          <w:szCs w:val="24"/>
        </w:rPr>
        <w:t xml:space="preserve">որոշմամբ կարգավորվում </w:t>
      </w:r>
      <w:r w:rsidR="00D26BEE">
        <w:rPr>
          <w:rFonts w:ascii="GHEA Grapalat" w:hAnsi="GHEA Grapalat" w:cs="IRTEK Courier"/>
          <w:sz w:val="24"/>
          <w:szCs w:val="24"/>
        </w:rPr>
        <w:t>են</w:t>
      </w:r>
      <w:r w:rsidRPr="00045F75">
        <w:rPr>
          <w:rFonts w:ascii="GHEA Grapalat" w:hAnsi="GHEA Grapalat" w:cs="IRTEK Courier"/>
          <w:sz w:val="24"/>
          <w:szCs w:val="24"/>
        </w:rPr>
        <w:t xml:space="preserve"> էլեկտրոնային հսկողության միջոցների կիրառման և ֆինանսավորման, ինչպես նաև էլեկտրոնային հսկողության համակարգի տվյալների շտեմարանը վարելու, տվյալներին առնչվող իրավահարաբերությունները։</w:t>
      </w:r>
    </w:p>
    <w:p w14:paraId="658890AA" w14:textId="78A2F492" w:rsidR="00E120F8" w:rsidRPr="00045F75" w:rsidRDefault="00E120F8" w:rsidP="00706023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right="-274" w:firstLine="547"/>
        <w:jc w:val="both"/>
        <w:rPr>
          <w:rFonts w:ascii="GHEA Grapalat" w:hAnsi="GHEA Grapalat" w:cs="IRTEK Courier"/>
          <w:sz w:val="24"/>
          <w:szCs w:val="24"/>
        </w:rPr>
      </w:pPr>
      <w:r w:rsidRPr="00045F75">
        <w:rPr>
          <w:rFonts w:ascii="GHEA Grapalat" w:hAnsi="GHEA Grapalat" w:cs="IRTEK Courier"/>
          <w:sz w:val="24"/>
          <w:szCs w:val="24"/>
        </w:rPr>
        <w:t xml:space="preserve">Որոշմամբ սահմանված հավելվածի </w:t>
      </w:r>
      <w:r w:rsidR="00947A06" w:rsidRPr="00045F75">
        <w:rPr>
          <w:rFonts w:ascii="GHEA Grapalat" w:hAnsi="GHEA Grapalat" w:cs="IRTEK Courier"/>
          <w:sz w:val="24"/>
          <w:szCs w:val="24"/>
        </w:rPr>
        <w:t xml:space="preserve">19-րդ կետի համաձայն՝ </w:t>
      </w:r>
      <w:r w:rsidR="00525152" w:rsidRPr="00045F75">
        <w:rPr>
          <w:rFonts w:ascii="GHEA Grapalat" w:hAnsi="GHEA Grapalat" w:cs="IRTEK Courier"/>
          <w:sz w:val="24"/>
          <w:szCs w:val="24"/>
        </w:rPr>
        <w:t>է</w:t>
      </w:r>
      <w:r w:rsidRPr="00045F75">
        <w:rPr>
          <w:rFonts w:ascii="GHEA Grapalat" w:hAnsi="GHEA Grapalat" w:cs="IRTEK Courier"/>
          <w:sz w:val="24"/>
          <w:szCs w:val="24"/>
        </w:rPr>
        <w:t>լեկտրոնային հսկողության իրականացման ժամանակ օգտագործվում են ընտանիքում բռնություն գործադրած անձի էլեկտրոնային հսկողության միջոց (թևնոց), ընտանիքում բռնության ենթարկված անձի էլեկտրոնային հսկողության միջոց (թևնոց կամ համապատասխան տեխնիկական սարք), ծրագրային ապահովում, ինչպես նաև</w:t>
      </w:r>
      <w:r w:rsidR="00D26BEE">
        <w:rPr>
          <w:rFonts w:ascii="GHEA Grapalat" w:hAnsi="GHEA Grapalat" w:cs="IRTEK Courier"/>
          <w:sz w:val="24"/>
          <w:szCs w:val="24"/>
        </w:rPr>
        <w:t>՝</w:t>
      </w:r>
      <w:r w:rsidRPr="00045F75">
        <w:rPr>
          <w:rFonts w:ascii="GHEA Grapalat" w:hAnsi="GHEA Grapalat" w:cs="IRTEK Courier"/>
          <w:sz w:val="24"/>
          <w:szCs w:val="24"/>
        </w:rPr>
        <w:t xml:space="preserve"> դրանց ծրագրային ապահովման համար նախատեսված տեխնիկական միջոցներ: </w:t>
      </w:r>
    </w:p>
    <w:p w14:paraId="4734108D" w14:textId="72469EFE" w:rsidR="00525152" w:rsidRPr="00045F75" w:rsidRDefault="002C29C4" w:rsidP="00706023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right="-274" w:firstLine="547"/>
        <w:jc w:val="both"/>
        <w:rPr>
          <w:rFonts w:ascii="GHEA Grapalat" w:hAnsi="GHEA Grapalat" w:cs="IRTEK Courier"/>
          <w:sz w:val="24"/>
          <w:szCs w:val="24"/>
        </w:rPr>
      </w:pPr>
      <w:r w:rsidRPr="00045F75">
        <w:rPr>
          <w:rFonts w:ascii="GHEA Grapalat" w:hAnsi="GHEA Grapalat" w:cs="IRTEK Courier"/>
          <w:sz w:val="24"/>
          <w:szCs w:val="24"/>
        </w:rPr>
        <w:t xml:space="preserve">Վերը նշված որոշմամբ նախատեսված էլեկտրոնային հսկողության </w:t>
      </w:r>
      <w:r w:rsidR="009911A9" w:rsidRPr="00045F75">
        <w:rPr>
          <w:rFonts w:ascii="GHEA Grapalat" w:hAnsi="GHEA Grapalat" w:cs="IRTEK Courier"/>
          <w:sz w:val="24"/>
          <w:szCs w:val="24"/>
        </w:rPr>
        <w:t xml:space="preserve">միջոցների </w:t>
      </w:r>
      <w:r w:rsidRPr="00045F75">
        <w:rPr>
          <w:rFonts w:ascii="GHEA Grapalat" w:hAnsi="GHEA Grapalat" w:cs="IRTEK Courier"/>
          <w:sz w:val="24"/>
          <w:szCs w:val="24"/>
        </w:rPr>
        <w:t xml:space="preserve">ձեռքբերումն իրականացնելու նպատակով </w:t>
      </w:r>
      <w:bookmarkStart w:id="4" w:name="_Hlk200027032"/>
      <w:r w:rsidRPr="00045F75">
        <w:rPr>
          <w:rFonts w:ascii="GHEA Grapalat" w:hAnsi="GHEA Grapalat" w:cs="IRTEK Courier"/>
          <w:sz w:val="24"/>
          <w:szCs w:val="24"/>
        </w:rPr>
        <w:t xml:space="preserve">ՀՀ ներքին գործերի նախարարության </w:t>
      </w:r>
      <w:bookmarkEnd w:id="4"/>
      <w:r w:rsidRPr="00045F75">
        <w:rPr>
          <w:rFonts w:ascii="GHEA Grapalat" w:hAnsi="GHEA Grapalat" w:cs="IRTEK Courier"/>
          <w:sz w:val="24"/>
          <w:szCs w:val="24"/>
        </w:rPr>
        <w:t xml:space="preserve">կողմից կատարվել է շուկայի ուսումնասիրություն, դիտարկվել </w:t>
      </w:r>
      <w:r w:rsidR="001B7B52" w:rsidRPr="00045F75">
        <w:rPr>
          <w:rFonts w:ascii="GHEA Grapalat" w:hAnsi="GHEA Grapalat" w:cs="IRTEK Courier"/>
          <w:sz w:val="24"/>
          <w:szCs w:val="24"/>
        </w:rPr>
        <w:t>են</w:t>
      </w:r>
      <w:r w:rsidRPr="00045F75">
        <w:rPr>
          <w:rFonts w:ascii="GHEA Grapalat" w:hAnsi="GHEA Grapalat" w:cs="IRTEK Courier"/>
          <w:sz w:val="24"/>
          <w:szCs w:val="24"/>
        </w:rPr>
        <w:t xml:space="preserve"> ՀՀ արդարադատության նախարարության </w:t>
      </w:r>
      <w:r w:rsidR="000A5DC9">
        <w:rPr>
          <w:rFonts w:ascii="GHEA Grapalat" w:hAnsi="GHEA Grapalat" w:cs="IRTEK Courier"/>
          <w:sz w:val="24"/>
          <w:szCs w:val="24"/>
        </w:rPr>
        <w:t>պ</w:t>
      </w:r>
      <w:r w:rsidRPr="00045F75">
        <w:rPr>
          <w:rFonts w:ascii="GHEA Grapalat" w:hAnsi="GHEA Grapalat" w:cs="IRTEK Courier"/>
          <w:sz w:val="24"/>
          <w:szCs w:val="24"/>
        </w:rPr>
        <w:t xml:space="preserve">րոբացիայի ծառայության կողմից կիրառվող նմանատիպ սարքավորումները։ </w:t>
      </w:r>
      <w:r w:rsidR="00665D8B" w:rsidRPr="00045F75">
        <w:rPr>
          <w:rFonts w:ascii="GHEA Grapalat" w:hAnsi="GHEA Grapalat" w:cs="IRTEK Courier"/>
          <w:sz w:val="24"/>
          <w:szCs w:val="24"/>
        </w:rPr>
        <w:t xml:space="preserve">Միաժամանակ, դիտարկվել </w:t>
      </w:r>
      <w:r w:rsidR="001B7B52" w:rsidRPr="00045F75">
        <w:rPr>
          <w:rFonts w:ascii="GHEA Grapalat" w:hAnsi="GHEA Grapalat" w:cs="IRTEK Courier"/>
          <w:sz w:val="24"/>
          <w:szCs w:val="24"/>
        </w:rPr>
        <w:t>են</w:t>
      </w:r>
      <w:r w:rsidR="00665D8B" w:rsidRPr="00045F75">
        <w:rPr>
          <w:rFonts w:ascii="GHEA Grapalat" w:hAnsi="GHEA Grapalat" w:cs="IRTEK Courier"/>
          <w:sz w:val="24"/>
          <w:szCs w:val="24"/>
        </w:rPr>
        <w:t xml:space="preserve"> նաև </w:t>
      </w:r>
      <w:r w:rsidR="002F56B6" w:rsidRPr="00045F75">
        <w:rPr>
          <w:rFonts w:ascii="GHEA Grapalat" w:hAnsi="GHEA Grapalat" w:cs="IRTEK Courier"/>
          <w:sz w:val="24"/>
          <w:szCs w:val="24"/>
        </w:rPr>
        <w:t xml:space="preserve">«ENIGMA information protection Systems» ընկերության </w:t>
      </w:r>
      <w:r w:rsidR="00665D8B" w:rsidRPr="00045F75">
        <w:rPr>
          <w:rFonts w:ascii="GHEA Grapalat" w:hAnsi="GHEA Grapalat" w:cs="IRTEK Courier"/>
          <w:sz w:val="24"/>
          <w:szCs w:val="24"/>
        </w:rPr>
        <w:t xml:space="preserve">կողմից առաջարկվող էլեկտրոնային </w:t>
      </w:r>
      <w:r w:rsidR="00346182" w:rsidRPr="00045F75">
        <w:rPr>
          <w:rFonts w:ascii="GHEA Grapalat" w:hAnsi="GHEA Grapalat" w:cs="IRTEK Courier"/>
          <w:sz w:val="24"/>
          <w:szCs w:val="24"/>
        </w:rPr>
        <w:t>հսկողության միջոցները</w:t>
      </w:r>
      <w:r w:rsidR="00665D8B" w:rsidRPr="00045F75">
        <w:rPr>
          <w:rFonts w:ascii="GHEA Grapalat" w:hAnsi="GHEA Grapalat" w:cs="IRTEK Courier"/>
          <w:sz w:val="24"/>
          <w:szCs w:val="24"/>
        </w:rPr>
        <w:t xml:space="preserve">, սակայն </w:t>
      </w:r>
      <w:r w:rsidR="00E12C72" w:rsidRPr="00045F75">
        <w:rPr>
          <w:rFonts w:ascii="GHEA Grapalat" w:hAnsi="GHEA Grapalat" w:cs="IRTEK Courier"/>
          <w:sz w:val="24"/>
          <w:szCs w:val="24"/>
        </w:rPr>
        <w:t xml:space="preserve">վերջինիս կողմից </w:t>
      </w:r>
      <w:r w:rsidR="00665D8B" w:rsidRPr="00045F75">
        <w:rPr>
          <w:rFonts w:ascii="GHEA Grapalat" w:hAnsi="GHEA Grapalat" w:cs="IRTEK Courier"/>
          <w:sz w:val="24"/>
          <w:szCs w:val="24"/>
        </w:rPr>
        <w:t xml:space="preserve">առաջարկվող </w:t>
      </w:r>
      <w:r w:rsidR="00A648DD" w:rsidRPr="00045F75">
        <w:rPr>
          <w:rFonts w:ascii="GHEA Grapalat" w:hAnsi="GHEA Grapalat" w:cs="IRTEK Courier"/>
          <w:sz w:val="24"/>
          <w:szCs w:val="24"/>
        </w:rPr>
        <w:t>սարք</w:t>
      </w:r>
      <w:r w:rsidR="00346182" w:rsidRPr="00045F75">
        <w:rPr>
          <w:rFonts w:ascii="GHEA Grapalat" w:hAnsi="GHEA Grapalat" w:cs="IRTEK Courier"/>
          <w:sz w:val="24"/>
          <w:szCs w:val="24"/>
        </w:rPr>
        <w:t>երի</w:t>
      </w:r>
      <w:r w:rsidR="00E120F8" w:rsidRPr="00045F75">
        <w:rPr>
          <w:rFonts w:ascii="GHEA Grapalat" w:hAnsi="GHEA Grapalat" w:cs="IRTEK Courier"/>
          <w:sz w:val="24"/>
          <w:szCs w:val="24"/>
        </w:rPr>
        <w:t xml:space="preserve"> տեսակները</w:t>
      </w:r>
      <w:r w:rsidR="00665D8B" w:rsidRPr="00045F75">
        <w:rPr>
          <w:rFonts w:ascii="GHEA Grapalat" w:hAnsi="GHEA Grapalat" w:cs="IRTEK Courier"/>
          <w:sz w:val="24"/>
          <w:szCs w:val="24"/>
        </w:rPr>
        <w:t xml:space="preserve"> </w:t>
      </w:r>
      <w:r w:rsidR="00680494" w:rsidRPr="00045F75">
        <w:rPr>
          <w:rFonts w:ascii="GHEA Grapalat" w:hAnsi="GHEA Grapalat" w:cs="IRTEK Courier"/>
          <w:sz w:val="24"/>
          <w:szCs w:val="24"/>
        </w:rPr>
        <w:t>չ</w:t>
      </w:r>
      <w:r w:rsidR="00346182" w:rsidRPr="00045F75">
        <w:rPr>
          <w:rFonts w:ascii="GHEA Grapalat" w:hAnsi="GHEA Grapalat" w:cs="IRTEK Courier"/>
          <w:sz w:val="24"/>
          <w:szCs w:val="24"/>
        </w:rPr>
        <w:t xml:space="preserve">են </w:t>
      </w:r>
      <w:r w:rsidR="00680494" w:rsidRPr="00045F75">
        <w:rPr>
          <w:rFonts w:ascii="GHEA Grapalat" w:hAnsi="GHEA Grapalat" w:cs="IRTEK Courier"/>
          <w:sz w:val="24"/>
          <w:szCs w:val="24"/>
        </w:rPr>
        <w:t xml:space="preserve">համապատասխանում </w:t>
      </w:r>
      <w:r w:rsidR="00CD1531" w:rsidRPr="00045F75">
        <w:rPr>
          <w:rFonts w:ascii="GHEA Grapalat" w:hAnsi="GHEA Grapalat" w:cs="IRTEK Courier"/>
          <w:bCs/>
          <w:sz w:val="24"/>
          <w:szCs w:val="24"/>
        </w:rPr>
        <w:t xml:space="preserve">Հայաստանի Հանրապետության կառավարության 2023 թվականի նոյեմբերի 17-ի N 1986-Ն որոշմամբ </w:t>
      </w:r>
      <w:r w:rsidR="00E120F8" w:rsidRPr="00045F75">
        <w:rPr>
          <w:rFonts w:ascii="GHEA Grapalat" w:hAnsi="GHEA Grapalat" w:cs="IRTEK Courier"/>
          <w:sz w:val="24"/>
          <w:szCs w:val="24"/>
        </w:rPr>
        <w:t xml:space="preserve">նախատեսված </w:t>
      </w:r>
      <w:r w:rsidR="00346182" w:rsidRPr="00045F75">
        <w:rPr>
          <w:rFonts w:ascii="GHEA Grapalat" w:hAnsi="GHEA Grapalat" w:cs="IRTEK Courier"/>
          <w:sz w:val="24"/>
          <w:szCs w:val="24"/>
        </w:rPr>
        <w:t>էլեկտրոնային հսկողության միջոցների տեսակներին</w:t>
      </w:r>
      <w:r w:rsidR="00E12C72" w:rsidRPr="00045F75">
        <w:rPr>
          <w:rFonts w:ascii="GHEA Grapalat" w:hAnsi="GHEA Grapalat" w:cs="IRTEK Courier"/>
          <w:sz w:val="24"/>
          <w:szCs w:val="24"/>
        </w:rPr>
        <w:t>։</w:t>
      </w:r>
      <w:r w:rsidR="00525152" w:rsidRPr="00045F75">
        <w:rPr>
          <w:rFonts w:ascii="GHEA Grapalat" w:hAnsi="GHEA Grapalat" w:cs="IRTEK Courier"/>
          <w:sz w:val="24"/>
          <w:szCs w:val="24"/>
        </w:rPr>
        <w:t xml:space="preserve"> </w:t>
      </w:r>
    </w:p>
    <w:p w14:paraId="382D204A" w14:textId="404C837A" w:rsidR="004E62EE" w:rsidRPr="00EE36A8" w:rsidRDefault="004E62EE" w:rsidP="00706023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right="-274" w:firstLine="547"/>
        <w:jc w:val="both"/>
        <w:rPr>
          <w:rFonts w:ascii="GHEA Grapalat" w:hAnsi="GHEA Grapalat" w:cs="IRTEK Courier"/>
          <w:sz w:val="24"/>
          <w:szCs w:val="24"/>
        </w:rPr>
      </w:pPr>
      <w:r w:rsidRPr="00EE36A8">
        <w:rPr>
          <w:rFonts w:ascii="GHEA Grapalat" w:hAnsi="GHEA Grapalat" w:cs="IRTEK Courier"/>
          <w:sz w:val="24"/>
          <w:szCs w:val="24"/>
        </w:rPr>
        <w:t xml:space="preserve">Քանի որ ՀՀ կառավարության 2023 թվականի նոյեմբերի 17-ի </w:t>
      </w:r>
      <w:r w:rsidRPr="00EE36A8">
        <w:rPr>
          <w:rFonts w:ascii="GHEA Grapalat" w:hAnsi="GHEA Grapalat" w:cs="IRTEK Courier"/>
          <w:bCs/>
          <w:sz w:val="24"/>
          <w:szCs w:val="24"/>
        </w:rPr>
        <w:t>N</w:t>
      </w:r>
      <w:r w:rsidRPr="00EE36A8">
        <w:rPr>
          <w:rFonts w:ascii="GHEA Grapalat" w:hAnsi="GHEA Grapalat" w:cs="IRTEK Courier"/>
          <w:sz w:val="24"/>
          <w:szCs w:val="24"/>
        </w:rPr>
        <w:t xml:space="preserve"> 1986-Ն որոշումն ուժի մեջ է մտ</w:t>
      </w:r>
      <w:r w:rsidR="00525152" w:rsidRPr="00EE36A8">
        <w:rPr>
          <w:rFonts w:ascii="GHEA Grapalat" w:hAnsi="GHEA Grapalat" w:cs="IRTEK Courier"/>
          <w:sz w:val="24"/>
          <w:szCs w:val="24"/>
        </w:rPr>
        <w:t>ել</w:t>
      </w:r>
      <w:r w:rsidRPr="00EE36A8">
        <w:rPr>
          <w:rFonts w:ascii="GHEA Grapalat" w:hAnsi="GHEA Grapalat" w:cs="IRTEK Courier"/>
          <w:sz w:val="24"/>
          <w:szCs w:val="24"/>
        </w:rPr>
        <w:t xml:space="preserve"> 2025 թվականի հուլիսի 1-ից, իսկ համապատասխան տեխնիկական բնութագրերով էլեկտրոնային հսկողության միջոցներ </w:t>
      </w:r>
      <w:r w:rsidR="00ED5A00" w:rsidRPr="00EE36A8">
        <w:rPr>
          <w:rFonts w:ascii="GHEA Grapalat" w:hAnsi="GHEA Grapalat" w:cs="IRTEK Courier"/>
          <w:sz w:val="24"/>
          <w:szCs w:val="24"/>
        </w:rPr>
        <w:t xml:space="preserve">օբյեկտիվ պատճառներով </w:t>
      </w:r>
      <w:r w:rsidRPr="00EE36A8">
        <w:rPr>
          <w:rFonts w:ascii="GHEA Grapalat" w:hAnsi="GHEA Grapalat" w:cs="IRTEK Courier"/>
          <w:sz w:val="24"/>
          <w:szCs w:val="24"/>
        </w:rPr>
        <w:t xml:space="preserve">դեռևս ձեռք չեն բերվել, ուստի անհրաժեշտ է </w:t>
      </w:r>
      <w:r w:rsidR="00525152" w:rsidRPr="00EE36A8">
        <w:rPr>
          <w:rFonts w:ascii="GHEA Grapalat" w:hAnsi="GHEA Grapalat" w:cs="IRTEK Courier"/>
          <w:sz w:val="24"/>
          <w:szCs w:val="24"/>
        </w:rPr>
        <w:t xml:space="preserve">սահմանել </w:t>
      </w:r>
      <w:r w:rsidR="000A5DC9" w:rsidRPr="00EE36A8">
        <w:rPr>
          <w:rFonts w:ascii="GHEA Grapalat" w:hAnsi="GHEA Grapalat" w:cs="IRTEK Courier"/>
          <w:sz w:val="24"/>
          <w:szCs w:val="24"/>
        </w:rPr>
        <w:t xml:space="preserve">ՀՀ կառավարության նշված </w:t>
      </w:r>
      <w:r w:rsidRPr="00EE36A8">
        <w:rPr>
          <w:rFonts w:ascii="GHEA Grapalat" w:hAnsi="GHEA Grapalat" w:cs="IRTEK Courier"/>
          <w:sz w:val="24"/>
          <w:szCs w:val="24"/>
        </w:rPr>
        <w:t>որոշ</w:t>
      </w:r>
      <w:r w:rsidR="00525152" w:rsidRPr="00EE36A8">
        <w:rPr>
          <w:rFonts w:ascii="GHEA Grapalat" w:hAnsi="GHEA Grapalat" w:cs="IRTEK Courier"/>
          <w:sz w:val="24"/>
          <w:szCs w:val="24"/>
        </w:rPr>
        <w:t xml:space="preserve">ումը </w:t>
      </w:r>
      <w:r w:rsidR="00525152" w:rsidRPr="00EE36A8">
        <w:rPr>
          <w:rFonts w:ascii="GHEA Grapalat" w:hAnsi="GHEA Grapalat" w:cs="IRTEK Courier"/>
          <w:b/>
          <w:bCs/>
          <w:sz w:val="24"/>
          <w:szCs w:val="24"/>
        </w:rPr>
        <w:t>գործողության մեջ դնելու</w:t>
      </w:r>
      <w:r w:rsidRPr="00EE36A8">
        <w:rPr>
          <w:rFonts w:ascii="GHEA Grapalat" w:hAnsi="GHEA Grapalat" w:cs="IRTEK Courier"/>
          <w:sz w:val="24"/>
          <w:szCs w:val="24"/>
        </w:rPr>
        <w:t xml:space="preserve"> </w:t>
      </w:r>
      <w:r w:rsidR="00525152" w:rsidRPr="00EE36A8">
        <w:rPr>
          <w:rFonts w:ascii="GHEA Grapalat" w:hAnsi="GHEA Grapalat" w:cs="IRTEK Courier"/>
          <w:sz w:val="24"/>
          <w:szCs w:val="24"/>
        </w:rPr>
        <w:t>նոր</w:t>
      </w:r>
      <w:r w:rsidR="00832646" w:rsidRPr="00EE36A8">
        <w:rPr>
          <w:rFonts w:ascii="GHEA Grapalat" w:hAnsi="GHEA Grapalat" w:cs="IRTEK Courier"/>
          <w:sz w:val="24"/>
          <w:szCs w:val="24"/>
        </w:rPr>
        <w:t>՝ ողջամիտ</w:t>
      </w:r>
      <w:r w:rsidR="00525152" w:rsidRPr="00EE36A8">
        <w:rPr>
          <w:rFonts w:ascii="GHEA Grapalat" w:hAnsi="GHEA Grapalat" w:cs="IRTEK Courier"/>
          <w:sz w:val="24"/>
          <w:szCs w:val="24"/>
        </w:rPr>
        <w:t xml:space="preserve"> ժամկետ</w:t>
      </w:r>
      <w:r w:rsidRPr="00EE36A8">
        <w:rPr>
          <w:rFonts w:ascii="GHEA Grapalat" w:hAnsi="GHEA Grapalat" w:cs="IRTEK Courier"/>
          <w:sz w:val="24"/>
          <w:szCs w:val="24"/>
        </w:rPr>
        <w:t>։</w:t>
      </w:r>
      <w:r w:rsidR="00525152" w:rsidRPr="00EE36A8">
        <w:rPr>
          <w:rFonts w:ascii="GHEA Grapalat" w:hAnsi="GHEA Grapalat" w:cs="IRTEK Courier"/>
          <w:sz w:val="24"/>
          <w:szCs w:val="24"/>
        </w:rPr>
        <w:t xml:space="preserve"> Այս համատեքստում</w:t>
      </w:r>
      <w:r w:rsidR="00ED5A00" w:rsidRPr="00EE36A8">
        <w:rPr>
          <w:rFonts w:ascii="GHEA Grapalat" w:hAnsi="GHEA Grapalat" w:cs="IRTEK Courier"/>
          <w:sz w:val="24"/>
          <w:szCs w:val="24"/>
        </w:rPr>
        <w:t>,</w:t>
      </w:r>
      <w:r w:rsidR="00525152" w:rsidRPr="00EE36A8">
        <w:rPr>
          <w:rFonts w:ascii="GHEA Grapalat" w:hAnsi="GHEA Grapalat" w:cs="IRTEK Courier"/>
          <w:sz w:val="24"/>
          <w:szCs w:val="24"/>
        </w:rPr>
        <w:t xml:space="preserve"> անհրաժեշտ է նկատի ունենալ, որ «Նորմատիվ իրավական ակտերի մասին» օրենքի</w:t>
      </w:r>
      <w:r w:rsidRPr="00EE36A8">
        <w:rPr>
          <w:rFonts w:ascii="GHEA Grapalat" w:hAnsi="GHEA Grapalat" w:cs="IRTEK Courier"/>
          <w:sz w:val="24"/>
          <w:szCs w:val="24"/>
        </w:rPr>
        <w:t xml:space="preserve"> </w:t>
      </w:r>
      <w:r w:rsidR="00C223B0" w:rsidRPr="00EE36A8">
        <w:rPr>
          <w:rFonts w:ascii="GHEA Grapalat" w:hAnsi="GHEA Grapalat" w:cs="IRTEK Courier"/>
          <w:sz w:val="24"/>
          <w:szCs w:val="24"/>
        </w:rPr>
        <w:t xml:space="preserve">(այսուհետ՝ Օրենք) 13-րդ հոդվածի 4-րդ մասի համաձայն՝ </w:t>
      </w:r>
      <w:r w:rsidR="00C223B0" w:rsidRPr="00EE36A8">
        <w:rPr>
          <w:rFonts w:ascii="GHEA Grapalat" w:hAnsi="GHEA Grapalat" w:cs="IRTEK Courier"/>
          <w:sz w:val="24"/>
          <w:szCs w:val="24"/>
        </w:rPr>
        <w:lastRenderedPageBreak/>
        <w:t xml:space="preserve">նորմատիվ իրավական ակտն ունենում է </w:t>
      </w:r>
      <w:r w:rsidR="00C223B0" w:rsidRPr="00EE36A8">
        <w:rPr>
          <w:rFonts w:ascii="GHEA Grapalat" w:hAnsi="GHEA Grapalat" w:cs="IRTEK Courier"/>
          <w:b/>
          <w:bCs/>
          <w:sz w:val="24"/>
          <w:szCs w:val="24"/>
        </w:rPr>
        <w:t>անցումային դրույթներ</w:t>
      </w:r>
      <w:r w:rsidR="00C223B0" w:rsidRPr="00EE36A8">
        <w:rPr>
          <w:rFonts w:ascii="GHEA Grapalat" w:hAnsi="GHEA Grapalat" w:cs="IRTEK Courier"/>
          <w:sz w:val="24"/>
          <w:szCs w:val="24"/>
        </w:rPr>
        <w:t xml:space="preserve">, եթե նորմատիվ իրավական ակտը </w:t>
      </w:r>
      <w:r w:rsidR="00C223B0" w:rsidRPr="00EE36A8">
        <w:rPr>
          <w:rFonts w:ascii="GHEA Grapalat" w:hAnsi="GHEA Grapalat" w:cs="IRTEK Courier"/>
          <w:b/>
          <w:bCs/>
          <w:sz w:val="24"/>
          <w:szCs w:val="24"/>
        </w:rPr>
        <w:t>լրիվ գործողության մեջ դնելու համար</w:t>
      </w:r>
      <w:r w:rsidR="00C223B0" w:rsidRPr="00EE36A8">
        <w:rPr>
          <w:rFonts w:ascii="GHEA Grapalat" w:hAnsi="GHEA Grapalat" w:cs="IRTEK Courier"/>
          <w:sz w:val="24"/>
          <w:szCs w:val="24"/>
        </w:rPr>
        <w:t xml:space="preserve"> պահանջվում են </w:t>
      </w:r>
      <w:r w:rsidR="00C223B0" w:rsidRPr="00EE36A8">
        <w:rPr>
          <w:rFonts w:ascii="GHEA Grapalat" w:hAnsi="GHEA Grapalat" w:cs="IRTEK Courier"/>
          <w:b/>
          <w:bCs/>
          <w:sz w:val="24"/>
          <w:szCs w:val="24"/>
        </w:rPr>
        <w:t>ժամկետներ</w:t>
      </w:r>
      <w:r w:rsidR="00C223B0" w:rsidRPr="00EE36A8">
        <w:rPr>
          <w:rFonts w:ascii="GHEA Grapalat" w:hAnsi="GHEA Grapalat" w:cs="IRTEK Courier"/>
          <w:sz w:val="24"/>
          <w:szCs w:val="24"/>
        </w:rPr>
        <w:t xml:space="preserve"> կամ որոշակի պայմաններ (....): Բացի այդ, Օրենքի 27-րդ հոդվածի </w:t>
      </w:r>
      <w:r w:rsidR="00DC0DAD" w:rsidRPr="00EE36A8">
        <w:rPr>
          <w:rFonts w:ascii="GHEA Grapalat" w:hAnsi="GHEA Grapalat" w:cs="IRTEK Courier"/>
          <w:sz w:val="24"/>
          <w:szCs w:val="24"/>
        </w:rPr>
        <w:t xml:space="preserve">1-ին մասի </w:t>
      </w:r>
      <w:r w:rsidR="00C223B0" w:rsidRPr="00EE36A8">
        <w:rPr>
          <w:rFonts w:ascii="GHEA Grapalat" w:hAnsi="GHEA Grapalat" w:cs="IRTEK Courier"/>
          <w:sz w:val="24"/>
          <w:szCs w:val="24"/>
        </w:rPr>
        <w:t xml:space="preserve">համաձայն՝ </w:t>
      </w:r>
      <w:r w:rsidR="00DC0DAD" w:rsidRPr="00EE36A8">
        <w:rPr>
          <w:rFonts w:ascii="GHEA Grapalat" w:hAnsi="GHEA Grapalat" w:cs="IRTEK Courier"/>
          <w:sz w:val="24"/>
          <w:szCs w:val="24"/>
        </w:rPr>
        <w:t xml:space="preserve">եթե նորմատիվ իրավական ակտի որևէ դրույթ կարող </w:t>
      </w:r>
      <w:r w:rsidR="00DC0DAD" w:rsidRPr="00EE36A8">
        <w:rPr>
          <w:rFonts w:ascii="GHEA Grapalat" w:hAnsi="GHEA Grapalat" w:cs="IRTEK Courier"/>
          <w:b/>
          <w:bCs/>
          <w:sz w:val="24"/>
          <w:szCs w:val="24"/>
        </w:rPr>
        <w:t>է կատարվել միայն այդ նորմատիվ իրավական ակտով նախատեսված այլ նորմատիվ իրավական ակտի ընդունմամբ</w:t>
      </w:r>
      <w:r w:rsidR="00DC0DAD" w:rsidRPr="00EE36A8">
        <w:rPr>
          <w:rFonts w:ascii="GHEA Grapalat" w:hAnsi="GHEA Grapalat" w:cs="IRTEK Courier"/>
          <w:sz w:val="24"/>
          <w:szCs w:val="24"/>
        </w:rPr>
        <w:t xml:space="preserve">, կամ դրա կատարումն ուղղակիորեն պայմանավորված է նորմատիվ իրավական այլ ակտի ընդունմամբ, ապա նորմատիվ իրավական ակտի այդ դրույթը </w:t>
      </w:r>
      <w:r w:rsidR="00DC0DAD" w:rsidRPr="00EE36A8">
        <w:rPr>
          <w:rFonts w:ascii="GHEA Grapalat" w:hAnsi="GHEA Grapalat" w:cs="IRTEK Courier"/>
          <w:b/>
          <w:bCs/>
          <w:sz w:val="24"/>
          <w:szCs w:val="24"/>
        </w:rPr>
        <w:t>գործում է</w:t>
      </w:r>
      <w:r w:rsidR="00DC0DAD" w:rsidRPr="00EE36A8">
        <w:rPr>
          <w:rFonts w:ascii="GHEA Grapalat" w:hAnsi="GHEA Grapalat" w:cs="IRTEK Courier"/>
          <w:sz w:val="24"/>
          <w:szCs w:val="24"/>
        </w:rPr>
        <w:t xml:space="preserve"> համապատասխան նորմատիվ իրավական այլ ակտն ուժի մեջ մտնելու պահից: </w:t>
      </w:r>
      <w:r w:rsidR="00DC0DAD" w:rsidRPr="00EE36A8">
        <w:rPr>
          <w:rFonts w:ascii="GHEA Grapalat" w:hAnsi="GHEA Grapalat"/>
          <w:sz w:val="24"/>
          <w:szCs w:val="24"/>
        </w:rPr>
        <w:t>«Ընտանիքում բռնության կանխարգելման, ընտանիքում բռնության ենթարկված անձանց պաշտպանության և ընտանիքում համերաշխության վերականգնման մասին» օրենքում լրացումներ կատարելու մասին» 2023թ</w:t>
      </w:r>
      <w:r w:rsidR="00DC0DAD" w:rsidRPr="00EE36A8">
        <w:rPr>
          <w:rFonts w:ascii="Microsoft JhengHei" w:eastAsia="Microsoft JhengHei" w:hAnsi="Microsoft JhengHei" w:cs="Microsoft JhengHei" w:hint="eastAsia"/>
          <w:sz w:val="24"/>
          <w:szCs w:val="24"/>
        </w:rPr>
        <w:t>․</w:t>
      </w:r>
      <w:r w:rsidR="00DC0DAD" w:rsidRPr="00EE36A8">
        <w:rPr>
          <w:rFonts w:ascii="GHEA Grapalat" w:eastAsia="Microsoft JhengHei" w:hAnsi="GHEA Grapalat" w:cs="Microsoft JhengHei"/>
          <w:sz w:val="24"/>
          <w:szCs w:val="24"/>
        </w:rPr>
        <w:t xml:space="preserve"> մարտի 22-ի ՀՕ-109-Ն օրենքի 5-րդ հոդվածի 1-ին մասի համաձայն՝ սույն օրենքն ուժի մեջ է մտնում սույն օրենքի 2-րդ հոդվածով նախատեսված՝ Կառավարության որոշումն ուժի մեջ մտնելու օրը: Ինչպես արդեն նշվել է, այս կապակցությամբ ընդունվել է </w:t>
      </w:r>
      <w:r w:rsidR="00DC0DAD" w:rsidRPr="00EE36A8">
        <w:rPr>
          <w:rFonts w:ascii="GHEA Grapalat" w:hAnsi="GHEA Grapalat"/>
          <w:sz w:val="24"/>
          <w:szCs w:val="24"/>
          <w:shd w:val="clear" w:color="auto" w:fill="FFFFFF"/>
        </w:rPr>
        <w:t xml:space="preserve">Հայաստանի Հանրապետության կառավարության 2023 թվականի նոյեմբերի 17-ի N 1986-Ն </w:t>
      </w:r>
      <w:r w:rsidR="00DC0DAD" w:rsidRPr="00EE36A8">
        <w:rPr>
          <w:rFonts w:ascii="GHEA Grapalat" w:hAnsi="GHEA Grapalat" w:cs="IRTEK Courier"/>
          <w:sz w:val="24"/>
          <w:szCs w:val="24"/>
        </w:rPr>
        <w:t xml:space="preserve">որոշումը։ Սակայն, հաշվի առնելով, որ նշված որոշումը էլեկտրոնային հսկողության միջոցների բացակայության պայմաններում </w:t>
      </w:r>
      <w:r w:rsidR="00DC0DAD" w:rsidRPr="00EE36A8">
        <w:rPr>
          <w:rFonts w:ascii="GHEA Grapalat" w:hAnsi="GHEA Grapalat" w:cs="IRTEK Courier"/>
          <w:b/>
          <w:bCs/>
          <w:sz w:val="24"/>
          <w:szCs w:val="24"/>
        </w:rPr>
        <w:t>փաստացի</w:t>
      </w:r>
      <w:r w:rsidR="00DC0DAD" w:rsidRPr="00EE36A8">
        <w:rPr>
          <w:rFonts w:ascii="GHEA Grapalat" w:hAnsi="GHEA Grapalat" w:cs="IRTEK Courier"/>
          <w:sz w:val="24"/>
          <w:szCs w:val="24"/>
        </w:rPr>
        <w:t xml:space="preserve"> </w:t>
      </w:r>
      <w:r w:rsidR="00DC0DAD" w:rsidRPr="00EE36A8">
        <w:rPr>
          <w:rFonts w:ascii="GHEA Grapalat" w:hAnsi="GHEA Grapalat" w:cs="IRTEK Courier"/>
          <w:b/>
          <w:bCs/>
          <w:sz w:val="24"/>
          <w:szCs w:val="24"/>
        </w:rPr>
        <w:t xml:space="preserve">չի </w:t>
      </w:r>
      <w:r w:rsidR="00ED5A00" w:rsidRPr="00EE36A8">
        <w:rPr>
          <w:rFonts w:ascii="GHEA Grapalat" w:hAnsi="GHEA Grapalat" w:cs="IRTEK Courier"/>
          <w:b/>
          <w:bCs/>
          <w:sz w:val="24"/>
          <w:szCs w:val="24"/>
        </w:rPr>
        <w:t xml:space="preserve">կարող </w:t>
      </w:r>
      <w:r w:rsidR="00DC0DAD" w:rsidRPr="00EE36A8">
        <w:rPr>
          <w:rFonts w:ascii="GHEA Grapalat" w:hAnsi="GHEA Grapalat" w:cs="IRTEK Courier"/>
          <w:b/>
          <w:bCs/>
          <w:sz w:val="24"/>
          <w:szCs w:val="24"/>
        </w:rPr>
        <w:t>գործ</w:t>
      </w:r>
      <w:r w:rsidR="00ED5A00" w:rsidRPr="00EE36A8">
        <w:rPr>
          <w:rFonts w:ascii="GHEA Grapalat" w:hAnsi="GHEA Grapalat" w:cs="IRTEK Courier"/>
          <w:b/>
          <w:bCs/>
          <w:sz w:val="24"/>
          <w:szCs w:val="24"/>
        </w:rPr>
        <w:t>ել</w:t>
      </w:r>
      <w:r w:rsidR="00DC0DAD" w:rsidRPr="00EE36A8">
        <w:rPr>
          <w:rFonts w:ascii="GHEA Grapalat" w:hAnsi="GHEA Grapalat" w:cs="IRTEK Courier"/>
          <w:sz w:val="24"/>
          <w:szCs w:val="24"/>
        </w:rPr>
        <w:t xml:space="preserve">, իսկ </w:t>
      </w:r>
      <w:r w:rsidR="00DC0DAD" w:rsidRPr="00EE36A8">
        <w:rPr>
          <w:rFonts w:ascii="GHEA Grapalat" w:hAnsi="GHEA Grapalat"/>
          <w:sz w:val="24"/>
          <w:szCs w:val="24"/>
        </w:rPr>
        <w:t>«Ընտանիքում բռնության կանխարգելման, ընտանիքում բռնության ենթարկված անձանց պաշտպանության և ընտանիքում համերաշխության վերականգնման մասին» օրենքում լրացումներ կատարելու մասին» 2023թ</w:t>
      </w:r>
      <w:r w:rsidR="00583C7F">
        <w:rPr>
          <w:rFonts w:asciiTheme="minorHAnsi" w:eastAsia="Microsoft JhengHei" w:hAnsiTheme="minorHAnsi" w:cs="Microsoft JhengHei"/>
          <w:sz w:val="24"/>
          <w:szCs w:val="24"/>
        </w:rPr>
        <w:t>․</w:t>
      </w:r>
      <w:r w:rsidR="00DC0DAD" w:rsidRPr="00EE36A8">
        <w:rPr>
          <w:rFonts w:ascii="GHEA Grapalat" w:eastAsia="Microsoft JhengHei" w:hAnsi="GHEA Grapalat" w:cs="Microsoft JhengHei"/>
          <w:sz w:val="24"/>
          <w:szCs w:val="24"/>
        </w:rPr>
        <w:t xml:space="preserve"> մարտի 22-ի ՀՕ-109-Ն օրենքը </w:t>
      </w:r>
      <w:r w:rsidR="00DC0DAD" w:rsidRPr="00EE36A8">
        <w:rPr>
          <w:rFonts w:ascii="GHEA Grapalat" w:eastAsia="Microsoft JhengHei" w:hAnsi="GHEA Grapalat" w:cs="Microsoft JhengHei"/>
          <w:b/>
          <w:bCs/>
          <w:sz w:val="24"/>
          <w:szCs w:val="24"/>
        </w:rPr>
        <w:t xml:space="preserve">կարող է </w:t>
      </w:r>
      <w:r w:rsidR="00DC0DAD" w:rsidRPr="00EE36A8">
        <w:rPr>
          <w:rFonts w:ascii="GHEA Grapalat" w:hAnsi="GHEA Grapalat" w:cs="IRTEK Courier"/>
          <w:b/>
          <w:bCs/>
          <w:sz w:val="24"/>
          <w:szCs w:val="24"/>
        </w:rPr>
        <w:t xml:space="preserve">կատարվել միայն </w:t>
      </w:r>
      <w:r w:rsidR="005A2F75" w:rsidRPr="00EE36A8">
        <w:rPr>
          <w:rFonts w:ascii="GHEA Grapalat" w:hAnsi="GHEA Grapalat" w:cs="IRTEK Courier"/>
          <w:b/>
          <w:bCs/>
          <w:sz w:val="24"/>
          <w:szCs w:val="24"/>
        </w:rPr>
        <w:t>ՀՀ կ</w:t>
      </w:r>
      <w:r w:rsidR="00DC0DAD" w:rsidRPr="00EE36A8">
        <w:rPr>
          <w:rFonts w:ascii="GHEA Grapalat" w:hAnsi="GHEA Grapalat" w:cs="IRTEK Courier"/>
          <w:b/>
          <w:bCs/>
          <w:sz w:val="24"/>
          <w:szCs w:val="24"/>
        </w:rPr>
        <w:t>առավարության նշված որոշման միջոցով</w:t>
      </w:r>
      <w:r w:rsidR="00DC0DAD" w:rsidRPr="00EE36A8">
        <w:rPr>
          <w:rFonts w:ascii="GHEA Grapalat" w:hAnsi="GHEA Grapalat" w:cs="IRTEK Courier"/>
          <w:sz w:val="24"/>
          <w:szCs w:val="24"/>
        </w:rPr>
        <w:t>, ուստի անհրաժեշտություն է առաջացել՝ նշված օրենք</w:t>
      </w:r>
      <w:r w:rsidR="00995460" w:rsidRPr="00EE36A8">
        <w:rPr>
          <w:rFonts w:ascii="GHEA Grapalat" w:hAnsi="GHEA Grapalat" w:cs="IRTEK Courier"/>
          <w:sz w:val="24"/>
          <w:szCs w:val="24"/>
        </w:rPr>
        <w:t>ի</w:t>
      </w:r>
      <w:r w:rsidR="00DC0DAD" w:rsidRPr="00EE36A8">
        <w:rPr>
          <w:rFonts w:ascii="GHEA Grapalat" w:hAnsi="GHEA Grapalat" w:cs="IRTEK Courier"/>
          <w:sz w:val="24"/>
          <w:szCs w:val="24"/>
        </w:rPr>
        <w:t xml:space="preserve"> կատարումն ապահովելու նպատակով սահմանել </w:t>
      </w:r>
      <w:r w:rsidR="00DC0DAD" w:rsidRPr="00EE36A8">
        <w:rPr>
          <w:rFonts w:ascii="GHEA Grapalat" w:hAnsi="GHEA Grapalat"/>
          <w:sz w:val="24"/>
          <w:szCs w:val="24"/>
          <w:shd w:val="clear" w:color="auto" w:fill="FFFFFF"/>
        </w:rPr>
        <w:t xml:space="preserve">ՀՀ կառավարության 2023 թվականի նոյեմբերի 17-ի N 1986-Ն </w:t>
      </w:r>
      <w:r w:rsidR="00DC0DAD" w:rsidRPr="00EE36A8">
        <w:rPr>
          <w:rFonts w:ascii="GHEA Grapalat" w:hAnsi="GHEA Grapalat" w:cs="IRTEK Courier"/>
          <w:sz w:val="24"/>
          <w:szCs w:val="24"/>
        </w:rPr>
        <w:t xml:space="preserve">որոշումը </w:t>
      </w:r>
      <w:r w:rsidR="00DC0DAD" w:rsidRPr="00EE36A8">
        <w:rPr>
          <w:rFonts w:ascii="GHEA Grapalat" w:hAnsi="GHEA Grapalat" w:cs="IRTEK Courier"/>
          <w:b/>
          <w:bCs/>
          <w:sz w:val="24"/>
          <w:szCs w:val="24"/>
        </w:rPr>
        <w:t>գործողության մեջ դնելու</w:t>
      </w:r>
      <w:r w:rsidR="00DC0DAD" w:rsidRPr="00EE36A8">
        <w:rPr>
          <w:rFonts w:ascii="GHEA Grapalat" w:hAnsi="GHEA Grapalat" w:cs="IRTEK Courier"/>
          <w:sz w:val="24"/>
          <w:szCs w:val="24"/>
        </w:rPr>
        <w:t xml:space="preserve"> նոր ժամկետ՝ 2026թ</w:t>
      </w:r>
      <w:r w:rsidR="00583C7F">
        <w:rPr>
          <w:rFonts w:asciiTheme="minorHAnsi" w:eastAsia="Microsoft JhengHei" w:hAnsiTheme="minorHAnsi" w:cs="Microsoft JhengHei"/>
          <w:sz w:val="24"/>
          <w:szCs w:val="24"/>
        </w:rPr>
        <w:t>․</w:t>
      </w:r>
      <w:r w:rsidR="00DC0DAD" w:rsidRPr="00EE36A8">
        <w:rPr>
          <w:rFonts w:ascii="GHEA Grapalat" w:eastAsia="Microsoft JhengHei" w:hAnsi="GHEA Grapalat" w:cs="Microsoft JhengHei"/>
          <w:sz w:val="24"/>
          <w:szCs w:val="24"/>
        </w:rPr>
        <w:t xml:space="preserve"> մարտի 1-ը։ Նման մոտեցման պարագայում կապահովվի </w:t>
      </w:r>
      <w:r w:rsidR="00DC0DAD" w:rsidRPr="00EE36A8">
        <w:rPr>
          <w:rFonts w:ascii="GHEA Grapalat" w:hAnsi="GHEA Grapalat" w:cs="IRTEK Courier"/>
          <w:sz w:val="24"/>
          <w:szCs w:val="24"/>
        </w:rPr>
        <w:t>էլեկտրոնային հսկողության միջոցների</w:t>
      </w:r>
      <w:r w:rsidR="00045F75" w:rsidRPr="00EE36A8">
        <w:rPr>
          <w:rFonts w:ascii="GHEA Grapalat" w:hAnsi="GHEA Grapalat" w:cs="IRTEK Courier"/>
          <w:sz w:val="24"/>
          <w:szCs w:val="24"/>
        </w:rPr>
        <w:t xml:space="preserve"> ձեռք բերումը և համապատասխան </w:t>
      </w:r>
      <w:r w:rsidR="00045F75" w:rsidRPr="00EE36A8">
        <w:rPr>
          <w:rFonts w:ascii="GHEA Grapalat" w:hAnsi="GHEA Grapalat" w:cs="IRTEK Courier"/>
          <w:b/>
          <w:bCs/>
          <w:sz w:val="24"/>
          <w:szCs w:val="24"/>
        </w:rPr>
        <w:t>օրենքի դրույթների կատարումը</w:t>
      </w:r>
      <w:r w:rsidR="00045F75" w:rsidRPr="00EE36A8">
        <w:rPr>
          <w:rFonts w:ascii="GHEA Grapalat" w:hAnsi="GHEA Grapalat" w:cs="IRTEK Courier"/>
          <w:sz w:val="24"/>
          <w:szCs w:val="24"/>
        </w:rPr>
        <w:t>։</w:t>
      </w:r>
    </w:p>
    <w:p w14:paraId="134D5C3A" w14:textId="347A9CB5" w:rsidR="00ED5A00" w:rsidRDefault="00ED5A00" w:rsidP="00706023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right="-274" w:firstLine="547"/>
        <w:jc w:val="both"/>
        <w:rPr>
          <w:rFonts w:ascii="GHEA Grapalat" w:hAnsi="GHEA Grapalat" w:cs="IRTEK Courier"/>
          <w:sz w:val="24"/>
          <w:szCs w:val="24"/>
        </w:rPr>
      </w:pPr>
      <w:r w:rsidRPr="00ED5A00">
        <w:rPr>
          <w:rFonts w:ascii="GHEA Grapalat" w:hAnsi="GHEA Grapalat" w:cs="IRTEK Courier"/>
          <w:sz w:val="24"/>
          <w:szCs w:val="24"/>
        </w:rPr>
        <w:t>Այս առումով անհրաժեշտ է նկատի ունենալ նաև, որ ՀՀ ներքին գործերի նախարարությ</w:t>
      </w:r>
      <w:r w:rsidR="005A2F75">
        <w:rPr>
          <w:rFonts w:ascii="GHEA Grapalat" w:hAnsi="GHEA Grapalat" w:cs="IRTEK Courier"/>
          <w:sz w:val="24"/>
          <w:szCs w:val="24"/>
        </w:rPr>
        <w:t>ունը</w:t>
      </w:r>
      <w:r w:rsidRPr="00ED5A00">
        <w:rPr>
          <w:rFonts w:ascii="GHEA Grapalat" w:hAnsi="GHEA Grapalat" w:cs="IRTEK Courier"/>
          <w:sz w:val="24"/>
          <w:szCs w:val="24"/>
        </w:rPr>
        <w:t xml:space="preserve"> շարունակում է իրականաց</w:t>
      </w:r>
      <w:r w:rsidR="005A2F75">
        <w:rPr>
          <w:rFonts w:ascii="GHEA Grapalat" w:hAnsi="GHEA Grapalat" w:cs="IRTEK Courier"/>
          <w:sz w:val="24"/>
          <w:szCs w:val="24"/>
        </w:rPr>
        <w:t>ն</w:t>
      </w:r>
      <w:r w:rsidRPr="00ED5A00">
        <w:rPr>
          <w:rFonts w:ascii="GHEA Grapalat" w:hAnsi="GHEA Grapalat" w:cs="IRTEK Courier"/>
          <w:sz w:val="24"/>
          <w:szCs w:val="24"/>
        </w:rPr>
        <w:t>ել շուկայի ուսումնասիրություն։ Բացի այդ, ուսումնասիրվում է Ֆրանսիայի Հանրապետությունում կիրառվող փորձը։</w:t>
      </w:r>
    </w:p>
    <w:p w14:paraId="5D353E56" w14:textId="77777777" w:rsidR="00144555" w:rsidRPr="00ED5A00" w:rsidRDefault="00144555" w:rsidP="00706023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right="-274" w:firstLine="547"/>
        <w:jc w:val="both"/>
        <w:rPr>
          <w:rFonts w:ascii="GHEA Grapalat" w:eastAsia="Microsoft JhengHei" w:hAnsi="GHEA Grapalat" w:cs="Microsoft JhengHei"/>
          <w:sz w:val="24"/>
          <w:szCs w:val="24"/>
        </w:rPr>
      </w:pPr>
    </w:p>
    <w:p w14:paraId="0910695F" w14:textId="632DB9D4" w:rsidR="00DF6BE7" w:rsidRPr="00045F75" w:rsidRDefault="00DF6BE7" w:rsidP="00706023">
      <w:pPr>
        <w:spacing w:after="0" w:line="360" w:lineRule="auto"/>
        <w:ind w:right="-274" w:firstLine="547"/>
        <w:jc w:val="both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</w:pPr>
      <w:r w:rsidRPr="00045F75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>2. Կարգավորման նպատակն ու բնույթը.</w:t>
      </w:r>
    </w:p>
    <w:p w14:paraId="5A38F349" w14:textId="70A83781" w:rsidR="004C2B70" w:rsidRPr="00EE36A8" w:rsidRDefault="00F26B7D" w:rsidP="00706023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right="-274" w:firstLine="547"/>
        <w:jc w:val="both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EE36A8">
        <w:rPr>
          <w:rFonts w:ascii="GHEA Grapalat" w:hAnsi="GHEA Grapalat"/>
          <w:bCs/>
          <w:sz w:val="24"/>
          <w:szCs w:val="24"/>
        </w:rPr>
        <w:lastRenderedPageBreak/>
        <w:t>Որպեսզի</w:t>
      </w:r>
      <w:r w:rsidR="002F56B6" w:rsidRPr="00EE36A8">
        <w:rPr>
          <w:rFonts w:ascii="GHEA Grapalat" w:hAnsi="GHEA Grapalat"/>
          <w:sz w:val="24"/>
          <w:szCs w:val="24"/>
        </w:rPr>
        <w:t xml:space="preserve"> </w:t>
      </w:r>
      <w:r w:rsidR="00214AC5" w:rsidRPr="00EE36A8">
        <w:rPr>
          <w:rFonts w:ascii="GHEA Grapalat" w:hAnsi="GHEA Grapalat"/>
          <w:sz w:val="24"/>
          <w:szCs w:val="24"/>
        </w:rPr>
        <w:t>ապահովվի «Ընտանիքում բռնության կանխարգելման, ընտանիքում բռնության ենթարկված անձանց պաշտպանության և ընտանիքում համերաշխության վերականգնման մասին» օրենքում լրացումներ կատարելու մասին» 2023թ</w:t>
      </w:r>
      <w:r w:rsidR="005A2F75" w:rsidRPr="00EE36A8">
        <w:rPr>
          <w:rFonts w:asciiTheme="minorHAnsi" w:eastAsia="Microsoft JhengHei" w:hAnsiTheme="minorHAnsi" w:cs="Microsoft JhengHei"/>
          <w:sz w:val="24"/>
          <w:szCs w:val="24"/>
        </w:rPr>
        <w:t>․</w:t>
      </w:r>
      <w:r w:rsidR="00214AC5" w:rsidRPr="00EE36A8">
        <w:rPr>
          <w:rFonts w:ascii="GHEA Grapalat" w:eastAsia="Microsoft JhengHei" w:hAnsi="GHEA Grapalat" w:cs="Microsoft JhengHei"/>
          <w:sz w:val="24"/>
          <w:szCs w:val="24"/>
        </w:rPr>
        <w:t xml:space="preserve"> մարտի 22-ի ՀՕ-109-Ն օրենքի դրույթների </w:t>
      </w:r>
      <w:r w:rsidR="00214AC5" w:rsidRPr="00EE36A8">
        <w:rPr>
          <w:rFonts w:ascii="GHEA Grapalat" w:eastAsia="Microsoft JhengHei" w:hAnsi="GHEA Grapalat" w:cs="Microsoft JhengHei"/>
          <w:b/>
          <w:bCs/>
          <w:sz w:val="24"/>
          <w:szCs w:val="24"/>
        </w:rPr>
        <w:t>կատարումը</w:t>
      </w:r>
      <w:r w:rsidR="00214AC5" w:rsidRPr="00EE36A8">
        <w:rPr>
          <w:rFonts w:ascii="GHEA Grapalat" w:eastAsia="Microsoft JhengHei" w:hAnsi="GHEA Grapalat" w:cs="Microsoft JhengHei"/>
          <w:sz w:val="24"/>
          <w:szCs w:val="24"/>
        </w:rPr>
        <w:t xml:space="preserve"> </w:t>
      </w:r>
      <w:r w:rsidR="00214AC5" w:rsidRPr="00EE36A8">
        <w:rPr>
          <w:rFonts w:ascii="GHEA Grapalat" w:hAnsi="GHEA Grapalat"/>
          <w:sz w:val="24"/>
          <w:szCs w:val="24"/>
          <w:lang w:val="fr-FR"/>
        </w:rPr>
        <w:t>(</w:t>
      </w:r>
      <w:r w:rsidR="00214AC5" w:rsidRPr="00EE36A8">
        <w:rPr>
          <w:rFonts w:ascii="GHEA Grapalat" w:hAnsi="GHEA Grapalat"/>
          <w:sz w:val="24"/>
          <w:szCs w:val="24"/>
        </w:rPr>
        <w:t xml:space="preserve">օրենքով </w:t>
      </w:r>
      <w:r w:rsidR="002F56B6" w:rsidRPr="00EE36A8">
        <w:rPr>
          <w:rFonts w:ascii="GHEA Grapalat" w:hAnsi="GHEA Grapalat"/>
          <w:sz w:val="24"/>
          <w:szCs w:val="24"/>
        </w:rPr>
        <w:t xml:space="preserve">նախատեսված հիմքերով անհետաձգելի միջամտության և պաշտպանական որոշումների կատարումն </w:t>
      </w:r>
      <w:r w:rsidR="004C52F8" w:rsidRPr="00EE36A8">
        <w:rPr>
          <w:rFonts w:ascii="GHEA Grapalat" w:hAnsi="GHEA Grapalat"/>
          <w:sz w:val="24"/>
          <w:szCs w:val="24"/>
        </w:rPr>
        <w:t xml:space="preserve">ապահովելիս </w:t>
      </w:r>
      <w:r w:rsidR="002F56B6" w:rsidRPr="00EE36A8">
        <w:rPr>
          <w:rFonts w:ascii="GHEA Grapalat" w:hAnsi="GHEA Grapalat"/>
          <w:sz w:val="24"/>
          <w:szCs w:val="24"/>
        </w:rPr>
        <w:t>հնարավոր լինի օգտագործել էլեկտրոնային հսկողության միջոցներ</w:t>
      </w:r>
      <w:r w:rsidR="00214AC5" w:rsidRPr="00EE36A8">
        <w:rPr>
          <w:rFonts w:ascii="GHEA Grapalat" w:hAnsi="GHEA Grapalat"/>
          <w:sz w:val="24"/>
          <w:szCs w:val="24"/>
          <w:lang w:val="fr-FR"/>
        </w:rPr>
        <w:t>)</w:t>
      </w:r>
      <w:r w:rsidR="001B7B52" w:rsidRPr="00EE36A8">
        <w:rPr>
          <w:rFonts w:ascii="GHEA Grapalat" w:hAnsi="GHEA Grapalat"/>
          <w:sz w:val="24"/>
          <w:szCs w:val="24"/>
        </w:rPr>
        <w:t>,</w:t>
      </w:r>
      <w:r w:rsidRPr="00EE36A8">
        <w:rPr>
          <w:rFonts w:ascii="GHEA Grapalat" w:hAnsi="GHEA Grapalat"/>
          <w:sz w:val="24"/>
          <w:szCs w:val="24"/>
        </w:rPr>
        <w:t xml:space="preserve"> </w:t>
      </w:r>
      <w:r w:rsidR="0053022A" w:rsidRPr="00EE36A8">
        <w:rPr>
          <w:rFonts w:ascii="GHEA Grapalat" w:hAnsi="GHEA Grapalat"/>
          <w:sz w:val="24"/>
          <w:szCs w:val="24"/>
        </w:rPr>
        <w:t>ինչ</w:t>
      </w:r>
      <w:r w:rsidR="00E070D0" w:rsidRPr="00EE36A8">
        <w:rPr>
          <w:rFonts w:ascii="GHEA Grapalat" w:hAnsi="GHEA Grapalat"/>
          <w:sz w:val="24"/>
          <w:szCs w:val="24"/>
        </w:rPr>
        <w:t>ը</w:t>
      </w:r>
      <w:r w:rsidR="0053022A" w:rsidRPr="00EE36A8">
        <w:rPr>
          <w:rFonts w:ascii="GHEA Grapalat" w:hAnsi="GHEA Grapalat"/>
          <w:sz w:val="24"/>
          <w:szCs w:val="24"/>
        </w:rPr>
        <w:t xml:space="preserve"> հնարավոր է </w:t>
      </w:r>
      <w:r w:rsidR="0053022A" w:rsidRPr="00EE36A8">
        <w:rPr>
          <w:rFonts w:ascii="GHEA Grapalat" w:hAnsi="GHEA Grapalat"/>
          <w:b/>
          <w:bCs/>
          <w:sz w:val="24"/>
          <w:szCs w:val="24"/>
        </w:rPr>
        <w:t xml:space="preserve">միայն </w:t>
      </w:r>
      <w:r w:rsidR="002D2D64" w:rsidRPr="00EE36A8">
        <w:rPr>
          <w:rFonts w:ascii="GHEA Grapalat" w:hAnsi="GHEA Grapalat"/>
          <w:sz w:val="24"/>
          <w:szCs w:val="24"/>
        </w:rPr>
        <w:t xml:space="preserve">ՀՀ </w:t>
      </w:r>
      <w:r w:rsidR="004C2B70" w:rsidRPr="00EE36A8">
        <w:rPr>
          <w:rFonts w:ascii="GHEA Grapalat" w:hAnsi="GHEA Grapalat"/>
          <w:sz w:val="24"/>
          <w:szCs w:val="24"/>
        </w:rPr>
        <w:t>կառավարության 202</w:t>
      </w:r>
      <w:r w:rsidR="00186CC5" w:rsidRPr="00EE36A8">
        <w:rPr>
          <w:rFonts w:ascii="GHEA Grapalat" w:hAnsi="GHEA Grapalat"/>
          <w:sz w:val="24"/>
          <w:szCs w:val="24"/>
        </w:rPr>
        <w:t>3</w:t>
      </w:r>
      <w:r w:rsidR="004C2B70" w:rsidRPr="00EE36A8">
        <w:rPr>
          <w:rFonts w:ascii="GHEA Grapalat" w:hAnsi="GHEA Grapalat"/>
          <w:sz w:val="24"/>
          <w:szCs w:val="24"/>
        </w:rPr>
        <w:t xml:space="preserve"> թվականի </w:t>
      </w:r>
      <w:r w:rsidR="00186CC5" w:rsidRPr="00EE36A8">
        <w:rPr>
          <w:rFonts w:ascii="GHEA Grapalat" w:hAnsi="GHEA Grapalat"/>
          <w:sz w:val="24"/>
          <w:szCs w:val="24"/>
        </w:rPr>
        <w:t>նոյե</w:t>
      </w:r>
      <w:r w:rsidR="004C2B70" w:rsidRPr="00EE36A8">
        <w:rPr>
          <w:rFonts w:ascii="GHEA Grapalat" w:hAnsi="GHEA Grapalat"/>
          <w:sz w:val="24"/>
          <w:szCs w:val="24"/>
        </w:rPr>
        <w:t>մբերի 1</w:t>
      </w:r>
      <w:r w:rsidR="00186CC5" w:rsidRPr="00EE36A8">
        <w:rPr>
          <w:rFonts w:ascii="GHEA Grapalat" w:hAnsi="GHEA Grapalat"/>
          <w:sz w:val="24"/>
          <w:szCs w:val="24"/>
        </w:rPr>
        <w:t>7</w:t>
      </w:r>
      <w:r w:rsidR="004C2B70" w:rsidRPr="00EE36A8">
        <w:rPr>
          <w:rFonts w:ascii="GHEA Grapalat" w:hAnsi="GHEA Grapalat"/>
          <w:sz w:val="24"/>
          <w:szCs w:val="24"/>
        </w:rPr>
        <w:t xml:space="preserve">-ի </w:t>
      </w:r>
      <w:r w:rsidR="002D2D64" w:rsidRPr="00EE36A8">
        <w:rPr>
          <w:rFonts w:ascii="GHEA Grapalat" w:hAnsi="GHEA Grapalat"/>
          <w:bCs/>
          <w:sz w:val="24"/>
          <w:szCs w:val="24"/>
        </w:rPr>
        <w:t>N</w:t>
      </w:r>
      <w:r w:rsidR="004C2B70" w:rsidRPr="00EE36A8">
        <w:rPr>
          <w:rFonts w:ascii="GHEA Grapalat" w:hAnsi="GHEA Grapalat"/>
          <w:sz w:val="24"/>
          <w:szCs w:val="24"/>
        </w:rPr>
        <w:t xml:space="preserve"> 198</w:t>
      </w:r>
      <w:r w:rsidR="00186CC5" w:rsidRPr="00EE36A8">
        <w:rPr>
          <w:rFonts w:ascii="GHEA Grapalat" w:hAnsi="GHEA Grapalat"/>
          <w:sz w:val="24"/>
          <w:szCs w:val="24"/>
        </w:rPr>
        <w:t>6</w:t>
      </w:r>
      <w:r w:rsidR="004C2B70" w:rsidRPr="00EE36A8">
        <w:rPr>
          <w:rFonts w:ascii="GHEA Grapalat" w:hAnsi="GHEA Grapalat"/>
          <w:sz w:val="24"/>
          <w:szCs w:val="24"/>
        </w:rPr>
        <w:t xml:space="preserve">-Ն որոշման </w:t>
      </w:r>
      <w:r w:rsidR="0053022A" w:rsidRPr="00EE36A8">
        <w:rPr>
          <w:rFonts w:ascii="GHEA Grapalat" w:hAnsi="GHEA Grapalat"/>
          <w:sz w:val="24"/>
          <w:szCs w:val="24"/>
        </w:rPr>
        <w:t xml:space="preserve">գործելու պարագայում, առաջարկվում է </w:t>
      </w:r>
      <w:r w:rsidR="00F6351E" w:rsidRPr="00EE36A8">
        <w:rPr>
          <w:rFonts w:ascii="GHEA Grapalat" w:hAnsi="GHEA Grapalat"/>
          <w:sz w:val="24"/>
          <w:szCs w:val="24"/>
        </w:rPr>
        <w:t xml:space="preserve">սահմանել </w:t>
      </w:r>
      <w:r w:rsidR="0053022A" w:rsidRPr="00EE36A8">
        <w:rPr>
          <w:rFonts w:ascii="GHEA Grapalat" w:hAnsi="GHEA Grapalat"/>
          <w:sz w:val="24"/>
          <w:szCs w:val="24"/>
        </w:rPr>
        <w:t xml:space="preserve">ՀՀ կառավարության 2023 թվականի նոյեմբերի 17-ի </w:t>
      </w:r>
      <w:r w:rsidR="0053022A" w:rsidRPr="00EE36A8">
        <w:rPr>
          <w:rFonts w:ascii="GHEA Grapalat" w:hAnsi="GHEA Grapalat"/>
          <w:bCs/>
          <w:sz w:val="24"/>
          <w:szCs w:val="24"/>
        </w:rPr>
        <w:t>N</w:t>
      </w:r>
      <w:r w:rsidR="0053022A" w:rsidRPr="00EE36A8">
        <w:rPr>
          <w:rFonts w:ascii="GHEA Grapalat" w:hAnsi="GHEA Grapalat"/>
          <w:sz w:val="24"/>
          <w:szCs w:val="24"/>
        </w:rPr>
        <w:t xml:space="preserve"> 1986-Ն որոշումը </w:t>
      </w:r>
      <w:r w:rsidR="0053022A" w:rsidRPr="00EE36A8">
        <w:rPr>
          <w:rFonts w:ascii="GHEA Grapalat" w:hAnsi="GHEA Grapalat"/>
          <w:b/>
          <w:bCs/>
          <w:sz w:val="24"/>
          <w:szCs w:val="24"/>
        </w:rPr>
        <w:t>գործողության մեջ դնել</w:t>
      </w:r>
      <w:r w:rsidR="00F6351E" w:rsidRPr="00EE36A8">
        <w:rPr>
          <w:rFonts w:ascii="GHEA Grapalat" w:hAnsi="GHEA Grapalat"/>
          <w:b/>
          <w:bCs/>
          <w:sz w:val="24"/>
          <w:szCs w:val="24"/>
        </w:rPr>
        <w:t xml:space="preserve">ու </w:t>
      </w:r>
      <w:r w:rsidR="00F6351E" w:rsidRPr="00EE36A8">
        <w:rPr>
          <w:rFonts w:ascii="GHEA Grapalat" w:hAnsi="GHEA Grapalat"/>
          <w:sz w:val="24"/>
          <w:szCs w:val="24"/>
        </w:rPr>
        <w:t>ժամկետ</w:t>
      </w:r>
      <w:r w:rsidR="00832646" w:rsidRPr="00EE36A8">
        <w:rPr>
          <w:rFonts w:ascii="GHEA Grapalat" w:hAnsi="GHEA Grapalat"/>
          <w:sz w:val="24"/>
          <w:szCs w:val="24"/>
        </w:rPr>
        <w:t>՝</w:t>
      </w:r>
      <w:r w:rsidR="0053022A" w:rsidRPr="00EE36A8">
        <w:rPr>
          <w:rFonts w:ascii="GHEA Grapalat" w:hAnsi="GHEA Grapalat"/>
          <w:sz w:val="24"/>
          <w:szCs w:val="24"/>
        </w:rPr>
        <w:t xml:space="preserve"> </w:t>
      </w:r>
      <w:r w:rsidR="00384298" w:rsidRPr="00EE36A8">
        <w:rPr>
          <w:rFonts w:ascii="GHEA Grapalat" w:hAnsi="GHEA Grapalat"/>
          <w:sz w:val="24"/>
          <w:szCs w:val="24"/>
        </w:rPr>
        <w:t>2026 թվականի մարտի 1</w:t>
      </w:r>
      <w:r w:rsidR="00346182" w:rsidRPr="00EE36A8">
        <w:rPr>
          <w:rFonts w:ascii="GHEA Grapalat" w:hAnsi="GHEA Grapalat"/>
          <w:sz w:val="24"/>
          <w:szCs w:val="24"/>
        </w:rPr>
        <w:t>-ը</w:t>
      </w:r>
      <w:r w:rsidRPr="00EE36A8">
        <w:rPr>
          <w:rFonts w:ascii="GHEA Grapalat" w:hAnsi="GHEA Grapalat"/>
          <w:sz w:val="24"/>
          <w:szCs w:val="24"/>
        </w:rPr>
        <w:t>։</w:t>
      </w:r>
    </w:p>
    <w:p w14:paraId="49DD2B8D" w14:textId="77777777" w:rsidR="00A648DD" w:rsidRPr="00045F75" w:rsidRDefault="00A648DD" w:rsidP="00706023">
      <w:pPr>
        <w:spacing w:after="0" w:line="360" w:lineRule="auto"/>
        <w:ind w:right="-274" w:firstLine="547"/>
        <w:jc w:val="both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</w:pPr>
    </w:p>
    <w:p w14:paraId="3D7546B6" w14:textId="3C0EDFBD" w:rsidR="00DF6BE7" w:rsidRPr="00045F75" w:rsidRDefault="00D33E02" w:rsidP="00706023">
      <w:pPr>
        <w:spacing w:after="0" w:line="360" w:lineRule="auto"/>
        <w:ind w:right="-274" w:firstLine="547"/>
        <w:jc w:val="both"/>
        <w:rPr>
          <w:rFonts w:ascii="GHEA Grapalat" w:eastAsia="Times New Roman" w:hAnsi="GHEA Grapalat" w:cs="Times New Roman"/>
          <w:b/>
          <w:color w:val="000000"/>
          <w:sz w:val="24"/>
          <w:szCs w:val="24"/>
        </w:rPr>
      </w:pP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>3</w:t>
      </w:r>
      <w:r w:rsidR="00DF6BE7" w:rsidRPr="00045F75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>. Լրացուցիչ ֆինանսական միջոցների անհրաժեշտության և պետական բյուջեի եկամուտների և ծախսերի սպասվելիք փոփ</w:t>
      </w: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>ո</w:t>
      </w:r>
      <w:r w:rsidR="00DF6BE7" w:rsidRPr="00045F75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>խությունների մասին</w:t>
      </w:r>
      <w:r w:rsidR="008C4C76" w:rsidRPr="00045F75">
        <w:rPr>
          <w:rFonts w:ascii="Microsoft JhengHei" w:eastAsia="Microsoft JhengHei" w:hAnsi="Microsoft JhengHei" w:cs="Microsoft JhengHei" w:hint="eastAsia"/>
          <w:b/>
          <w:color w:val="000000"/>
          <w:sz w:val="24"/>
          <w:szCs w:val="24"/>
        </w:rPr>
        <w:t>․</w:t>
      </w:r>
    </w:p>
    <w:p w14:paraId="57269898" w14:textId="14B51C1D" w:rsidR="00DF6BE7" w:rsidRPr="00045F75" w:rsidRDefault="008C4C76" w:rsidP="00706023">
      <w:pPr>
        <w:shd w:val="clear" w:color="auto" w:fill="FFFFFF"/>
        <w:spacing w:after="0" w:line="360" w:lineRule="auto"/>
        <w:ind w:right="-274" w:firstLine="547"/>
        <w:jc w:val="both"/>
        <w:textAlignment w:val="baseline"/>
        <w:rPr>
          <w:rFonts w:ascii="GHEA Grapalat" w:hAnsi="GHEA Grapalat" w:cs="Times New Roman"/>
          <w:color w:val="000000"/>
          <w:sz w:val="24"/>
          <w:szCs w:val="24"/>
          <w:shd w:val="clear" w:color="auto" w:fill="FFFFFF"/>
          <w:lang w:val="fr-FR"/>
        </w:rPr>
      </w:pPr>
      <w:r w:rsidRPr="00045F75">
        <w:rPr>
          <w:rFonts w:ascii="GHEA Grapalat" w:hAnsi="GHEA Grapalat" w:cs="Times New Roman"/>
          <w:color w:val="000000"/>
          <w:sz w:val="24"/>
          <w:szCs w:val="24"/>
          <w:shd w:val="clear" w:color="auto" w:fill="FFFFFF"/>
        </w:rPr>
        <w:t>Նախագծի</w:t>
      </w:r>
      <w:r w:rsidRPr="00045F75">
        <w:rPr>
          <w:rFonts w:ascii="GHEA Grapalat" w:hAnsi="GHEA Grapalat" w:cs="Times New Roma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045F75">
        <w:rPr>
          <w:rFonts w:ascii="GHEA Grapalat" w:hAnsi="GHEA Grapalat" w:cs="Times New Roman"/>
          <w:color w:val="000000"/>
          <w:sz w:val="24"/>
          <w:szCs w:val="24"/>
          <w:shd w:val="clear" w:color="auto" w:fill="FFFFFF"/>
        </w:rPr>
        <w:t>ընդունմամբ</w:t>
      </w:r>
      <w:r w:rsidRPr="00045F75">
        <w:rPr>
          <w:rFonts w:ascii="GHEA Grapalat" w:hAnsi="GHEA Grapalat" w:cs="Times New Roma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045F75">
        <w:rPr>
          <w:rFonts w:ascii="GHEA Grapalat" w:hAnsi="GHEA Grapalat" w:cs="Times New Roman"/>
          <w:color w:val="000000"/>
          <w:sz w:val="24"/>
          <w:szCs w:val="24"/>
          <w:shd w:val="clear" w:color="auto" w:fill="FFFFFF"/>
        </w:rPr>
        <w:t>պետական</w:t>
      </w:r>
      <w:r w:rsidRPr="00045F75">
        <w:rPr>
          <w:rFonts w:ascii="GHEA Grapalat" w:hAnsi="GHEA Grapalat" w:cs="Times New Roma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045F75">
        <w:rPr>
          <w:rFonts w:ascii="GHEA Grapalat" w:hAnsi="GHEA Grapalat" w:cs="Times New Roman"/>
          <w:color w:val="000000"/>
          <w:sz w:val="24"/>
          <w:szCs w:val="24"/>
          <w:shd w:val="clear" w:color="auto" w:fill="FFFFFF"/>
        </w:rPr>
        <w:t>բյուջեում</w:t>
      </w:r>
      <w:r w:rsidRPr="00045F75">
        <w:rPr>
          <w:rFonts w:ascii="GHEA Grapalat" w:hAnsi="GHEA Grapalat" w:cs="Times New Roma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045F75">
        <w:rPr>
          <w:rFonts w:ascii="GHEA Grapalat" w:hAnsi="GHEA Grapalat" w:cs="Times New Roman"/>
          <w:color w:val="000000"/>
          <w:sz w:val="24"/>
          <w:szCs w:val="24"/>
          <w:shd w:val="clear" w:color="auto" w:fill="FFFFFF"/>
        </w:rPr>
        <w:t>ծախսերի</w:t>
      </w:r>
      <w:r w:rsidRPr="00045F75">
        <w:rPr>
          <w:rFonts w:ascii="GHEA Grapalat" w:hAnsi="GHEA Grapalat" w:cs="Times New Roma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045F75">
        <w:rPr>
          <w:rFonts w:ascii="GHEA Grapalat" w:hAnsi="GHEA Grapalat" w:cs="Times New Roman"/>
          <w:color w:val="000000"/>
          <w:sz w:val="24"/>
          <w:szCs w:val="24"/>
          <w:shd w:val="clear" w:color="auto" w:fill="FFFFFF"/>
        </w:rPr>
        <w:t>և</w:t>
      </w:r>
      <w:r w:rsidRPr="00045F75">
        <w:rPr>
          <w:rFonts w:ascii="GHEA Grapalat" w:hAnsi="GHEA Grapalat" w:cs="Times New Roma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045F75">
        <w:rPr>
          <w:rFonts w:ascii="GHEA Grapalat" w:hAnsi="GHEA Grapalat" w:cs="Times New Roman"/>
          <w:color w:val="000000"/>
          <w:sz w:val="24"/>
          <w:szCs w:val="24"/>
          <w:shd w:val="clear" w:color="auto" w:fill="FFFFFF"/>
        </w:rPr>
        <w:t>եկամուտների</w:t>
      </w:r>
      <w:r w:rsidRPr="00045F75">
        <w:rPr>
          <w:rFonts w:ascii="GHEA Grapalat" w:hAnsi="GHEA Grapalat" w:cs="Times New Roma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045F75">
        <w:rPr>
          <w:rFonts w:ascii="GHEA Grapalat" w:hAnsi="GHEA Grapalat" w:cs="Times New Roman"/>
          <w:color w:val="000000"/>
          <w:sz w:val="24"/>
          <w:szCs w:val="24"/>
          <w:shd w:val="clear" w:color="auto" w:fill="FFFFFF"/>
        </w:rPr>
        <w:t>ավելացում</w:t>
      </w:r>
      <w:r w:rsidRPr="00045F75">
        <w:rPr>
          <w:rFonts w:ascii="GHEA Grapalat" w:hAnsi="GHEA Grapalat" w:cs="Times New Roma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045F75">
        <w:rPr>
          <w:rFonts w:ascii="GHEA Grapalat" w:hAnsi="GHEA Grapalat" w:cs="Times New Roman"/>
          <w:color w:val="000000"/>
          <w:sz w:val="24"/>
          <w:szCs w:val="24"/>
          <w:shd w:val="clear" w:color="auto" w:fill="FFFFFF"/>
        </w:rPr>
        <w:t>կամ</w:t>
      </w:r>
      <w:r w:rsidRPr="00045F75">
        <w:rPr>
          <w:rFonts w:ascii="GHEA Grapalat" w:hAnsi="GHEA Grapalat" w:cs="Times New Roma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045F75">
        <w:rPr>
          <w:rFonts w:ascii="GHEA Grapalat" w:hAnsi="GHEA Grapalat" w:cs="Times New Roman"/>
          <w:color w:val="000000"/>
          <w:sz w:val="24"/>
          <w:szCs w:val="24"/>
          <w:shd w:val="clear" w:color="auto" w:fill="FFFFFF"/>
        </w:rPr>
        <w:t>նվազեցում</w:t>
      </w:r>
      <w:r w:rsidRPr="00045F75">
        <w:rPr>
          <w:rFonts w:ascii="GHEA Grapalat" w:hAnsi="GHEA Grapalat" w:cs="Times New Roma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045F75">
        <w:rPr>
          <w:rFonts w:ascii="GHEA Grapalat" w:hAnsi="GHEA Grapalat" w:cs="Times New Roman"/>
          <w:color w:val="000000"/>
          <w:sz w:val="24"/>
          <w:szCs w:val="24"/>
          <w:shd w:val="clear" w:color="auto" w:fill="FFFFFF"/>
        </w:rPr>
        <w:t>չի</w:t>
      </w:r>
      <w:r w:rsidRPr="00045F75">
        <w:rPr>
          <w:rFonts w:ascii="GHEA Grapalat" w:hAnsi="GHEA Grapalat" w:cs="Times New Roma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045F75">
        <w:rPr>
          <w:rFonts w:ascii="GHEA Grapalat" w:hAnsi="GHEA Grapalat" w:cs="Times New Roman"/>
          <w:color w:val="000000"/>
          <w:sz w:val="24"/>
          <w:szCs w:val="24"/>
          <w:shd w:val="clear" w:color="auto" w:fill="FFFFFF"/>
        </w:rPr>
        <w:t>նախատեսվում</w:t>
      </w:r>
      <w:r w:rsidRPr="00045F75">
        <w:rPr>
          <w:rFonts w:ascii="GHEA Grapalat" w:hAnsi="GHEA Grapalat" w:cs="Times New Roman"/>
          <w:color w:val="000000"/>
          <w:sz w:val="24"/>
          <w:szCs w:val="24"/>
          <w:shd w:val="clear" w:color="auto" w:fill="FFFFFF"/>
          <w:lang w:val="fr-FR"/>
        </w:rPr>
        <w:t>:</w:t>
      </w:r>
    </w:p>
    <w:p w14:paraId="2A9CADD3" w14:textId="77777777" w:rsidR="008C4C76" w:rsidRPr="00045F75" w:rsidRDefault="008C4C76" w:rsidP="00706023">
      <w:pPr>
        <w:shd w:val="clear" w:color="auto" w:fill="FFFFFF"/>
        <w:spacing w:after="0" w:line="360" w:lineRule="auto"/>
        <w:ind w:right="-274" w:firstLine="547"/>
        <w:jc w:val="both"/>
        <w:textAlignment w:val="baseline"/>
        <w:rPr>
          <w:rFonts w:ascii="GHEA Grapalat" w:hAnsi="GHEA Grapalat" w:cs="Times New Roman"/>
          <w:color w:val="000000"/>
          <w:sz w:val="24"/>
          <w:szCs w:val="24"/>
          <w:shd w:val="clear" w:color="auto" w:fill="FFFFFF"/>
          <w:lang w:val="fr-FR"/>
        </w:rPr>
      </w:pPr>
    </w:p>
    <w:p w14:paraId="7EB8EF4F" w14:textId="6C8411A1" w:rsidR="00DF6BE7" w:rsidRPr="004B1751" w:rsidRDefault="00706023" w:rsidP="00706023">
      <w:pPr>
        <w:pStyle w:val="NormalWeb"/>
        <w:shd w:val="clear" w:color="auto" w:fill="FFFFFF"/>
        <w:spacing w:before="0" w:beforeAutospacing="0" w:after="0" w:afterAutospacing="0" w:line="360" w:lineRule="auto"/>
        <w:ind w:right="-274" w:firstLine="547"/>
        <w:jc w:val="both"/>
        <w:rPr>
          <w:rFonts w:ascii="Microsoft JhengHei" w:eastAsia="Microsoft JhengHei" w:hAnsi="Microsoft JhengHei" w:cs="Microsoft JhengHei"/>
          <w:b/>
        </w:rPr>
      </w:pPr>
      <w:r>
        <w:rPr>
          <w:rFonts w:ascii="GHEA Grapalat" w:hAnsi="GHEA Grapalat" w:cs="Sylfaen"/>
          <w:b/>
          <w:lang w:val="fr-FR"/>
        </w:rPr>
        <w:t>4</w:t>
      </w:r>
      <w:r w:rsidR="00DF6BE7" w:rsidRPr="00045F75">
        <w:rPr>
          <w:rFonts w:ascii="GHEA Grapalat" w:hAnsi="GHEA Grapalat" w:cs="Sylfaen"/>
          <w:b/>
          <w:lang w:val="fr-FR"/>
        </w:rPr>
        <w:t xml:space="preserve">. </w:t>
      </w:r>
      <w:r w:rsidR="00DF6BE7" w:rsidRPr="00045F75">
        <w:rPr>
          <w:rFonts w:ascii="GHEA Grapalat" w:hAnsi="GHEA Grapalat" w:cs="Sylfaen"/>
          <w:b/>
        </w:rPr>
        <w:t>Նախագծի մշակման գործընթացում ներգրավված ինստիտուտները և անձինք</w:t>
      </w:r>
      <w:r w:rsidR="004B1751">
        <w:rPr>
          <w:rFonts w:ascii="Microsoft JhengHei" w:eastAsia="Microsoft JhengHei" w:hAnsi="Microsoft JhengHei" w:cs="Microsoft JhengHei"/>
          <w:b/>
        </w:rPr>
        <w:t>․</w:t>
      </w:r>
    </w:p>
    <w:p w14:paraId="17C19FB7" w14:textId="77777777" w:rsidR="00DF6BE7" w:rsidRPr="00045F75" w:rsidRDefault="00DF6BE7" w:rsidP="00706023">
      <w:pPr>
        <w:spacing w:after="0" w:line="360" w:lineRule="auto"/>
        <w:ind w:right="-274" w:firstLine="547"/>
        <w:jc w:val="both"/>
        <w:rPr>
          <w:rFonts w:ascii="GHEA Grapalat" w:hAnsi="GHEA Grapalat" w:cs="Tahoma"/>
          <w:sz w:val="24"/>
          <w:szCs w:val="24"/>
        </w:rPr>
      </w:pPr>
      <w:r w:rsidRPr="00045F75">
        <w:rPr>
          <w:rFonts w:ascii="GHEA Grapalat" w:hAnsi="GHEA Grapalat" w:cs="Tahoma"/>
          <w:sz w:val="24"/>
          <w:szCs w:val="24"/>
        </w:rPr>
        <w:t xml:space="preserve">Նախագիծը մշակվել է </w:t>
      </w:r>
      <w:r w:rsidRPr="00045F75">
        <w:rPr>
          <w:rFonts w:ascii="GHEA Grapalat" w:hAnsi="GHEA Grapalat"/>
          <w:sz w:val="24"/>
          <w:szCs w:val="24"/>
        </w:rPr>
        <w:t>ՀՀ ներքին գործերի նախարարության</w:t>
      </w:r>
      <w:r w:rsidRPr="00045F75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045F75">
        <w:rPr>
          <w:rFonts w:ascii="GHEA Grapalat" w:hAnsi="GHEA Grapalat" w:cs="Tahoma"/>
          <w:sz w:val="24"/>
          <w:szCs w:val="24"/>
        </w:rPr>
        <w:t>կողմից:</w:t>
      </w:r>
    </w:p>
    <w:p w14:paraId="7A18E640" w14:textId="77777777" w:rsidR="00DF6BE7" w:rsidRPr="00045F75" w:rsidRDefault="00DF6BE7" w:rsidP="00706023">
      <w:pPr>
        <w:spacing w:after="0" w:line="360" w:lineRule="auto"/>
        <w:ind w:right="-274" w:firstLine="547"/>
        <w:jc w:val="both"/>
        <w:rPr>
          <w:rFonts w:ascii="GHEA Grapalat" w:hAnsi="GHEA Grapalat" w:cs="Tahoma"/>
          <w:sz w:val="24"/>
          <w:szCs w:val="24"/>
        </w:rPr>
      </w:pPr>
    </w:p>
    <w:p w14:paraId="77BD2E15" w14:textId="20594104" w:rsidR="00706023" w:rsidRPr="00045F75" w:rsidRDefault="00706023" w:rsidP="00706023">
      <w:pPr>
        <w:spacing w:after="0" w:line="360" w:lineRule="auto"/>
        <w:ind w:right="-274" w:firstLine="547"/>
        <w:jc w:val="both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</w:pP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>5</w:t>
      </w:r>
      <w:r w:rsidRPr="00045F75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>. Կապը ռազմավարական փաստաթղթերի հետ.</w:t>
      </w:r>
    </w:p>
    <w:p w14:paraId="2F9DD863" w14:textId="77777777" w:rsidR="00706023" w:rsidRPr="00045F75" w:rsidRDefault="00706023" w:rsidP="00706023">
      <w:pPr>
        <w:spacing w:after="0" w:line="360" w:lineRule="auto"/>
        <w:ind w:right="-274" w:firstLine="547"/>
        <w:jc w:val="both"/>
        <w:rPr>
          <w:rFonts w:ascii="GHEA Grapalat" w:eastAsiaTheme="minorHAnsi" w:hAnsi="GHEA Grapalat" w:cs="Sylfaen"/>
          <w:color w:val="000000"/>
          <w:sz w:val="24"/>
          <w:szCs w:val="24"/>
          <w:lang w:eastAsia="ru-RU"/>
        </w:rPr>
      </w:pPr>
      <w:r w:rsidRPr="00045F75">
        <w:rPr>
          <w:rFonts w:ascii="GHEA Grapalat" w:eastAsiaTheme="minorHAnsi" w:hAnsi="GHEA Grapalat" w:cs="Sylfaen"/>
          <w:color w:val="000000"/>
          <w:sz w:val="24"/>
          <w:szCs w:val="24"/>
          <w:lang w:eastAsia="ru-RU"/>
        </w:rPr>
        <w:t>Նախագիծը բխում</w:t>
      </w:r>
      <w:r w:rsidRPr="00045F75">
        <w:rPr>
          <w:rFonts w:ascii="GHEA Grapalat" w:eastAsiaTheme="minorHAnsi" w:hAnsi="GHEA Grapalat" w:cs="Sylfaen"/>
          <w:color w:val="000000"/>
          <w:sz w:val="24"/>
          <w:szCs w:val="24"/>
          <w:lang w:val="fr-FR" w:eastAsia="ru-RU"/>
        </w:rPr>
        <w:t xml:space="preserve"> </w:t>
      </w:r>
      <w:r w:rsidRPr="00045F75">
        <w:rPr>
          <w:rFonts w:ascii="GHEA Grapalat" w:eastAsiaTheme="minorHAnsi" w:hAnsi="GHEA Grapalat" w:cs="Sylfaen"/>
          <w:color w:val="000000"/>
          <w:sz w:val="24"/>
          <w:szCs w:val="24"/>
          <w:lang w:eastAsia="ru-RU"/>
        </w:rPr>
        <w:t xml:space="preserve">է </w:t>
      </w:r>
      <w:bookmarkStart w:id="5" w:name="_Hlk193451710"/>
      <w:r w:rsidRPr="00045F75">
        <w:rPr>
          <w:rFonts w:ascii="GHEA Grapalat" w:eastAsiaTheme="minorHAnsi" w:hAnsi="GHEA Grapalat" w:cs="Sylfaen"/>
          <w:color w:val="000000"/>
          <w:sz w:val="24"/>
          <w:szCs w:val="24"/>
          <w:lang w:eastAsia="ru-RU"/>
        </w:rPr>
        <w:t>ՀՀ</w:t>
      </w:r>
      <w:bookmarkEnd w:id="5"/>
      <w:r w:rsidRPr="00045F75">
        <w:rPr>
          <w:rFonts w:ascii="GHEA Grapalat" w:eastAsiaTheme="minorHAnsi" w:hAnsi="GHEA Grapalat" w:cs="Sylfaen"/>
          <w:color w:val="000000"/>
          <w:sz w:val="24"/>
          <w:szCs w:val="24"/>
          <w:lang w:eastAsia="ru-RU"/>
        </w:rPr>
        <w:t xml:space="preserve"> կառավարության 2024 թվականի  նոյեմբերի 15-ի </w:t>
      </w:r>
      <w:r w:rsidRPr="00706023">
        <w:rPr>
          <w:rFonts w:ascii="GHEA Grapalat" w:eastAsiaTheme="minorHAnsi" w:hAnsi="GHEA Grapalat" w:cs="Sylfaen"/>
          <w:b/>
          <w:bCs/>
          <w:color w:val="000000"/>
          <w:sz w:val="24"/>
          <w:szCs w:val="24"/>
          <w:lang w:eastAsia="ru-RU"/>
        </w:rPr>
        <w:t>«Ոստիկանության բարեփոխումների իրականացման ռազմավարությունը և դրանից բխող 2024-2026 թվականների գործողությունների ծրագիրը հաստատելու մասին»</w:t>
      </w:r>
      <w:r w:rsidRPr="00045F75">
        <w:rPr>
          <w:rFonts w:ascii="GHEA Grapalat" w:eastAsiaTheme="minorHAnsi" w:hAnsi="GHEA Grapalat" w:cs="Sylfaen"/>
          <w:color w:val="000000"/>
          <w:sz w:val="24"/>
          <w:szCs w:val="24"/>
          <w:lang w:eastAsia="ru-RU"/>
        </w:rPr>
        <w:t xml:space="preserve"> թիվ 1803-Լ որոշմամբ հաստատված 2-րդ հավելվածի 9-րդ՝ </w:t>
      </w:r>
      <w:r w:rsidRPr="00045F75">
        <w:rPr>
          <w:rFonts w:ascii="GHEA Grapalat" w:eastAsiaTheme="minorHAnsi" w:hAnsi="GHEA Grapalat" w:cs="Sylfaen"/>
          <w:b/>
          <w:bCs/>
          <w:color w:val="000000"/>
          <w:sz w:val="24"/>
          <w:szCs w:val="24"/>
          <w:lang w:eastAsia="ru-RU"/>
        </w:rPr>
        <w:t>«</w:t>
      </w:r>
      <w:r w:rsidRPr="00706023">
        <w:rPr>
          <w:rFonts w:ascii="GHEA Grapalat" w:eastAsiaTheme="minorHAnsi" w:hAnsi="GHEA Grapalat" w:cs="Sylfaen"/>
          <w:b/>
          <w:bCs/>
          <w:color w:val="000000"/>
          <w:sz w:val="24"/>
          <w:szCs w:val="24"/>
          <w:lang w:eastAsia="ru-RU"/>
        </w:rPr>
        <w:t>Մարդու</w:t>
      </w:r>
      <w:r w:rsidRPr="00045F75">
        <w:rPr>
          <w:rFonts w:ascii="GHEA Grapalat" w:eastAsiaTheme="minorHAnsi" w:hAnsi="GHEA Grapalat" w:cs="Sylfaen"/>
          <w:b/>
          <w:bCs/>
          <w:color w:val="000000"/>
          <w:sz w:val="24"/>
          <w:szCs w:val="24"/>
          <w:lang w:val="fr-FR" w:eastAsia="ru-RU"/>
        </w:rPr>
        <w:t xml:space="preserve"> </w:t>
      </w:r>
      <w:r w:rsidRPr="00706023">
        <w:rPr>
          <w:rFonts w:ascii="GHEA Grapalat" w:eastAsiaTheme="minorHAnsi" w:hAnsi="GHEA Grapalat" w:cs="Sylfaen"/>
          <w:b/>
          <w:bCs/>
          <w:color w:val="000000"/>
          <w:sz w:val="24"/>
          <w:szCs w:val="24"/>
          <w:lang w:eastAsia="ru-RU"/>
        </w:rPr>
        <w:t>իրավունքների</w:t>
      </w:r>
      <w:r w:rsidRPr="00045F75">
        <w:rPr>
          <w:rFonts w:ascii="GHEA Grapalat" w:eastAsiaTheme="minorHAnsi" w:hAnsi="GHEA Grapalat" w:cs="Sylfaen"/>
          <w:b/>
          <w:bCs/>
          <w:color w:val="000000"/>
          <w:sz w:val="24"/>
          <w:szCs w:val="24"/>
          <w:lang w:val="fr-FR" w:eastAsia="ru-RU"/>
        </w:rPr>
        <w:t xml:space="preserve"> </w:t>
      </w:r>
      <w:r w:rsidRPr="00706023">
        <w:rPr>
          <w:rFonts w:ascii="GHEA Grapalat" w:eastAsiaTheme="minorHAnsi" w:hAnsi="GHEA Grapalat" w:cs="Sylfaen"/>
          <w:b/>
          <w:bCs/>
          <w:color w:val="000000"/>
          <w:sz w:val="24"/>
          <w:szCs w:val="24"/>
          <w:lang w:eastAsia="ru-RU"/>
        </w:rPr>
        <w:t>պաշտպանության</w:t>
      </w:r>
      <w:r w:rsidRPr="00045F75">
        <w:rPr>
          <w:rFonts w:ascii="GHEA Grapalat" w:eastAsiaTheme="minorHAnsi" w:hAnsi="GHEA Grapalat" w:cs="Sylfaen"/>
          <w:b/>
          <w:bCs/>
          <w:color w:val="000000"/>
          <w:sz w:val="24"/>
          <w:szCs w:val="24"/>
          <w:lang w:val="fr-FR" w:eastAsia="ru-RU"/>
        </w:rPr>
        <w:t xml:space="preserve"> </w:t>
      </w:r>
      <w:r w:rsidRPr="00706023">
        <w:rPr>
          <w:rFonts w:ascii="GHEA Grapalat" w:eastAsiaTheme="minorHAnsi" w:hAnsi="GHEA Grapalat" w:cs="Sylfaen"/>
          <w:b/>
          <w:bCs/>
          <w:color w:val="000000"/>
          <w:sz w:val="24"/>
          <w:szCs w:val="24"/>
          <w:lang w:eastAsia="ru-RU"/>
        </w:rPr>
        <w:t>զգայուն</w:t>
      </w:r>
      <w:r w:rsidRPr="00045F75">
        <w:rPr>
          <w:rFonts w:ascii="GHEA Grapalat" w:eastAsiaTheme="minorHAnsi" w:hAnsi="GHEA Grapalat" w:cs="Sylfaen"/>
          <w:b/>
          <w:bCs/>
          <w:color w:val="000000"/>
          <w:sz w:val="24"/>
          <w:szCs w:val="24"/>
          <w:lang w:val="fr-FR" w:eastAsia="ru-RU"/>
        </w:rPr>
        <w:t xml:space="preserve"> </w:t>
      </w:r>
      <w:r w:rsidRPr="00706023">
        <w:rPr>
          <w:rFonts w:ascii="GHEA Grapalat" w:eastAsiaTheme="minorHAnsi" w:hAnsi="GHEA Grapalat" w:cs="Sylfaen"/>
          <w:b/>
          <w:bCs/>
          <w:color w:val="000000"/>
          <w:sz w:val="24"/>
          <w:szCs w:val="24"/>
          <w:lang w:eastAsia="ru-RU"/>
        </w:rPr>
        <w:t>հարցեր</w:t>
      </w:r>
      <w:r w:rsidRPr="00045F75">
        <w:rPr>
          <w:rFonts w:ascii="GHEA Grapalat" w:eastAsiaTheme="minorHAnsi" w:hAnsi="GHEA Grapalat" w:cs="Sylfaen"/>
          <w:b/>
          <w:bCs/>
          <w:color w:val="000000"/>
          <w:sz w:val="24"/>
          <w:szCs w:val="24"/>
          <w:lang w:eastAsia="ru-RU"/>
        </w:rPr>
        <w:t>» ուղղության</w:t>
      </w:r>
      <w:r w:rsidRPr="00045F75">
        <w:rPr>
          <w:rFonts w:ascii="GHEA Grapalat" w:eastAsiaTheme="minorHAnsi" w:hAnsi="GHEA Grapalat" w:cs="Sylfaen"/>
          <w:color w:val="000000"/>
          <w:sz w:val="24"/>
          <w:szCs w:val="24"/>
          <w:lang w:eastAsia="ru-RU"/>
        </w:rPr>
        <w:t xml:space="preserve"> </w:t>
      </w:r>
      <w:r w:rsidRPr="00045F75">
        <w:rPr>
          <w:rFonts w:ascii="GHEA Grapalat" w:eastAsiaTheme="minorHAnsi" w:hAnsi="GHEA Grapalat" w:cs="Sylfaen"/>
          <w:b/>
          <w:bCs/>
          <w:color w:val="000000"/>
          <w:sz w:val="24"/>
          <w:szCs w:val="24"/>
          <w:lang w:eastAsia="ru-RU"/>
        </w:rPr>
        <w:t>2-րդ՝ «</w:t>
      </w:r>
      <w:r w:rsidRPr="00706023">
        <w:rPr>
          <w:rFonts w:ascii="GHEA Grapalat" w:eastAsiaTheme="minorHAnsi" w:hAnsi="GHEA Grapalat" w:cs="Sylfaen"/>
          <w:b/>
          <w:bCs/>
          <w:color w:val="000000"/>
          <w:sz w:val="24"/>
          <w:szCs w:val="24"/>
          <w:lang w:eastAsia="ru-RU"/>
        </w:rPr>
        <w:t>Ընտանեկան</w:t>
      </w:r>
      <w:r w:rsidRPr="00045F75">
        <w:rPr>
          <w:rFonts w:ascii="GHEA Grapalat" w:eastAsiaTheme="minorHAnsi" w:hAnsi="GHEA Grapalat" w:cs="Sylfaen"/>
          <w:b/>
          <w:bCs/>
          <w:color w:val="000000"/>
          <w:sz w:val="24"/>
          <w:szCs w:val="24"/>
          <w:lang w:val="fr-FR" w:eastAsia="ru-RU"/>
        </w:rPr>
        <w:t xml:space="preserve"> </w:t>
      </w:r>
      <w:r w:rsidRPr="00706023">
        <w:rPr>
          <w:rFonts w:ascii="GHEA Grapalat" w:eastAsiaTheme="minorHAnsi" w:hAnsi="GHEA Grapalat" w:cs="Sylfaen"/>
          <w:b/>
          <w:bCs/>
          <w:color w:val="000000"/>
          <w:sz w:val="24"/>
          <w:szCs w:val="24"/>
          <w:lang w:eastAsia="ru-RU"/>
        </w:rPr>
        <w:t>և</w:t>
      </w:r>
      <w:r w:rsidRPr="00045F75">
        <w:rPr>
          <w:rFonts w:ascii="GHEA Grapalat" w:eastAsiaTheme="minorHAnsi" w:hAnsi="GHEA Grapalat" w:cs="Sylfaen"/>
          <w:b/>
          <w:bCs/>
          <w:color w:val="000000"/>
          <w:sz w:val="24"/>
          <w:szCs w:val="24"/>
          <w:lang w:val="fr-FR" w:eastAsia="ru-RU"/>
        </w:rPr>
        <w:t xml:space="preserve"> </w:t>
      </w:r>
      <w:r w:rsidRPr="00706023">
        <w:rPr>
          <w:rFonts w:ascii="GHEA Grapalat" w:eastAsiaTheme="minorHAnsi" w:hAnsi="GHEA Grapalat" w:cs="Sylfaen"/>
          <w:b/>
          <w:bCs/>
          <w:color w:val="000000"/>
          <w:sz w:val="24"/>
          <w:szCs w:val="24"/>
          <w:lang w:eastAsia="ru-RU"/>
        </w:rPr>
        <w:t>կենցաղային</w:t>
      </w:r>
      <w:r w:rsidRPr="00045F75">
        <w:rPr>
          <w:rFonts w:ascii="GHEA Grapalat" w:eastAsiaTheme="minorHAnsi" w:hAnsi="GHEA Grapalat" w:cs="Sylfaen"/>
          <w:b/>
          <w:bCs/>
          <w:color w:val="000000"/>
          <w:sz w:val="24"/>
          <w:szCs w:val="24"/>
          <w:lang w:val="fr-FR" w:eastAsia="ru-RU"/>
        </w:rPr>
        <w:t xml:space="preserve"> </w:t>
      </w:r>
      <w:r w:rsidRPr="00706023">
        <w:rPr>
          <w:rFonts w:ascii="GHEA Grapalat" w:eastAsiaTheme="minorHAnsi" w:hAnsi="GHEA Grapalat" w:cs="Sylfaen"/>
          <w:b/>
          <w:bCs/>
          <w:color w:val="000000"/>
          <w:sz w:val="24"/>
          <w:szCs w:val="24"/>
          <w:lang w:eastAsia="ru-RU"/>
        </w:rPr>
        <w:t>բռնության</w:t>
      </w:r>
      <w:r w:rsidRPr="00045F75">
        <w:rPr>
          <w:rFonts w:ascii="GHEA Grapalat" w:eastAsiaTheme="minorHAnsi" w:hAnsi="GHEA Grapalat" w:cs="Sylfaen"/>
          <w:b/>
          <w:bCs/>
          <w:color w:val="000000"/>
          <w:sz w:val="24"/>
          <w:szCs w:val="24"/>
          <w:lang w:val="fr-FR" w:eastAsia="ru-RU"/>
        </w:rPr>
        <w:t xml:space="preserve">, </w:t>
      </w:r>
      <w:r w:rsidRPr="00706023">
        <w:rPr>
          <w:rFonts w:ascii="GHEA Grapalat" w:eastAsiaTheme="minorHAnsi" w:hAnsi="GHEA Grapalat" w:cs="Sylfaen"/>
          <w:b/>
          <w:bCs/>
          <w:color w:val="000000"/>
          <w:sz w:val="24"/>
          <w:szCs w:val="24"/>
          <w:lang w:eastAsia="ru-RU"/>
        </w:rPr>
        <w:t>ինչպես</w:t>
      </w:r>
      <w:r w:rsidRPr="00045F75">
        <w:rPr>
          <w:rFonts w:ascii="GHEA Grapalat" w:eastAsiaTheme="minorHAnsi" w:hAnsi="GHEA Grapalat" w:cs="Sylfaen"/>
          <w:b/>
          <w:bCs/>
          <w:color w:val="000000"/>
          <w:sz w:val="24"/>
          <w:szCs w:val="24"/>
          <w:lang w:val="fr-FR" w:eastAsia="ru-RU"/>
        </w:rPr>
        <w:t xml:space="preserve"> </w:t>
      </w:r>
      <w:r w:rsidRPr="00706023">
        <w:rPr>
          <w:rFonts w:ascii="GHEA Grapalat" w:eastAsiaTheme="minorHAnsi" w:hAnsi="GHEA Grapalat" w:cs="Sylfaen"/>
          <w:b/>
          <w:bCs/>
          <w:color w:val="000000"/>
          <w:sz w:val="24"/>
          <w:szCs w:val="24"/>
          <w:lang w:eastAsia="ru-RU"/>
        </w:rPr>
        <w:t>նաև</w:t>
      </w:r>
      <w:r w:rsidRPr="00045F75">
        <w:rPr>
          <w:rFonts w:ascii="GHEA Grapalat" w:eastAsiaTheme="minorHAnsi" w:hAnsi="GHEA Grapalat" w:cs="Sylfaen"/>
          <w:b/>
          <w:bCs/>
          <w:color w:val="000000"/>
          <w:sz w:val="24"/>
          <w:szCs w:val="24"/>
          <w:lang w:val="fr-FR" w:eastAsia="ru-RU"/>
        </w:rPr>
        <w:t xml:space="preserve"> </w:t>
      </w:r>
      <w:r w:rsidRPr="00706023">
        <w:rPr>
          <w:rFonts w:ascii="GHEA Grapalat" w:eastAsiaTheme="minorHAnsi" w:hAnsi="GHEA Grapalat" w:cs="Sylfaen"/>
          <w:b/>
          <w:bCs/>
          <w:color w:val="000000"/>
          <w:sz w:val="24"/>
          <w:szCs w:val="24"/>
          <w:lang w:eastAsia="ru-RU"/>
        </w:rPr>
        <w:t>երեխաների</w:t>
      </w:r>
      <w:r w:rsidRPr="00045F75">
        <w:rPr>
          <w:rFonts w:ascii="GHEA Grapalat" w:eastAsiaTheme="minorHAnsi" w:hAnsi="GHEA Grapalat" w:cs="Sylfaen"/>
          <w:b/>
          <w:bCs/>
          <w:color w:val="000000"/>
          <w:sz w:val="24"/>
          <w:szCs w:val="24"/>
          <w:lang w:val="fr-FR" w:eastAsia="ru-RU"/>
        </w:rPr>
        <w:t xml:space="preserve"> </w:t>
      </w:r>
      <w:r w:rsidRPr="00706023">
        <w:rPr>
          <w:rFonts w:ascii="GHEA Grapalat" w:eastAsiaTheme="minorHAnsi" w:hAnsi="GHEA Grapalat" w:cs="Sylfaen"/>
          <w:b/>
          <w:bCs/>
          <w:color w:val="000000"/>
          <w:sz w:val="24"/>
          <w:szCs w:val="24"/>
          <w:lang w:eastAsia="ru-RU"/>
        </w:rPr>
        <w:t>նկատմամբ</w:t>
      </w:r>
      <w:r w:rsidRPr="00045F75">
        <w:rPr>
          <w:rFonts w:ascii="GHEA Grapalat" w:eastAsiaTheme="minorHAnsi" w:hAnsi="GHEA Grapalat" w:cs="Sylfaen"/>
          <w:b/>
          <w:bCs/>
          <w:color w:val="000000"/>
          <w:sz w:val="24"/>
          <w:szCs w:val="24"/>
          <w:lang w:val="fr-FR" w:eastAsia="ru-RU"/>
        </w:rPr>
        <w:t xml:space="preserve"> </w:t>
      </w:r>
      <w:r w:rsidRPr="00706023">
        <w:rPr>
          <w:rFonts w:ascii="GHEA Grapalat" w:eastAsiaTheme="minorHAnsi" w:hAnsi="GHEA Grapalat" w:cs="Sylfaen"/>
          <w:b/>
          <w:bCs/>
          <w:color w:val="000000"/>
          <w:sz w:val="24"/>
          <w:szCs w:val="24"/>
          <w:lang w:eastAsia="ru-RU"/>
        </w:rPr>
        <w:t>բռնության</w:t>
      </w:r>
      <w:r w:rsidRPr="00045F75">
        <w:rPr>
          <w:rFonts w:ascii="GHEA Grapalat" w:eastAsiaTheme="minorHAnsi" w:hAnsi="GHEA Grapalat" w:cs="Sylfaen"/>
          <w:b/>
          <w:bCs/>
          <w:color w:val="000000"/>
          <w:sz w:val="24"/>
          <w:szCs w:val="24"/>
          <w:lang w:val="fr-FR" w:eastAsia="ru-RU"/>
        </w:rPr>
        <w:t xml:space="preserve"> </w:t>
      </w:r>
      <w:r w:rsidRPr="00706023">
        <w:rPr>
          <w:rFonts w:ascii="GHEA Grapalat" w:eastAsiaTheme="minorHAnsi" w:hAnsi="GHEA Grapalat" w:cs="Sylfaen"/>
          <w:b/>
          <w:bCs/>
          <w:color w:val="000000"/>
          <w:sz w:val="24"/>
          <w:szCs w:val="24"/>
          <w:lang w:eastAsia="ru-RU"/>
        </w:rPr>
        <w:t>կանխարգելում</w:t>
      </w:r>
      <w:r w:rsidRPr="00045F75">
        <w:rPr>
          <w:rFonts w:ascii="GHEA Grapalat" w:eastAsiaTheme="minorHAnsi" w:hAnsi="GHEA Grapalat" w:cs="Sylfaen"/>
          <w:b/>
          <w:bCs/>
          <w:color w:val="000000"/>
          <w:sz w:val="24"/>
          <w:szCs w:val="24"/>
          <w:lang w:val="fr-FR" w:eastAsia="ru-RU"/>
        </w:rPr>
        <w:t xml:space="preserve">, </w:t>
      </w:r>
      <w:r w:rsidRPr="00706023">
        <w:rPr>
          <w:rFonts w:ascii="GHEA Grapalat" w:eastAsiaTheme="minorHAnsi" w:hAnsi="GHEA Grapalat" w:cs="Sylfaen"/>
          <w:b/>
          <w:bCs/>
          <w:color w:val="000000"/>
          <w:sz w:val="24"/>
          <w:szCs w:val="24"/>
          <w:lang w:eastAsia="ru-RU"/>
        </w:rPr>
        <w:t>բռնության</w:t>
      </w:r>
      <w:r w:rsidRPr="00045F75">
        <w:rPr>
          <w:rFonts w:ascii="GHEA Grapalat" w:eastAsiaTheme="minorHAnsi" w:hAnsi="GHEA Grapalat" w:cs="Sylfaen"/>
          <w:b/>
          <w:bCs/>
          <w:color w:val="000000"/>
          <w:sz w:val="24"/>
          <w:szCs w:val="24"/>
          <w:lang w:val="fr-FR" w:eastAsia="ru-RU"/>
        </w:rPr>
        <w:t xml:space="preserve"> </w:t>
      </w:r>
      <w:r w:rsidRPr="00706023">
        <w:rPr>
          <w:rFonts w:ascii="GHEA Grapalat" w:eastAsiaTheme="minorHAnsi" w:hAnsi="GHEA Grapalat" w:cs="Sylfaen"/>
          <w:b/>
          <w:bCs/>
          <w:color w:val="000000"/>
          <w:sz w:val="24"/>
          <w:szCs w:val="24"/>
          <w:lang w:eastAsia="ru-RU"/>
        </w:rPr>
        <w:t>ենթարկված</w:t>
      </w:r>
      <w:r w:rsidRPr="00045F75">
        <w:rPr>
          <w:rFonts w:ascii="GHEA Grapalat" w:eastAsiaTheme="minorHAnsi" w:hAnsi="GHEA Grapalat" w:cs="Sylfaen"/>
          <w:b/>
          <w:bCs/>
          <w:color w:val="000000"/>
          <w:sz w:val="24"/>
          <w:szCs w:val="24"/>
          <w:lang w:val="fr-FR" w:eastAsia="ru-RU"/>
        </w:rPr>
        <w:t xml:space="preserve"> </w:t>
      </w:r>
      <w:r w:rsidRPr="00706023">
        <w:rPr>
          <w:rFonts w:ascii="GHEA Grapalat" w:eastAsiaTheme="minorHAnsi" w:hAnsi="GHEA Grapalat" w:cs="Sylfaen"/>
          <w:b/>
          <w:bCs/>
          <w:color w:val="000000"/>
          <w:sz w:val="24"/>
          <w:szCs w:val="24"/>
          <w:lang w:eastAsia="ru-RU"/>
        </w:rPr>
        <w:t>անձանց</w:t>
      </w:r>
      <w:r w:rsidRPr="00045F75">
        <w:rPr>
          <w:rFonts w:ascii="GHEA Grapalat" w:eastAsiaTheme="minorHAnsi" w:hAnsi="GHEA Grapalat" w:cs="Sylfaen"/>
          <w:b/>
          <w:bCs/>
          <w:color w:val="000000"/>
          <w:sz w:val="24"/>
          <w:szCs w:val="24"/>
          <w:lang w:val="fr-FR" w:eastAsia="ru-RU"/>
        </w:rPr>
        <w:t xml:space="preserve"> </w:t>
      </w:r>
      <w:r w:rsidRPr="00706023">
        <w:rPr>
          <w:rFonts w:ascii="GHEA Grapalat" w:eastAsiaTheme="minorHAnsi" w:hAnsi="GHEA Grapalat" w:cs="Sylfaen"/>
          <w:b/>
          <w:bCs/>
          <w:color w:val="000000"/>
          <w:sz w:val="24"/>
          <w:szCs w:val="24"/>
          <w:lang w:eastAsia="ru-RU"/>
        </w:rPr>
        <w:t>պաշտպանության</w:t>
      </w:r>
      <w:r w:rsidRPr="00045F75">
        <w:rPr>
          <w:rFonts w:ascii="GHEA Grapalat" w:eastAsiaTheme="minorHAnsi" w:hAnsi="GHEA Grapalat" w:cs="Sylfaen"/>
          <w:b/>
          <w:bCs/>
          <w:color w:val="000000"/>
          <w:sz w:val="24"/>
          <w:szCs w:val="24"/>
          <w:lang w:val="fr-FR" w:eastAsia="ru-RU"/>
        </w:rPr>
        <w:t xml:space="preserve"> </w:t>
      </w:r>
      <w:r w:rsidRPr="00706023">
        <w:rPr>
          <w:rFonts w:ascii="GHEA Grapalat" w:eastAsiaTheme="minorHAnsi" w:hAnsi="GHEA Grapalat" w:cs="Sylfaen"/>
          <w:b/>
          <w:bCs/>
          <w:color w:val="000000"/>
          <w:sz w:val="24"/>
          <w:szCs w:val="24"/>
          <w:lang w:eastAsia="ru-RU"/>
        </w:rPr>
        <w:t>երաշխավորում</w:t>
      </w:r>
      <w:r w:rsidRPr="00045F75">
        <w:rPr>
          <w:rFonts w:ascii="GHEA Grapalat" w:eastAsiaTheme="minorHAnsi" w:hAnsi="GHEA Grapalat" w:cs="Sylfaen"/>
          <w:b/>
          <w:bCs/>
          <w:color w:val="000000"/>
          <w:sz w:val="24"/>
          <w:szCs w:val="24"/>
          <w:lang w:eastAsia="ru-RU"/>
        </w:rPr>
        <w:t>» գործողությունից։</w:t>
      </w:r>
    </w:p>
    <w:p w14:paraId="5B214DD0" w14:textId="77777777" w:rsidR="00706023" w:rsidRDefault="00706023" w:rsidP="00706023">
      <w:pPr>
        <w:pStyle w:val="ListParagraph"/>
        <w:spacing w:after="0" w:line="360" w:lineRule="auto"/>
        <w:ind w:left="0" w:right="-274" w:firstLine="547"/>
        <w:jc w:val="both"/>
        <w:rPr>
          <w:rFonts w:ascii="GHEA Grapalat" w:hAnsi="GHEA Grapalat" w:cs="Sylfaen"/>
          <w:b/>
          <w:sz w:val="24"/>
          <w:szCs w:val="24"/>
        </w:rPr>
      </w:pPr>
    </w:p>
    <w:p w14:paraId="17674200" w14:textId="77777777" w:rsidR="00706023" w:rsidRDefault="00DF6BE7" w:rsidP="00706023">
      <w:pPr>
        <w:pStyle w:val="ListParagraph"/>
        <w:spacing w:after="0" w:line="360" w:lineRule="auto"/>
        <w:ind w:left="0" w:right="-274" w:firstLine="547"/>
        <w:jc w:val="both"/>
        <w:rPr>
          <w:rFonts w:ascii="Microsoft JhengHei" w:eastAsia="Microsoft JhengHei" w:hAnsi="Microsoft JhengHei" w:cs="Microsoft JhengHei"/>
          <w:b/>
          <w:sz w:val="24"/>
          <w:szCs w:val="24"/>
        </w:rPr>
      </w:pPr>
      <w:r w:rsidRPr="00045F75">
        <w:rPr>
          <w:rFonts w:ascii="GHEA Grapalat" w:hAnsi="GHEA Grapalat" w:cs="Sylfaen"/>
          <w:b/>
          <w:sz w:val="24"/>
          <w:szCs w:val="24"/>
        </w:rPr>
        <w:t>6. Ակնկալվող արդյունքը</w:t>
      </w:r>
      <w:r w:rsidR="004B1751">
        <w:rPr>
          <w:rFonts w:ascii="Microsoft JhengHei" w:eastAsia="Microsoft JhengHei" w:hAnsi="Microsoft JhengHei" w:cs="Microsoft JhengHei"/>
          <w:b/>
          <w:sz w:val="24"/>
          <w:szCs w:val="24"/>
        </w:rPr>
        <w:t>․</w:t>
      </w:r>
    </w:p>
    <w:p w14:paraId="76CB520B" w14:textId="6618816F" w:rsidR="008C4C76" w:rsidRPr="00EE36A8" w:rsidRDefault="00DF6BE7" w:rsidP="00706023">
      <w:pPr>
        <w:pStyle w:val="ListParagraph"/>
        <w:spacing w:after="0" w:line="360" w:lineRule="auto"/>
        <w:ind w:left="0" w:right="-274" w:firstLine="547"/>
        <w:jc w:val="both"/>
        <w:rPr>
          <w:rStyle w:val="Strong"/>
          <w:rFonts w:ascii="GHEA Grapalat" w:eastAsia="Times New Roman" w:hAnsi="GHEA Grapalat"/>
          <w:sz w:val="24"/>
          <w:szCs w:val="24"/>
          <w:shd w:val="clear" w:color="auto" w:fill="FFFFFF"/>
          <w:lang w:val="fr-FR"/>
        </w:rPr>
      </w:pPr>
      <w:r w:rsidRPr="00EE36A8">
        <w:rPr>
          <w:rFonts w:ascii="GHEA Grapalat" w:hAnsi="GHEA Grapalat"/>
          <w:sz w:val="24"/>
          <w:szCs w:val="24"/>
        </w:rPr>
        <w:t>Սույն</w:t>
      </w:r>
      <w:r w:rsidRPr="00EE36A8">
        <w:rPr>
          <w:rFonts w:ascii="GHEA Grapalat" w:hAnsi="GHEA Grapalat"/>
          <w:sz w:val="24"/>
          <w:szCs w:val="24"/>
          <w:lang w:val="af-ZA"/>
        </w:rPr>
        <w:t xml:space="preserve"> որոշման </w:t>
      </w:r>
      <w:r w:rsidRPr="00EE36A8">
        <w:rPr>
          <w:rFonts w:ascii="GHEA Grapalat" w:hAnsi="GHEA Grapalat"/>
          <w:sz w:val="24"/>
          <w:szCs w:val="24"/>
        </w:rPr>
        <w:t>ընդունման արդյունքում</w:t>
      </w:r>
      <w:r w:rsidR="000A03FA" w:rsidRPr="00EE36A8">
        <w:rPr>
          <w:rFonts w:ascii="GHEA Grapalat" w:hAnsi="GHEA Grapalat"/>
          <w:sz w:val="24"/>
          <w:szCs w:val="24"/>
        </w:rPr>
        <w:t xml:space="preserve"> </w:t>
      </w:r>
      <w:r w:rsidR="00384298" w:rsidRPr="00EE36A8">
        <w:rPr>
          <w:rFonts w:ascii="GHEA Grapalat" w:hAnsi="GHEA Grapalat"/>
          <w:bCs/>
          <w:sz w:val="24"/>
          <w:szCs w:val="24"/>
        </w:rPr>
        <w:t xml:space="preserve">ՀՀ կառավարության 2023 թվականի նոյեմբերի 17-ի N 1986-Ն </w:t>
      </w:r>
      <w:r w:rsidR="00384298" w:rsidRPr="00EE36A8">
        <w:rPr>
          <w:rFonts w:ascii="GHEA Grapalat" w:hAnsi="GHEA Grapalat"/>
          <w:sz w:val="24"/>
          <w:szCs w:val="24"/>
        </w:rPr>
        <w:t>որոշում</w:t>
      </w:r>
      <w:r w:rsidR="004B1751" w:rsidRPr="00EE36A8">
        <w:rPr>
          <w:rFonts w:ascii="GHEA Grapalat" w:hAnsi="GHEA Grapalat"/>
          <w:sz w:val="24"/>
          <w:szCs w:val="24"/>
        </w:rPr>
        <w:t>ը գործողության</w:t>
      </w:r>
      <w:r w:rsidR="00384298" w:rsidRPr="00EE36A8">
        <w:rPr>
          <w:rFonts w:ascii="GHEA Grapalat" w:hAnsi="GHEA Grapalat"/>
          <w:sz w:val="24"/>
          <w:szCs w:val="24"/>
        </w:rPr>
        <w:t xml:space="preserve"> մեջ </w:t>
      </w:r>
      <w:r w:rsidR="004B1751" w:rsidRPr="00EE36A8">
        <w:rPr>
          <w:rFonts w:ascii="GHEA Grapalat" w:hAnsi="GHEA Grapalat"/>
          <w:sz w:val="24"/>
          <w:szCs w:val="24"/>
        </w:rPr>
        <w:t xml:space="preserve">կդրվի </w:t>
      </w:r>
      <w:r w:rsidR="00384298" w:rsidRPr="00EE36A8">
        <w:rPr>
          <w:rFonts w:ascii="GHEA Grapalat" w:hAnsi="GHEA Grapalat"/>
          <w:sz w:val="24"/>
          <w:szCs w:val="24"/>
        </w:rPr>
        <w:t>2026 թվականի մարտի 1-ի</w:t>
      </w:r>
      <w:r w:rsidR="004B1751" w:rsidRPr="00EE36A8">
        <w:rPr>
          <w:rFonts w:ascii="GHEA Grapalat" w:hAnsi="GHEA Grapalat"/>
          <w:sz w:val="24"/>
          <w:szCs w:val="24"/>
        </w:rPr>
        <w:t>ց</w:t>
      </w:r>
      <w:r w:rsidR="00384298" w:rsidRPr="00EE36A8">
        <w:rPr>
          <w:rFonts w:ascii="GHEA Grapalat" w:hAnsi="GHEA Grapalat"/>
          <w:sz w:val="24"/>
          <w:szCs w:val="24"/>
        </w:rPr>
        <w:t>։</w:t>
      </w:r>
    </w:p>
    <w:p w14:paraId="23FC1736" w14:textId="77777777" w:rsidR="003450AC" w:rsidRDefault="003450AC" w:rsidP="00706023">
      <w:pPr>
        <w:spacing w:after="0" w:line="360" w:lineRule="auto"/>
        <w:ind w:right="-274" w:firstLine="547"/>
        <w:jc w:val="right"/>
        <w:rPr>
          <w:rStyle w:val="Strong"/>
          <w:rFonts w:ascii="GHEA Grapalat" w:eastAsia="Times New Roman" w:hAnsi="GHEA Grapalat"/>
          <w:sz w:val="24"/>
          <w:szCs w:val="24"/>
          <w:shd w:val="clear" w:color="auto" w:fill="FFFFFF"/>
          <w:lang w:val="fr-FR"/>
        </w:rPr>
      </w:pPr>
    </w:p>
    <w:p w14:paraId="1CC41E1D" w14:textId="0C33381B" w:rsidR="00541706" w:rsidRPr="00045F75" w:rsidRDefault="00DF6BE7" w:rsidP="00706023">
      <w:pPr>
        <w:spacing w:after="0" w:line="360" w:lineRule="auto"/>
        <w:ind w:right="-274" w:firstLine="547"/>
        <w:jc w:val="right"/>
        <w:rPr>
          <w:rFonts w:ascii="GHEA Grapalat" w:eastAsia="Times New Roman" w:hAnsi="GHEA Grapalat"/>
          <w:b/>
          <w:bCs/>
          <w:sz w:val="24"/>
          <w:szCs w:val="24"/>
          <w:shd w:val="clear" w:color="auto" w:fill="FFFFFF"/>
        </w:rPr>
      </w:pPr>
      <w:r w:rsidRPr="00045F75">
        <w:rPr>
          <w:rStyle w:val="Strong"/>
          <w:rFonts w:ascii="GHEA Grapalat" w:eastAsia="Times New Roman" w:hAnsi="GHEA Grapalat"/>
          <w:sz w:val="24"/>
          <w:szCs w:val="24"/>
          <w:shd w:val="clear" w:color="auto" w:fill="FFFFFF"/>
          <w:lang w:val="fr-FR"/>
        </w:rPr>
        <w:lastRenderedPageBreak/>
        <w:t xml:space="preserve">ՀՀ </w:t>
      </w:r>
      <w:r w:rsidR="00E97817" w:rsidRPr="00045F75">
        <w:rPr>
          <w:rStyle w:val="Strong"/>
          <w:rFonts w:ascii="GHEA Grapalat" w:eastAsia="Times New Roman" w:hAnsi="GHEA Grapalat"/>
          <w:sz w:val="24"/>
          <w:szCs w:val="24"/>
          <w:shd w:val="clear" w:color="auto" w:fill="FFFFFF"/>
        </w:rPr>
        <w:t>ներքին գործերի նախարարություն</w:t>
      </w:r>
    </w:p>
    <w:p w14:paraId="7C1EFBA2" w14:textId="77777777" w:rsidR="004B1751" w:rsidRPr="00045F75" w:rsidRDefault="004B1751" w:rsidP="00706023">
      <w:pPr>
        <w:spacing w:after="0" w:line="360" w:lineRule="auto"/>
        <w:ind w:right="-274" w:firstLine="547"/>
        <w:jc w:val="right"/>
        <w:rPr>
          <w:rFonts w:ascii="GHEA Grapalat" w:eastAsia="Times New Roman" w:hAnsi="GHEA Grapalat"/>
          <w:b/>
          <w:bCs/>
          <w:sz w:val="24"/>
          <w:szCs w:val="24"/>
          <w:shd w:val="clear" w:color="auto" w:fill="FFFFFF"/>
        </w:rPr>
      </w:pPr>
    </w:p>
    <w:sectPr w:rsidR="004B1751" w:rsidRPr="00045F75" w:rsidSect="003450AC">
      <w:pgSz w:w="11906" w:h="16838"/>
      <w:pgMar w:top="630" w:right="926" w:bottom="450" w:left="900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626ACBB" w14:textId="77777777" w:rsidR="00642D71" w:rsidRDefault="00642D71" w:rsidP="000250FC">
      <w:pPr>
        <w:spacing w:after="0" w:line="240" w:lineRule="auto"/>
      </w:pPr>
      <w:r>
        <w:separator/>
      </w:r>
    </w:p>
  </w:endnote>
  <w:endnote w:type="continuationSeparator" w:id="0">
    <w:p w14:paraId="3AAE03B2" w14:textId="77777777" w:rsidR="00642D71" w:rsidRDefault="00642D71" w:rsidP="000250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A2277D1" w14:textId="77777777" w:rsidR="00642D71" w:rsidRDefault="00642D71" w:rsidP="000250FC">
      <w:pPr>
        <w:spacing w:after="0" w:line="240" w:lineRule="auto"/>
      </w:pPr>
      <w:r>
        <w:separator/>
      </w:r>
    </w:p>
  </w:footnote>
  <w:footnote w:type="continuationSeparator" w:id="0">
    <w:p w14:paraId="340A3259" w14:textId="77777777" w:rsidR="00642D71" w:rsidRDefault="00642D71" w:rsidP="000250F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3CB2F40"/>
    <w:multiLevelType w:val="multilevel"/>
    <w:tmpl w:val="CC7C6080"/>
    <w:lvl w:ilvl="0">
      <w:start w:val="1"/>
      <w:numFmt w:val="decimal"/>
      <w:lvlText w:val="%1."/>
      <w:lvlJc w:val="left"/>
      <w:pPr>
        <w:ind w:left="720" w:hanging="360"/>
      </w:pPr>
      <w:rPr>
        <w:i/>
        <w:strike w:val="0"/>
        <w:dstrike w:val="0"/>
        <w:u w:val="none"/>
        <w:effect w:val="none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7F33535"/>
    <w:multiLevelType w:val="multilevel"/>
    <w:tmpl w:val="C2525D4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43640937"/>
    <w:multiLevelType w:val="multilevel"/>
    <w:tmpl w:val="7E782A08"/>
    <w:lvl w:ilvl="0">
      <w:start w:val="1"/>
      <w:numFmt w:val="bullet"/>
      <w:lvlText w:val="🞂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🞂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🞂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🞂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🞂"/>
      <w:lvlJc w:val="left"/>
      <w:pPr>
        <w:ind w:left="3600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🞂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🞂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🞂"/>
      <w:lvlJc w:val="left"/>
      <w:pPr>
        <w:ind w:left="5760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🞂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647F2DE2"/>
    <w:multiLevelType w:val="hybridMultilevel"/>
    <w:tmpl w:val="D0BAF6EE"/>
    <w:lvl w:ilvl="0" w:tplc="3C96AC70">
      <w:start w:val="1"/>
      <w:numFmt w:val="decimal"/>
      <w:lvlText w:val="%1."/>
      <w:lvlJc w:val="left"/>
      <w:pPr>
        <w:ind w:left="927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6FA7253C"/>
    <w:multiLevelType w:val="multilevel"/>
    <w:tmpl w:val="12F4A0A6"/>
    <w:lvl w:ilvl="0">
      <w:start w:val="1"/>
      <w:numFmt w:val="bullet"/>
      <w:lvlText w:val="-"/>
      <w:lvlJc w:val="left"/>
      <w:pPr>
        <w:ind w:left="1080" w:hanging="360"/>
      </w:pPr>
      <w:rPr>
        <w:rFonts w:ascii="GHEA Grapalat" w:eastAsia="GHEA Grapalat" w:hAnsi="GHEA Grapalat" w:cs="GHEA Grapalat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730C6AA9"/>
    <w:multiLevelType w:val="multilevel"/>
    <w:tmpl w:val="3CEA3310"/>
    <w:lvl w:ilvl="0">
      <w:start w:val="3"/>
      <w:numFmt w:val="bullet"/>
      <w:lvlText w:val="-"/>
      <w:lvlJc w:val="left"/>
      <w:pPr>
        <w:ind w:left="1080" w:hanging="360"/>
      </w:pPr>
      <w:rPr>
        <w:rFonts w:ascii="GHEA Grapalat" w:eastAsia="GHEA Grapalat" w:hAnsi="GHEA Grapalat" w:cs="GHEA Grapalat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5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4337"/>
    <w:rsid w:val="00023FCD"/>
    <w:rsid w:val="000250FC"/>
    <w:rsid w:val="000251D6"/>
    <w:rsid w:val="00036917"/>
    <w:rsid w:val="00045F75"/>
    <w:rsid w:val="00085A8E"/>
    <w:rsid w:val="000952BC"/>
    <w:rsid w:val="000A03FA"/>
    <w:rsid w:val="000A5DC9"/>
    <w:rsid w:val="000E715C"/>
    <w:rsid w:val="0010408D"/>
    <w:rsid w:val="0010692E"/>
    <w:rsid w:val="00117472"/>
    <w:rsid w:val="00135C32"/>
    <w:rsid w:val="00144555"/>
    <w:rsid w:val="00186CC5"/>
    <w:rsid w:val="001B5B96"/>
    <w:rsid w:val="001B7B52"/>
    <w:rsid w:val="001C7932"/>
    <w:rsid w:val="001D3DB5"/>
    <w:rsid w:val="001F2E30"/>
    <w:rsid w:val="001F7A23"/>
    <w:rsid w:val="002019C2"/>
    <w:rsid w:val="00214AC5"/>
    <w:rsid w:val="002326AF"/>
    <w:rsid w:val="00251183"/>
    <w:rsid w:val="00281BAB"/>
    <w:rsid w:val="002C0DC5"/>
    <w:rsid w:val="002C29C4"/>
    <w:rsid w:val="002C447E"/>
    <w:rsid w:val="002D2D64"/>
    <w:rsid w:val="002F0A55"/>
    <w:rsid w:val="002F2545"/>
    <w:rsid w:val="002F56B6"/>
    <w:rsid w:val="002F78B0"/>
    <w:rsid w:val="003070AC"/>
    <w:rsid w:val="00335993"/>
    <w:rsid w:val="003450AC"/>
    <w:rsid w:val="00346182"/>
    <w:rsid w:val="003771C3"/>
    <w:rsid w:val="00384298"/>
    <w:rsid w:val="00385321"/>
    <w:rsid w:val="003A33AA"/>
    <w:rsid w:val="003A3627"/>
    <w:rsid w:val="003C1A8F"/>
    <w:rsid w:val="003F171B"/>
    <w:rsid w:val="00401863"/>
    <w:rsid w:val="00450677"/>
    <w:rsid w:val="0047479F"/>
    <w:rsid w:val="00483991"/>
    <w:rsid w:val="004A62BF"/>
    <w:rsid w:val="004B1751"/>
    <w:rsid w:val="004C2B70"/>
    <w:rsid w:val="004C52F8"/>
    <w:rsid w:val="004E62EE"/>
    <w:rsid w:val="004E762E"/>
    <w:rsid w:val="00507D3A"/>
    <w:rsid w:val="00515D88"/>
    <w:rsid w:val="00525152"/>
    <w:rsid w:val="0053022A"/>
    <w:rsid w:val="005357AD"/>
    <w:rsid w:val="00541706"/>
    <w:rsid w:val="00542607"/>
    <w:rsid w:val="00583C7F"/>
    <w:rsid w:val="005A2F75"/>
    <w:rsid w:val="005C6CA2"/>
    <w:rsid w:val="005E2054"/>
    <w:rsid w:val="00612479"/>
    <w:rsid w:val="00642D71"/>
    <w:rsid w:val="00656A76"/>
    <w:rsid w:val="00657498"/>
    <w:rsid w:val="00663D23"/>
    <w:rsid w:val="00665D8B"/>
    <w:rsid w:val="006726CE"/>
    <w:rsid w:val="00680494"/>
    <w:rsid w:val="006D44B4"/>
    <w:rsid w:val="006D4DF6"/>
    <w:rsid w:val="00706023"/>
    <w:rsid w:val="00710CFC"/>
    <w:rsid w:val="00752A28"/>
    <w:rsid w:val="00764283"/>
    <w:rsid w:val="007B11CB"/>
    <w:rsid w:val="007D463D"/>
    <w:rsid w:val="007F71DD"/>
    <w:rsid w:val="00816CE2"/>
    <w:rsid w:val="00820CDE"/>
    <w:rsid w:val="00832646"/>
    <w:rsid w:val="008A1279"/>
    <w:rsid w:val="008C4C76"/>
    <w:rsid w:val="00936B13"/>
    <w:rsid w:val="00942944"/>
    <w:rsid w:val="00947A06"/>
    <w:rsid w:val="009911A9"/>
    <w:rsid w:val="00995460"/>
    <w:rsid w:val="009A2306"/>
    <w:rsid w:val="009A42F6"/>
    <w:rsid w:val="009C0634"/>
    <w:rsid w:val="009E1610"/>
    <w:rsid w:val="009F177B"/>
    <w:rsid w:val="00A02BBF"/>
    <w:rsid w:val="00A17C4E"/>
    <w:rsid w:val="00A37781"/>
    <w:rsid w:val="00A47629"/>
    <w:rsid w:val="00A648DD"/>
    <w:rsid w:val="00A8607B"/>
    <w:rsid w:val="00A86C15"/>
    <w:rsid w:val="00AB1608"/>
    <w:rsid w:val="00AC4D8B"/>
    <w:rsid w:val="00AD48EC"/>
    <w:rsid w:val="00B809A3"/>
    <w:rsid w:val="00B96259"/>
    <w:rsid w:val="00BB058E"/>
    <w:rsid w:val="00BD047D"/>
    <w:rsid w:val="00C223B0"/>
    <w:rsid w:val="00C32DD2"/>
    <w:rsid w:val="00C35035"/>
    <w:rsid w:val="00C356D6"/>
    <w:rsid w:val="00C91D03"/>
    <w:rsid w:val="00CA5B4B"/>
    <w:rsid w:val="00CA7216"/>
    <w:rsid w:val="00CD1531"/>
    <w:rsid w:val="00D04DAE"/>
    <w:rsid w:val="00D152CE"/>
    <w:rsid w:val="00D26BEE"/>
    <w:rsid w:val="00D33E02"/>
    <w:rsid w:val="00D7011B"/>
    <w:rsid w:val="00D77D29"/>
    <w:rsid w:val="00D81232"/>
    <w:rsid w:val="00DA78CC"/>
    <w:rsid w:val="00DC0DAD"/>
    <w:rsid w:val="00DC1759"/>
    <w:rsid w:val="00DC1876"/>
    <w:rsid w:val="00DC4337"/>
    <w:rsid w:val="00DE1811"/>
    <w:rsid w:val="00DF6BE7"/>
    <w:rsid w:val="00E0551E"/>
    <w:rsid w:val="00E070D0"/>
    <w:rsid w:val="00E120F8"/>
    <w:rsid w:val="00E12C72"/>
    <w:rsid w:val="00E44E93"/>
    <w:rsid w:val="00E51311"/>
    <w:rsid w:val="00E84E11"/>
    <w:rsid w:val="00E97817"/>
    <w:rsid w:val="00EA21EE"/>
    <w:rsid w:val="00EB49EE"/>
    <w:rsid w:val="00EB6292"/>
    <w:rsid w:val="00EC4695"/>
    <w:rsid w:val="00EC7DF0"/>
    <w:rsid w:val="00ED5A00"/>
    <w:rsid w:val="00EE36A8"/>
    <w:rsid w:val="00EE3B12"/>
    <w:rsid w:val="00F021AB"/>
    <w:rsid w:val="00F13A8D"/>
    <w:rsid w:val="00F15D5E"/>
    <w:rsid w:val="00F26B7D"/>
    <w:rsid w:val="00F529B8"/>
    <w:rsid w:val="00F6351E"/>
    <w:rsid w:val="00FB1218"/>
    <w:rsid w:val="00FD0F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y-A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C0D388"/>
  <w15:docId w15:val="{5F8929BD-EC8E-43B9-870E-38D4C2A28C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y-AM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46182"/>
    <w:pPr>
      <w:spacing w:after="160" w:line="256" w:lineRule="auto"/>
    </w:pPr>
    <w:rPr>
      <w:rFonts w:ascii="Calibri" w:eastAsia="Calibri" w:hAnsi="Calibri" w:cs="Calibri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91D03"/>
    <w:pPr>
      <w:keepNext/>
      <w:keepLines/>
      <w:spacing w:before="40" w:after="0" w:line="259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basedOn w:val="DefaultParagraphFont"/>
    <w:uiPriority w:val="99"/>
    <w:semiHidden/>
    <w:unhideWhenUsed/>
    <w:rsid w:val="000250FC"/>
    <w:rPr>
      <w:vertAlign w:val="superscript"/>
    </w:rPr>
  </w:style>
  <w:style w:type="character" w:styleId="Hyperlink">
    <w:name w:val="Hyperlink"/>
    <w:basedOn w:val="DefaultParagraphFont"/>
    <w:uiPriority w:val="99"/>
    <w:semiHidden/>
    <w:unhideWhenUsed/>
    <w:rsid w:val="000250FC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0250FC"/>
    <w:rPr>
      <w:color w:val="800080"/>
      <w:u w:val="single"/>
    </w:rPr>
  </w:style>
  <w:style w:type="character" w:styleId="Strong">
    <w:name w:val="Strong"/>
    <w:basedOn w:val="DefaultParagraphFont"/>
    <w:uiPriority w:val="22"/>
    <w:qFormat/>
    <w:rsid w:val="00335993"/>
    <w:rPr>
      <w:b/>
      <w:bCs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locked/>
    <w:rsid w:val="00DF6BE7"/>
    <w:rPr>
      <w:lang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"/>
    <w:basedOn w:val="Normal"/>
    <w:link w:val="ListParagraphChar"/>
    <w:uiPriority w:val="99"/>
    <w:qFormat/>
    <w:rsid w:val="00DF6BE7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lang w:eastAsia="ru-RU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DF6BE7"/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DF6B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rsid w:val="00C91D03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618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1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13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25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45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23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90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861</Words>
  <Characters>4910</Characters>
  <Application>Microsoft Office Word</Application>
  <DocSecurity>0</DocSecurity>
  <Lines>40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>https:/mul2-mia.gov.am/tasks/4556985/oneclick?token=c13d8de893e4e187b145795e4ef48776</cp:keywords>
  <dc:description/>
  <cp:lastModifiedBy>Sedrak Simonyan</cp:lastModifiedBy>
  <cp:revision>2</cp:revision>
  <cp:lastPrinted>2025-06-05T11:10:00Z</cp:lastPrinted>
  <dcterms:created xsi:type="dcterms:W3CDTF">2025-07-09T07:49:00Z</dcterms:created>
  <dcterms:modified xsi:type="dcterms:W3CDTF">2025-07-09T07:49:00Z</dcterms:modified>
</cp:coreProperties>
</file>