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211B3" w14:textId="77777777" w:rsidR="006272A2" w:rsidRDefault="006272A2" w:rsidP="006272A2">
      <w:pPr>
        <w:tabs>
          <w:tab w:val="left" w:pos="10348"/>
        </w:tabs>
        <w:spacing w:line="276" w:lineRule="auto"/>
        <w:ind w:left="5664" w:right="284"/>
        <w:jc w:val="center"/>
        <w:rPr>
          <w:rFonts w:ascii="Cambria Math" w:hAnsi="Cambria Math" w:cs="Times Armenian"/>
          <w:lang w:val="en-US"/>
        </w:rPr>
      </w:pPr>
      <w:r>
        <w:rPr>
          <w:rFonts w:ascii="GHEA Grapalat" w:hAnsi="GHEA Grapalat" w:cs="Times Armenian"/>
          <w:lang w:val="hy-AM"/>
        </w:rPr>
        <w:t xml:space="preserve">Հավելված </w:t>
      </w:r>
      <w:r>
        <w:rPr>
          <w:rFonts w:ascii="GHEA Grapalat" w:hAnsi="GHEA Grapalat" w:cs="Times Armenian"/>
          <w:lang w:val="en-US"/>
        </w:rPr>
        <w:t xml:space="preserve"> N1</w:t>
      </w:r>
    </w:p>
    <w:p w14:paraId="467DEE19" w14:textId="77777777" w:rsidR="006272A2" w:rsidRDefault="006272A2" w:rsidP="006272A2">
      <w:pPr>
        <w:spacing w:line="276" w:lineRule="auto"/>
        <w:ind w:left="5664" w:right="284"/>
        <w:jc w:val="center"/>
        <w:rPr>
          <w:rFonts w:ascii="GHEA Grapalat" w:hAnsi="GHEA Grapalat" w:cs="Times Armenian"/>
          <w:lang w:val="hy-AM"/>
        </w:rPr>
      </w:pPr>
      <w:r>
        <w:rPr>
          <w:rFonts w:ascii="GHEA Grapalat" w:hAnsi="GHEA Grapalat" w:cs="Times Armenian"/>
          <w:lang w:val="hy-AM"/>
        </w:rPr>
        <w:t>ՀՀ կառավարության</w:t>
      </w:r>
    </w:p>
    <w:p w14:paraId="6824087A" w14:textId="77777777" w:rsidR="006272A2" w:rsidRDefault="006272A2" w:rsidP="006272A2">
      <w:pPr>
        <w:spacing w:line="276" w:lineRule="auto"/>
        <w:ind w:left="5664" w:right="284"/>
        <w:jc w:val="center"/>
        <w:rPr>
          <w:rFonts w:ascii="GHEA Grapalat" w:hAnsi="GHEA Grapalat" w:cs="Times Armenian"/>
          <w:lang w:val="es-ES"/>
        </w:rPr>
      </w:pPr>
      <w:r>
        <w:rPr>
          <w:rFonts w:ascii="GHEA Grapalat" w:hAnsi="GHEA Grapalat" w:cs="Times Armenian"/>
          <w:lang w:val="es-ES"/>
        </w:rPr>
        <w:t>202</w:t>
      </w:r>
      <w:r>
        <w:rPr>
          <w:rFonts w:ascii="GHEA Grapalat" w:hAnsi="GHEA Grapalat" w:cs="Times Armenian"/>
          <w:lang w:val="hy-AM"/>
        </w:rPr>
        <w:t>5</w:t>
      </w:r>
      <w:r>
        <w:rPr>
          <w:rFonts w:ascii="GHEA Grapalat" w:hAnsi="GHEA Grapalat" w:cs="Times Armenian"/>
          <w:lang w:val="es-ES"/>
        </w:rPr>
        <w:t xml:space="preserve"> </w:t>
      </w:r>
      <w:r>
        <w:rPr>
          <w:rFonts w:ascii="GHEA Grapalat" w:hAnsi="GHEA Grapalat" w:cs="Times Armenian"/>
          <w:lang w:val="hy-AM"/>
        </w:rPr>
        <w:t xml:space="preserve">թվականի </w:t>
      </w:r>
      <w:r>
        <w:rPr>
          <w:rFonts w:ascii="GHEA Grapalat" w:hAnsi="GHEA Grapalat" w:cs="Times Armenian"/>
          <w:lang w:val="es-ES"/>
        </w:rPr>
        <w:t>______ ___ -</w:t>
      </w:r>
      <w:r>
        <w:rPr>
          <w:rFonts w:ascii="GHEA Grapalat" w:hAnsi="GHEA Grapalat" w:cs="Times Armenian"/>
          <w:lang w:val="hy-AM"/>
        </w:rPr>
        <w:t>ի</w:t>
      </w:r>
      <w:r>
        <w:rPr>
          <w:rFonts w:ascii="GHEA Grapalat" w:hAnsi="GHEA Grapalat" w:cs="Times Armenian"/>
          <w:lang w:val="es-ES"/>
        </w:rPr>
        <w:t xml:space="preserve"> </w:t>
      </w:r>
    </w:p>
    <w:p w14:paraId="49661087" w14:textId="77777777" w:rsidR="006272A2" w:rsidRDefault="006272A2" w:rsidP="006272A2">
      <w:pPr>
        <w:spacing w:line="276" w:lineRule="auto"/>
        <w:ind w:left="5664" w:right="284"/>
        <w:jc w:val="center"/>
        <w:rPr>
          <w:rFonts w:ascii="GHEA Grapalat" w:hAnsi="GHEA Grapalat" w:cs="Times Armenian"/>
          <w:lang w:val="hy-AM"/>
        </w:rPr>
      </w:pPr>
      <w:r>
        <w:rPr>
          <w:rFonts w:ascii="GHEA Grapalat" w:hAnsi="GHEA Grapalat" w:cs="Times Armenian"/>
          <w:lang w:val="es-ES"/>
        </w:rPr>
        <w:t>N ____-</w:t>
      </w:r>
      <w:r>
        <w:rPr>
          <w:rFonts w:ascii="GHEA Grapalat" w:hAnsi="GHEA Grapalat" w:cs="Times Armenian"/>
          <w:lang w:val="hy-AM"/>
        </w:rPr>
        <w:t>Ա որոշման</w:t>
      </w:r>
    </w:p>
    <w:p w14:paraId="6B94ED92" w14:textId="77777777" w:rsidR="006272A2" w:rsidRDefault="006272A2" w:rsidP="006272A2">
      <w:pPr>
        <w:pStyle w:val="NoSpacing"/>
        <w:tabs>
          <w:tab w:val="left" w:pos="180"/>
        </w:tabs>
        <w:spacing w:line="360" w:lineRule="auto"/>
        <w:ind w:right="284"/>
        <w:rPr>
          <w:rFonts w:ascii="GHEA Grapalat" w:eastAsia="Times New Roman" w:hAnsi="GHEA Grapalat" w:cs="Times New Roman"/>
          <w:sz w:val="22"/>
          <w:szCs w:val="22"/>
          <w:lang w:val="hy-AM"/>
        </w:rPr>
      </w:pPr>
      <w:r>
        <w:rPr>
          <w:rFonts w:ascii="GHEA Grapalat" w:eastAsia="Times New Roman" w:hAnsi="GHEA Grapalat" w:cs="Times New Roman"/>
          <w:sz w:val="22"/>
          <w:szCs w:val="22"/>
          <w:lang w:val="hy-AM"/>
        </w:rPr>
        <w:tab/>
      </w:r>
    </w:p>
    <w:p w14:paraId="4B6AF4C5" w14:textId="77777777" w:rsidR="006272A2" w:rsidRDefault="006272A2" w:rsidP="006272A2">
      <w:pPr>
        <w:spacing w:after="60"/>
        <w:ind w:firstLine="851"/>
        <w:rPr>
          <w:rFonts w:ascii="GHEA Grapalat" w:hAnsi="GHEA Grapalat"/>
          <w:i/>
          <w:iCs/>
          <w:lang w:val="hy-AM"/>
        </w:rPr>
      </w:pPr>
      <w:r>
        <w:rPr>
          <w:rFonts w:ascii="GHEA Grapalat" w:hAnsi="GHEA Grapalat"/>
          <w:i/>
          <w:iCs/>
          <w:lang w:val="hy-AM"/>
        </w:rPr>
        <w:t xml:space="preserve">  </w:t>
      </w:r>
    </w:p>
    <w:p w14:paraId="613D17C9" w14:textId="77777777" w:rsidR="006272A2" w:rsidRDefault="006272A2" w:rsidP="006272A2">
      <w:pPr>
        <w:spacing w:after="60"/>
        <w:ind w:firstLine="851"/>
        <w:rPr>
          <w:rFonts w:ascii="GHEA Grapalat" w:hAnsi="GHEA Grapalat"/>
          <w:i/>
          <w:iCs/>
          <w:lang w:val="hy-AM"/>
        </w:rPr>
      </w:pPr>
    </w:p>
    <w:p w14:paraId="7FC65B46" w14:textId="77777777" w:rsidR="006272A2" w:rsidRDefault="006272A2" w:rsidP="006272A2">
      <w:pPr>
        <w:spacing w:after="60"/>
        <w:ind w:firstLine="851"/>
        <w:rPr>
          <w:rFonts w:ascii="GHEA Grapalat" w:hAnsi="GHEA Grapalat"/>
          <w:b/>
          <w:bCs/>
          <w:i/>
          <w:iCs/>
          <w:lang w:val="hy-AM"/>
        </w:rPr>
      </w:pPr>
      <w:r>
        <w:rPr>
          <w:rFonts w:ascii="GHEA Grapalat" w:hAnsi="GHEA Grapalat"/>
          <w:b/>
          <w:bCs/>
          <w:i/>
          <w:iCs/>
          <w:lang w:val="hy-AM"/>
        </w:rPr>
        <w:t xml:space="preserve">                                       Համաձայնագիր N ____</w:t>
      </w:r>
    </w:p>
    <w:p w14:paraId="77A883CA" w14:textId="77777777" w:rsidR="006272A2" w:rsidRDefault="006272A2" w:rsidP="006272A2">
      <w:pPr>
        <w:spacing w:after="60"/>
        <w:ind w:firstLine="851"/>
        <w:jc w:val="both"/>
        <w:rPr>
          <w:rFonts w:ascii="GHEA Grapalat" w:hAnsi="GHEA Grapalat"/>
          <w:b/>
          <w:bCs/>
          <w:lang w:val="hy-AM"/>
        </w:rPr>
      </w:pPr>
      <w:r>
        <w:rPr>
          <w:rFonts w:ascii="GHEA Grapalat" w:hAnsi="GHEA Grapalat"/>
          <w:b/>
          <w:bCs/>
          <w:i/>
          <w:iCs/>
          <w:lang w:val="hy-AM"/>
        </w:rPr>
        <w:t>«2016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«Վեոլիա Ջուր» փակ բաժնետիրական ընկերության միջև կնքված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w:t>
      </w:r>
    </w:p>
    <w:p w14:paraId="16D4C3DD" w14:textId="77777777" w:rsidR="006272A2" w:rsidRDefault="006272A2" w:rsidP="006272A2">
      <w:pPr>
        <w:spacing w:after="60"/>
        <w:ind w:firstLine="851"/>
        <w:jc w:val="both"/>
        <w:rPr>
          <w:rFonts w:ascii="GHEA Grapalat" w:hAnsi="GHEA Grapalat"/>
          <w:b/>
          <w:bCs/>
          <w:lang w:val="hy-AM"/>
        </w:rPr>
      </w:pPr>
    </w:p>
    <w:p w14:paraId="7B6AA2EA" w14:textId="77777777" w:rsidR="006272A2" w:rsidRDefault="006272A2" w:rsidP="006272A2">
      <w:pPr>
        <w:spacing w:after="120" w:line="360" w:lineRule="auto"/>
        <w:ind w:firstLine="851"/>
        <w:jc w:val="both"/>
        <w:rPr>
          <w:rFonts w:ascii="GHEA Grapalat" w:hAnsi="GHEA Grapalat"/>
          <w:color w:val="000000"/>
        </w:rPr>
      </w:pPr>
      <w:r>
        <w:rPr>
          <w:rFonts w:ascii="GHEA Grapalat" w:hAnsi="GHEA Grapalat"/>
          <w:lang w:val="hy-AM"/>
        </w:rPr>
        <w:t>Նպատակ ունենալով խթանել խմելու ջրի մատակարարման և ջրահեռացման ենթահամակարգի վրա կատարվող ներդրումները, ինչը կհանգեցնի առաջիկա տարիներին «Վեոլիա Ջուր» ՓԲԸ-ի կողմից բաժանորդներին մատուցվող խմելու ջրի մատակարարման և ջրահեռացման ծառայությունների որակի բարելավմանը, ինչպես նաև կարգավորել փոխադարձ պարտավորությունների շրջանակը` Կողմերը համաձայնել են համապատասխան փոփոխություններ կատարել գործող կարգավորումներում և կնքել սույն համաձայնագիրը։</w:t>
      </w:r>
    </w:p>
    <w:p w14:paraId="44F8DC99" w14:textId="77777777" w:rsidR="006272A2" w:rsidRDefault="006272A2" w:rsidP="006272A2">
      <w:pPr>
        <w:spacing w:after="60" w:line="360" w:lineRule="auto"/>
        <w:ind w:firstLine="851"/>
        <w:jc w:val="both"/>
        <w:rPr>
          <w:rFonts w:ascii="GHEA Grapalat" w:hAnsi="GHEA Grapalat"/>
          <w:b/>
          <w:bCs/>
        </w:rPr>
      </w:pPr>
      <w:proofErr w:type="spellStart"/>
      <w:r>
        <w:rPr>
          <w:rFonts w:ascii="GHEA Grapalat" w:eastAsia="Tahoma" w:hAnsi="GHEA Grapalat" w:cs="Tahoma"/>
          <w:color w:val="000000"/>
        </w:rPr>
        <w:t>Կողմերը</w:t>
      </w:r>
      <w:proofErr w:type="spellEnd"/>
      <w:r>
        <w:rPr>
          <w:rFonts w:ascii="GHEA Grapalat" w:hAnsi="GHEA Grapalat"/>
          <w:color w:val="000000"/>
        </w:rPr>
        <w:t xml:space="preserve"> </w:t>
      </w:r>
      <w:proofErr w:type="spellStart"/>
      <w:r>
        <w:rPr>
          <w:rFonts w:ascii="GHEA Grapalat" w:eastAsia="Tahoma" w:hAnsi="GHEA Grapalat" w:cs="Tahoma"/>
          <w:color w:val="000000"/>
        </w:rPr>
        <w:t>սույնով</w:t>
      </w:r>
      <w:proofErr w:type="spellEnd"/>
      <w:r>
        <w:rPr>
          <w:rFonts w:ascii="GHEA Grapalat" w:hAnsi="GHEA Grapalat"/>
          <w:color w:val="000000"/>
        </w:rPr>
        <w:t xml:space="preserve"> </w:t>
      </w:r>
      <w:proofErr w:type="spellStart"/>
      <w:r>
        <w:rPr>
          <w:rFonts w:ascii="GHEA Grapalat" w:eastAsia="Tahoma" w:hAnsi="GHEA Grapalat" w:cs="Tahoma"/>
          <w:color w:val="000000"/>
        </w:rPr>
        <w:t>համաձայնության</w:t>
      </w:r>
      <w:proofErr w:type="spellEnd"/>
      <w:r>
        <w:rPr>
          <w:rFonts w:ascii="GHEA Grapalat" w:hAnsi="GHEA Grapalat"/>
          <w:color w:val="000000"/>
        </w:rPr>
        <w:t xml:space="preserve"> </w:t>
      </w:r>
      <w:proofErr w:type="spellStart"/>
      <w:r>
        <w:rPr>
          <w:rFonts w:ascii="GHEA Grapalat" w:eastAsia="Tahoma" w:hAnsi="GHEA Grapalat" w:cs="Tahoma"/>
          <w:color w:val="000000"/>
        </w:rPr>
        <w:t>են</w:t>
      </w:r>
      <w:proofErr w:type="spellEnd"/>
      <w:r>
        <w:rPr>
          <w:rFonts w:ascii="GHEA Grapalat" w:hAnsi="GHEA Grapalat"/>
          <w:color w:val="000000"/>
        </w:rPr>
        <w:t xml:space="preserve"> </w:t>
      </w:r>
      <w:proofErr w:type="spellStart"/>
      <w:r>
        <w:rPr>
          <w:rFonts w:ascii="GHEA Grapalat" w:eastAsia="Tahoma" w:hAnsi="GHEA Grapalat" w:cs="Tahoma"/>
          <w:color w:val="000000"/>
        </w:rPr>
        <w:t>գալիս</w:t>
      </w:r>
      <w:proofErr w:type="spellEnd"/>
      <w:r>
        <w:rPr>
          <w:rFonts w:ascii="GHEA Grapalat" w:hAnsi="GHEA Grapalat"/>
          <w:color w:val="000000"/>
        </w:rPr>
        <w:t xml:space="preserve"> </w:t>
      </w:r>
      <w:proofErr w:type="spellStart"/>
      <w:r>
        <w:rPr>
          <w:rFonts w:ascii="GHEA Grapalat" w:eastAsia="Tahoma" w:hAnsi="GHEA Grapalat" w:cs="Tahoma"/>
          <w:color w:val="000000"/>
        </w:rPr>
        <w:t>հետևյալի</w:t>
      </w:r>
      <w:proofErr w:type="spellEnd"/>
      <w:r>
        <w:rPr>
          <w:rFonts w:ascii="GHEA Grapalat" w:hAnsi="GHEA Grapalat"/>
          <w:color w:val="000000"/>
        </w:rPr>
        <w:t xml:space="preserve"> </w:t>
      </w:r>
      <w:proofErr w:type="spellStart"/>
      <w:r>
        <w:rPr>
          <w:rFonts w:ascii="GHEA Grapalat" w:eastAsia="Tahoma" w:hAnsi="GHEA Grapalat" w:cs="Tahoma"/>
          <w:color w:val="000000"/>
        </w:rPr>
        <w:t>շուրջ</w:t>
      </w:r>
      <w:proofErr w:type="spellEnd"/>
      <w:r>
        <w:rPr>
          <w:rFonts w:ascii="GHEA Grapalat" w:eastAsia="Tahoma" w:hAnsi="GHEA Grapalat" w:cs="Tahoma"/>
          <w:color w:val="000000"/>
        </w:rPr>
        <w:t>.</w:t>
      </w:r>
    </w:p>
    <w:p w14:paraId="1A33C183" w14:textId="77777777" w:rsidR="006272A2" w:rsidRDefault="006272A2" w:rsidP="006272A2">
      <w:pPr>
        <w:spacing w:after="60" w:line="360" w:lineRule="auto"/>
        <w:ind w:firstLine="851"/>
        <w:jc w:val="both"/>
        <w:rPr>
          <w:rFonts w:ascii="GHEA Grapalat" w:hAnsi="GHEA Grapalat"/>
          <w:lang w:val="hy-AM"/>
        </w:rPr>
      </w:pPr>
      <w:r>
        <w:rPr>
          <w:rFonts w:ascii="GHEA Grapalat" w:hAnsi="GHEA Grapalat"/>
          <w:b/>
          <w:bCs/>
          <w:lang w:val="hy-AM"/>
        </w:rPr>
        <w:t>1</w:t>
      </w:r>
      <w:r>
        <w:rPr>
          <w:rFonts w:ascii="MS Mincho" w:eastAsia="MS Mincho" w:hAnsi="MS Mincho" w:cs="MS Mincho" w:hint="eastAsia"/>
          <w:b/>
          <w:bCs/>
          <w:lang w:val="hy-AM"/>
        </w:rPr>
        <w:t>․</w:t>
      </w:r>
      <w:r>
        <w:rPr>
          <w:rFonts w:ascii="GHEA Grapalat" w:hAnsi="GHEA Grapalat" w:cs="Cambria Math"/>
          <w:lang w:val="hy-AM"/>
        </w:rPr>
        <w:t xml:space="preserve"> </w:t>
      </w:r>
      <w:r>
        <w:rPr>
          <w:rFonts w:ascii="GHEA Grapalat" w:hAnsi="GHEA Grapalat"/>
          <w:lang w:val="hy-AM"/>
        </w:rPr>
        <w:t>Հաշվի առնելով, որ Հայաստանի Հանրապետության տարածքային կառավարման և ենթակառուցվածքների նախարարության ջրային կոմիտեի (այսուհետ՝ Վարձատու) կողմից «Վեոլիա Ջուր» փակ բաժնետիրական ընկերության (այսուհետ՝ Վարձակալ) (տեքստում միասին հանդես գալու դեպքում նաև՝ Կողմեր) ներկայացրած 2017-2023 թվականների ընթացքում կատարված պարտադիր կապիտալ աշխատանքների արդյունքում ստեղծված ակտիվների ընդունման հետաձգման հետևանքով, համաձայն սույն Համաձայնագրին կից Աղյուսակ N 1-ով ներկայացրած հաշվարկ-հիմնավորման, Վարձակալի մոտ առաջացել է շահութահարկի գծով հավելյալ 793,769,132 ՀՀ դրամի պարտավորություն, որը վերջինս վճարել է ՀՀ պետական բյուջե, Վարձատուն համաձայնվում է որպես փոխհատուցում 793,769,132 ՀՀ դրամի չափով նվազեցնել 01</w:t>
      </w:r>
      <w:r>
        <w:rPr>
          <w:rFonts w:ascii="GHEA Grapalat" w:hAnsi="GHEA Grapalat"/>
        </w:rPr>
        <w:t>.</w:t>
      </w:r>
      <w:r>
        <w:rPr>
          <w:rFonts w:ascii="GHEA Grapalat" w:hAnsi="GHEA Grapalat"/>
          <w:lang w:val="hy-AM"/>
        </w:rPr>
        <w:t>12</w:t>
      </w:r>
      <w:r>
        <w:rPr>
          <w:rFonts w:ascii="GHEA Grapalat" w:hAnsi="GHEA Grapalat"/>
        </w:rPr>
        <w:t>.</w:t>
      </w:r>
      <w:r>
        <w:rPr>
          <w:rFonts w:ascii="GHEA Grapalat" w:hAnsi="GHEA Grapalat"/>
          <w:lang w:val="hy-AM"/>
        </w:rPr>
        <w:t>2024 թվականի դրությամբ Վարձակալի կողմից չվճարված վարձավճարի գումարից</w:t>
      </w:r>
      <w:r>
        <w:rPr>
          <w:rFonts w:ascii="GHEA Grapalat" w:hAnsi="GHEA Grapalat"/>
        </w:rPr>
        <w:t xml:space="preserve">, </w:t>
      </w:r>
      <w:r>
        <w:rPr>
          <w:rFonts w:ascii="GHEA Grapalat" w:hAnsi="GHEA Grapalat"/>
          <w:lang w:val="hy-AM"/>
        </w:rPr>
        <w:t xml:space="preserve">ընդ որում՝ </w:t>
      </w:r>
      <w:r>
        <w:rPr>
          <w:rFonts w:ascii="GHEA Grapalat" w:hAnsi="GHEA Grapalat"/>
        </w:rPr>
        <w:t>658,000,000</w:t>
      </w:r>
      <w:r>
        <w:rPr>
          <w:rFonts w:ascii="GHEA Grapalat" w:hAnsi="GHEA Grapalat"/>
          <w:lang w:val="hy-AM"/>
        </w:rPr>
        <w:t xml:space="preserve"> ՀՀ դրամը նվազեցնել Վարձակալության պայմանագրի Ընդհանուր պայմանների Հավելված  1-ի 1.4 կետով սահմանված վարձակալության վճարի վճարման ժամանակացույցի «Հունիս 1, 202</w:t>
      </w:r>
      <w:r>
        <w:rPr>
          <w:rFonts w:ascii="GHEA Grapalat" w:hAnsi="GHEA Grapalat"/>
        </w:rPr>
        <w:t>3</w:t>
      </w:r>
      <w:r>
        <w:rPr>
          <w:rFonts w:ascii="GHEA Grapalat" w:hAnsi="GHEA Grapalat"/>
          <w:lang w:val="hy-AM"/>
        </w:rPr>
        <w:t>թ</w:t>
      </w:r>
      <w:r>
        <w:rPr>
          <w:rFonts w:ascii="MS Mincho" w:eastAsia="MS Mincho" w:hAnsi="MS Mincho" w:cs="MS Mincho" w:hint="eastAsia"/>
          <w:lang w:val="hy-AM"/>
        </w:rPr>
        <w:t>․</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տողով</w:t>
      </w:r>
      <w:r>
        <w:rPr>
          <w:rFonts w:ascii="GHEA Grapalat" w:hAnsi="GHEA Grapalat"/>
          <w:lang w:val="hy-AM"/>
        </w:rPr>
        <w:t xml:space="preserve"> սահմանված վճարման ենթակա գումարից, իսկ </w:t>
      </w:r>
      <w:r>
        <w:rPr>
          <w:rFonts w:ascii="GHEA Grapalat" w:hAnsi="GHEA Grapalat"/>
        </w:rPr>
        <w:t>135</w:t>
      </w:r>
      <w:r>
        <w:rPr>
          <w:rFonts w:ascii="GHEA Grapalat" w:hAnsi="GHEA Grapalat"/>
          <w:lang w:val="hy-AM"/>
        </w:rPr>
        <w:t>,</w:t>
      </w:r>
      <w:r>
        <w:rPr>
          <w:rFonts w:ascii="GHEA Grapalat" w:hAnsi="GHEA Grapalat"/>
        </w:rPr>
        <w:t>769</w:t>
      </w:r>
      <w:r>
        <w:rPr>
          <w:rFonts w:ascii="GHEA Grapalat" w:hAnsi="GHEA Grapalat"/>
          <w:lang w:val="hy-AM"/>
        </w:rPr>
        <w:t>,</w:t>
      </w:r>
      <w:r>
        <w:rPr>
          <w:rFonts w:ascii="GHEA Grapalat" w:hAnsi="GHEA Grapalat"/>
        </w:rPr>
        <w:t>1</w:t>
      </w:r>
      <w:r>
        <w:rPr>
          <w:rFonts w:ascii="GHEA Grapalat" w:hAnsi="GHEA Grapalat"/>
          <w:lang w:val="hy-AM"/>
        </w:rPr>
        <w:t>32 ՀՀ դրամը՝ «Դեկտեմբեր 1, 2023թ</w:t>
      </w:r>
      <w:r>
        <w:rPr>
          <w:rFonts w:ascii="MS Mincho" w:eastAsia="MS Mincho" w:hAnsi="MS Mincho" w:cs="MS Mincho" w:hint="eastAsia"/>
          <w:lang w:val="hy-AM"/>
        </w:rPr>
        <w:t>․</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տողով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վճարման</w:t>
      </w:r>
      <w:r>
        <w:rPr>
          <w:rFonts w:ascii="GHEA Grapalat" w:hAnsi="GHEA Grapalat"/>
          <w:lang w:val="hy-AM"/>
        </w:rPr>
        <w:t xml:space="preserve"> </w:t>
      </w:r>
      <w:r>
        <w:rPr>
          <w:rFonts w:ascii="GHEA Grapalat" w:hAnsi="GHEA Grapalat" w:cs="GHEA Grapalat"/>
          <w:lang w:val="hy-AM"/>
        </w:rPr>
        <w:t>ենթակա</w:t>
      </w:r>
      <w:r>
        <w:rPr>
          <w:rFonts w:ascii="GHEA Grapalat" w:hAnsi="GHEA Grapalat"/>
          <w:lang w:val="hy-AM"/>
        </w:rPr>
        <w:t xml:space="preserve"> </w:t>
      </w:r>
      <w:r>
        <w:rPr>
          <w:rFonts w:ascii="GHEA Grapalat" w:hAnsi="GHEA Grapalat" w:cs="GHEA Grapalat"/>
          <w:lang w:val="hy-AM"/>
        </w:rPr>
        <w:t>գումարից.</w:t>
      </w:r>
    </w:p>
    <w:p w14:paraId="4E936F98" w14:textId="77777777" w:rsidR="006272A2" w:rsidRDefault="006272A2" w:rsidP="006272A2">
      <w:pPr>
        <w:spacing w:line="360" w:lineRule="auto"/>
        <w:ind w:firstLine="851"/>
        <w:jc w:val="both"/>
        <w:rPr>
          <w:rFonts w:ascii="GHEA Grapalat" w:hAnsi="GHEA Grapalat"/>
          <w:lang w:val="hy-AM"/>
        </w:rPr>
      </w:pPr>
      <w:r>
        <w:rPr>
          <w:rFonts w:ascii="GHEA Grapalat" w:hAnsi="GHEA Grapalat"/>
          <w:lang w:val="hy-AM"/>
        </w:rPr>
        <w:t>Վարձատուն համաձայնվում է 2025 թվականից սկսած մինչև 2031 թվականը յուրաքանչյուր տարվա համար 113,395,590 ՀՀ դրամի չափով քիչ վճարվելիք շահութահարկի գումարն ավելացնել տվյալ տարվա համար Վարձակալության պայմանագրի Ընդհանուր պայմանների Հավելված 2-ի 4-րդ կետով սահմանված կապիտալ ներդրումների գումարին։</w:t>
      </w:r>
    </w:p>
    <w:p w14:paraId="092CEC1E" w14:textId="77777777" w:rsidR="006272A2" w:rsidRDefault="006272A2" w:rsidP="006272A2">
      <w:pPr>
        <w:spacing w:after="60" w:line="360" w:lineRule="auto"/>
        <w:ind w:firstLine="851"/>
        <w:jc w:val="both"/>
        <w:rPr>
          <w:rFonts w:ascii="GHEA Grapalat" w:hAnsi="GHEA Grapalat"/>
          <w:lang w:val="hy-AM"/>
        </w:rPr>
      </w:pPr>
      <w:r>
        <w:rPr>
          <w:rFonts w:ascii="GHEA Grapalat" w:hAnsi="GHEA Grapalat"/>
          <w:b/>
          <w:bCs/>
          <w:lang w:val="hy-AM"/>
        </w:rPr>
        <w:t>2.</w:t>
      </w:r>
      <w:r>
        <w:rPr>
          <w:rFonts w:ascii="GHEA Grapalat" w:hAnsi="GHEA Grapalat"/>
          <w:lang w:val="hy-AM"/>
        </w:rPr>
        <w:t xml:space="preserve"> Համաձայն Կողմերի միջև 12.12.2018 թվականին ստորագրված Համաձայնագիր N 8-ի 3-րդ կետի՝ Վարձատուն պարտավորվում է ֆինանսավորել առնվազն նվազեցված չափին համապատասխանող Պարտադիր կապիտալ աշխատանքների ծրագիր (այսուհետ՝ ՊԿԱԾ) և իրականացնել Վարձակալի կողմից նույն Համաձայնագրին կից Հավելված 1-ում ներկայացված աշխատանքները (ընդամենը Հավելված 1՝ 1,293,100,000 ՀՀ դրամ): Համաձայն նույն համաձայնագրի 4-րդ կետի՝ Վարձատուն պարտավորվում է Վարձակալի կողմից տվյալ համաձայնագրին կից Հավելված 1-ով ներկայացված համապատասխան ներդրումային ծրագիրն իրականացնել մինչև 2019թ. դեկտեմբերի 31-ը: Ըստ նույն համաձայնագրի 6-րդ կետի՝ եթե Վարձատուն ամբողջությամբ կամ մասամբ չի կատարում 2019 թվականի պայմանագրային տարվա համար պլանավորված ՊԿԱԾ աշխատանքները (3 և 4 կետերի համաձայն), ապա Վարձատուն պարտավոր է հատուցել Վարձակալի կատարած բոլոր ծախսերը և ներդրումները, կրած վնասները և դրա արդյունքում առաջացող հարկային պարտավորությունների գումարները՝ այդ մասին Վարձակալից գրավոր պահանջ ստանալուց հետո 60 (վաթսուն) օրվա ընթացքում։</w:t>
      </w:r>
    </w:p>
    <w:p w14:paraId="1B6B02D5" w14:textId="77777777" w:rsidR="006272A2" w:rsidRDefault="006272A2" w:rsidP="006272A2">
      <w:pPr>
        <w:spacing w:after="60" w:line="360" w:lineRule="auto"/>
        <w:ind w:firstLine="851"/>
        <w:jc w:val="both"/>
        <w:rPr>
          <w:rFonts w:ascii="GHEA Grapalat" w:hAnsi="GHEA Grapalat"/>
          <w:lang w:val="hy-AM"/>
        </w:rPr>
      </w:pPr>
      <w:r>
        <w:rPr>
          <w:rFonts w:ascii="GHEA Grapalat" w:hAnsi="GHEA Grapalat"/>
          <w:lang w:val="hy-AM"/>
        </w:rPr>
        <w:t>2.1 Կողմերն ընդունում և համաձայնվում են, որ Համաձայնագիր N  8-ի արդյունքում Վարձակալի կողմից ներկայացված ներդրումային ծրագրի աշխատանքները տարանջատվում են որպես շահութաբեր և ոչ շահութաբեր ակտիվներ, որոնք առանձին խմբավորված են Սույն Համաձայնագրին կից Աղյուսակ N2-ով։</w:t>
      </w:r>
    </w:p>
    <w:p w14:paraId="7358673D" w14:textId="77777777" w:rsidR="006272A2" w:rsidRDefault="006272A2" w:rsidP="006272A2">
      <w:pPr>
        <w:spacing w:after="60" w:line="360" w:lineRule="auto"/>
        <w:ind w:firstLine="851"/>
        <w:jc w:val="both"/>
        <w:rPr>
          <w:rFonts w:ascii="GHEA Grapalat" w:hAnsi="GHEA Grapalat"/>
          <w:lang w:val="hy-AM"/>
        </w:rPr>
      </w:pPr>
      <w:r>
        <w:rPr>
          <w:rFonts w:ascii="GHEA Grapalat" w:hAnsi="GHEA Grapalat"/>
          <w:lang w:val="hy-AM"/>
        </w:rPr>
        <w:t>2.2 Կողմերը համաձայնվում են գնալ փոխզիջման և շահութաբեր ակտիվների մասով կրած վնասների չափով համաձայն սույն Համաձայնագրին կից Աղյուսակ N 2-ում ներկայացված հաշվարկ հիմնավորման, ընդամենը 1,077,152,991 ՀՀ դրամի չափով, նվազեցնել 01.12.2024 թվականի դրությամբ Վարձակալի կողմից չվճարված վարձավճարի գումարից, ընդ որում՝ 244,230,868 ՀՀ դրամը նվազեցնել Վարձակալության պայմանագրի Ընդհանուր պայմանների Հավելված  1-ի 1.4 կետով սահմանված վարձակալության վճարի վճարման ժամանակացույցի «Դեկտեմբեր 1, 2023թ</w:t>
      </w:r>
      <w:r>
        <w:rPr>
          <w:rFonts w:ascii="MS Mincho" w:eastAsia="MS Mincho" w:hAnsi="MS Mincho" w:cs="MS Mincho" w:hint="eastAsia"/>
          <w:lang w:val="hy-AM"/>
        </w:rPr>
        <w:t>․</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տողով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վճարման</w:t>
      </w:r>
      <w:r>
        <w:rPr>
          <w:rFonts w:ascii="GHEA Grapalat" w:hAnsi="GHEA Grapalat"/>
          <w:lang w:val="hy-AM"/>
        </w:rPr>
        <w:t xml:space="preserve"> </w:t>
      </w:r>
      <w:r>
        <w:rPr>
          <w:rFonts w:ascii="GHEA Grapalat" w:hAnsi="GHEA Grapalat" w:cs="GHEA Grapalat"/>
          <w:lang w:val="hy-AM"/>
        </w:rPr>
        <w:t>ենթակա</w:t>
      </w:r>
      <w:r>
        <w:rPr>
          <w:rFonts w:ascii="GHEA Grapalat" w:hAnsi="GHEA Grapalat"/>
          <w:lang w:val="hy-AM"/>
        </w:rPr>
        <w:t xml:space="preserve"> </w:t>
      </w:r>
      <w:r>
        <w:rPr>
          <w:rFonts w:ascii="GHEA Grapalat" w:hAnsi="GHEA Grapalat" w:cs="GHEA Grapalat"/>
          <w:lang w:val="hy-AM"/>
        </w:rPr>
        <w:t>գումարից</w:t>
      </w:r>
      <w:r>
        <w:rPr>
          <w:rFonts w:ascii="GHEA Grapalat" w:hAnsi="GHEA Grapalat"/>
          <w:lang w:val="hy-AM"/>
        </w:rPr>
        <w:t xml:space="preserve">, </w:t>
      </w:r>
      <w:r>
        <w:rPr>
          <w:rFonts w:ascii="GHEA Grapalat" w:hAnsi="GHEA Grapalat" w:cs="GHEA Grapalat"/>
          <w:lang w:val="hy-AM"/>
        </w:rPr>
        <w:t>իսկ</w:t>
      </w:r>
      <w:r>
        <w:rPr>
          <w:rFonts w:ascii="GHEA Grapalat" w:hAnsi="GHEA Grapalat"/>
          <w:lang w:val="hy-AM"/>
        </w:rPr>
        <w:t xml:space="preserve"> 832,922,123 </w:t>
      </w:r>
      <w:r>
        <w:rPr>
          <w:rFonts w:ascii="GHEA Grapalat" w:hAnsi="GHEA Grapalat" w:cs="GHEA Grapalat"/>
          <w:lang w:val="hy-AM"/>
        </w:rPr>
        <w:t>ՀՀ</w:t>
      </w:r>
      <w:r>
        <w:rPr>
          <w:rFonts w:ascii="GHEA Grapalat" w:hAnsi="GHEA Grapalat"/>
          <w:lang w:val="hy-AM"/>
        </w:rPr>
        <w:t xml:space="preserve"> </w:t>
      </w:r>
      <w:r>
        <w:rPr>
          <w:rFonts w:ascii="GHEA Grapalat" w:hAnsi="GHEA Grapalat" w:cs="GHEA Grapalat"/>
          <w:lang w:val="hy-AM"/>
        </w:rPr>
        <w:t>դրամը՝</w:t>
      </w:r>
      <w:r>
        <w:rPr>
          <w:rFonts w:ascii="GHEA Grapalat" w:hAnsi="GHEA Grapalat"/>
          <w:lang w:val="hy-AM"/>
        </w:rPr>
        <w:t xml:space="preserve"> </w:t>
      </w:r>
      <w:r>
        <w:rPr>
          <w:rFonts w:ascii="GHEA Grapalat" w:hAnsi="GHEA Grapalat" w:cs="GHEA Grapalat"/>
          <w:lang w:val="hy-AM"/>
        </w:rPr>
        <w:t>«Հունիս</w:t>
      </w:r>
      <w:r>
        <w:rPr>
          <w:rFonts w:ascii="GHEA Grapalat" w:hAnsi="GHEA Grapalat"/>
          <w:lang w:val="hy-AM"/>
        </w:rPr>
        <w:t xml:space="preserve"> 1, 2024</w:t>
      </w:r>
      <w:r>
        <w:rPr>
          <w:rFonts w:ascii="GHEA Grapalat" w:hAnsi="GHEA Grapalat" w:cs="GHEA Grapalat"/>
          <w:lang w:val="hy-AM"/>
        </w:rPr>
        <w:t>թ</w:t>
      </w:r>
      <w:r>
        <w:rPr>
          <w:rFonts w:ascii="MS Mincho" w:eastAsia="MS Mincho" w:hAnsi="MS Mincho" w:cs="MS Mincho" w:hint="eastAsia"/>
          <w:lang w:val="hy-AM"/>
        </w:rPr>
        <w:t>․</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տողով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վճարման</w:t>
      </w:r>
      <w:r>
        <w:rPr>
          <w:rFonts w:ascii="GHEA Grapalat" w:hAnsi="GHEA Grapalat"/>
          <w:lang w:val="hy-AM"/>
        </w:rPr>
        <w:t xml:space="preserve"> </w:t>
      </w:r>
      <w:r>
        <w:rPr>
          <w:rFonts w:ascii="GHEA Grapalat" w:hAnsi="GHEA Grapalat" w:cs="GHEA Grapalat"/>
          <w:lang w:val="hy-AM"/>
        </w:rPr>
        <w:t>ենթակա</w:t>
      </w:r>
      <w:r>
        <w:rPr>
          <w:rFonts w:ascii="GHEA Grapalat" w:hAnsi="GHEA Grapalat"/>
          <w:lang w:val="hy-AM"/>
        </w:rPr>
        <w:t xml:space="preserve"> </w:t>
      </w:r>
      <w:r>
        <w:rPr>
          <w:rFonts w:ascii="GHEA Grapalat" w:hAnsi="GHEA Grapalat" w:cs="GHEA Grapalat"/>
          <w:lang w:val="hy-AM"/>
        </w:rPr>
        <w:t>գումարից</w:t>
      </w:r>
      <w:r>
        <w:rPr>
          <w:rFonts w:ascii="GHEA Grapalat" w:hAnsi="GHEA Grapalat"/>
          <w:lang w:val="hy-AM"/>
        </w:rPr>
        <w:t>:</w:t>
      </w:r>
    </w:p>
    <w:p w14:paraId="217D8267" w14:textId="77777777" w:rsidR="006272A2" w:rsidRDefault="006272A2" w:rsidP="006272A2">
      <w:pPr>
        <w:spacing w:after="60" w:line="360" w:lineRule="auto"/>
        <w:ind w:firstLine="851"/>
        <w:jc w:val="both"/>
        <w:rPr>
          <w:rFonts w:ascii="GHEA Grapalat" w:hAnsi="GHEA Grapalat"/>
          <w:lang w:val="hy-AM"/>
        </w:rPr>
      </w:pPr>
      <w:r>
        <w:rPr>
          <w:rFonts w:ascii="GHEA Grapalat" w:hAnsi="GHEA Grapalat"/>
          <w:lang w:val="hy-AM"/>
        </w:rPr>
        <w:t xml:space="preserve">2.3 Կողմերը համաձայնվում են, որ փոխզիջման արդյունքում  Համաձայնագիր N 8-ով Վարձատուի կողմից ստանձնած ներդրումային պարտավորությունը շահութաբեր ակտիվների մասով համարվում է մարված։ </w:t>
      </w:r>
    </w:p>
    <w:p w14:paraId="67006AFA" w14:textId="77777777" w:rsidR="006272A2" w:rsidRDefault="006272A2" w:rsidP="006272A2">
      <w:pPr>
        <w:spacing w:after="60" w:line="360" w:lineRule="auto"/>
        <w:ind w:firstLine="851"/>
        <w:jc w:val="both"/>
        <w:rPr>
          <w:rFonts w:ascii="GHEA Grapalat" w:hAnsi="GHEA Grapalat"/>
          <w:lang w:val="hy-AM"/>
        </w:rPr>
      </w:pPr>
      <w:r>
        <w:rPr>
          <w:rFonts w:ascii="GHEA Grapalat" w:hAnsi="GHEA Grapalat"/>
          <w:lang w:val="hy-AM"/>
        </w:rPr>
        <w:t>2.4 Կողմերը համաձայնվում են գնալ փոխզիջման և Համաձայնագիր N 8-ով հաստատված ներդրումային ծրագրի՝ ոչ շահութաբեր ակտիվների տողերով սահմանված ընդհանուր 175,100,000 ՀՀ դրամ նախահաշվային արժեքի չափով նվազեցնել Վարձակալության պայմանագրի ընդհանուր պայմանների Հավելված 1-ի 1.4 կետի  «Հունիս 1, 2024թ</w:t>
      </w:r>
      <w:r>
        <w:rPr>
          <w:rFonts w:ascii="MS Mincho" w:eastAsia="MS Mincho" w:hAnsi="MS Mincho" w:cs="MS Mincho" w:hint="eastAsia"/>
          <w:lang w:val="hy-AM"/>
        </w:rPr>
        <w:t>․</w:t>
      </w:r>
      <w:r>
        <w:rPr>
          <w:rFonts w:ascii="GHEA Grapalat" w:hAnsi="GHEA Grapalat"/>
          <w:lang w:val="hy-AM"/>
        </w:rPr>
        <w:t>» տողով սահմանված վճարման ենթակա գումարից։ Ընդ որում՝</w:t>
      </w:r>
      <w:r>
        <w:rPr>
          <w:lang w:val="hy-AM"/>
        </w:rPr>
        <w:t xml:space="preserve"> </w:t>
      </w:r>
      <w:r>
        <w:rPr>
          <w:rFonts w:ascii="GHEA Grapalat" w:hAnsi="GHEA Grapalat"/>
          <w:lang w:val="hy-AM"/>
        </w:rPr>
        <w:t xml:space="preserve"> Վարձակալը պարտավորվում է ավարտին հասցնել ոչ շահութաբեր ակտիվների կառուցումը և հանձնումը Վարձատուին։</w:t>
      </w:r>
    </w:p>
    <w:p w14:paraId="1614F68E" w14:textId="77777777" w:rsidR="006272A2" w:rsidRDefault="006272A2" w:rsidP="006272A2">
      <w:pPr>
        <w:spacing w:line="360" w:lineRule="auto"/>
        <w:ind w:firstLine="851"/>
        <w:jc w:val="both"/>
        <w:rPr>
          <w:rFonts w:ascii="GHEA Grapalat" w:hAnsi="GHEA Grapalat"/>
          <w:lang w:val="hy-AM"/>
        </w:rPr>
      </w:pPr>
      <w:r>
        <w:rPr>
          <w:rFonts w:ascii="GHEA Grapalat" w:hAnsi="GHEA Grapalat"/>
          <w:b/>
          <w:bCs/>
          <w:lang w:val="hy-AM"/>
        </w:rPr>
        <w:t>2.5</w:t>
      </w:r>
      <w:r>
        <w:rPr>
          <w:rFonts w:ascii="GHEA Grapalat" w:hAnsi="GHEA Grapalat"/>
          <w:lang w:val="hy-AM"/>
        </w:rPr>
        <w:t xml:space="preserve"> Կողմերն ընդունում և համաձայնվում են, որ Համաձայնագիր N 8-ի 2-րդ կետով Վարձակալի ստանձնած 1,028</w:t>
      </w:r>
      <w:r>
        <w:rPr>
          <w:rFonts w:ascii="Cambria Math" w:hAnsi="Cambria Math" w:cs="Cambria Math"/>
          <w:lang w:val="hy-AM"/>
        </w:rPr>
        <w:t>,</w:t>
      </w:r>
      <w:r>
        <w:rPr>
          <w:rFonts w:ascii="GHEA Grapalat" w:hAnsi="GHEA Grapalat"/>
          <w:lang w:val="hy-AM"/>
        </w:rPr>
        <w:t>000,000 ՀՀ դրամի (առանց ԱԱՀ) չափով  ներդրումային պարտավորությունը կատարվել է 2024 թվականի ընթացքում։</w:t>
      </w:r>
    </w:p>
    <w:p w14:paraId="3D43511F" w14:textId="77777777" w:rsidR="006272A2" w:rsidRDefault="006272A2" w:rsidP="006272A2">
      <w:pPr>
        <w:spacing w:line="360" w:lineRule="auto"/>
        <w:ind w:firstLine="851"/>
        <w:jc w:val="both"/>
        <w:rPr>
          <w:rFonts w:ascii="GHEA Grapalat" w:hAnsi="GHEA Grapalat"/>
          <w:lang w:val="hy-AM"/>
        </w:rPr>
      </w:pPr>
      <w:r>
        <w:rPr>
          <w:rFonts w:ascii="GHEA Grapalat" w:hAnsi="GHEA Grapalat"/>
          <w:b/>
          <w:bCs/>
          <w:lang w:val="hy-AM"/>
        </w:rPr>
        <w:t>3.</w:t>
      </w:r>
      <w:r>
        <w:rPr>
          <w:rFonts w:ascii="GHEA Grapalat" w:hAnsi="GHEA Grapalat"/>
          <w:lang w:val="hy-AM"/>
        </w:rPr>
        <w:t xml:space="preserve"> Հաշվի առնելով, որ 01.04.2025 թվականի դրությամբ (առանց 2025 թվականի մարտ ամսվա հասույթի) Վարձակալի մոտ կուտակվել են խոշոր պարտքեր ՀՀ պետական բյուջեից ֆինանսավորվող կազմակերպություններից՝ 345,527,148 ՀՀ դրամ, և ՀՀ Համայնքային բյուջեից ֆինանսավորվող կազմակերպություններից՝ 584,319,798 ՀՀ դրամ, Վարձատուն համաձայնվում է Վարձակալության պայմանագրի Ընդհանուր պայմանների հավելված 1-ի 1</w:t>
      </w:r>
      <w:r>
        <w:rPr>
          <w:rFonts w:ascii="MS Mincho" w:eastAsia="MS Mincho" w:hAnsi="MS Mincho" w:cs="MS Mincho" w:hint="eastAsia"/>
          <w:lang w:val="hy-AM"/>
        </w:rPr>
        <w:t>․</w:t>
      </w:r>
      <w:r>
        <w:rPr>
          <w:rFonts w:ascii="GHEA Grapalat" w:hAnsi="GHEA Grapalat"/>
          <w:lang w:val="hy-AM"/>
        </w:rPr>
        <w:t xml:space="preserve">4 </w:t>
      </w:r>
      <w:r>
        <w:rPr>
          <w:rFonts w:ascii="GHEA Grapalat" w:hAnsi="GHEA Grapalat" w:cs="GHEA Grapalat"/>
          <w:lang w:val="hy-AM"/>
        </w:rPr>
        <w:t>կետով</w:t>
      </w:r>
      <w:r>
        <w:rPr>
          <w:rFonts w:ascii="GHEA Grapalat" w:hAnsi="GHEA Grapalat"/>
          <w:lang w:val="hy-AM"/>
        </w:rPr>
        <w:t xml:space="preserve"> սահմանված «Հունիս 1, 2022թ</w:t>
      </w:r>
      <w:r>
        <w:rPr>
          <w:rFonts w:ascii="MS Mincho" w:eastAsia="MS Mincho" w:hAnsi="MS Mincho" w:cs="MS Mincho" w:hint="eastAsia"/>
          <w:lang w:val="hy-AM"/>
        </w:rPr>
        <w:t>․</w:t>
      </w:r>
      <w:r>
        <w:rPr>
          <w:rFonts w:ascii="GHEA Grapalat" w:hAnsi="GHEA Grapalat"/>
          <w:lang w:val="hy-AM"/>
        </w:rPr>
        <w:t>» տողով վճարման ենթակա գումարից պակաս վճարված 561,837,541.6 ՀՀ դրամի և «Հունիս 1, 2024թ</w:t>
      </w:r>
      <w:r>
        <w:rPr>
          <w:rFonts w:ascii="MS Mincho" w:eastAsia="MS Mincho" w:hAnsi="MS Mincho" w:cs="MS Mincho" w:hint="eastAsia"/>
          <w:lang w:val="hy-AM"/>
        </w:rPr>
        <w:t>․</w:t>
      </w:r>
      <w:r>
        <w:rPr>
          <w:rFonts w:ascii="GHEA Grapalat" w:hAnsi="GHEA Grapalat"/>
          <w:lang w:val="hy-AM"/>
        </w:rPr>
        <w:t>» տողով սահմանված վճարման ենթակա գումարից 368,009,404.4 ՀՀ դրամ վճարման մասով վճարումները հետաձգել մինչև 2027 թվականի դեկտեմբերի 1-ը։</w:t>
      </w:r>
    </w:p>
    <w:p w14:paraId="5A8BDA31"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b/>
          <w:bCs/>
          <w:lang w:val="hy-AM" w:eastAsia="ru-RU"/>
        </w:rPr>
        <w:t>4</w:t>
      </w:r>
      <w:r>
        <w:rPr>
          <w:rFonts w:ascii="MS Mincho" w:eastAsia="MS Mincho" w:hAnsi="MS Mincho" w:cs="MS Mincho" w:hint="eastAsia"/>
          <w:b/>
          <w:bCs/>
          <w:lang w:val="hy-AM" w:eastAsia="ru-RU"/>
        </w:rPr>
        <w:t>․</w:t>
      </w:r>
      <w:r>
        <w:rPr>
          <w:rFonts w:ascii="GHEA Grapalat" w:hAnsi="GHEA Grapalat"/>
          <w:lang w:val="hy-AM" w:eastAsia="ru-RU"/>
        </w:rPr>
        <w:t xml:space="preserve"> Համաձայն Վարձակալության պայմանագրի՝ Վարձակալը որպես վարձակալական վճար պարտավոր է 01.12.2024թ. Վարձատուին վճարել 2,236,750,000 ՀՀ դրամ, 01.06.2025թ. վճարել 2,336,250,000 ՀՀ դրամ և 01.12.2025թ. վճարել 2,336,250,000 ՀՀ դրամ: Վարձատուն համաձայնվում է նշված երեք վճարումների չափով (ընդամենը՝ 6,909,250,000 ՀՀ դրամ) 2025-2026 թվականների ընթացքում Վարձակալի հետ համատեղ կատարել Կապիտալ ներդրումներ Վարձակալի կողմից սույն Համաձայնագրին կից Աղյուսակ 3-ով (Վարձատուի կողմից իրականացվող) և Աղյուսակ 4-ով (Վարձակալի կողմից իրականացվող) ներկայացված աշխատանքների ցանկերին համապատասխան</w:t>
      </w:r>
      <w:r>
        <w:rPr>
          <w:rFonts w:ascii="GHEA Grapalat" w:hAnsi="GHEA Grapalat"/>
          <w:lang w:val="hy-AM"/>
        </w:rPr>
        <w:t xml:space="preserve">։ Ի լրումն վերոնշյալի, Կողմերն ընդունում են, որ սույն Համաձայնագրի Աղյուսակ 3-ով և </w:t>
      </w:r>
      <w:r>
        <w:rPr>
          <w:rFonts w:ascii="GHEA Grapalat" w:hAnsi="GHEA Grapalat"/>
          <w:lang w:val="hy-AM" w:eastAsia="ru-RU"/>
        </w:rPr>
        <w:t xml:space="preserve">Աղյուսակ 4-ով </w:t>
      </w:r>
      <w:r>
        <w:rPr>
          <w:rFonts w:ascii="GHEA Grapalat" w:hAnsi="GHEA Grapalat"/>
          <w:lang w:val="hy-AM"/>
        </w:rPr>
        <w:t>սահմանված աշխատանքների խոշորացված նախահաշվային գումարներն իրենց մեջ ներառում են նաև Վարձակալության պայմանագրի Ընդհանուր պայմանների Հավելված 2-ի 4-րդ կետով 2025 թվականի համար սահմանված ՊԿԱԾ աշխատանքների գումարները (ներառյալ ԱԱՀ): Այս գումարն իր մեջ ներառում է նաև սույն Համաձայնագրի Աղյուսակ 3-ում նշված աշխատանքներին առնչվող՝ Վարձակալի կողմից տրամադրվող փաստաթղթերի կազմման հետ կապված ծախսերը (նախագծահաշվարկային փաստաթղթերի կազմում, փորձաքննություն և այլն):</w:t>
      </w:r>
    </w:p>
    <w:p w14:paraId="423E7207"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lang w:val="hy-AM"/>
        </w:rPr>
        <w:t xml:space="preserve">4.1 Վարձակալը պարտավորվում է սույն Համաձայնագրի կնքումից հետո 10-օրյա ժամկետում </w:t>
      </w:r>
      <w:proofErr w:type="spellStart"/>
      <w:r>
        <w:rPr>
          <w:rFonts w:ascii="GHEA Grapalat" w:hAnsi="GHEA Grapalat"/>
        </w:rPr>
        <w:t>Վարձատուին</w:t>
      </w:r>
      <w:proofErr w:type="spellEnd"/>
      <w:r>
        <w:rPr>
          <w:rFonts w:ascii="GHEA Grapalat" w:hAnsi="GHEA Grapalat"/>
        </w:rPr>
        <w:t xml:space="preserve"> </w:t>
      </w:r>
      <w:proofErr w:type="spellStart"/>
      <w:r>
        <w:rPr>
          <w:rFonts w:ascii="GHEA Grapalat" w:hAnsi="GHEA Grapalat"/>
        </w:rPr>
        <w:t>տրամադրել</w:t>
      </w:r>
      <w:proofErr w:type="spellEnd"/>
      <w:r>
        <w:rPr>
          <w:rFonts w:ascii="GHEA Grapalat" w:hAnsi="GHEA Grapalat"/>
        </w:rPr>
        <w:t xml:space="preserve"> </w:t>
      </w:r>
      <w:r>
        <w:rPr>
          <w:rFonts w:ascii="GHEA Grapalat" w:hAnsi="GHEA Grapalat"/>
          <w:lang w:val="hy-AM"/>
        </w:rPr>
        <w:t>Աղյուսակ 3-ում նշված</w:t>
      </w:r>
      <w:r>
        <w:rPr>
          <w:rFonts w:ascii="GHEA Grapalat" w:hAnsi="GHEA Grapalat"/>
        </w:rPr>
        <w:t xml:space="preserve"> </w:t>
      </w:r>
      <w:proofErr w:type="spellStart"/>
      <w:r>
        <w:rPr>
          <w:rFonts w:ascii="GHEA Grapalat" w:hAnsi="GHEA Grapalat"/>
        </w:rPr>
        <w:t>աշխատանքների</w:t>
      </w:r>
      <w:proofErr w:type="spellEnd"/>
      <w:r>
        <w:rPr>
          <w:rFonts w:ascii="GHEA Grapalat" w:hAnsi="GHEA Grapalat"/>
        </w:rPr>
        <w:t xml:space="preserve"> </w:t>
      </w:r>
      <w:proofErr w:type="spellStart"/>
      <w:r>
        <w:rPr>
          <w:rFonts w:ascii="GHEA Grapalat" w:hAnsi="GHEA Grapalat"/>
        </w:rPr>
        <w:t>համար</w:t>
      </w:r>
      <w:proofErr w:type="spellEnd"/>
      <w:r>
        <w:rPr>
          <w:rFonts w:ascii="GHEA Grapalat" w:hAnsi="GHEA Grapalat"/>
        </w:rPr>
        <w:t xml:space="preserve"> </w:t>
      </w:r>
      <w:proofErr w:type="spellStart"/>
      <w:r>
        <w:rPr>
          <w:rFonts w:ascii="GHEA Grapalat" w:hAnsi="GHEA Grapalat"/>
        </w:rPr>
        <w:t>անհրաժեշտ</w:t>
      </w:r>
      <w:proofErr w:type="spellEnd"/>
      <w:r>
        <w:rPr>
          <w:rFonts w:ascii="GHEA Grapalat" w:hAnsi="GHEA Grapalat"/>
        </w:rPr>
        <w:t xml:space="preserve"> </w:t>
      </w:r>
      <w:proofErr w:type="spellStart"/>
      <w:r>
        <w:rPr>
          <w:rFonts w:ascii="GHEA Grapalat" w:hAnsi="GHEA Grapalat"/>
        </w:rPr>
        <w:t>փաստաթղթերը</w:t>
      </w:r>
      <w:proofErr w:type="spellEnd"/>
      <w:r>
        <w:rPr>
          <w:rFonts w:ascii="GHEA Grapalat" w:hAnsi="GHEA Grapalat"/>
        </w:rPr>
        <w:t xml:space="preserve">։ </w:t>
      </w:r>
      <w:proofErr w:type="spellStart"/>
      <w:r>
        <w:rPr>
          <w:rFonts w:ascii="GHEA Grapalat" w:hAnsi="GHEA Grapalat"/>
        </w:rPr>
        <w:t>Վարձակալը</w:t>
      </w:r>
      <w:proofErr w:type="spellEnd"/>
      <w:r>
        <w:rPr>
          <w:rFonts w:ascii="GHEA Grapalat" w:hAnsi="GHEA Grapalat"/>
        </w:rPr>
        <w:t xml:space="preserve"> </w:t>
      </w:r>
      <w:proofErr w:type="spellStart"/>
      <w:r>
        <w:rPr>
          <w:rFonts w:ascii="GHEA Grapalat" w:hAnsi="GHEA Grapalat"/>
        </w:rPr>
        <w:t>նախագծանախահաշվային</w:t>
      </w:r>
      <w:proofErr w:type="spellEnd"/>
      <w:r>
        <w:rPr>
          <w:rFonts w:ascii="GHEA Grapalat" w:hAnsi="GHEA Grapalat"/>
        </w:rPr>
        <w:t xml:space="preserve"> </w:t>
      </w:r>
      <w:proofErr w:type="spellStart"/>
      <w:r>
        <w:rPr>
          <w:rFonts w:ascii="GHEA Grapalat" w:hAnsi="GHEA Grapalat"/>
        </w:rPr>
        <w:t>փաստաթղթերը</w:t>
      </w:r>
      <w:proofErr w:type="spellEnd"/>
      <w:r>
        <w:rPr>
          <w:rFonts w:ascii="GHEA Grapalat" w:hAnsi="GHEA Grapalat"/>
          <w:lang w:val="hy-AM"/>
        </w:rPr>
        <w:t xml:space="preserve"> տրամադրում է անհրաժեշտ փորձաքննություններն անցկացնելուց հետո։ </w:t>
      </w:r>
    </w:p>
    <w:p w14:paraId="70A9436B" w14:textId="77777777" w:rsidR="006272A2" w:rsidRDefault="006272A2" w:rsidP="006272A2">
      <w:pPr>
        <w:spacing w:after="120" w:line="360" w:lineRule="auto"/>
        <w:ind w:firstLine="708"/>
        <w:jc w:val="both"/>
        <w:rPr>
          <w:rFonts w:ascii="GHEA Grapalat" w:hAnsi="GHEA Grapalat"/>
          <w:lang w:val="hy-AM"/>
        </w:rPr>
      </w:pPr>
      <w:r>
        <w:rPr>
          <w:rFonts w:ascii="GHEA Grapalat" w:hAnsi="GHEA Grapalat"/>
          <w:lang w:val="hy-AM"/>
        </w:rPr>
        <w:t>4.2 Վարձատուն Վարձակալի կողմից սույն կետում նշված փաստաթղթերը ստանալուց հետո եռամսյա ժամկետում պարտավորվում է մեկնարկել աշխատանքները, ինչպես նաև ապահովել այդ աշխատանքների համար անհրաժեշտ հեղինակային և տեխնիկական հսկողությունները։</w:t>
      </w:r>
    </w:p>
    <w:p w14:paraId="288C47A6"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lang w:val="hy-AM"/>
        </w:rPr>
        <w:t xml:space="preserve">4.3 Վարձակալը սույն կետի առաջին պարբերությունում նշված 6,909,250,000 ՀՀ դրամի և սույն Համաձայնագրի </w:t>
      </w:r>
      <w:r>
        <w:rPr>
          <w:rFonts w:ascii="GHEA Grapalat" w:hAnsi="GHEA Grapalat"/>
          <w:lang w:val="hy-AM" w:eastAsia="ru-RU"/>
        </w:rPr>
        <w:t xml:space="preserve">Աղյուսակ 3-ով </w:t>
      </w:r>
      <w:r>
        <w:rPr>
          <w:rFonts w:ascii="GHEA Grapalat" w:hAnsi="GHEA Grapalat"/>
          <w:lang w:val="hy-AM"/>
        </w:rPr>
        <w:t>ներկայացված աշխատանքների խոշորացված նախահաշվային արժեքի տարբերության չափով առանց տույժերի կիրառման (1,624,998,000 ՀՀ դրամ) նվազեցնում է Վարձակալության պայմանագրի Ընդհանուր պայմանների Հավելված  1-ի 1.4 կետի «Դեկտեմբեր 1, 2024թ</w:t>
      </w:r>
      <w:r>
        <w:rPr>
          <w:rFonts w:ascii="MS Mincho" w:eastAsia="MS Mincho" w:hAnsi="MS Mincho" w:cs="MS Mincho" w:hint="eastAsia"/>
          <w:lang w:val="hy-AM"/>
        </w:rPr>
        <w:t>․</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տողով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վճարման</w:t>
      </w:r>
      <w:r>
        <w:rPr>
          <w:rFonts w:ascii="GHEA Grapalat" w:hAnsi="GHEA Grapalat"/>
          <w:lang w:val="hy-AM"/>
        </w:rPr>
        <w:t xml:space="preserve"> </w:t>
      </w:r>
      <w:r>
        <w:rPr>
          <w:rFonts w:ascii="GHEA Grapalat" w:hAnsi="GHEA Grapalat" w:cs="GHEA Grapalat"/>
          <w:lang w:val="hy-AM"/>
        </w:rPr>
        <w:t>ենթակա</w:t>
      </w:r>
      <w:r>
        <w:rPr>
          <w:rFonts w:ascii="GHEA Grapalat" w:hAnsi="GHEA Grapalat"/>
          <w:lang w:val="hy-AM"/>
        </w:rPr>
        <w:t xml:space="preserve"> </w:t>
      </w:r>
      <w:r>
        <w:rPr>
          <w:rFonts w:ascii="GHEA Grapalat" w:hAnsi="GHEA Grapalat" w:cs="GHEA Grapalat"/>
          <w:lang w:val="hy-AM"/>
        </w:rPr>
        <w:t>վարձավճարը</w:t>
      </w:r>
      <w:r>
        <w:rPr>
          <w:rFonts w:ascii="GHEA Grapalat" w:hAnsi="GHEA Grapalat"/>
          <w:lang w:val="hy-AM"/>
        </w:rPr>
        <w:t xml:space="preserve"> </w:t>
      </w:r>
      <w:r>
        <w:rPr>
          <w:rFonts w:ascii="GHEA Grapalat" w:hAnsi="GHEA Grapalat" w:cs="GHEA Grapalat"/>
          <w:lang w:val="hy-AM"/>
        </w:rPr>
        <w:t>և</w:t>
      </w:r>
      <w:r>
        <w:rPr>
          <w:rFonts w:ascii="GHEA Grapalat" w:hAnsi="GHEA Grapalat"/>
          <w:lang w:val="hy-AM"/>
        </w:rPr>
        <w:t xml:space="preserve"> </w:t>
      </w:r>
      <w:r>
        <w:rPr>
          <w:rFonts w:ascii="GHEA Grapalat" w:hAnsi="GHEA Grapalat" w:cs="GHEA Grapalat"/>
          <w:lang w:val="hy-AM"/>
        </w:rPr>
        <w:t>ավելացնում</w:t>
      </w:r>
      <w:r>
        <w:rPr>
          <w:rFonts w:ascii="GHEA Grapalat" w:hAnsi="GHEA Grapalat"/>
          <w:lang w:val="hy-AM"/>
        </w:rPr>
        <w:t xml:space="preserve"> </w:t>
      </w:r>
      <w:r>
        <w:rPr>
          <w:rFonts w:ascii="GHEA Grapalat" w:hAnsi="GHEA Grapalat" w:cs="GHEA Grapalat"/>
          <w:lang w:val="hy-AM"/>
        </w:rPr>
        <w:t>է</w:t>
      </w:r>
      <w:r>
        <w:rPr>
          <w:rFonts w:ascii="GHEA Grapalat" w:hAnsi="GHEA Grapalat"/>
          <w:lang w:val="hy-AM"/>
        </w:rPr>
        <w:t xml:space="preserve"> 2025-2026 </w:t>
      </w:r>
      <w:r>
        <w:rPr>
          <w:rFonts w:ascii="GHEA Grapalat" w:hAnsi="GHEA Grapalat" w:cs="GHEA Grapalat"/>
          <w:lang w:val="hy-AM"/>
        </w:rPr>
        <w:t>թվականների</w:t>
      </w:r>
      <w:r>
        <w:rPr>
          <w:rFonts w:ascii="GHEA Grapalat" w:hAnsi="GHEA Grapalat"/>
          <w:lang w:val="hy-AM"/>
        </w:rPr>
        <w:t xml:space="preserve"> </w:t>
      </w:r>
      <w:r>
        <w:rPr>
          <w:rFonts w:ascii="GHEA Grapalat" w:hAnsi="GHEA Grapalat" w:cs="GHEA Grapalat"/>
          <w:lang w:val="hy-AM"/>
        </w:rPr>
        <w:t>համար</w:t>
      </w:r>
      <w:r>
        <w:rPr>
          <w:rFonts w:ascii="GHEA Grapalat" w:hAnsi="GHEA Grapalat"/>
          <w:lang w:val="hy-AM"/>
        </w:rPr>
        <w:t xml:space="preserve"> </w:t>
      </w:r>
      <w:r>
        <w:rPr>
          <w:rFonts w:ascii="GHEA Grapalat" w:hAnsi="GHEA Grapalat" w:cs="GHEA Grapalat"/>
          <w:lang w:val="hy-AM"/>
        </w:rPr>
        <w:t>Վարձակալության</w:t>
      </w:r>
      <w:r>
        <w:rPr>
          <w:rFonts w:ascii="GHEA Grapalat" w:hAnsi="GHEA Grapalat"/>
          <w:lang w:val="hy-AM"/>
        </w:rPr>
        <w:t xml:space="preserve"> </w:t>
      </w:r>
      <w:r>
        <w:rPr>
          <w:rFonts w:ascii="GHEA Grapalat" w:hAnsi="GHEA Grapalat" w:cs="GHEA Grapalat"/>
          <w:lang w:val="hy-AM"/>
        </w:rPr>
        <w:t>պայ</w:t>
      </w:r>
      <w:r>
        <w:rPr>
          <w:rFonts w:ascii="GHEA Grapalat" w:hAnsi="GHEA Grapalat"/>
          <w:lang w:val="hy-AM"/>
        </w:rPr>
        <w:t xml:space="preserve">մանագրով սահմանված կապիտալ ներդրումների գումարին, ընդ որում՝ նշված 1,624,998,000 ՀՀ դրամ գումարի չափով կապիտալ ներդրումային ծրագրերը ներառված են սույն համաձայնագրի </w:t>
      </w:r>
      <w:r>
        <w:rPr>
          <w:rFonts w:ascii="GHEA Grapalat" w:hAnsi="GHEA Grapalat"/>
          <w:lang w:val="hy-AM" w:eastAsia="ru-RU"/>
        </w:rPr>
        <w:t>Աղյուսակ 4-ով</w:t>
      </w:r>
      <w:r>
        <w:rPr>
          <w:rFonts w:ascii="GHEA Grapalat" w:hAnsi="GHEA Grapalat"/>
          <w:lang w:val="hy-AM"/>
        </w:rPr>
        <w:t>։</w:t>
      </w:r>
    </w:p>
    <w:p w14:paraId="28A574D0"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lang w:val="hy-AM"/>
        </w:rPr>
        <w:t xml:space="preserve">4.4 Կողմերը համաձայնվեցին, որ այդ աշխատանքների իրականացման ընթացքը վերահսկելու և արդյունքներն ընդունելու նպատակով կստեղծեն համատեղ աշխատանքային խումբ՝ կնքելով Համաձայնագիր։ </w:t>
      </w:r>
      <w:r>
        <w:rPr>
          <w:rFonts w:ascii="GHEA Grapalat" w:hAnsi="GHEA Grapalat" w:cs="Sylfaen"/>
          <w:lang w:val="hy-AM"/>
        </w:rPr>
        <w:t>Աշխատանքային</w:t>
      </w:r>
      <w:r>
        <w:rPr>
          <w:rFonts w:ascii="GHEA Grapalat" w:hAnsi="GHEA Grapalat"/>
          <w:lang w:val="hy-AM"/>
        </w:rPr>
        <w:t xml:space="preserve"> </w:t>
      </w:r>
      <w:r>
        <w:rPr>
          <w:rFonts w:ascii="GHEA Grapalat" w:hAnsi="GHEA Grapalat" w:cs="Sylfaen"/>
          <w:lang w:val="hy-AM"/>
        </w:rPr>
        <w:t>խումբը</w:t>
      </w:r>
      <w:r>
        <w:rPr>
          <w:rFonts w:ascii="GHEA Grapalat" w:hAnsi="GHEA Grapalat"/>
          <w:lang w:val="hy-AM"/>
        </w:rPr>
        <w:t xml:space="preserve"> </w:t>
      </w:r>
      <w:r>
        <w:rPr>
          <w:rFonts w:ascii="GHEA Grapalat" w:hAnsi="GHEA Grapalat" w:cs="Sylfaen"/>
          <w:lang w:val="hy-AM"/>
        </w:rPr>
        <w:t>պարտավոր</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համատեղ</w:t>
      </w:r>
      <w:r>
        <w:rPr>
          <w:rFonts w:ascii="GHEA Grapalat" w:hAnsi="GHEA Grapalat"/>
          <w:lang w:val="hy-AM"/>
        </w:rPr>
        <w:t xml:space="preserve"> </w:t>
      </w:r>
      <w:r>
        <w:rPr>
          <w:rFonts w:ascii="GHEA Grapalat" w:hAnsi="GHEA Grapalat" w:cs="Sylfaen"/>
          <w:lang w:val="hy-AM"/>
        </w:rPr>
        <w:t>պարբերաբար</w:t>
      </w:r>
      <w:r>
        <w:rPr>
          <w:rFonts w:ascii="GHEA Grapalat" w:hAnsi="GHEA Grapalat"/>
          <w:lang w:val="hy-AM"/>
        </w:rPr>
        <w:t xml:space="preserve"> իրականացնել շրջայցեր, հետևել իրականացվող աշխատանքների ընթացքին, ինչպես նաև յուրաքանչյուր ի հայտ եկած խնդիր վեր հանել, քննարկել և ներկայացնել առաջարկություններ:</w:t>
      </w:r>
    </w:p>
    <w:p w14:paraId="6E7F0A4E"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b/>
          <w:bCs/>
          <w:lang w:val="hy-AM"/>
        </w:rPr>
        <w:t>5.</w:t>
      </w:r>
      <w:r>
        <w:rPr>
          <w:rFonts w:ascii="GHEA Grapalat" w:hAnsi="GHEA Grapalat"/>
          <w:lang w:val="hy-AM"/>
        </w:rPr>
        <w:t xml:space="preserve"> Կողմերն ընդունում և համաձայնվում են, որ Վարձակալի կողմից սկսված 202</w:t>
      </w:r>
      <w:r>
        <w:rPr>
          <w:rFonts w:ascii="GHEA Grapalat" w:hAnsi="GHEA Grapalat"/>
        </w:rPr>
        <w:t>2</w:t>
      </w:r>
      <w:r>
        <w:rPr>
          <w:rFonts w:ascii="GHEA Grapalat" w:hAnsi="GHEA Grapalat"/>
          <w:lang w:val="hy-AM"/>
        </w:rPr>
        <w:t xml:space="preserve"> թվականի հունիսից մինչև 2024 թվականի հունիսն ընկած ժամանակահատվածում մասամբ չվճարված վարձավճարների ընդհանուր մնացորդային գումարից առանց տույժերի կիրառման նվազեցնել սույն Համաձայնագրի 1-ին և 2-րդ կետերով սահմանված գումարները, ինչպես նաև հետաձգել սույն Համաձայնագրի 3-րդ կետով սահմանված վճարումները, իսկ մնացորդային մասից 840,718,472.</w:t>
      </w:r>
      <w:r>
        <w:rPr>
          <w:rFonts w:ascii="GHEA Grapalat" w:hAnsi="GHEA Grapalat"/>
        </w:rPr>
        <w:t>6</w:t>
      </w:r>
      <w:r>
        <w:rPr>
          <w:rFonts w:ascii="GHEA Grapalat" w:hAnsi="GHEA Grapalat"/>
          <w:lang w:val="hy-AM"/>
        </w:rPr>
        <w:t xml:space="preserve"> ՀՀ դրամը համամասնորեն ավելացնել 2026-20</w:t>
      </w:r>
      <w:r>
        <w:rPr>
          <w:rFonts w:ascii="GHEA Grapalat" w:hAnsi="GHEA Grapalat"/>
        </w:rPr>
        <w:t>2</w:t>
      </w:r>
      <w:r>
        <w:rPr>
          <w:rFonts w:ascii="GHEA Grapalat" w:hAnsi="GHEA Grapalat"/>
          <w:lang w:val="hy-AM"/>
        </w:rPr>
        <w:t>7 թվականների համար Վարձակալության պայմանագրի Ընդհանուր պայմանների Հավելված 2-ի 4-րդ կետով սահմանված պարտադիր կապիտալ ներդրումների գումարին՝ նվազեցնելով Վարձակալության պայմանագրի Ընդհանուր պայմանների հավելված 1-ի 1</w:t>
      </w:r>
      <w:r>
        <w:rPr>
          <w:rFonts w:ascii="MS Mincho" w:eastAsia="MS Mincho" w:hAnsi="MS Mincho" w:cs="MS Mincho" w:hint="eastAsia"/>
          <w:lang w:val="hy-AM"/>
        </w:rPr>
        <w:t>․</w:t>
      </w:r>
      <w:r>
        <w:rPr>
          <w:rFonts w:ascii="GHEA Grapalat" w:hAnsi="GHEA Grapalat"/>
          <w:lang w:val="hy-AM"/>
        </w:rPr>
        <w:t xml:space="preserve">4 տողով սահմանված «Հունիս 1, 2024» տողով ենթակա վճարման գումարից։ </w:t>
      </w:r>
    </w:p>
    <w:p w14:paraId="1ABB3BC3"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lang w:val="hy-AM"/>
        </w:rPr>
        <w:t>5.1 Սույն կարգավորումների արդյունքում Վարձակալության պայմանագրի Ընդհանուր պայմանների Հավելված 1-ի 1</w:t>
      </w:r>
      <w:r>
        <w:rPr>
          <w:rFonts w:ascii="MS Mincho" w:eastAsia="MS Mincho" w:hAnsi="MS Mincho" w:cs="MS Mincho" w:hint="eastAsia"/>
          <w:lang w:val="hy-AM"/>
        </w:rPr>
        <w:t>․</w:t>
      </w:r>
      <w:r>
        <w:rPr>
          <w:rFonts w:ascii="GHEA Grapalat" w:hAnsi="GHEA Grapalat"/>
          <w:lang w:val="hy-AM"/>
        </w:rPr>
        <w:t>4 տողը շարադրել նոր խմբագրությամբ համաձայն սույն համաձայնագրի Հավելված N 1.1-ի, իսկ  Վարձակալության պայմանագրի Ընդհանուր Պայմանների Հավելված 2-ի 4-րդ կետի 3-րդ ենթակետով սահմանված 2-1 աղյուսակը շարադրել նոր խմբագրությամբ՝ համաձայն սույն համաձայնագրի Հավելված N 1.2-ի։</w:t>
      </w:r>
    </w:p>
    <w:p w14:paraId="1BF07132" w14:textId="77777777" w:rsidR="006272A2" w:rsidRDefault="006272A2" w:rsidP="006272A2">
      <w:pPr>
        <w:spacing w:after="120" w:line="360" w:lineRule="auto"/>
        <w:ind w:firstLine="851"/>
        <w:jc w:val="both"/>
        <w:rPr>
          <w:lang w:val="hy-AM"/>
        </w:rPr>
      </w:pPr>
      <w:r>
        <w:rPr>
          <w:rFonts w:ascii="GHEA Grapalat" w:hAnsi="GHEA Grapalat"/>
          <w:lang w:val="hy-AM"/>
        </w:rPr>
        <w:t>5.2 Վարձակալության պայմանագրի Հավելված 2-ի 4-րդ կետով սահմանված «37,500,000,000 (երեսունյոթ միլիարդ հինգ հարյուր միլիոն)» բառերը փոխարինել «40,860,669,873 (քառասուն միլիարդ ութ հարյուր վաթսուն միլիոն վեց հարյուր վաթսունինը հազար ութ հարյուր յոթանասուներեք)» բառերով։ Ընդ որում՝ նշված գումարում ներառված չէ սույն համաձայնագրի 6-րդ կետով սահմանված՝ տեխնիկական աուդիտորի ծառայությունների ձեռք բերման դիմաց կատարվող վճարումներին համարժեք իրականացվող ՊԿԱԾ աշխատանքները։</w:t>
      </w:r>
    </w:p>
    <w:p w14:paraId="72335E55"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b/>
          <w:bCs/>
          <w:lang w:val="hy-AM"/>
        </w:rPr>
        <w:t>6.</w:t>
      </w:r>
      <w:r>
        <w:rPr>
          <w:rFonts w:ascii="GHEA Grapalat" w:hAnsi="GHEA Grapalat"/>
          <w:lang w:val="hy-AM"/>
        </w:rPr>
        <w:t xml:space="preserve"> Նպատակ ունենալով լավարկել Վարձակալության պայմանագիրը, ինչպես նաև Անկախ տեխնիկական աուդիտոր վարձելու գործընթացը դարձնել առավել արդյունավետ և պարզ՝ կողմերը համաձայնության են գալիս ուժը կորցրած ճանաչել Վարձակալության պայմանագրի անբաժանելի մաս հանդիսացող 2016 թվականի սեպտեմբերի 23-ի «Հանդիպման արձանագրության» 6-րդ կետը և այդ նպատակով սահմանել նոր կարգավորումներ, ինչը կհանդիսանա Վարձակալության պայմանագրի անբաժանելի մաս։</w:t>
      </w:r>
    </w:p>
    <w:p w14:paraId="37B6D48C"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lang w:val="hy-AM"/>
        </w:rPr>
        <w:t>6.1 Հիմք ընդունելով Վարձակալության պայմանագրի 6.7.1 (1) կետը՝ կողմերը համաձայնության են գալիս.</w:t>
      </w:r>
    </w:p>
    <w:p w14:paraId="7C04C776" w14:textId="77777777" w:rsidR="006272A2" w:rsidRDefault="006272A2" w:rsidP="006272A2">
      <w:pPr>
        <w:spacing w:after="120" w:line="360" w:lineRule="auto"/>
        <w:ind w:firstLine="851"/>
        <w:jc w:val="both"/>
        <w:rPr>
          <w:rFonts w:ascii="GHEA Grapalat" w:hAnsi="GHEA Grapalat"/>
          <w:lang w:val="hy-AM"/>
        </w:rPr>
      </w:pPr>
      <w:r>
        <w:rPr>
          <w:rFonts w:ascii="GHEA Grapalat" w:hAnsi="GHEA Grapalat"/>
          <w:lang w:val="hy-AM"/>
        </w:rPr>
        <w:t>1) Անկախ տեխնիկական աուդիտոր վարձելու նպատակով Վարձատուն ինքնուրույն (միանձնյա) կազմակերպում և անցկացնում է բաց մրցույթ, որի արդյունքում պայմանագիր է կնքում հաղթող ճանաչված կազմակերպության հետ։</w:t>
      </w:r>
    </w:p>
    <w:p w14:paraId="5E64FA71" w14:textId="77777777" w:rsidR="006272A2" w:rsidRDefault="006272A2" w:rsidP="006272A2">
      <w:pPr>
        <w:spacing w:line="360" w:lineRule="auto"/>
        <w:ind w:firstLine="851"/>
        <w:jc w:val="both"/>
        <w:rPr>
          <w:rFonts w:ascii="GHEA Grapalat" w:hAnsi="GHEA Grapalat"/>
          <w:lang w:val="hy-AM"/>
        </w:rPr>
      </w:pPr>
      <w:r>
        <w:rPr>
          <w:rFonts w:ascii="GHEA Grapalat" w:hAnsi="GHEA Grapalat"/>
          <w:lang w:val="hy-AM"/>
        </w:rPr>
        <w:t>2) Վարձատուն, ՀՀ պետական բյուջեի միջոցների հաշվին, կվճարի տեխնիկական աուդիտորական կազմակերպության ծառայությունների ձեռքբերման համար սահմանված վճարը, իսկ Վարձակալը սահմանված վճարին համարժեք կավելացնի հաջորդող տարվա, իսկ պայմանագրի վերջին՝ 2031 թվականի մասով՝ ընթացիկ տարվա համար Վարձակալության պայմանագրի Հավելված 2-ի 4-րդ կետով սահմանված ՊԿԱԾ ներդրումների գումարին, որոնց համար Վարձակալը կներկայացնի առանձին հաշվետվություն։</w:t>
      </w:r>
    </w:p>
    <w:p w14:paraId="62E8B590" w14:textId="77777777" w:rsidR="006272A2" w:rsidRDefault="006272A2" w:rsidP="006272A2">
      <w:pPr>
        <w:spacing w:after="120" w:line="360" w:lineRule="auto"/>
        <w:ind w:firstLine="851"/>
        <w:jc w:val="both"/>
        <w:rPr>
          <w:rFonts w:ascii="GHEA Grapalat" w:hAnsi="GHEA Grapalat"/>
        </w:rPr>
      </w:pPr>
      <w:r>
        <w:rPr>
          <w:rFonts w:ascii="GHEA Grapalat" w:hAnsi="GHEA Grapalat"/>
          <w:b/>
          <w:bCs/>
          <w:lang w:val="hy-AM"/>
        </w:rPr>
        <w:t>7</w:t>
      </w:r>
      <w:r>
        <w:rPr>
          <w:rFonts w:ascii="GHEA Grapalat" w:hAnsi="GHEA Grapalat"/>
          <w:b/>
          <w:bCs/>
        </w:rPr>
        <w:t>.</w:t>
      </w:r>
      <w:r>
        <w:rPr>
          <w:rFonts w:ascii="GHEA Grapalat" w:hAnsi="GHEA Grapalat"/>
        </w:rPr>
        <w:t xml:space="preserve"> </w:t>
      </w:r>
      <w:r>
        <w:rPr>
          <w:rFonts w:ascii="GHEA Grapalat" w:hAnsi="GHEA Grapalat"/>
          <w:lang w:val="hy-AM"/>
        </w:rPr>
        <w:t xml:space="preserve">Հիմք ընդունելով Կողմերի միջև 13.11.2024թ. </w:t>
      </w:r>
      <w:r>
        <w:rPr>
          <w:rFonts w:ascii="GHEA Grapalat" w:hAnsi="GHEA Grapalat"/>
        </w:rPr>
        <w:t>N</w:t>
      </w:r>
      <w:r>
        <w:rPr>
          <w:rFonts w:ascii="GHEA Grapalat" w:hAnsi="GHEA Grapalat"/>
          <w:lang w:val="hy-AM"/>
        </w:rPr>
        <w:t xml:space="preserve"> 52 համաձայնագրով ձեռքբերված պայմանավորվածությունը, </w:t>
      </w:r>
      <w:proofErr w:type="spellStart"/>
      <w:r>
        <w:rPr>
          <w:rFonts w:ascii="GHEA Grapalat" w:hAnsi="GHEA Grapalat"/>
        </w:rPr>
        <w:t>Կողմերն</w:t>
      </w:r>
      <w:proofErr w:type="spellEnd"/>
      <w:r>
        <w:rPr>
          <w:rFonts w:ascii="GHEA Grapalat" w:hAnsi="GHEA Grapalat"/>
        </w:rPr>
        <w:t xml:space="preserve"> </w:t>
      </w:r>
      <w:proofErr w:type="spellStart"/>
      <w:r>
        <w:rPr>
          <w:rFonts w:ascii="GHEA Grapalat" w:hAnsi="GHEA Grapalat"/>
        </w:rPr>
        <w:t>ընդունում</w:t>
      </w:r>
      <w:proofErr w:type="spellEnd"/>
      <w:r>
        <w:rPr>
          <w:rFonts w:ascii="GHEA Grapalat" w:hAnsi="GHEA Grapalat"/>
        </w:rPr>
        <w:t xml:space="preserve"> և </w:t>
      </w:r>
      <w:proofErr w:type="spellStart"/>
      <w:r>
        <w:rPr>
          <w:rFonts w:ascii="GHEA Grapalat" w:hAnsi="GHEA Grapalat"/>
        </w:rPr>
        <w:t>համաձայնվում</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որ</w:t>
      </w:r>
      <w:proofErr w:type="spellEnd"/>
      <w:r>
        <w:rPr>
          <w:rFonts w:ascii="GHEA Grapalat" w:hAnsi="GHEA Grapalat"/>
          <w:lang w:val="hy-AM"/>
        </w:rPr>
        <w:t xml:space="preserve"> </w:t>
      </w:r>
      <w:proofErr w:type="spellStart"/>
      <w:r>
        <w:rPr>
          <w:rFonts w:ascii="GHEA Grapalat" w:hAnsi="GHEA Grapalat"/>
        </w:rPr>
        <w:t>լիցենզավորված</w:t>
      </w:r>
      <w:proofErr w:type="spellEnd"/>
      <w:r>
        <w:rPr>
          <w:rFonts w:ascii="GHEA Grapalat" w:hAnsi="GHEA Grapalat"/>
        </w:rPr>
        <w:t xml:space="preserve"> </w:t>
      </w:r>
      <w:proofErr w:type="spellStart"/>
      <w:r>
        <w:rPr>
          <w:rFonts w:ascii="GHEA Grapalat" w:hAnsi="GHEA Grapalat"/>
        </w:rPr>
        <w:t>անձին</w:t>
      </w:r>
      <w:proofErr w:type="spellEnd"/>
      <w:r>
        <w:rPr>
          <w:rFonts w:ascii="GHEA Grapalat" w:hAnsi="GHEA Grapalat"/>
        </w:rPr>
        <w:t xml:space="preserve"> (</w:t>
      </w:r>
      <w:proofErr w:type="gramStart"/>
      <w:r>
        <w:rPr>
          <w:rFonts w:ascii="GHEA Grapalat" w:hAnsi="GHEA Grapalat"/>
          <w:lang w:val="hy-AM"/>
        </w:rPr>
        <w:t>Վարձակալին</w:t>
      </w:r>
      <w:r>
        <w:rPr>
          <w:rFonts w:ascii="GHEA Grapalat" w:hAnsi="GHEA Grapalat"/>
        </w:rPr>
        <w:t>)</w:t>
      </w:r>
      <w:r>
        <w:rPr>
          <w:rFonts w:ascii="GHEA Grapalat" w:hAnsi="GHEA Grapalat"/>
          <w:lang w:val="hy-AM"/>
        </w:rPr>
        <w:t xml:space="preserve"> </w:t>
      </w:r>
      <w:r>
        <w:rPr>
          <w:rFonts w:ascii="GHEA Grapalat" w:hAnsi="GHEA Grapalat"/>
        </w:rPr>
        <w:t xml:space="preserve"> </w:t>
      </w:r>
      <w:proofErr w:type="spellStart"/>
      <w:r>
        <w:rPr>
          <w:rFonts w:ascii="GHEA Grapalat" w:hAnsi="GHEA Grapalat"/>
        </w:rPr>
        <w:t>մատակարարվող</w:t>
      </w:r>
      <w:proofErr w:type="spellEnd"/>
      <w:proofErr w:type="gramEnd"/>
      <w:r>
        <w:rPr>
          <w:rFonts w:ascii="GHEA Grapalat" w:hAnsi="GHEA Grapalat"/>
        </w:rPr>
        <w:t xml:space="preserve"> </w:t>
      </w:r>
      <w:proofErr w:type="spellStart"/>
      <w:r>
        <w:rPr>
          <w:rFonts w:ascii="GHEA Grapalat" w:hAnsi="GHEA Grapalat"/>
        </w:rPr>
        <w:t>էլեկտրաէներգիայի</w:t>
      </w:r>
      <w:proofErr w:type="spellEnd"/>
      <w:r>
        <w:rPr>
          <w:rFonts w:ascii="GHEA Grapalat" w:hAnsi="GHEA Grapalat"/>
        </w:rPr>
        <w:t xml:space="preserve"> </w:t>
      </w:r>
      <w:proofErr w:type="spellStart"/>
      <w:r>
        <w:rPr>
          <w:rFonts w:ascii="GHEA Grapalat" w:hAnsi="GHEA Grapalat"/>
        </w:rPr>
        <w:t>միջին</w:t>
      </w:r>
      <w:proofErr w:type="spellEnd"/>
      <w:r>
        <w:rPr>
          <w:rFonts w:ascii="GHEA Grapalat" w:hAnsi="GHEA Grapalat"/>
        </w:rPr>
        <w:t xml:space="preserve"> </w:t>
      </w:r>
      <w:proofErr w:type="spellStart"/>
      <w:r>
        <w:rPr>
          <w:rFonts w:ascii="GHEA Grapalat" w:hAnsi="GHEA Grapalat"/>
        </w:rPr>
        <w:t>կշռված</w:t>
      </w:r>
      <w:proofErr w:type="spellEnd"/>
      <w:r>
        <w:rPr>
          <w:rFonts w:ascii="GHEA Grapalat" w:hAnsi="GHEA Grapalat"/>
        </w:rPr>
        <w:t xml:space="preserve"> </w:t>
      </w:r>
      <w:proofErr w:type="spellStart"/>
      <w:r>
        <w:rPr>
          <w:rFonts w:ascii="GHEA Grapalat" w:hAnsi="GHEA Grapalat"/>
        </w:rPr>
        <w:t>սակագնի</w:t>
      </w:r>
      <w:proofErr w:type="spellEnd"/>
      <w:r>
        <w:rPr>
          <w:rFonts w:ascii="GHEA Grapalat" w:hAnsi="GHEA Grapalat"/>
        </w:rPr>
        <w:t xml:space="preserve"> </w:t>
      </w:r>
      <w:proofErr w:type="spellStart"/>
      <w:r>
        <w:rPr>
          <w:rFonts w:ascii="GHEA Grapalat" w:hAnsi="GHEA Grapalat"/>
        </w:rPr>
        <w:t>հաշվարկ</w:t>
      </w:r>
      <w:proofErr w:type="spellEnd"/>
      <w:r>
        <w:rPr>
          <w:rFonts w:ascii="GHEA Grapalat" w:hAnsi="GHEA Grapalat"/>
          <w:lang w:val="hy-AM"/>
        </w:rPr>
        <w:t>ում</w:t>
      </w:r>
      <w:r>
        <w:rPr>
          <w:rFonts w:ascii="GHEA Grapalat" w:hAnsi="GHEA Grapalat"/>
        </w:rPr>
        <w:t xml:space="preserve"> (</w:t>
      </w:r>
      <w:proofErr w:type="spellStart"/>
      <w:r>
        <w:rPr>
          <w:rFonts w:ascii="GHEA Grapalat" w:hAnsi="GHEA Grapalat"/>
        </w:rPr>
        <w:t>EPi</w:t>
      </w:r>
      <w:proofErr w:type="spellEnd"/>
      <w:r>
        <w:rPr>
          <w:rFonts w:ascii="GHEA Grapalat" w:hAnsi="GHEA Grapalat"/>
        </w:rPr>
        <w:t xml:space="preserve">) </w:t>
      </w:r>
      <w:r>
        <w:rPr>
          <w:rFonts w:ascii="GHEA Grapalat" w:hAnsi="GHEA Grapalat"/>
          <w:lang w:val="hy-AM"/>
        </w:rPr>
        <w:t>չի ներառվի</w:t>
      </w:r>
      <w:r>
        <w:rPr>
          <w:rFonts w:ascii="GHEA Grapalat" w:hAnsi="GHEA Grapalat"/>
        </w:rPr>
        <w:t xml:space="preserve"> «</w:t>
      </w:r>
      <w:proofErr w:type="spellStart"/>
      <w:r>
        <w:rPr>
          <w:rFonts w:ascii="GHEA Grapalat" w:hAnsi="GHEA Grapalat"/>
        </w:rPr>
        <w:t>Վեոլիա</w:t>
      </w:r>
      <w:proofErr w:type="spellEnd"/>
      <w:r>
        <w:rPr>
          <w:rFonts w:ascii="GHEA Grapalat" w:hAnsi="GHEA Grapalat"/>
        </w:rPr>
        <w:t xml:space="preserve"> </w:t>
      </w:r>
      <w:proofErr w:type="spellStart"/>
      <w:r>
        <w:rPr>
          <w:rFonts w:ascii="GHEA Grapalat" w:hAnsi="GHEA Grapalat"/>
        </w:rPr>
        <w:t>Ջուր</w:t>
      </w:r>
      <w:proofErr w:type="spellEnd"/>
      <w:r>
        <w:rPr>
          <w:rFonts w:ascii="GHEA Grapalat" w:hAnsi="GHEA Grapalat"/>
        </w:rPr>
        <w:t xml:space="preserve">» ՓԲԸ-ի </w:t>
      </w:r>
      <w:r>
        <w:rPr>
          <w:rFonts w:ascii="GHEA Grapalat" w:hAnsi="GHEA Grapalat"/>
          <w:lang w:val="hy-AM"/>
        </w:rPr>
        <w:t xml:space="preserve">կառուցած կայաններից </w:t>
      </w:r>
      <w:proofErr w:type="spellStart"/>
      <w:r>
        <w:rPr>
          <w:rFonts w:ascii="GHEA Grapalat" w:hAnsi="GHEA Grapalat"/>
        </w:rPr>
        <w:t>սեփական</w:t>
      </w:r>
      <w:proofErr w:type="spellEnd"/>
      <w:r>
        <w:rPr>
          <w:rFonts w:ascii="GHEA Grapalat" w:hAnsi="GHEA Grapalat"/>
        </w:rPr>
        <w:t xml:space="preserve"> </w:t>
      </w:r>
      <w:proofErr w:type="spellStart"/>
      <w:r>
        <w:rPr>
          <w:rFonts w:ascii="GHEA Grapalat" w:hAnsi="GHEA Grapalat"/>
        </w:rPr>
        <w:t>կարիքների</w:t>
      </w:r>
      <w:proofErr w:type="spellEnd"/>
      <w:r>
        <w:rPr>
          <w:rFonts w:ascii="GHEA Grapalat" w:hAnsi="GHEA Grapalat"/>
        </w:rPr>
        <w:t xml:space="preserve"> </w:t>
      </w:r>
      <w:proofErr w:type="spellStart"/>
      <w:r>
        <w:rPr>
          <w:rFonts w:ascii="GHEA Grapalat" w:hAnsi="GHEA Grapalat"/>
        </w:rPr>
        <w:t>համար</w:t>
      </w:r>
      <w:proofErr w:type="spellEnd"/>
      <w:r>
        <w:rPr>
          <w:rFonts w:ascii="GHEA Grapalat" w:hAnsi="GHEA Grapalat"/>
        </w:rPr>
        <w:t xml:space="preserve"> </w:t>
      </w:r>
      <w:r>
        <w:rPr>
          <w:rFonts w:ascii="GHEA Grapalat" w:hAnsi="GHEA Grapalat"/>
          <w:lang w:val="hy-AM"/>
        </w:rPr>
        <w:t>սպառված</w:t>
      </w:r>
      <w:r>
        <w:rPr>
          <w:rFonts w:ascii="GHEA Grapalat" w:hAnsi="GHEA Grapalat"/>
        </w:rPr>
        <w:t xml:space="preserve"> </w:t>
      </w:r>
      <w:proofErr w:type="spellStart"/>
      <w:r>
        <w:rPr>
          <w:rFonts w:ascii="GHEA Grapalat" w:hAnsi="GHEA Grapalat"/>
        </w:rPr>
        <w:t>արտադրանքը</w:t>
      </w:r>
      <w:proofErr w:type="spellEnd"/>
      <w:r>
        <w:rPr>
          <w:rFonts w:ascii="GHEA Grapalat" w:hAnsi="GHEA Grapalat"/>
        </w:rPr>
        <w:t>։</w:t>
      </w:r>
    </w:p>
    <w:p w14:paraId="148A4077" w14:textId="77777777" w:rsidR="006272A2" w:rsidRDefault="006272A2" w:rsidP="006272A2">
      <w:pPr>
        <w:spacing w:line="360" w:lineRule="auto"/>
        <w:ind w:firstLine="851"/>
        <w:jc w:val="both"/>
        <w:rPr>
          <w:rFonts w:ascii="GHEA Grapalat" w:hAnsi="GHEA Grapalat"/>
        </w:rPr>
      </w:pPr>
      <w:r>
        <w:rPr>
          <w:rFonts w:ascii="GHEA Grapalat" w:hAnsi="GHEA Grapalat"/>
          <w:b/>
          <w:bCs/>
          <w:lang w:val="hy-AM"/>
        </w:rPr>
        <w:t>8</w:t>
      </w:r>
      <w:r>
        <w:rPr>
          <w:rFonts w:ascii="MS Mincho" w:eastAsia="MS Mincho" w:hAnsi="MS Mincho" w:cs="MS Mincho" w:hint="eastAsia"/>
          <w:b/>
          <w:bCs/>
          <w:lang w:val="hy-AM"/>
        </w:rPr>
        <w:t>․</w:t>
      </w:r>
      <w:r>
        <w:rPr>
          <w:rFonts w:ascii="Cambria Math" w:hAnsi="Cambria Math" w:cs="Cambria Math"/>
          <w:b/>
          <w:bCs/>
          <w:lang w:val="hy-AM"/>
        </w:rPr>
        <w:t xml:space="preserve"> </w:t>
      </w:r>
      <w:proofErr w:type="spellStart"/>
      <w:r>
        <w:rPr>
          <w:rFonts w:ascii="GHEA Grapalat" w:hAnsi="GHEA Grapalat"/>
        </w:rPr>
        <w:t>Կողմերը</w:t>
      </w:r>
      <w:proofErr w:type="spellEnd"/>
      <w:r>
        <w:rPr>
          <w:rFonts w:ascii="GHEA Grapalat" w:hAnsi="GHEA Grapalat"/>
        </w:rPr>
        <w:t xml:space="preserve"> </w:t>
      </w:r>
      <w:proofErr w:type="spellStart"/>
      <w:r>
        <w:rPr>
          <w:rFonts w:ascii="GHEA Grapalat" w:hAnsi="GHEA Grapalat"/>
        </w:rPr>
        <w:t>համաձայնվում</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ներդնել</w:t>
      </w:r>
      <w:proofErr w:type="spellEnd"/>
      <w:r>
        <w:rPr>
          <w:rFonts w:ascii="GHEA Grapalat" w:hAnsi="GHEA Grapalat"/>
        </w:rPr>
        <w:t xml:space="preserve"> </w:t>
      </w:r>
      <w:proofErr w:type="spellStart"/>
      <w:r>
        <w:rPr>
          <w:rFonts w:ascii="GHEA Grapalat" w:hAnsi="GHEA Grapalat"/>
        </w:rPr>
        <w:t>բոլոր</w:t>
      </w:r>
      <w:proofErr w:type="spellEnd"/>
      <w:r>
        <w:rPr>
          <w:rFonts w:ascii="GHEA Grapalat" w:hAnsi="GHEA Grapalat"/>
        </w:rPr>
        <w:t xml:space="preserve"> </w:t>
      </w:r>
      <w:proofErr w:type="spellStart"/>
      <w:r>
        <w:rPr>
          <w:rFonts w:ascii="GHEA Grapalat" w:hAnsi="GHEA Grapalat"/>
        </w:rPr>
        <w:t>ջանքերը</w:t>
      </w:r>
      <w:proofErr w:type="spellEnd"/>
      <w:r>
        <w:rPr>
          <w:rFonts w:ascii="GHEA Grapalat" w:hAnsi="GHEA Grapalat"/>
          <w:lang w:val="hy-AM"/>
        </w:rPr>
        <w:t xml:space="preserve">՝ ժամանակին և անհրաժեշտ ծավալով ներդրումների իրականացմամբ ապահովելու ջրամատակարարման ծավալները 2026 թվականին՝ 185 մլն խմ, 2027 թվականին՝ 195 մլն խմ, իսկ Վարձակալության պայմանագրի ավարտին՝ 230 մլն խմ՝ </w:t>
      </w:r>
      <w:proofErr w:type="spellStart"/>
      <w:r>
        <w:rPr>
          <w:rFonts w:ascii="GHEA Grapalat" w:hAnsi="GHEA Grapalat"/>
        </w:rPr>
        <w:t>առանց</w:t>
      </w:r>
      <w:proofErr w:type="spellEnd"/>
      <w:r>
        <w:rPr>
          <w:rFonts w:ascii="GHEA Grapalat" w:hAnsi="GHEA Grapalat"/>
        </w:rPr>
        <w:t xml:space="preserve"> </w:t>
      </w:r>
      <w:r>
        <w:rPr>
          <w:rFonts w:ascii="GHEA Grapalat" w:hAnsi="GHEA Grapalat"/>
          <w:lang w:val="hy-AM"/>
        </w:rPr>
        <w:t xml:space="preserve">Վարձակալության պայմանագրի և Վարձակալի լիցենզիայով սահմանված </w:t>
      </w:r>
      <w:proofErr w:type="spellStart"/>
      <w:r>
        <w:rPr>
          <w:rFonts w:ascii="GHEA Grapalat" w:hAnsi="GHEA Grapalat"/>
        </w:rPr>
        <w:t>բազիսային</w:t>
      </w:r>
      <w:proofErr w:type="spellEnd"/>
      <w:r>
        <w:rPr>
          <w:rFonts w:ascii="GHEA Grapalat" w:hAnsi="GHEA Grapalat"/>
        </w:rPr>
        <w:t xml:space="preserve"> </w:t>
      </w:r>
      <w:proofErr w:type="spellStart"/>
      <w:r>
        <w:rPr>
          <w:rFonts w:ascii="GHEA Grapalat" w:hAnsi="GHEA Grapalat"/>
        </w:rPr>
        <w:t>մեծությունների</w:t>
      </w:r>
      <w:proofErr w:type="spellEnd"/>
      <w:r>
        <w:rPr>
          <w:rFonts w:ascii="GHEA Grapalat" w:hAnsi="GHEA Grapalat"/>
        </w:rPr>
        <w:t xml:space="preserve"> </w:t>
      </w:r>
      <w:proofErr w:type="spellStart"/>
      <w:r>
        <w:rPr>
          <w:rFonts w:ascii="GHEA Grapalat" w:hAnsi="GHEA Grapalat"/>
        </w:rPr>
        <w:t>փոփոխության</w:t>
      </w:r>
      <w:proofErr w:type="spellEnd"/>
      <w:r>
        <w:rPr>
          <w:rFonts w:ascii="GHEA Grapalat" w:hAnsi="GHEA Grapalat"/>
        </w:rPr>
        <w:t xml:space="preserve">։ </w:t>
      </w:r>
    </w:p>
    <w:p w14:paraId="16D7BEF8" w14:textId="77777777" w:rsidR="006272A2" w:rsidRDefault="006272A2" w:rsidP="006272A2">
      <w:pPr>
        <w:spacing w:line="360" w:lineRule="auto"/>
        <w:ind w:firstLine="851"/>
        <w:jc w:val="both"/>
        <w:rPr>
          <w:rFonts w:ascii="GHEA Grapalat" w:hAnsi="GHEA Grapalat"/>
        </w:rPr>
      </w:pPr>
      <w:r>
        <w:rPr>
          <w:rFonts w:ascii="GHEA Grapalat" w:hAnsi="GHEA Grapalat"/>
          <w:b/>
          <w:bCs/>
          <w:lang w:val="hy-AM"/>
        </w:rPr>
        <w:t>9</w:t>
      </w:r>
      <w:r>
        <w:rPr>
          <w:rFonts w:ascii="GHEA Grapalat" w:hAnsi="GHEA Grapalat"/>
          <w:b/>
          <w:bCs/>
        </w:rPr>
        <w:t>.</w:t>
      </w:r>
      <w:r>
        <w:rPr>
          <w:rFonts w:ascii="GHEA Grapalat" w:hAnsi="GHEA Grapalat"/>
        </w:rPr>
        <w:t xml:space="preserve"> </w:t>
      </w:r>
      <w:proofErr w:type="spellStart"/>
      <w:r>
        <w:rPr>
          <w:rFonts w:ascii="GHEA Grapalat" w:eastAsia="Tahoma" w:hAnsi="GHEA Grapalat" w:cs="Tahoma"/>
        </w:rPr>
        <w:t>Սույն</w:t>
      </w:r>
      <w:proofErr w:type="spellEnd"/>
      <w:r>
        <w:rPr>
          <w:rFonts w:ascii="GHEA Grapalat" w:hAnsi="GHEA Grapalat"/>
        </w:rPr>
        <w:t xml:space="preserve"> </w:t>
      </w:r>
      <w:proofErr w:type="spellStart"/>
      <w:r>
        <w:rPr>
          <w:rFonts w:ascii="GHEA Grapalat" w:eastAsia="Tahoma" w:hAnsi="GHEA Grapalat" w:cs="Tahoma"/>
        </w:rPr>
        <w:t>Համաձայնագիրը</w:t>
      </w:r>
      <w:proofErr w:type="spellEnd"/>
      <w:r>
        <w:rPr>
          <w:rFonts w:ascii="GHEA Grapalat" w:hAnsi="GHEA Grapalat"/>
        </w:rPr>
        <w:t xml:space="preserve"> </w:t>
      </w:r>
      <w:proofErr w:type="spellStart"/>
      <w:r>
        <w:rPr>
          <w:rFonts w:ascii="GHEA Grapalat" w:eastAsia="Tahoma" w:hAnsi="GHEA Grapalat" w:cs="Tahoma"/>
        </w:rPr>
        <w:t>կնքվել</w:t>
      </w:r>
      <w:proofErr w:type="spellEnd"/>
      <w:r>
        <w:rPr>
          <w:rFonts w:ascii="GHEA Grapalat" w:hAnsi="GHEA Grapalat"/>
        </w:rPr>
        <w:t xml:space="preserve"> </w:t>
      </w:r>
      <w:r>
        <w:rPr>
          <w:rFonts w:ascii="GHEA Grapalat" w:eastAsia="Tahoma" w:hAnsi="GHEA Grapalat" w:cs="Tahoma"/>
        </w:rPr>
        <w:t>է</w:t>
      </w:r>
      <w:r>
        <w:rPr>
          <w:rFonts w:ascii="GHEA Grapalat" w:hAnsi="GHEA Grapalat"/>
        </w:rPr>
        <w:t xml:space="preserve"> </w:t>
      </w:r>
      <w:proofErr w:type="spellStart"/>
      <w:r>
        <w:rPr>
          <w:rFonts w:ascii="GHEA Grapalat" w:eastAsia="Tahoma" w:hAnsi="GHEA Grapalat" w:cs="Tahoma"/>
        </w:rPr>
        <w:t>հաշվի</w:t>
      </w:r>
      <w:proofErr w:type="spellEnd"/>
      <w:r>
        <w:rPr>
          <w:rFonts w:ascii="GHEA Grapalat" w:hAnsi="GHEA Grapalat"/>
        </w:rPr>
        <w:t xml:space="preserve"> </w:t>
      </w:r>
      <w:proofErr w:type="spellStart"/>
      <w:r>
        <w:rPr>
          <w:rFonts w:ascii="GHEA Grapalat" w:eastAsia="Tahoma" w:hAnsi="GHEA Grapalat" w:cs="Tahoma"/>
        </w:rPr>
        <w:t>առնելով</w:t>
      </w:r>
      <w:proofErr w:type="spellEnd"/>
      <w:r>
        <w:rPr>
          <w:rFonts w:ascii="GHEA Grapalat" w:hAnsi="GHEA Grapalat"/>
        </w:rPr>
        <w:t xml:space="preserve"> </w:t>
      </w:r>
      <w:r>
        <w:rPr>
          <w:rFonts w:ascii="GHEA Grapalat" w:eastAsia="Tahoma" w:hAnsi="GHEA Grapalat" w:cs="Tahoma"/>
        </w:rPr>
        <w:t>ՀՀ</w:t>
      </w:r>
      <w:r>
        <w:rPr>
          <w:rFonts w:ascii="GHEA Grapalat" w:hAnsi="GHEA Grapalat"/>
        </w:rPr>
        <w:t xml:space="preserve"> </w:t>
      </w:r>
      <w:proofErr w:type="spellStart"/>
      <w:r>
        <w:rPr>
          <w:rFonts w:ascii="GHEA Grapalat" w:eastAsia="Tahoma" w:hAnsi="GHEA Grapalat" w:cs="Tahoma"/>
        </w:rPr>
        <w:t>օրենսդրության</w:t>
      </w:r>
      <w:proofErr w:type="spellEnd"/>
      <w:r>
        <w:rPr>
          <w:rFonts w:ascii="GHEA Grapalat" w:hAnsi="GHEA Grapalat"/>
        </w:rPr>
        <w:t xml:space="preserve"> </w:t>
      </w:r>
      <w:r>
        <w:rPr>
          <w:rFonts w:ascii="GHEA Grapalat" w:eastAsia="Tahoma" w:hAnsi="GHEA Grapalat" w:cs="Tahoma"/>
        </w:rPr>
        <w:t>և</w:t>
      </w:r>
      <w:r>
        <w:rPr>
          <w:rFonts w:ascii="GHEA Grapalat" w:hAnsi="GHEA Grapalat"/>
        </w:rPr>
        <w:t xml:space="preserve"> </w:t>
      </w:r>
      <w:proofErr w:type="spellStart"/>
      <w:r>
        <w:rPr>
          <w:rFonts w:ascii="GHEA Grapalat" w:eastAsia="Tahoma" w:hAnsi="GHEA Grapalat" w:cs="Tahoma"/>
        </w:rPr>
        <w:t>Վարձակալության</w:t>
      </w:r>
      <w:proofErr w:type="spellEnd"/>
      <w:r>
        <w:rPr>
          <w:rFonts w:ascii="GHEA Grapalat" w:hAnsi="GHEA Grapalat"/>
        </w:rPr>
        <w:t xml:space="preserve"> </w:t>
      </w:r>
      <w:proofErr w:type="spellStart"/>
      <w:r>
        <w:rPr>
          <w:rFonts w:ascii="GHEA Grapalat" w:eastAsia="Tahoma" w:hAnsi="GHEA Grapalat" w:cs="Tahoma"/>
        </w:rPr>
        <w:t>պայմանագրի</w:t>
      </w:r>
      <w:proofErr w:type="spellEnd"/>
      <w:r>
        <w:rPr>
          <w:rFonts w:ascii="GHEA Grapalat" w:hAnsi="GHEA Grapalat"/>
        </w:rPr>
        <w:t xml:space="preserve"> </w:t>
      </w:r>
      <w:proofErr w:type="spellStart"/>
      <w:proofErr w:type="gramStart"/>
      <w:r>
        <w:rPr>
          <w:rFonts w:ascii="GHEA Grapalat" w:eastAsia="Tahoma" w:hAnsi="GHEA Grapalat" w:cs="Tahoma"/>
        </w:rPr>
        <w:t>պահանջները</w:t>
      </w:r>
      <w:proofErr w:type="spellEnd"/>
      <w:r>
        <w:rPr>
          <w:rFonts w:ascii="GHEA Grapalat" w:hAnsi="GHEA Grapalat"/>
        </w:rPr>
        <w:t>:</w:t>
      </w:r>
      <w:proofErr w:type="gramEnd"/>
    </w:p>
    <w:p w14:paraId="6DC5EA3C" w14:textId="77777777" w:rsidR="006272A2" w:rsidRDefault="006272A2" w:rsidP="006272A2">
      <w:pPr>
        <w:spacing w:after="120" w:line="360" w:lineRule="auto"/>
        <w:ind w:firstLine="851"/>
        <w:jc w:val="both"/>
        <w:rPr>
          <w:rFonts w:ascii="GHEA Grapalat" w:hAnsi="GHEA Grapalat"/>
        </w:rPr>
      </w:pPr>
      <w:r>
        <w:rPr>
          <w:rFonts w:ascii="GHEA Grapalat" w:hAnsi="GHEA Grapalat"/>
          <w:b/>
          <w:bCs/>
        </w:rPr>
        <w:t>1</w:t>
      </w:r>
      <w:r>
        <w:rPr>
          <w:rFonts w:ascii="GHEA Grapalat" w:hAnsi="GHEA Grapalat"/>
          <w:b/>
          <w:bCs/>
          <w:lang w:val="hy-AM"/>
        </w:rPr>
        <w:t>0</w:t>
      </w:r>
      <w:r>
        <w:rPr>
          <w:rFonts w:ascii="GHEA Grapalat" w:hAnsi="GHEA Grapalat"/>
          <w:b/>
          <w:bCs/>
        </w:rPr>
        <w:t>.</w:t>
      </w:r>
      <w:r>
        <w:rPr>
          <w:rFonts w:ascii="GHEA Grapalat" w:hAnsi="GHEA Grapalat"/>
        </w:rPr>
        <w:t xml:space="preserve"> </w:t>
      </w:r>
      <w:proofErr w:type="spellStart"/>
      <w:r>
        <w:rPr>
          <w:rFonts w:ascii="GHEA Grapalat" w:eastAsia="Tahoma" w:hAnsi="GHEA Grapalat" w:cs="Tahoma"/>
        </w:rPr>
        <w:t>Սույն</w:t>
      </w:r>
      <w:proofErr w:type="spellEnd"/>
      <w:r>
        <w:rPr>
          <w:rFonts w:ascii="GHEA Grapalat" w:hAnsi="GHEA Grapalat"/>
        </w:rPr>
        <w:t xml:space="preserve"> </w:t>
      </w:r>
      <w:proofErr w:type="spellStart"/>
      <w:r>
        <w:rPr>
          <w:rFonts w:ascii="GHEA Grapalat" w:eastAsia="Tahoma" w:hAnsi="GHEA Grapalat" w:cs="Tahoma"/>
        </w:rPr>
        <w:t>Համաձայնագիրը</w:t>
      </w:r>
      <w:proofErr w:type="spellEnd"/>
      <w:r>
        <w:rPr>
          <w:rFonts w:ascii="GHEA Grapalat" w:hAnsi="GHEA Grapalat"/>
        </w:rPr>
        <w:t xml:space="preserve"> </w:t>
      </w:r>
      <w:proofErr w:type="spellStart"/>
      <w:r>
        <w:rPr>
          <w:rFonts w:ascii="GHEA Grapalat" w:eastAsia="Tahoma" w:hAnsi="GHEA Grapalat" w:cs="Tahoma"/>
        </w:rPr>
        <w:t>հանդիսանում</w:t>
      </w:r>
      <w:proofErr w:type="spellEnd"/>
      <w:r>
        <w:rPr>
          <w:rFonts w:ascii="GHEA Grapalat" w:hAnsi="GHEA Grapalat"/>
        </w:rPr>
        <w:t xml:space="preserve"> </w:t>
      </w:r>
      <w:r>
        <w:rPr>
          <w:rFonts w:ascii="GHEA Grapalat" w:eastAsia="Tahoma" w:hAnsi="GHEA Grapalat" w:cs="Tahoma"/>
        </w:rPr>
        <w:t>է</w:t>
      </w:r>
      <w:r>
        <w:rPr>
          <w:rFonts w:ascii="GHEA Grapalat" w:hAnsi="GHEA Grapalat"/>
        </w:rPr>
        <w:t xml:space="preserve"> </w:t>
      </w:r>
      <w:proofErr w:type="spellStart"/>
      <w:r>
        <w:rPr>
          <w:rFonts w:ascii="GHEA Grapalat" w:eastAsia="Tahoma" w:hAnsi="GHEA Grapalat" w:cs="Tahoma"/>
        </w:rPr>
        <w:t>Վարձակալության</w:t>
      </w:r>
      <w:proofErr w:type="spellEnd"/>
      <w:r>
        <w:rPr>
          <w:rFonts w:ascii="GHEA Grapalat" w:hAnsi="GHEA Grapalat"/>
        </w:rPr>
        <w:t xml:space="preserve"> </w:t>
      </w:r>
      <w:proofErr w:type="spellStart"/>
      <w:r>
        <w:rPr>
          <w:rFonts w:ascii="GHEA Grapalat" w:eastAsia="Tahoma" w:hAnsi="GHEA Grapalat" w:cs="Tahoma"/>
        </w:rPr>
        <w:t>պայմանագրի</w:t>
      </w:r>
      <w:proofErr w:type="spellEnd"/>
      <w:r>
        <w:rPr>
          <w:rFonts w:ascii="GHEA Grapalat" w:hAnsi="GHEA Grapalat"/>
        </w:rPr>
        <w:t xml:space="preserve"> </w:t>
      </w:r>
      <w:proofErr w:type="spellStart"/>
      <w:r>
        <w:rPr>
          <w:rFonts w:ascii="GHEA Grapalat" w:eastAsia="Tahoma" w:hAnsi="GHEA Grapalat" w:cs="Tahoma"/>
        </w:rPr>
        <w:t>անբաժանելի</w:t>
      </w:r>
      <w:proofErr w:type="spellEnd"/>
      <w:r>
        <w:rPr>
          <w:rFonts w:ascii="GHEA Grapalat" w:hAnsi="GHEA Grapalat"/>
        </w:rPr>
        <w:t xml:space="preserve"> </w:t>
      </w:r>
      <w:proofErr w:type="spellStart"/>
      <w:proofErr w:type="gramStart"/>
      <w:r>
        <w:rPr>
          <w:rFonts w:ascii="GHEA Grapalat" w:eastAsia="Tahoma" w:hAnsi="GHEA Grapalat" w:cs="Tahoma"/>
        </w:rPr>
        <w:t>մասը</w:t>
      </w:r>
      <w:proofErr w:type="spellEnd"/>
      <w:r>
        <w:rPr>
          <w:rFonts w:ascii="GHEA Grapalat" w:hAnsi="GHEA Grapalat"/>
        </w:rPr>
        <w:t>:</w:t>
      </w:r>
      <w:proofErr w:type="gramEnd"/>
    </w:p>
    <w:p w14:paraId="5CB7FE33" w14:textId="77777777" w:rsidR="006272A2" w:rsidRDefault="006272A2" w:rsidP="006272A2">
      <w:pPr>
        <w:spacing w:after="120" w:line="360" w:lineRule="auto"/>
        <w:ind w:firstLine="851"/>
        <w:jc w:val="both"/>
        <w:rPr>
          <w:rFonts w:ascii="GHEA Grapalat" w:eastAsia="Tahoma" w:hAnsi="GHEA Grapalat" w:cs="Tahoma"/>
        </w:rPr>
      </w:pPr>
      <w:r>
        <w:rPr>
          <w:rFonts w:ascii="GHEA Grapalat" w:eastAsia="Tahoma" w:hAnsi="GHEA Grapalat" w:cs="Tahoma"/>
          <w:b/>
          <w:bCs/>
        </w:rPr>
        <w:t>11.</w:t>
      </w:r>
      <w:r>
        <w:rPr>
          <w:rFonts w:ascii="GHEA Grapalat" w:eastAsia="Tahoma" w:hAnsi="GHEA Grapalat" w:cs="Tahoma"/>
        </w:rPr>
        <w:t xml:space="preserve"> </w:t>
      </w:r>
      <w:proofErr w:type="spellStart"/>
      <w:r>
        <w:rPr>
          <w:rFonts w:ascii="GHEA Grapalat" w:eastAsia="Tahoma" w:hAnsi="GHEA Grapalat" w:cs="Tahoma"/>
        </w:rPr>
        <w:t>Սույն</w:t>
      </w:r>
      <w:proofErr w:type="spellEnd"/>
      <w:r>
        <w:rPr>
          <w:rFonts w:ascii="GHEA Grapalat" w:eastAsia="Tahoma" w:hAnsi="GHEA Grapalat" w:cs="Tahoma"/>
        </w:rPr>
        <w:t xml:space="preserve"> </w:t>
      </w:r>
      <w:proofErr w:type="spellStart"/>
      <w:r>
        <w:rPr>
          <w:rFonts w:ascii="GHEA Grapalat" w:eastAsia="Tahoma" w:hAnsi="GHEA Grapalat" w:cs="Tahoma"/>
        </w:rPr>
        <w:t>Համաձայնագիրն</w:t>
      </w:r>
      <w:proofErr w:type="spellEnd"/>
      <w:r>
        <w:rPr>
          <w:rFonts w:ascii="GHEA Grapalat" w:eastAsia="Tahoma" w:hAnsi="GHEA Grapalat" w:cs="Tahoma"/>
        </w:rPr>
        <w:t xml:space="preserve"> </w:t>
      </w:r>
      <w:proofErr w:type="spellStart"/>
      <w:r>
        <w:rPr>
          <w:rFonts w:ascii="GHEA Grapalat" w:eastAsia="Tahoma" w:hAnsi="GHEA Grapalat" w:cs="Tahoma"/>
        </w:rPr>
        <w:t>ուժի</w:t>
      </w:r>
      <w:proofErr w:type="spellEnd"/>
      <w:r>
        <w:rPr>
          <w:rFonts w:ascii="GHEA Grapalat" w:eastAsia="Tahoma" w:hAnsi="GHEA Grapalat" w:cs="Tahoma"/>
        </w:rPr>
        <w:t xml:space="preserve"> </w:t>
      </w:r>
      <w:proofErr w:type="spellStart"/>
      <w:r>
        <w:rPr>
          <w:rFonts w:ascii="GHEA Grapalat" w:eastAsia="Tahoma" w:hAnsi="GHEA Grapalat" w:cs="Tahoma"/>
        </w:rPr>
        <w:t>մեջ</w:t>
      </w:r>
      <w:proofErr w:type="spellEnd"/>
      <w:r>
        <w:rPr>
          <w:rFonts w:ascii="GHEA Grapalat" w:eastAsia="Tahoma" w:hAnsi="GHEA Grapalat" w:cs="Tahoma"/>
        </w:rPr>
        <w:t xml:space="preserve"> է </w:t>
      </w:r>
      <w:proofErr w:type="spellStart"/>
      <w:r>
        <w:rPr>
          <w:rFonts w:ascii="GHEA Grapalat" w:eastAsia="Tahoma" w:hAnsi="GHEA Grapalat" w:cs="Tahoma"/>
        </w:rPr>
        <w:t>մտնում</w:t>
      </w:r>
      <w:proofErr w:type="spellEnd"/>
      <w:r>
        <w:rPr>
          <w:rFonts w:ascii="GHEA Grapalat" w:eastAsia="Tahoma" w:hAnsi="GHEA Grapalat" w:cs="Tahoma"/>
        </w:rPr>
        <w:t xml:space="preserve"> </w:t>
      </w:r>
      <w:proofErr w:type="spellStart"/>
      <w:r>
        <w:rPr>
          <w:rFonts w:ascii="GHEA Grapalat" w:eastAsia="Tahoma" w:hAnsi="GHEA Grapalat" w:cs="Tahoma"/>
        </w:rPr>
        <w:t>Կողմերի</w:t>
      </w:r>
      <w:proofErr w:type="spellEnd"/>
      <w:r>
        <w:rPr>
          <w:rFonts w:ascii="GHEA Grapalat" w:eastAsia="Tahoma" w:hAnsi="GHEA Grapalat" w:cs="Tahoma"/>
        </w:rPr>
        <w:t xml:space="preserve"> </w:t>
      </w:r>
      <w:proofErr w:type="spellStart"/>
      <w:r>
        <w:rPr>
          <w:rFonts w:ascii="GHEA Grapalat" w:eastAsia="Tahoma" w:hAnsi="GHEA Grapalat" w:cs="Tahoma"/>
        </w:rPr>
        <w:t>կողմից</w:t>
      </w:r>
      <w:proofErr w:type="spellEnd"/>
      <w:r>
        <w:rPr>
          <w:rFonts w:ascii="GHEA Grapalat" w:eastAsia="Tahoma" w:hAnsi="GHEA Grapalat" w:cs="Tahoma"/>
        </w:rPr>
        <w:t xml:space="preserve"> </w:t>
      </w:r>
      <w:proofErr w:type="spellStart"/>
      <w:r>
        <w:rPr>
          <w:rFonts w:ascii="GHEA Grapalat" w:eastAsia="Tahoma" w:hAnsi="GHEA Grapalat" w:cs="Tahoma"/>
        </w:rPr>
        <w:t>ստորագրման</w:t>
      </w:r>
      <w:proofErr w:type="spellEnd"/>
      <w:r>
        <w:rPr>
          <w:rFonts w:ascii="GHEA Grapalat" w:eastAsia="Tahoma" w:hAnsi="GHEA Grapalat" w:cs="Tahoma"/>
        </w:rPr>
        <w:t xml:space="preserve"> </w:t>
      </w:r>
      <w:proofErr w:type="spellStart"/>
      <w:proofErr w:type="gramStart"/>
      <w:r>
        <w:rPr>
          <w:rFonts w:ascii="GHEA Grapalat" w:eastAsia="Tahoma" w:hAnsi="GHEA Grapalat" w:cs="Tahoma"/>
        </w:rPr>
        <w:t>պահից</w:t>
      </w:r>
      <w:proofErr w:type="spellEnd"/>
      <w:r>
        <w:rPr>
          <w:rFonts w:ascii="GHEA Grapalat" w:eastAsia="Tahoma" w:hAnsi="GHEA Grapalat" w:cs="Tahoma"/>
        </w:rPr>
        <w:t>:</w:t>
      </w:r>
      <w:proofErr w:type="gramEnd"/>
    </w:p>
    <w:p w14:paraId="199FD4DA" w14:textId="77777777" w:rsidR="006272A2" w:rsidRDefault="006272A2" w:rsidP="006272A2">
      <w:pPr>
        <w:spacing w:after="120" w:line="360" w:lineRule="auto"/>
        <w:ind w:firstLine="851"/>
        <w:jc w:val="both"/>
        <w:rPr>
          <w:b/>
          <w:bCs/>
        </w:rPr>
      </w:pPr>
      <w:r>
        <w:rPr>
          <w:rFonts w:ascii="GHEA Grapalat" w:eastAsia="Tahoma" w:hAnsi="GHEA Grapalat" w:cs="Tahoma"/>
          <w:b/>
          <w:bCs/>
        </w:rPr>
        <w:t>12.</w:t>
      </w:r>
      <w:r>
        <w:rPr>
          <w:rFonts w:ascii="GHEA Grapalat" w:eastAsia="Tahoma" w:hAnsi="GHEA Grapalat" w:cs="Tahoma"/>
        </w:rPr>
        <w:t xml:space="preserve"> </w:t>
      </w:r>
      <w:proofErr w:type="spellStart"/>
      <w:r>
        <w:rPr>
          <w:rFonts w:ascii="GHEA Grapalat" w:eastAsia="Tahoma" w:hAnsi="GHEA Grapalat" w:cs="Tahoma"/>
        </w:rPr>
        <w:t>Սույն</w:t>
      </w:r>
      <w:proofErr w:type="spellEnd"/>
      <w:r>
        <w:rPr>
          <w:rFonts w:ascii="GHEA Grapalat" w:eastAsia="Tahoma" w:hAnsi="GHEA Grapalat" w:cs="Tahoma"/>
        </w:rPr>
        <w:t xml:space="preserve"> </w:t>
      </w:r>
      <w:proofErr w:type="spellStart"/>
      <w:r>
        <w:rPr>
          <w:rFonts w:ascii="GHEA Grapalat" w:eastAsia="Tahoma" w:hAnsi="GHEA Grapalat" w:cs="Tahoma"/>
        </w:rPr>
        <w:t>Համաձայնագիրը</w:t>
      </w:r>
      <w:proofErr w:type="spellEnd"/>
      <w:r>
        <w:rPr>
          <w:rFonts w:ascii="GHEA Grapalat" w:eastAsia="Tahoma" w:hAnsi="GHEA Grapalat" w:cs="Tahoma"/>
        </w:rPr>
        <w:t xml:space="preserve"> </w:t>
      </w:r>
      <w:proofErr w:type="spellStart"/>
      <w:r>
        <w:rPr>
          <w:rFonts w:ascii="GHEA Grapalat" w:eastAsia="Tahoma" w:hAnsi="GHEA Grapalat" w:cs="Tahoma"/>
        </w:rPr>
        <w:t>կնքված</w:t>
      </w:r>
      <w:proofErr w:type="spellEnd"/>
      <w:r>
        <w:rPr>
          <w:rFonts w:ascii="GHEA Grapalat" w:eastAsia="Tahoma" w:hAnsi="GHEA Grapalat" w:cs="Tahoma"/>
        </w:rPr>
        <w:t xml:space="preserve"> է </w:t>
      </w:r>
      <w:proofErr w:type="spellStart"/>
      <w:r>
        <w:rPr>
          <w:rFonts w:ascii="GHEA Grapalat" w:eastAsia="Tahoma" w:hAnsi="GHEA Grapalat" w:cs="Tahoma"/>
        </w:rPr>
        <w:t>հայերեն</w:t>
      </w:r>
      <w:proofErr w:type="spellEnd"/>
      <w:r>
        <w:rPr>
          <w:rFonts w:ascii="GHEA Grapalat" w:eastAsia="Tahoma" w:hAnsi="GHEA Grapalat" w:cs="Tahoma"/>
        </w:rPr>
        <w:t xml:space="preserve"> և </w:t>
      </w:r>
      <w:proofErr w:type="spellStart"/>
      <w:r>
        <w:rPr>
          <w:rFonts w:ascii="GHEA Grapalat" w:eastAsia="Tahoma" w:hAnsi="GHEA Grapalat" w:cs="Tahoma"/>
        </w:rPr>
        <w:t>անգլերեն</w:t>
      </w:r>
      <w:proofErr w:type="spellEnd"/>
      <w:r>
        <w:rPr>
          <w:rFonts w:ascii="GHEA Grapalat" w:eastAsia="Tahoma" w:hAnsi="GHEA Grapalat" w:cs="Tahoma"/>
        </w:rPr>
        <w:t xml:space="preserve"> </w:t>
      </w:r>
      <w:proofErr w:type="spellStart"/>
      <w:r>
        <w:rPr>
          <w:rFonts w:ascii="GHEA Grapalat" w:eastAsia="Tahoma" w:hAnsi="GHEA Grapalat" w:cs="Tahoma"/>
        </w:rPr>
        <w:t>լեզուներով</w:t>
      </w:r>
      <w:proofErr w:type="spellEnd"/>
      <w:r>
        <w:rPr>
          <w:rFonts w:ascii="GHEA Grapalat" w:eastAsia="Tahoma" w:hAnsi="GHEA Grapalat" w:cs="Tahoma"/>
        </w:rPr>
        <w:t xml:space="preserve"> </w:t>
      </w:r>
      <w:proofErr w:type="spellStart"/>
      <w:r>
        <w:rPr>
          <w:rFonts w:ascii="GHEA Grapalat" w:eastAsia="Tahoma" w:hAnsi="GHEA Grapalat" w:cs="Tahoma"/>
        </w:rPr>
        <w:t>երեք</w:t>
      </w:r>
      <w:proofErr w:type="spellEnd"/>
      <w:r>
        <w:rPr>
          <w:rFonts w:ascii="GHEA Grapalat" w:eastAsia="Tahoma" w:hAnsi="GHEA Grapalat" w:cs="Tahoma"/>
        </w:rPr>
        <w:t xml:space="preserve"> </w:t>
      </w:r>
      <w:proofErr w:type="spellStart"/>
      <w:r>
        <w:rPr>
          <w:rFonts w:ascii="GHEA Grapalat" w:eastAsia="Tahoma" w:hAnsi="GHEA Grapalat" w:cs="Tahoma"/>
        </w:rPr>
        <w:t>օրինակից</w:t>
      </w:r>
      <w:proofErr w:type="spellEnd"/>
      <w:r>
        <w:rPr>
          <w:rFonts w:ascii="GHEA Grapalat" w:eastAsia="Tahoma" w:hAnsi="GHEA Grapalat" w:cs="Tahoma"/>
        </w:rPr>
        <w:t xml:space="preserve">, </w:t>
      </w:r>
      <w:proofErr w:type="spellStart"/>
      <w:r>
        <w:rPr>
          <w:rFonts w:ascii="GHEA Grapalat" w:eastAsia="Tahoma" w:hAnsi="GHEA Grapalat" w:cs="Tahoma"/>
        </w:rPr>
        <w:t>յուրաքանչյուր</w:t>
      </w:r>
      <w:proofErr w:type="spellEnd"/>
      <w:r>
        <w:rPr>
          <w:rFonts w:ascii="GHEA Grapalat" w:eastAsia="Tahoma" w:hAnsi="GHEA Grapalat" w:cs="Tahoma"/>
        </w:rPr>
        <w:t xml:space="preserve"> </w:t>
      </w:r>
      <w:proofErr w:type="spellStart"/>
      <w:r>
        <w:rPr>
          <w:rFonts w:ascii="GHEA Grapalat" w:eastAsia="Tahoma" w:hAnsi="GHEA Grapalat" w:cs="Tahoma"/>
        </w:rPr>
        <w:t>կողմին</w:t>
      </w:r>
      <w:proofErr w:type="spellEnd"/>
      <w:r>
        <w:rPr>
          <w:rFonts w:ascii="GHEA Grapalat" w:eastAsia="Tahoma" w:hAnsi="GHEA Grapalat" w:cs="Tahoma"/>
        </w:rPr>
        <w:t xml:space="preserve"> </w:t>
      </w:r>
      <w:proofErr w:type="spellStart"/>
      <w:r>
        <w:rPr>
          <w:rFonts w:ascii="GHEA Grapalat" w:eastAsia="Tahoma" w:hAnsi="GHEA Grapalat" w:cs="Tahoma"/>
        </w:rPr>
        <w:t>մեկ</w:t>
      </w:r>
      <w:proofErr w:type="spellEnd"/>
      <w:r>
        <w:rPr>
          <w:rFonts w:ascii="GHEA Grapalat" w:eastAsia="Tahoma" w:hAnsi="GHEA Grapalat" w:cs="Tahoma"/>
        </w:rPr>
        <w:t xml:space="preserve"> </w:t>
      </w:r>
      <w:proofErr w:type="spellStart"/>
      <w:proofErr w:type="gramStart"/>
      <w:r>
        <w:rPr>
          <w:rFonts w:ascii="GHEA Grapalat" w:eastAsia="Tahoma" w:hAnsi="GHEA Grapalat" w:cs="Tahoma"/>
        </w:rPr>
        <w:t>օրինակ</w:t>
      </w:r>
      <w:proofErr w:type="spellEnd"/>
      <w:r>
        <w:rPr>
          <w:rFonts w:ascii="GHEA Grapalat" w:eastAsia="Tahoma" w:hAnsi="GHEA Grapalat" w:cs="Tahoma"/>
        </w:rPr>
        <w:t>:</w:t>
      </w:r>
      <w:proofErr w:type="gramEnd"/>
    </w:p>
    <w:p w14:paraId="23B57F5F" w14:textId="77777777" w:rsidR="006272A2" w:rsidRDefault="006272A2" w:rsidP="006272A2">
      <w:pPr>
        <w:spacing w:after="160" w:line="256" w:lineRule="auto"/>
        <w:rPr>
          <w:b/>
          <w:bCs/>
        </w:rPr>
      </w:pPr>
      <w:r>
        <w:rPr>
          <w:b/>
          <w:bCs/>
        </w:rPr>
        <w:br w:type="page"/>
      </w:r>
    </w:p>
    <w:p w14:paraId="04E420A1" w14:textId="77777777" w:rsidR="006272A2" w:rsidRDefault="006272A2" w:rsidP="006272A2">
      <w:pPr>
        <w:jc w:val="right"/>
        <w:rPr>
          <w:lang w:val="hy-AM"/>
        </w:rPr>
      </w:pPr>
      <w:r>
        <w:rPr>
          <w:rFonts w:ascii="Sylfaen" w:hAnsi="Sylfaen" w:cs="Sylfaen"/>
          <w:lang w:val="hy-AM"/>
        </w:rPr>
        <w:t>Հավելված</w:t>
      </w:r>
      <w:r>
        <w:rPr>
          <w:lang w:val="hy-AM"/>
        </w:rPr>
        <w:t xml:space="preserve"> 1.1</w:t>
      </w:r>
    </w:p>
    <w:p w14:paraId="3EC46E0C" w14:textId="77777777" w:rsidR="006272A2" w:rsidRDefault="006272A2" w:rsidP="006272A2">
      <w:pPr>
        <w:jc w:val="center"/>
        <w:rPr>
          <w:lang w:val="hy-AM"/>
        </w:rPr>
      </w:pPr>
      <w:r>
        <w:rPr>
          <w:rFonts w:ascii="Sylfaen" w:hAnsi="Sylfaen" w:cs="Sylfaen"/>
          <w:lang w:val="hy-AM"/>
        </w:rPr>
        <w:t>Վարձակալության</w:t>
      </w:r>
      <w:r>
        <w:rPr>
          <w:lang w:val="hy-AM"/>
        </w:rPr>
        <w:t xml:space="preserve"> </w:t>
      </w:r>
      <w:r>
        <w:rPr>
          <w:rFonts w:ascii="Sylfaen" w:hAnsi="Sylfaen" w:cs="Sylfaen"/>
          <w:lang w:val="hy-AM"/>
        </w:rPr>
        <w:t>վճարի</w:t>
      </w:r>
      <w:r>
        <w:rPr>
          <w:lang w:val="hy-AM"/>
        </w:rPr>
        <w:t xml:space="preserve"> </w:t>
      </w:r>
      <w:r>
        <w:rPr>
          <w:rFonts w:ascii="Sylfaen" w:hAnsi="Sylfaen" w:cs="Sylfaen"/>
          <w:lang w:val="hy-AM"/>
        </w:rPr>
        <w:t>վճարման</w:t>
      </w:r>
      <w:r>
        <w:rPr>
          <w:lang w:val="hy-AM"/>
        </w:rPr>
        <w:t xml:space="preserve"> </w:t>
      </w:r>
      <w:r>
        <w:rPr>
          <w:rFonts w:ascii="Sylfaen" w:hAnsi="Sylfaen" w:cs="Sylfaen"/>
          <w:lang w:val="hy-AM"/>
        </w:rPr>
        <w:t>ժամանակացույց</w:t>
      </w:r>
    </w:p>
    <w:p w14:paraId="10BE869F" w14:textId="77777777" w:rsidR="006272A2" w:rsidRDefault="006272A2" w:rsidP="006272A2">
      <w:pPr>
        <w:jc w:val="center"/>
        <w:rPr>
          <w:lang w:val="hy-AM"/>
        </w:rPr>
      </w:pPr>
      <w:r>
        <w:rPr>
          <w:lang w:val="hy-AM"/>
        </w:rPr>
        <w:t>(</w:t>
      </w:r>
      <w:r>
        <w:rPr>
          <w:rFonts w:ascii="Sylfaen" w:hAnsi="Sylfaen" w:cs="Sylfaen"/>
          <w:lang w:val="hy-AM"/>
        </w:rPr>
        <w:t>ՀՀ</w:t>
      </w:r>
      <w:r>
        <w:rPr>
          <w:lang w:val="hy-AM"/>
        </w:rPr>
        <w:t xml:space="preserve"> </w:t>
      </w:r>
      <w:r>
        <w:rPr>
          <w:rFonts w:ascii="Sylfaen" w:hAnsi="Sylfaen" w:cs="Sylfaen"/>
          <w:lang w:val="hy-AM"/>
        </w:rPr>
        <w:t>դրամ</w:t>
      </w:r>
      <w:r>
        <w:rPr>
          <w:lang w:val="hy-AM"/>
        </w:rPr>
        <w:t>)</w:t>
      </w:r>
    </w:p>
    <w:p w14:paraId="783F4771" w14:textId="77777777" w:rsidR="006272A2" w:rsidRDefault="006272A2" w:rsidP="006272A2">
      <w:pPr>
        <w:jc w:val="center"/>
        <w:rPr>
          <w:lang w:val="hy-AM"/>
        </w:rPr>
      </w:pPr>
    </w:p>
    <w:p w14:paraId="2EA4B768" w14:textId="77777777" w:rsidR="006272A2" w:rsidRDefault="006272A2" w:rsidP="006272A2">
      <w:pPr>
        <w:ind w:left="-567"/>
        <w:rPr>
          <w:rFonts w:ascii="GHEA Grapalat" w:hAnsi="GHEA Grapalat" w:cs="Calibri"/>
          <w:color w:val="000000"/>
          <w:sz w:val="22"/>
          <w:szCs w:val="22"/>
          <w:lang w:val="hy-AM"/>
        </w:rPr>
      </w:pPr>
      <w:r>
        <w:rPr>
          <w:rFonts w:ascii="GHEA Grapalat" w:hAnsi="GHEA Grapalat" w:cs="Calibri"/>
          <w:color w:val="000000"/>
          <w:sz w:val="22"/>
          <w:szCs w:val="22"/>
          <w:lang w:val="hy-AM"/>
        </w:rPr>
        <w:t>Վարձակալական վճարի ամբողջական գումարը կազմում է 75,914,561,404 (յոթանասունհինգ միլիարդ ինը հարյուր տասնչորս միլիոն հինգ հարյուր վաթսունմեկ հազար չորս հարյուր չորս) ՀՀ դրամը, որը պետք է վճարվի մաս-մաս՝ համաձայն  հետևյալ ժամանակացույցի։</w:t>
      </w:r>
    </w:p>
    <w:p w14:paraId="001CE647" w14:textId="77777777" w:rsidR="006272A2" w:rsidRDefault="006272A2" w:rsidP="006272A2">
      <w:pPr>
        <w:jc w:val="center"/>
        <w:rPr>
          <w:lang w:val="hy-AM"/>
        </w:rPr>
      </w:pPr>
    </w:p>
    <w:p w14:paraId="6FBAEEEF" w14:textId="77777777" w:rsidR="006272A2" w:rsidRDefault="006272A2" w:rsidP="006272A2">
      <w:pPr>
        <w:jc w:val="right"/>
        <w:rPr>
          <w:lang w:val="hy-AM"/>
        </w:rPr>
      </w:pPr>
    </w:p>
    <w:tbl>
      <w:tblPr>
        <w:tblpPr w:leftFromText="180" w:rightFromText="180" w:bottomFromText="160" w:vertAnchor="page" w:horzAnchor="page" w:tblpX="2431" w:tblpY="4544"/>
        <w:tblW w:w="8217" w:type="dxa"/>
        <w:tblLook w:val="04A0" w:firstRow="1" w:lastRow="0" w:firstColumn="1" w:lastColumn="0" w:noHBand="0" w:noVBand="1"/>
      </w:tblPr>
      <w:tblGrid>
        <w:gridCol w:w="2236"/>
        <w:gridCol w:w="3517"/>
        <w:gridCol w:w="2530"/>
      </w:tblGrid>
      <w:tr w:rsidR="006272A2" w14:paraId="4DFD79D7" w14:textId="77777777" w:rsidTr="006272A2">
        <w:trPr>
          <w:trHeight w:val="996"/>
        </w:trPr>
        <w:tc>
          <w:tcPr>
            <w:tcW w:w="2170"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716D290E"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Վարձակալության</w:t>
            </w:r>
            <w:proofErr w:type="spellEnd"/>
            <w:r>
              <w:rPr>
                <w:rFonts w:ascii="Calibri" w:hAnsi="Calibri" w:cs="Calibri"/>
                <w:b/>
                <w:bCs/>
                <w:color w:val="000000"/>
              </w:rPr>
              <w:t xml:space="preserve"> </w:t>
            </w:r>
            <w:proofErr w:type="spellStart"/>
            <w:r>
              <w:rPr>
                <w:rFonts w:ascii="Sylfaen" w:hAnsi="Sylfaen" w:cs="Sylfaen"/>
                <w:b/>
                <w:bCs/>
                <w:color w:val="000000"/>
              </w:rPr>
              <w:t>պայմանագիր</w:t>
            </w:r>
            <w:proofErr w:type="spellEnd"/>
          </w:p>
        </w:tc>
        <w:tc>
          <w:tcPr>
            <w:tcW w:w="3517" w:type="dxa"/>
            <w:tcBorders>
              <w:top w:val="single" w:sz="4" w:space="0" w:color="auto"/>
              <w:left w:val="nil"/>
              <w:bottom w:val="single" w:sz="4" w:space="0" w:color="auto"/>
              <w:right w:val="single" w:sz="4" w:space="0" w:color="auto"/>
            </w:tcBorders>
            <w:shd w:val="clear" w:color="auto" w:fill="B4C6E7"/>
            <w:vAlign w:val="center"/>
            <w:hideMark/>
          </w:tcPr>
          <w:p w14:paraId="03CCEB69" w14:textId="77777777" w:rsidR="006272A2" w:rsidRDefault="006272A2">
            <w:pPr>
              <w:spacing w:line="256" w:lineRule="auto"/>
              <w:jc w:val="center"/>
              <w:rPr>
                <w:rFonts w:ascii="Calibri" w:hAnsi="Calibri" w:cs="Calibri"/>
                <w:b/>
                <w:bCs/>
                <w:color w:val="000000"/>
                <w:lang w:val="hy-AM"/>
              </w:rPr>
            </w:pPr>
            <w:proofErr w:type="spellStart"/>
            <w:r>
              <w:rPr>
                <w:rFonts w:ascii="Sylfaen" w:hAnsi="Sylfaen" w:cs="Sylfaen"/>
                <w:b/>
                <w:bCs/>
                <w:color w:val="000000"/>
              </w:rPr>
              <w:t>Համաձայնագիր</w:t>
            </w:r>
            <w:proofErr w:type="spellEnd"/>
            <w:r>
              <w:rPr>
                <w:rFonts w:ascii="Calibri" w:hAnsi="Calibri" w:cs="Calibri"/>
                <w:b/>
                <w:bCs/>
                <w:color w:val="000000"/>
              </w:rPr>
              <w:t xml:space="preserve"> N 24</w:t>
            </w:r>
            <w:r>
              <w:rPr>
                <w:rFonts w:ascii="Calibri" w:hAnsi="Calibri" w:cs="Calibri"/>
                <w:b/>
                <w:bCs/>
                <w:color w:val="000000"/>
              </w:rPr>
              <w:br/>
              <w:t>10.11.2021</w:t>
            </w:r>
            <w:r>
              <w:rPr>
                <w:rFonts w:ascii="Sylfaen" w:hAnsi="Sylfaen" w:cs="Sylfaen"/>
                <w:b/>
                <w:bCs/>
                <w:color w:val="000000"/>
                <w:lang w:val="hy-AM"/>
              </w:rPr>
              <w:t>թ</w:t>
            </w:r>
          </w:p>
        </w:tc>
        <w:tc>
          <w:tcPr>
            <w:tcW w:w="2530" w:type="dxa"/>
            <w:tcBorders>
              <w:top w:val="single" w:sz="4" w:space="0" w:color="auto"/>
              <w:left w:val="nil"/>
              <w:bottom w:val="single" w:sz="4" w:space="0" w:color="auto"/>
              <w:right w:val="single" w:sz="4" w:space="0" w:color="auto"/>
            </w:tcBorders>
            <w:shd w:val="clear" w:color="auto" w:fill="B4C6E7"/>
            <w:vAlign w:val="center"/>
            <w:hideMark/>
          </w:tcPr>
          <w:p w14:paraId="676FCF38" w14:textId="77777777" w:rsidR="006272A2" w:rsidRDefault="006272A2">
            <w:pPr>
              <w:spacing w:line="256" w:lineRule="auto"/>
              <w:jc w:val="center"/>
              <w:rPr>
                <w:rFonts w:ascii="Calibri" w:hAnsi="Calibri" w:cs="Calibri"/>
                <w:b/>
                <w:bCs/>
                <w:color w:val="000000"/>
                <w:lang w:val="hy-AM"/>
              </w:rPr>
            </w:pPr>
            <w:r>
              <w:rPr>
                <w:rFonts w:ascii="Sylfaen" w:hAnsi="Sylfaen" w:cs="Sylfaen"/>
                <w:b/>
                <w:bCs/>
                <w:color w:val="000000"/>
                <w:lang w:val="hy-AM"/>
              </w:rPr>
              <w:t>Համաձայնագիր</w:t>
            </w:r>
            <w:r>
              <w:rPr>
                <w:rFonts w:ascii="Calibri" w:hAnsi="Calibri" w:cs="Calibri"/>
                <w:b/>
                <w:bCs/>
                <w:color w:val="000000"/>
                <w:lang w:val="en-US"/>
              </w:rPr>
              <w:t xml:space="preserve"> N</w:t>
            </w:r>
            <w:r>
              <w:rPr>
                <w:rFonts w:ascii="Calibri" w:hAnsi="Calibri" w:cs="Calibri"/>
                <w:b/>
                <w:bCs/>
                <w:color w:val="000000"/>
                <w:lang w:val="hy-AM"/>
              </w:rPr>
              <w:t>...</w:t>
            </w:r>
          </w:p>
          <w:p w14:paraId="476D7A66" w14:textId="77777777" w:rsidR="006272A2" w:rsidRDefault="006272A2">
            <w:pPr>
              <w:spacing w:line="256" w:lineRule="auto"/>
              <w:jc w:val="center"/>
              <w:rPr>
                <w:rFonts w:ascii="Calibri" w:hAnsi="Calibri" w:cs="Calibri"/>
                <w:b/>
                <w:bCs/>
                <w:color w:val="000000"/>
              </w:rPr>
            </w:pPr>
            <w:r>
              <w:rPr>
                <w:rFonts w:ascii="Calibri" w:hAnsi="Calibri" w:cs="Calibri"/>
                <w:b/>
                <w:bCs/>
                <w:color w:val="000000"/>
                <w:lang w:val="hy-AM"/>
              </w:rPr>
              <w:t>«  » «       » 2025</w:t>
            </w:r>
            <w:r>
              <w:rPr>
                <w:rFonts w:ascii="Sylfaen" w:hAnsi="Sylfaen" w:cs="Sylfaen"/>
                <w:b/>
                <w:bCs/>
                <w:color w:val="000000"/>
                <w:lang w:val="hy-AM"/>
              </w:rPr>
              <w:t>թ</w:t>
            </w:r>
            <w:r>
              <w:rPr>
                <w:rFonts w:ascii="Calibri" w:hAnsi="Calibri" w:cs="Calibri"/>
                <w:b/>
                <w:bCs/>
                <w:color w:val="000000"/>
                <w:lang w:val="hy-AM"/>
              </w:rPr>
              <w:t>.</w:t>
            </w:r>
          </w:p>
        </w:tc>
      </w:tr>
      <w:tr w:rsidR="006272A2" w14:paraId="02E06703" w14:textId="77777777" w:rsidTr="006272A2">
        <w:trPr>
          <w:trHeight w:val="288"/>
        </w:trPr>
        <w:tc>
          <w:tcPr>
            <w:tcW w:w="2170" w:type="dxa"/>
            <w:tcBorders>
              <w:top w:val="nil"/>
              <w:left w:val="single" w:sz="4" w:space="0" w:color="auto"/>
              <w:bottom w:val="single" w:sz="4" w:space="0" w:color="auto"/>
              <w:right w:val="single" w:sz="4" w:space="0" w:color="auto"/>
            </w:tcBorders>
            <w:shd w:val="clear" w:color="auto" w:fill="D9E1F2"/>
            <w:noWrap/>
            <w:vAlign w:val="center"/>
            <w:hideMark/>
          </w:tcPr>
          <w:p w14:paraId="1037FE55"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Ամսաթիվ</w:t>
            </w:r>
            <w:proofErr w:type="spellEnd"/>
          </w:p>
        </w:tc>
        <w:tc>
          <w:tcPr>
            <w:tcW w:w="3517" w:type="dxa"/>
            <w:tcBorders>
              <w:top w:val="nil"/>
              <w:left w:val="nil"/>
              <w:bottom w:val="single" w:sz="4" w:space="0" w:color="auto"/>
              <w:right w:val="single" w:sz="4" w:space="0" w:color="auto"/>
            </w:tcBorders>
            <w:shd w:val="clear" w:color="auto" w:fill="D9E1F2"/>
            <w:noWrap/>
            <w:vAlign w:val="center"/>
            <w:hideMark/>
          </w:tcPr>
          <w:p w14:paraId="4F24B275"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Գումար</w:t>
            </w:r>
            <w:proofErr w:type="spellEnd"/>
          </w:p>
        </w:tc>
        <w:tc>
          <w:tcPr>
            <w:tcW w:w="2530" w:type="dxa"/>
            <w:tcBorders>
              <w:top w:val="nil"/>
              <w:left w:val="nil"/>
              <w:bottom w:val="single" w:sz="4" w:space="0" w:color="auto"/>
              <w:right w:val="single" w:sz="4" w:space="0" w:color="auto"/>
            </w:tcBorders>
            <w:shd w:val="clear" w:color="auto" w:fill="D9E1F2"/>
            <w:noWrap/>
            <w:vAlign w:val="center"/>
            <w:hideMark/>
          </w:tcPr>
          <w:p w14:paraId="4DDF1974" w14:textId="77777777" w:rsidR="006272A2" w:rsidRDefault="006272A2">
            <w:pPr>
              <w:spacing w:line="256" w:lineRule="auto"/>
              <w:jc w:val="center"/>
              <w:rPr>
                <w:rFonts w:ascii="Calibri" w:hAnsi="Calibri" w:cs="Calibri"/>
                <w:b/>
                <w:bCs/>
                <w:color w:val="000000"/>
              </w:rPr>
            </w:pPr>
            <w:r>
              <w:rPr>
                <w:rFonts w:ascii="Calibri" w:hAnsi="Calibri" w:cs="Calibri"/>
                <w:b/>
                <w:bCs/>
                <w:color w:val="000000"/>
              </w:rPr>
              <w:t> </w:t>
            </w:r>
          </w:p>
        </w:tc>
      </w:tr>
      <w:tr w:rsidR="006272A2" w14:paraId="7F153765"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75DC98D5" w14:textId="77777777" w:rsidR="006272A2" w:rsidRDefault="006272A2">
            <w:pPr>
              <w:spacing w:line="256" w:lineRule="auto"/>
              <w:jc w:val="center"/>
              <w:rPr>
                <w:rFonts w:ascii="Calibri" w:hAnsi="Calibri" w:cs="Calibri"/>
                <w:color w:val="000000"/>
                <w:lang w:val="hy-AM"/>
              </w:rPr>
            </w:pPr>
            <w:r>
              <w:rPr>
                <w:rFonts w:ascii="Sylfaen" w:hAnsi="Sylfaen" w:cs="Sylfaen"/>
                <w:color w:val="000000"/>
                <w:lang w:val="hy-AM"/>
              </w:rPr>
              <w:t>Ուժի</w:t>
            </w:r>
            <w:r>
              <w:rPr>
                <w:rFonts w:ascii="Calibri" w:hAnsi="Calibri" w:cs="Calibri"/>
                <w:color w:val="000000"/>
                <w:lang w:val="hy-AM"/>
              </w:rPr>
              <w:t xml:space="preserve"> </w:t>
            </w:r>
            <w:r>
              <w:rPr>
                <w:rFonts w:ascii="Sylfaen" w:hAnsi="Sylfaen" w:cs="Sylfaen"/>
                <w:color w:val="000000"/>
                <w:lang w:val="hy-AM"/>
              </w:rPr>
              <w:t>մեջ</w:t>
            </w:r>
            <w:r>
              <w:rPr>
                <w:rFonts w:ascii="Calibri" w:hAnsi="Calibri" w:cs="Calibri"/>
                <w:color w:val="000000"/>
                <w:lang w:val="hy-AM"/>
              </w:rPr>
              <w:t xml:space="preserve"> </w:t>
            </w:r>
            <w:r>
              <w:rPr>
                <w:rFonts w:ascii="Sylfaen" w:hAnsi="Sylfaen" w:cs="Sylfaen"/>
                <w:color w:val="000000"/>
                <w:lang w:val="hy-AM"/>
              </w:rPr>
              <w:t>մտնելու</w:t>
            </w:r>
            <w:r>
              <w:rPr>
                <w:rFonts w:ascii="Calibri" w:hAnsi="Calibri" w:cs="Calibri"/>
                <w:color w:val="000000"/>
                <w:lang w:val="hy-AM"/>
              </w:rPr>
              <w:t xml:space="preserve"> </w:t>
            </w:r>
            <w:r>
              <w:rPr>
                <w:rFonts w:ascii="Sylfaen" w:hAnsi="Sylfaen" w:cs="Sylfaen"/>
                <w:color w:val="000000"/>
                <w:lang w:val="hy-AM"/>
              </w:rPr>
              <w:t>օրվանից</w:t>
            </w:r>
            <w:r>
              <w:rPr>
                <w:rFonts w:ascii="Calibri" w:hAnsi="Calibri" w:cs="Calibri"/>
                <w:color w:val="000000"/>
                <w:lang w:val="hy-AM"/>
              </w:rPr>
              <w:t xml:space="preserve"> 15 </w:t>
            </w:r>
            <w:r>
              <w:rPr>
                <w:rFonts w:ascii="Sylfaen" w:hAnsi="Sylfaen" w:cs="Sylfaen"/>
                <w:color w:val="000000"/>
                <w:lang w:val="hy-AM"/>
              </w:rPr>
              <w:t>օրվա</w:t>
            </w:r>
            <w:r>
              <w:rPr>
                <w:rFonts w:ascii="Calibri" w:hAnsi="Calibri" w:cs="Calibri"/>
                <w:color w:val="000000"/>
                <w:lang w:val="hy-AM"/>
              </w:rPr>
              <w:t xml:space="preserve"> </w:t>
            </w:r>
            <w:r>
              <w:rPr>
                <w:rFonts w:ascii="Sylfaen" w:hAnsi="Sylfaen" w:cs="Sylfaen"/>
                <w:color w:val="000000"/>
                <w:lang w:val="hy-AM"/>
              </w:rPr>
              <w:t>ընթացքում</w:t>
            </w:r>
            <w:r>
              <w:rPr>
                <w:rFonts w:ascii="Tahoma" w:hAnsi="Tahoma" w:cs="Tahoma"/>
                <w:color w:val="000000"/>
                <w:lang w:val="hy-AM"/>
              </w:rPr>
              <w:t>։</w:t>
            </w:r>
          </w:p>
        </w:tc>
        <w:tc>
          <w:tcPr>
            <w:tcW w:w="3517" w:type="dxa"/>
            <w:tcBorders>
              <w:top w:val="nil"/>
              <w:left w:val="nil"/>
              <w:bottom w:val="single" w:sz="4" w:space="0" w:color="auto"/>
              <w:right w:val="single" w:sz="4" w:space="0" w:color="auto"/>
            </w:tcBorders>
            <w:shd w:val="clear" w:color="auto" w:fill="BFBFBF"/>
            <w:noWrap/>
            <w:vAlign w:val="center"/>
            <w:hideMark/>
          </w:tcPr>
          <w:p w14:paraId="2AE00CCF" w14:textId="77777777" w:rsidR="006272A2" w:rsidRDefault="006272A2">
            <w:pPr>
              <w:spacing w:line="256" w:lineRule="auto"/>
              <w:rPr>
                <w:rFonts w:ascii="Calibri" w:hAnsi="Calibri" w:cs="Calibri"/>
                <w:color w:val="000000"/>
              </w:rPr>
            </w:pPr>
            <w:r>
              <w:rPr>
                <w:rFonts w:ascii="Calibri" w:hAnsi="Calibri" w:cs="Calibri"/>
                <w:color w:val="000000"/>
              </w:rPr>
              <w:t xml:space="preserve">                       856,500,000 </w:t>
            </w:r>
          </w:p>
        </w:tc>
        <w:tc>
          <w:tcPr>
            <w:tcW w:w="2530" w:type="dxa"/>
            <w:tcBorders>
              <w:top w:val="nil"/>
              <w:left w:val="nil"/>
              <w:bottom w:val="single" w:sz="4" w:space="0" w:color="auto"/>
              <w:right w:val="single" w:sz="4" w:space="0" w:color="auto"/>
            </w:tcBorders>
            <w:shd w:val="clear" w:color="auto" w:fill="BFBFBF"/>
            <w:noWrap/>
            <w:vAlign w:val="center"/>
            <w:hideMark/>
          </w:tcPr>
          <w:p w14:paraId="70581B1E" w14:textId="77777777" w:rsidR="006272A2" w:rsidRDefault="006272A2">
            <w:pPr>
              <w:spacing w:line="256" w:lineRule="auto"/>
              <w:rPr>
                <w:rFonts w:ascii="Calibri" w:hAnsi="Calibri" w:cs="Calibri"/>
                <w:color w:val="000000"/>
              </w:rPr>
            </w:pPr>
            <w:r>
              <w:rPr>
                <w:rFonts w:ascii="Calibri" w:hAnsi="Calibri" w:cs="Calibri"/>
                <w:color w:val="000000"/>
              </w:rPr>
              <w:t>856,500,000</w:t>
            </w:r>
          </w:p>
        </w:tc>
      </w:tr>
      <w:tr w:rsidR="006272A2" w14:paraId="494FE8E1"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BFB144D" w14:textId="77777777" w:rsidR="006272A2" w:rsidRDefault="006272A2">
            <w:pPr>
              <w:spacing w:line="256" w:lineRule="auto"/>
              <w:jc w:val="center"/>
              <w:rPr>
                <w:rFonts w:ascii="Calibri" w:hAnsi="Calibri" w:cs="Calibri"/>
                <w:color w:val="000000"/>
              </w:rPr>
            </w:pPr>
            <w:r>
              <w:rPr>
                <w:rFonts w:ascii="Calibri" w:hAnsi="Calibri" w:cs="Calibri"/>
                <w:color w:val="000000"/>
              </w:rPr>
              <w:t>01.12.2017</w:t>
            </w:r>
          </w:p>
        </w:tc>
        <w:tc>
          <w:tcPr>
            <w:tcW w:w="3517" w:type="dxa"/>
            <w:tcBorders>
              <w:top w:val="nil"/>
              <w:left w:val="nil"/>
              <w:bottom w:val="single" w:sz="4" w:space="0" w:color="auto"/>
              <w:right w:val="single" w:sz="4" w:space="0" w:color="auto"/>
            </w:tcBorders>
            <w:shd w:val="clear" w:color="auto" w:fill="BFBFBF"/>
            <w:noWrap/>
            <w:vAlign w:val="center"/>
            <w:hideMark/>
          </w:tcPr>
          <w:p w14:paraId="1A46BC7F" w14:textId="77777777" w:rsidR="006272A2" w:rsidRDefault="006272A2">
            <w:pPr>
              <w:spacing w:line="256" w:lineRule="auto"/>
              <w:rPr>
                <w:rFonts w:ascii="Calibri" w:hAnsi="Calibri" w:cs="Calibri"/>
                <w:color w:val="000000"/>
              </w:rPr>
            </w:pPr>
            <w:r>
              <w:rPr>
                <w:rFonts w:ascii="Calibri" w:hAnsi="Calibri" w:cs="Calibri"/>
                <w:color w:val="000000"/>
              </w:rPr>
              <w:t xml:space="preserve">                       856,500,000 </w:t>
            </w:r>
          </w:p>
        </w:tc>
        <w:tc>
          <w:tcPr>
            <w:tcW w:w="2530" w:type="dxa"/>
            <w:tcBorders>
              <w:top w:val="nil"/>
              <w:left w:val="nil"/>
              <w:bottom w:val="single" w:sz="4" w:space="0" w:color="auto"/>
              <w:right w:val="single" w:sz="4" w:space="0" w:color="auto"/>
            </w:tcBorders>
            <w:shd w:val="clear" w:color="auto" w:fill="BFBFBF"/>
            <w:noWrap/>
            <w:vAlign w:val="center"/>
            <w:hideMark/>
          </w:tcPr>
          <w:p w14:paraId="26BA049E" w14:textId="77777777" w:rsidR="006272A2" w:rsidRDefault="006272A2">
            <w:pPr>
              <w:spacing w:line="256" w:lineRule="auto"/>
              <w:rPr>
                <w:rFonts w:ascii="Calibri" w:hAnsi="Calibri" w:cs="Calibri"/>
                <w:color w:val="000000"/>
              </w:rPr>
            </w:pPr>
            <w:r>
              <w:rPr>
                <w:rFonts w:ascii="Calibri" w:hAnsi="Calibri" w:cs="Calibri"/>
                <w:color w:val="000000"/>
              </w:rPr>
              <w:t>856,500,000</w:t>
            </w:r>
          </w:p>
        </w:tc>
      </w:tr>
      <w:tr w:rsidR="006272A2" w14:paraId="0EE7D919"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19A5E485" w14:textId="77777777" w:rsidR="006272A2" w:rsidRDefault="006272A2">
            <w:pPr>
              <w:spacing w:line="256" w:lineRule="auto"/>
              <w:jc w:val="center"/>
              <w:rPr>
                <w:rFonts w:ascii="Calibri" w:hAnsi="Calibri" w:cs="Calibri"/>
                <w:color w:val="000000"/>
              </w:rPr>
            </w:pPr>
            <w:r>
              <w:rPr>
                <w:rFonts w:ascii="Calibri" w:hAnsi="Calibri" w:cs="Calibri"/>
                <w:color w:val="000000"/>
              </w:rPr>
              <w:t>01.06.2018</w:t>
            </w:r>
          </w:p>
        </w:tc>
        <w:tc>
          <w:tcPr>
            <w:tcW w:w="3517" w:type="dxa"/>
            <w:tcBorders>
              <w:top w:val="nil"/>
              <w:left w:val="nil"/>
              <w:bottom w:val="single" w:sz="4" w:space="0" w:color="auto"/>
              <w:right w:val="single" w:sz="4" w:space="0" w:color="auto"/>
            </w:tcBorders>
            <w:shd w:val="clear" w:color="auto" w:fill="BFBFBF"/>
            <w:noWrap/>
            <w:vAlign w:val="center"/>
            <w:hideMark/>
          </w:tcPr>
          <w:p w14:paraId="0C3C818F" w14:textId="77777777" w:rsidR="006272A2" w:rsidRDefault="006272A2">
            <w:pPr>
              <w:spacing w:line="256" w:lineRule="auto"/>
              <w:rPr>
                <w:rFonts w:ascii="Calibri" w:hAnsi="Calibri" w:cs="Calibri"/>
                <w:color w:val="000000"/>
              </w:rPr>
            </w:pPr>
            <w:r>
              <w:rPr>
                <w:rFonts w:ascii="Calibri" w:hAnsi="Calibri" w:cs="Calibri"/>
                <w:color w:val="000000"/>
              </w:rPr>
              <w:t xml:space="preserve">                    1,060,500,000 </w:t>
            </w:r>
          </w:p>
        </w:tc>
        <w:tc>
          <w:tcPr>
            <w:tcW w:w="2530" w:type="dxa"/>
            <w:tcBorders>
              <w:top w:val="nil"/>
              <w:left w:val="nil"/>
              <w:bottom w:val="single" w:sz="4" w:space="0" w:color="auto"/>
              <w:right w:val="single" w:sz="4" w:space="0" w:color="auto"/>
            </w:tcBorders>
            <w:shd w:val="clear" w:color="auto" w:fill="BFBFBF"/>
            <w:noWrap/>
            <w:vAlign w:val="center"/>
            <w:hideMark/>
          </w:tcPr>
          <w:p w14:paraId="08430A1E" w14:textId="77777777" w:rsidR="006272A2" w:rsidRDefault="006272A2">
            <w:pPr>
              <w:spacing w:line="256" w:lineRule="auto"/>
              <w:rPr>
                <w:rFonts w:ascii="Calibri" w:hAnsi="Calibri" w:cs="Calibri"/>
                <w:color w:val="000000"/>
              </w:rPr>
            </w:pPr>
            <w:r>
              <w:rPr>
                <w:rFonts w:ascii="Calibri" w:hAnsi="Calibri" w:cs="Calibri"/>
                <w:color w:val="000000"/>
              </w:rPr>
              <w:t>1,060,500,000</w:t>
            </w:r>
          </w:p>
        </w:tc>
      </w:tr>
      <w:tr w:rsidR="006272A2" w14:paraId="6FA05151"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F805066" w14:textId="77777777" w:rsidR="006272A2" w:rsidRDefault="006272A2">
            <w:pPr>
              <w:spacing w:line="256" w:lineRule="auto"/>
              <w:jc w:val="center"/>
              <w:rPr>
                <w:rFonts w:ascii="Calibri" w:hAnsi="Calibri" w:cs="Calibri"/>
                <w:color w:val="000000"/>
              </w:rPr>
            </w:pPr>
            <w:r>
              <w:rPr>
                <w:rFonts w:ascii="Calibri" w:hAnsi="Calibri" w:cs="Calibri"/>
                <w:color w:val="000000"/>
              </w:rPr>
              <w:t>01.12.2018</w:t>
            </w:r>
          </w:p>
        </w:tc>
        <w:tc>
          <w:tcPr>
            <w:tcW w:w="3517" w:type="dxa"/>
            <w:tcBorders>
              <w:top w:val="nil"/>
              <w:left w:val="nil"/>
              <w:bottom w:val="single" w:sz="4" w:space="0" w:color="auto"/>
              <w:right w:val="single" w:sz="4" w:space="0" w:color="auto"/>
            </w:tcBorders>
            <w:shd w:val="clear" w:color="auto" w:fill="BFBFBF"/>
            <w:noWrap/>
            <w:vAlign w:val="center"/>
            <w:hideMark/>
          </w:tcPr>
          <w:p w14:paraId="28993B5D" w14:textId="77777777" w:rsidR="006272A2" w:rsidRDefault="006272A2">
            <w:pPr>
              <w:spacing w:line="256" w:lineRule="auto"/>
              <w:rPr>
                <w:rFonts w:ascii="Calibri" w:hAnsi="Calibri" w:cs="Calibri"/>
                <w:color w:val="000000"/>
              </w:rPr>
            </w:pPr>
            <w:r>
              <w:rPr>
                <w:rFonts w:ascii="Calibri" w:hAnsi="Calibri" w:cs="Calibri"/>
                <w:color w:val="000000"/>
              </w:rPr>
              <w:t xml:space="preserve">                    1,060,500,000 </w:t>
            </w:r>
          </w:p>
        </w:tc>
        <w:tc>
          <w:tcPr>
            <w:tcW w:w="2530" w:type="dxa"/>
            <w:tcBorders>
              <w:top w:val="nil"/>
              <w:left w:val="nil"/>
              <w:bottom w:val="single" w:sz="4" w:space="0" w:color="auto"/>
              <w:right w:val="single" w:sz="4" w:space="0" w:color="auto"/>
            </w:tcBorders>
            <w:shd w:val="clear" w:color="auto" w:fill="BFBFBF"/>
            <w:noWrap/>
            <w:vAlign w:val="center"/>
            <w:hideMark/>
          </w:tcPr>
          <w:p w14:paraId="19871E41" w14:textId="77777777" w:rsidR="006272A2" w:rsidRDefault="006272A2">
            <w:pPr>
              <w:spacing w:line="256" w:lineRule="auto"/>
              <w:rPr>
                <w:rFonts w:ascii="Calibri" w:hAnsi="Calibri" w:cs="Calibri"/>
                <w:color w:val="000000"/>
              </w:rPr>
            </w:pPr>
            <w:r>
              <w:rPr>
                <w:rFonts w:ascii="Calibri" w:hAnsi="Calibri" w:cs="Calibri"/>
                <w:color w:val="000000"/>
              </w:rPr>
              <w:t>1,060,500,000</w:t>
            </w:r>
          </w:p>
        </w:tc>
      </w:tr>
      <w:tr w:rsidR="006272A2" w14:paraId="4B8E2BD3"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745C88FC" w14:textId="77777777" w:rsidR="006272A2" w:rsidRDefault="006272A2">
            <w:pPr>
              <w:spacing w:line="256" w:lineRule="auto"/>
              <w:jc w:val="center"/>
              <w:rPr>
                <w:rFonts w:ascii="Calibri" w:hAnsi="Calibri" w:cs="Calibri"/>
                <w:color w:val="000000"/>
              </w:rPr>
            </w:pPr>
            <w:r>
              <w:rPr>
                <w:rFonts w:ascii="Calibri" w:hAnsi="Calibri" w:cs="Calibri"/>
                <w:color w:val="000000"/>
              </w:rPr>
              <w:t>01.06.2019</w:t>
            </w:r>
          </w:p>
        </w:tc>
        <w:tc>
          <w:tcPr>
            <w:tcW w:w="3517" w:type="dxa"/>
            <w:tcBorders>
              <w:top w:val="nil"/>
              <w:left w:val="nil"/>
              <w:bottom w:val="single" w:sz="4" w:space="0" w:color="auto"/>
              <w:right w:val="single" w:sz="4" w:space="0" w:color="auto"/>
            </w:tcBorders>
            <w:shd w:val="clear" w:color="auto" w:fill="BFBFBF"/>
            <w:noWrap/>
            <w:vAlign w:val="center"/>
            <w:hideMark/>
          </w:tcPr>
          <w:p w14:paraId="1D000F6E" w14:textId="77777777" w:rsidR="006272A2" w:rsidRDefault="006272A2">
            <w:pPr>
              <w:spacing w:line="256" w:lineRule="auto"/>
              <w:rPr>
                <w:rFonts w:ascii="Calibri" w:hAnsi="Calibri" w:cs="Calibri"/>
                <w:color w:val="000000"/>
              </w:rPr>
            </w:pPr>
            <w:r>
              <w:rPr>
                <w:rFonts w:ascii="Calibri" w:hAnsi="Calibri" w:cs="Calibri"/>
                <w:color w:val="000000"/>
              </w:rPr>
              <w:t xml:space="preserve">                    1,468,500,000 </w:t>
            </w:r>
          </w:p>
        </w:tc>
        <w:tc>
          <w:tcPr>
            <w:tcW w:w="2530" w:type="dxa"/>
            <w:tcBorders>
              <w:top w:val="nil"/>
              <w:left w:val="nil"/>
              <w:bottom w:val="single" w:sz="4" w:space="0" w:color="auto"/>
              <w:right w:val="single" w:sz="4" w:space="0" w:color="auto"/>
            </w:tcBorders>
            <w:shd w:val="clear" w:color="auto" w:fill="BFBFBF"/>
            <w:noWrap/>
            <w:vAlign w:val="center"/>
            <w:hideMark/>
          </w:tcPr>
          <w:p w14:paraId="265CA762" w14:textId="77777777" w:rsidR="006272A2" w:rsidRDefault="006272A2">
            <w:pPr>
              <w:spacing w:line="256" w:lineRule="auto"/>
              <w:rPr>
                <w:rFonts w:ascii="Calibri" w:hAnsi="Calibri" w:cs="Calibri"/>
                <w:color w:val="000000"/>
              </w:rPr>
            </w:pPr>
            <w:r>
              <w:rPr>
                <w:rFonts w:ascii="Calibri" w:hAnsi="Calibri" w:cs="Calibri"/>
                <w:color w:val="000000"/>
              </w:rPr>
              <w:t>1,468,500,000</w:t>
            </w:r>
          </w:p>
        </w:tc>
      </w:tr>
      <w:tr w:rsidR="006272A2" w14:paraId="6AE5D697"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28341399" w14:textId="77777777" w:rsidR="006272A2" w:rsidRDefault="006272A2">
            <w:pPr>
              <w:spacing w:line="256" w:lineRule="auto"/>
              <w:jc w:val="center"/>
              <w:rPr>
                <w:rFonts w:ascii="Calibri" w:hAnsi="Calibri" w:cs="Calibri"/>
                <w:color w:val="000000"/>
              </w:rPr>
            </w:pPr>
            <w:r>
              <w:rPr>
                <w:rFonts w:ascii="Calibri" w:hAnsi="Calibri" w:cs="Calibri"/>
                <w:color w:val="000000"/>
              </w:rPr>
              <w:t>01.12.2019</w:t>
            </w:r>
          </w:p>
        </w:tc>
        <w:tc>
          <w:tcPr>
            <w:tcW w:w="3517" w:type="dxa"/>
            <w:tcBorders>
              <w:top w:val="nil"/>
              <w:left w:val="nil"/>
              <w:bottom w:val="single" w:sz="4" w:space="0" w:color="auto"/>
              <w:right w:val="single" w:sz="4" w:space="0" w:color="auto"/>
            </w:tcBorders>
            <w:shd w:val="clear" w:color="auto" w:fill="BFBFBF"/>
            <w:noWrap/>
            <w:vAlign w:val="center"/>
            <w:hideMark/>
          </w:tcPr>
          <w:p w14:paraId="70E0952B" w14:textId="77777777" w:rsidR="006272A2" w:rsidRDefault="006272A2">
            <w:pPr>
              <w:spacing w:line="256" w:lineRule="auto"/>
              <w:rPr>
                <w:rFonts w:ascii="Calibri" w:hAnsi="Calibri" w:cs="Calibri"/>
                <w:color w:val="000000"/>
              </w:rPr>
            </w:pPr>
            <w:r>
              <w:rPr>
                <w:rFonts w:ascii="Calibri" w:hAnsi="Calibri" w:cs="Calibri"/>
                <w:color w:val="000000"/>
              </w:rPr>
              <w:t xml:space="preserve">                       532,700,000 </w:t>
            </w:r>
          </w:p>
        </w:tc>
        <w:tc>
          <w:tcPr>
            <w:tcW w:w="2530" w:type="dxa"/>
            <w:tcBorders>
              <w:top w:val="nil"/>
              <w:left w:val="nil"/>
              <w:bottom w:val="single" w:sz="4" w:space="0" w:color="auto"/>
              <w:right w:val="single" w:sz="4" w:space="0" w:color="auto"/>
            </w:tcBorders>
            <w:shd w:val="clear" w:color="auto" w:fill="BFBFBF"/>
            <w:noWrap/>
            <w:vAlign w:val="center"/>
            <w:hideMark/>
          </w:tcPr>
          <w:p w14:paraId="72C7827C" w14:textId="77777777" w:rsidR="006272A2" w:rsidRDefault="006272A2">
            <w:pPr>
              <w:spacing w:line="256" w:lineRule="auto"/>
              <w:rPr>
                <w:rFonts w:ascii="Calibri" w:hAnsi="Calibri" w:cs="Calibri"/>
                <w:color w:val="000000"/>
              </w:rPr>
            </w:pPr>
            <w:r>
              <w:rPr>
                <w:rFonts w:ascii="Calibri" w:hAnsi="Calibri" w:cs="Calibri"/>
                <w:color w:val="000000"/>
              </w:rPr>
              <w:t>532,700,000</w:t>
            </w:r>
          </w:p>
        </w:tc>
      </w:tr>
      <w:tr w:rsidR="006272A2" w14:paraId="5F7A6E34"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0E664F54" w14:textId="77777777" w:rsidR="006272A2" w:rsidRDefault="006272A2">
            <w:pPr>
              <w:spacing w:line="256" w:lineRule="auto"/>
              <w:jc w:val="center"/>
              <w:rPr>
                <w:rFonts w:ascii="Calibri" w:hAnsi="Calibri" w:cs="Calibri"/>
                <w:color w:val="000000"/>
              </w:rPr>
            </w:pPr>
            <w:r>
              <w:rPr>
                <w:rFonts w:ascii="Calibri" w:hAnsi="Calibri" w:cs="Calibri"/>
                <w:color w:val="000000"/>
              </w:rPr>
              <w:t>01.06.2020</w:t>
            </w:r>
          </w:p>
        </w:tc>
        <w:tc>
          <w:tcPr>
            <w:tcW w:w="3517" w:type="dxa"/>
            <w:tcBorders>
              <w:top w:val="nil"/>
              <w:left w:val="nil"/>
              <w:bottom w:val="single" w:sz="4" w:space="0" w:color="auto"/>
              <w:right w:val="single" w:sz="4" w:space="0" w:color="auto"/>
            </w:tcBorders>
            <w:shd w:val="clear" w:color="auto" w:fill="BFBFBF"/>
            <w:noWrap/>
            <w:vAlign w:val="center"/>
            <w:hideMark/>
          </w:tcPr>
          <w:p w14:paraId="05FDEF5C" w14:textId="77777777" w:rsidR="006272A2" w:rsidRDefault="006272A2">
            <w:pPr>
              <w:spacing w:line="256" w:lineRule="auto"/>
              <w:rPr>
                <w:rFonts w:ascii="Calibri" w:hAnsi="Calibri" w:cs="Calibri"/>
                <w:color w:val="000000"/>
              </w:rPr>
            </w:pPr>
            <w:r>
              <w:rPr>
                <w:rFonts w:ascii="Calibri" w:hAnsi="Calibri" w:cs="Calibri"/>
                <w:color w:val="000000"/>
              </w:rPr>
              <w:t xml:space="preserve">                           3,050,000 </w:t>
            </w:r>
          </w:p>
        </w:tc>
        <w:tc>
          <w:tcPr>
            <w:tcW w:w="2530" w:type="dxa"/>
            <w:tcBorders>
              <w:top w:val="nil"/>
              <w:left w:val="nil"/>
              <w:bottom w:val="single" w:sz="4" w:space="0" w:color="auto"/>
              <w:right w:val="single" w:sz="4" w:space="0" w:color="auto"/>
            </w:tcBorders>
            <w:shd w:val="clear" w:color="auto" w:fill="BFBFBF"/>
            <w:noWrap/>
            <w:vAlign w:val="center"/>
            <w:hideMark/>
          </w:tcPr>
          <w:p w14:paraId="79D4457B" w14:textId="77777777" w:rsidR="006272A2" w:rsidRDefault="006272A2">
            <w:pPr>
              <w:spacing w:line="256" w:lineRule="auto"/>
              <w:rPr>
                <w:rFonts w:ascii="Calibri" w:hAnsi="Calibri" w:cs="Calibri"/>
                <w:color w:val="000000"/>
              </w:rPr>
            </w:pPr>
            <w:r>
              <w:rPr>
                <w:rFonts w:ascii="Calibri" w:hAnsi="Calibri" w:cs="Calibri"/>
                <w:color w:val="000000"/>
              </w:rPr>
              <w:t>3,050,000</w:t>
            </w:r>
          </w:p>
        </w:tc>
      </w:tr>
      <w:tr w:rsidR="006272A2" w14:paraId="79B690F4"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76E297BB" w14:textId="77777777" w:rsidR="006272A2" w:rsidRDefault="006272A2">
            <w:pPr>
              <w:spacing w:line="256" w:lineRule="auto"/>
              <w:jc w:val="center"/>
              <w:rPr>
                <w:rFonts w:ascii="Calibri" w:hAnsi="Calibri" w:cs="Calibri"/>
                <w:color w:val="000000"/>
              </w:rPr>
            </w:pPr>
            <w:r>
              <w:rPr>
                <w:rFonts w:ascii="Calibri" w:hAnsi="Calibri" w:cs="Calibri"/>
                <w:color w:val="000000"/>
              </w:rPr>
              <w:t>01.12.2020</w:t>
            </w:r>
          </w:p>
        </w:tc>
        <w:tc>
          <w:tcPr>
            <w:tcW w:w="3517" w:type="dxa"/>
            <w:tcBorders>
              <w:top w:val="nil"/>
              <w:left w:val="nil"/>
              <w:bottom w:val="single" w:sz="4" w:space="0" w:color="auto"/>
              <w:right w:val="single" w:sz="4" w:space="0" w:color="auto"/>
            </w:tcBorders>
            <w:shd w:val="clear" w:color="auto" w:fill="BFBFBF"/>
            <w:noWrap/>
            <w:vAlign w:val="center"/>
            <w:hideMark/>
          </w:tcPr>
          <w:p w14:paraId="6DE3CEC7" w14:textId="77777777" w:rsidR="006272A2" w:rsidRDefault="006272A2">
            <w:pPr>
              <w:spacing w:line="256" w:lineRule="auto"/>
              <w:rPr>
                <w:rFonts w:ascii="Calibri" w:hAnsi="Calibri" w:cs="Calibri"/>
                <w:color w:val="000000"/>
              </w:rPr>
            </w:pPr>
            <w:r>
              <w:rPr>
                <w:rFonts w:ascii="Calibri" w:hAnsi="Calibri" w:cs="Calibri"/>
                <w:color w:val="000000"/>
              </w:rPr>
              <w:t xml:space="preserve">                           3,050,000 </w:t>
            </w:r>
          </w:p>
        </w:tc>
        <w:tc>
          <w:tcPr>
            <w:tcW w:w="2530" w:type="dxa"/>
            <w:tcBorders>
              <w:top w:val="nil"/>
              <w:left w:val="nil"/>
              <w:bottom w:val="single" w:sz="4" w:space="0" w:color="auto"/>
              <w:right w:val="single" w:sz="4" w:space="0" w:color="auto"/>
            </w:tcBorders>
            <w:shd w:val="clear" w:color="auto" w:fill="BFBFBF"/>
            <w:noWrap/>
            <w:vAlign w:val="center"/>
            <w:hideMark/>
          </w:tcPr>
          <w:p w14:paraId="57808D38" w14:textId="77777777" w:rsidR="006272A2" w:rsidRDefault="006272A2">
            <w:pPr>
              <w:spacing w:line="256" w:lineRule="auto"/>
              <w:rPr>
                <w:rFonts w:ascii="Calibri" w:hAnsi="Calibri" w:cs="Calibri"/>
                <w:color w:val="000000"/>
              </w:rPr>
            </w:pPr>
            <w:r>
              <w:rPr>
                <w:rFonts w:ascii="Calibri" w:hAnsi="Calibri" w:cs="Calibri"/>
                <w:color w:val="000000"/>
              </w:rPr>
              <w:t>3,050,000</w:t>
            </w:r>
          </w:p>
        </w:tc>
      </w:tr>
      <w:tr w:rsidR="006272A2" w14:paraId="12509FA9"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BE3EB41" w14:textId="77777777" w:rsidR="006272A2" w:rsidRDefault="006272A2">
            <w:pPr>
              <w:spacing w:line="256" w:lineRule="auto"/>
              <w:jc w:val="center"/>
              <w:rPr>
                <w:rFonts w:ascii="Calibri" w:hAnsi="Calibri" w:cs="Calibri"/>
                <w:color w:val="000000"/>
              </w:rPr>
            </w:pPr>
            <w:r>
              <w:rPr>
                <w:rFonts w:ascii="Calibri" w:hAnsi="Calibri" w:cs="Calibri"/>
                <w:color w:val="000000"/>
              </w:rPr>
              <w:t>01.06.2021</w:t>
            </w:r>
          </w:p>
        </w:tc>
        <w:tc>
          <w:tcPr>
            <w:tcW w:w="3517" w:type="dxa"/>
            <w:tcBorders>
              <w:top w:val="nil"/>
              <w:left w:val="nil"/>
              <w:bottom w:val="single" w:sz="4" w:space="0" w:color="auto"/>
              <w:right w:val="single" w:sz="4" w:space="0" w:color="auto"/>
            </w:tcBorders>
            <w:shd w:val="clear" w:color="auto" w:fill="BFBFBF"/>
            <w:noWrap/>
            <w:vAlign w:val="center"/>
            <w:hideMark/>
          </w:tcPr>
          <w:p w14:paraId="21C51E51" w14:textId="77777777" w:rsidR="006272A2" w:rsidRDefault="006272A2">
            <w:pPr>
              <w:spacing w:line="256" w:lineRule="auto"/>
              <w:rPr>
                <w:rFonts w:ascii="Calibri" w:hAnsi="Calibri" w:cs="Calibri"/>
                <w:color w:val="000000"/>
              </w:rPr>
            </w:pPr>
            <w:r>
              <w:rPr>
                <w:rFonts w:ascii="Calibri" w:hAnsi="Calibri" w:cs="Calibri"/>
                <w:color w:val="000000"/>
              </w:rPr>
              <w:t xml:space="preserve">                       365,500,000 </w:t>
            </w:r>
          </w:p>
        </w:tc>
        <w:tc>
          <w:tcPr>
            <w:tcW w:w="2530" w:type="dxa"/>
            <w:tcBorders>
              <w:top w:val="nil"/>
              <w:left w:val="nil"/>
              <w:bottom w:val="single" w:sz="4" w:space="0" w:color="auto"/>
              <w:right w:val="single" w:sz="4" w:space="0" w:color="auto"/>
            </w:tcBorders>
            <w:shd w:val="clear" w:color="auto" w:fill="BFBFBF"/>
            <w:noWrap/>
            <w:vAlign w:val="center"/>
            <w:hideMark/>
          </w:tcPr>
          <w:p w14:paraId="2228CD17" w14:textId="77777777" w:rsidR="006272A2" w:rsidRDefault="006272A2">
            <w:pPr>
              <w:spacing w:line="256" w:lineRule="auto"/>
              <w:rPr>
                <w:rFonts w:ascii="Calibri" w:hAnsi="Calibri" w:cs="Calibri"/>
                <w:color w:val="000000"/>
              </w:rPr>
            </w:pPr>
            <w:r>
              <w:rPr>
                <w:rFonts w:ascii="Calibri" w:hAnsi="Calibri" w:cs="Calibri"/>
                <w:color w:val="000000"/>
              </w:rPr>
              <w:t>365,500,000</w:t>
            </w:r>
          </w:p>
        </w:tc>
      </w:tr>
      <w:tr w:rsidR="006272A2" w14:paraId="0A16EEA8"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3A09C1A1" w14:textId="77777777" w:rsidR="006272A2" w:rsidRDefault="006272A2">
            <w:pPr>
              <w:spacing w:line="256" w:lineRule="auto"/>
              <w:jc w:val="center"/>
              <w:rPr>
                <w:rFonts w:ascii="Calibri" w:hAnsi="Calibri" w:cs="Calibri"/>
                <w:color w:val="000000"/>
              </w:rPr>
            </w:pPr>
            <w:r>
              <w:rPr>
                <w:rFonts w:ascii="Calibri" w:hAnsi="Calibri" w:cs="Calibri"/>
                <w:color w:val="000000"/>
              </w:rPr>
              <w:t>01.12.2021</w:t>
            </w:r>
          </w:p>
        </w:tc>
        <w:tc>
          <w:tcPr>
            <w:tcW w:w="3517" w:type="dxa"/>
            <w:tcBorders>
              <w:top w:val="nil"/>
              <w:left w:val="nil"/>
              <w:bottom w:val="single" w:sz="4" w:space="0" w:color="auto"/>
              <w:right w:val="single" w:sz="4" w:space="0" w:color="auto"/>
            </w:tcBorders>
            <w:shd w:val="clear" w:color="auto" w:fill="BFBFBF"/>
            <w:noWrap/>
            <w:vAlign w:val="center"/>
            <w:hideMark/>
          </w:tcPr>
          <w:p w14:paraId="23560FE9" w14:textId="77777777" w:rsidR="006272A2" w:rsidRDefault="006272A2">
            <w:pPr>
              <w:spacing w:line="256" w:lineRule="auto"/>
              <w:rPr>
                <w:rFonts w:ascii="Calibri" w:hAnsi="Calibri" w:cs="Calibri"/>
                <w:color w:val="000000"/>
              </w:rPr>
            </w:pPr>
            <w:r>
              <w:rPr>
                <w:rFonts w:ascii="Calibri" w:hAnsi="Calibri" w:cs="Calibri"/>
                <w:color w:val="000000"/>
              </w:rPr>
              <w:t xml:space="preserve">                       365,500,000 </w:t>
            </w:r>
          </w:p>
        </w:tc>
        <w:tc>
          <w:tcPr>
            <w:tcW w:w="2530" w:type="dxa"/>
            <w:tcBorders>
              <w:top w:val="nil"/>
              <w:left w:val="nil"/>
              <w:bottom w:val="single" w:sz="4" w:space="0" w:color="auto"/>
              <w:right w:val="single" w:sz="4" w:space="0" w:color="auto"/>
            </w:tcBorders>
            <w:shd w:val="clear" w:color="auto" w:fill="BFBFBF"/>
            <w:noWrap/>
            <w:vAlign w:val="center"/>
            <w:hideMark/>
          </w:tcPr>
          <w:p w14:paraId="37AD2FFE" w14:textId="77777777" w:rsidR="006272A2" w:rsidRDefault="006272A2">
            <w:pPr>
              <w:spacing w:line="256" w:lineRule="auto"/>
              <w:rPr>
                <w:rFonts w:ascii="Calibri" w:hAnsi="Calibri" w:cs="Calibri"/>
                <w:color w:val="000000"/>
              </w:rPr>
            </w:pPr>
            <w:r>
              <w:rPr>
                <w:rFonts w:ascii="Calibri" w:hAnsi="Calibri" w:cs="Calibri"/>
                <w:color w:val="000000"/>
              </w:rPr>
              <w:t>365,500,000</w:t>
            </w:r>
          </w:p>
        </w:tc>
      </w:tr>
      <w:tr w:rsidR="006272A2" w14:paraId="07CD402A"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2CCE4C2B" w14:textId="77777777" w:rsidR="006272A2" w:rsidRDefault="006272A2">
            <w:pPr>
              <w:spacing w:line="256" w:lineRule="auto"/>
              <w:jc w:val="center"/>
              <w:rPr>
                <w:rFonts w:ascii="Calibri" w:hAnsi="Calibri" w:cs="Calibri"/>
                <w:color w:val="000000"/>
              </w:rPr>
            </w:pPr>
            <w:r>
              <w:rPr>
                <w:rFonts w:ascii="Calibri" w:hAnsi="Calibri" w:cs="Calibri"/>
                <w:color w:val="000000"/>
              </w:rPr>
              <w:t>01.06.2022</w:t>
            </w:r>
          </w:p>
        </w:tc>
        <w:tc>
          <w:tcPr>
            <w:tcW w:w="3517" w:type="dxa"/>
            <w:tcBorders>
              <w:top w:val="nil"/>
              <w:left w:val="nil"/>
              <w:bottom w:val="single" w:sz="4" w:space="0" w:color="auto"/>
              <w:right w:val="single" w:sz="4" w:space="0" w:color="auto"/>
            </w:tcBorders>
            <w:noWrap/>
            <w:vAlign w:val="center"/>
            <w:hideMark/>
          </w:tcPr>
          <w:p w14:paraId="014CDCC0" w14:textId="77777777" w:rsidR="006272A2" w:rsidRDefault="006272A2">
            <w:pPr>
              <w:spacing w:line="256" w:lineRule="auto"/>
              <w:rPr>
                <w:rFonts w:ascii="Calibri" w:hAnsi="Calibri" w:cs="Calibri"/>
                <w:color w:val="000000"/>
              </w:rPr>
            </w:pPr>
            <w:r>
              <w:rPr>
                <w:rFonts w:ascii="Calibri" w:hAnsi="Calibri" w:cs="Calibri"/>
                <w:color w:val="000000"/>
              </w:rPr>
              <w:t xml:space="preserve">                    1,913,400,000 </w:t>
            </w:r>
          </w:p>
        </w:tc>
        <w:tc>
          <w:tcPr>
            <w:tcW w:w="2530" w:type="dxa"/>
            <w:tcBorders>
              <w:top w:val="nil"/>
              <w:left w:val="nil"/>
              <w:bottom w:val="single" w:sz="4" w:space="0" w:color="auto"/>
              <w:right w:val="single" w:sz="4" w:space="0" w:color="auto"/>
            </w:tcBorders>
            <w:shd w:val="clear" w:color="auto" w:fill="E2EFDA"/>
            <w:noWrap/>
            <w:vAlign w:val="center"/>
            <w:hideMark/>
          </w:tcPr>
          <w:p w14:paraId="7CBD5E07" w14:textId="77777777" w:rsidR="006272A2" w:rsidRDefault="006272A2">
            <w:pPr>
              <w:spacing w:line="256" w:lineRule="auto"/>
              <w:rPr>
                <w:rFonts w:ascii="Calibri" w:hAnsi="Calibri" w:cs="Calibri"/>
                <w:color w:val="000000"/>
                <w:lang w:val="hy-AM"/>
              </w:rPr>
            </w:pPr>
            <w:r>
              <w:rPr>
                <w:rFonts w:ascii="Calibri" w:hAnsi="Calibri" w:cs="Calibri"/>
                <w:color w:val="000000"/>
              </w:rPr>
              <w:t>1,913,400,000</w:t>
            </w:r>
            <w:r>
              <w:rPr>
                <w:rFonts w:ascii="Calibri" w:hAnsi="Calibri" w:cs="Calibri"/>
                <w:color w:val="000000"/>
                <w:lang w:val="hy-AM"/>
              </w:rPr>
              <w:t>*</w:t>
            </w:r>
          </w:p>
        </w:tc>
      </w:tr>
      <w:tr w:rsidR="006272A2" w14:paraId="4C046BE8"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8232F72" w14:textId="77777777" w:rsidR="006272A2" w:rsidRDefault="006272A2">
            <w:pPr>
              <w:spacing w:line="256" w:lineRule="auto"/>
              <w:jc w:val="center"/>
              <w:rPr>
                <w:rFonts w:ascii="Calibri" w:hAnsi="Calibri" w:cs="Calibri"/>
                <w:color w:val="000000"/>
              </w:rPr>
            </w:pPr>
            <w:r>
              <w:rPr>
                <w:rFonts w:ascii="Calibri" w:hAnsi="Calibri" w:cs="Calibri"/>
                <w:color w:val="000000"/>
              </w:rPr>
              <w:t>01.12.2022</w:t>
            </w:r>
          </w:p>
        </w:tc>
        <w:tc>
          <w:tcPr>
            <w:tcW w:w="3517" w:type="dxa"/>
            <w:tcBorders>
              <w:top w:val="nil"/>
              <w:left w:val="nil"/>
              <w:bottom w:val="single" w:sz="4" w:space="0" w:color="auto"/>
              <w:right w:val="single" w:sz="4" w:space="0" w:color="auto"/>
            </w:tcBorders>
            <w:noWrap/>
            <w:vAlign w:val="center"/>
            <w:hideMark/>
          </w:tcPr>
          <w:p w14:paraId="28E01E5A" w14:textId="77777777" w:rsidR="006272A2" w:rsidRDefault="006272A2">
            <w:pPr>
              <w:spacing w:line="256" w:lineRule="auto"/>
              <w:rPr>
                <w:rFonts w:ascii="Calibri" w:hAnsi="Calibri" w:cs="Calibri"/>
                <w:color w:val="000000"/>
              </w:rPr>
            </w:pPr>
            <w:r>
              <w:rPr>
                <w:rFonts w:ascii="Calibri" w:hAnsi="Calibri" w:cs="Calibri"/>
                <w:color w:val="000000"/>
              </w:rPr>
              <w:t xml:space="preserve">                    1,913,400,000 </w:t>
            </w:r>
          </w:p>
        </w:tc>
        <w:tc>
          <w:tcPr>
            <w:tcW w:w="2530" w:type="dxa"/>
            <w:tcBorders>
              <w:top w:val="nil"/>
              <w:left w:val="nil"/>
              <w:bottom w:val="single" w:sz="4" w:space="0" w:color="auto"/>
              <w:right w:val="single" w:sz="4" w:space="0" w:color="auto"/>
            </w:tcBorders>
            <w:noWrap/>
            <w:vAlign w:val="center"/>
            <w:hideMark/>
          </w:tcPr>
          <w:p w14:paraId="38F938CA" w14:textId="77777777" w:rsidR="006272A2" w:rsidRDefault="006272A2">
            <w:pPr>
              <w:spacing w:line="256" w:lineRule="auto"/>
              <w:rPr>
                <w:rFonts w:ascii="Calibri" w:hAnsi="Calibri" w:cs="Calibri"/>
                <w:color w:val="000000"/>
              </w:rPr>
            </w:pPr>
            <w:r>
              <w:rPr>
                <w:rFonts w:ascii="Calibri" w:hAnsi="Calibri" w:cs="Calibri"/>
                <w:color w:val="000000"/>
              </w:rPr>
              <w:t>1,913,400,000</w:t>
            </w:r>
          </w:p>
        </w:tc>
      </w:tr>
      <w:tr w:rsidR="006272A2" w14:paraId="6EB28A83"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0AC8AE8" w14:textId="77777777" w:rsidR="006272A2" w:rsidRDefault="006272A2">
            <w:pPr>
              <w:spacing w:line="256" w:lineRule="auto"/>
              <w:jc w:val="center"/>
              <w:rPr>
                <w:rFonts w:ascii="Calibri" w:hAnsi="Calibri" w:cs="Calibri"/>
                <w:color w:val="000000"/>
              </w:rPr>
            </w:pPr>
            <w:r>
              <w:rPr>
                <w:rFonts w:ascii="Calibri" w:hAnsi="Calibri" w:cs="Calibri"/>
                <w:color w:val="000000"/>
              </w:rPr>
              <w:t>01.06.2023</w:t>
            </w:r>
          </w:p>
        </w:tc>
        <w:tc>
          <w:tcPr>
            <w:tcW w:w="3517" w:type="dxa"/>
            <w:tcBorders>
              <w:top w:val="nil"/>
              <w:left w:val="nil"/>
              <w:bottom w:val="single" w:sz="4" w:space="0" w:color="auto"/>
              <w:right w:val="single" w:sz="4" w:space="0" w:color="auto"/>
            </w:tcBorders>
            <w:noWrap/>
            <w:vAlign w:val="center"/>
            <w:hideMark/>
          </w:tcPr>
          <w:p w14:paraId="5659C823" w14:textId="77777777" w:rsidR="006272A2" w:rsidRDefault="006272A2">
            <w:pPr>
              <w:spacing w:line="256" w:lineRule="auto"/>
              <w:rPr>
                <w:rFonts w:ascii="Calibri" w:hAnsi="Calibri" w:cs="Calibri"/>
                <w:color w:val="000000"/>
              </w:rPr>
            </w:pPr>
            <w:r>
              <w:rPr>
                <w:rFonts w:ascii="Calibri" w:hAnsi="Calibri" w:cs="Calibri"/>
                <w:color w:val="000000"/>
              </w:rPr>
              <w:t xml:space="preserve">                    1,875,550,000 </w:t>
            </w:r>
          </w:p>
        </w:tc>
        <w:tc>
          <w:tcPr>
            <w:tcW w:w="2530" w:type="dxa"/>
            <w:tcBorders>
              <w:top w:val="nil"/>
              <w:left w:val="nil"/>
              <w:bottom w:val="single" w:sz="4" w:space="0" w:color="auto"/>
              <w:right w:val="single" w:sz="4" w:space="0" w:color="auto"/>
            </w:tcBorders>
            <w:shd w:val="clear" w:color="auto" w:fill="FFF2CC"/>
            <w:noWrap/>
            <w:vAlign w:val="center"/>
            <w:hideMark/>
          </w:tcPr>
          <w:p w14:paraId="4D5FC918" w14:textId="77777777" w:rsidR="006272A2" w:rsidRDefault="006272A2">
            <w:pPr>
              <w:spacing w:line="256" w:lineRule="auto"/>
              <w:rPr>
                <w:rFonts w:ascii="Calibri" w:hAnsi="Calibri" w:cs="Calibri"/>
                <w:color w:val="000000"/>
              </w:rPr>
            </w:pPr>
            <w:r>
              <w:rPr>
                <w:rFonts w:ascii="Calibri" w:hAnsi="Calibri" w:cs="Calibri"/>
                <w:color w:val="000000"/>
              </w:rPr>
              <w:t>1,217,550,000</w:t>
            </w:r>
          </w:p>
        </w:tc>
      </w:tr>
      <w:tr w:rsidR="006272A2" w14:paraId="6ABDB5D7"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5278B9E7" w14:textId="77777777" w:rsidR="006272A2" w:rsidRDefault="006272A2">
            <w:pPr>
              <w:spacing w:line="256" w:lineRule="auto"/>
              <w:jc w:val="center"/>
              <w:rPr>
                <w:rFonts w:ascii="Calibri" w:hAnsi="Calibri" w:cs="Calibri"/>
                <w:color w:val="000000"/>
              </w:rPr>
            </w:pPr>
            <w:r>
              <w:rPr>
                <w:rFonts w:ascii="Calibri" w:hAnsi="Calibri" w:cs="Calibri"/>
                <w:color w:val="000000"/>
              </w:rPr>
              <w:t>01.12.2023</w:t>
            </w:r>
          </w:p>
        </w:tc>
        <w:tc>
          <w:tcPr>
            <w:tcW w:w="3517" w:type="dxa"/>
            <w:tcBorders>
              <w:top w:val="nil"/>
              <w:left w:val="nil"/>
              <w:bottom w:val="single" w:sz="4" w:space="0" w:color="auto"/>
              <w:right w:val="single" w:sz="4" w:space="0" w:color="auto"/>
            </w:tcBorders>
            <w:noWrap/>
            <w:vAlign w:val="center"/>
            <w:hideMark/>
          </w:tcPr>
          <w:p w14:paraId="7C80A58F" w14:textId="77777777" w:rsidR="006272A2" w:rsidRDefault="006272A2">
            <w:pPr>
              <w:spacing w:line="256" w:lineRule="auto"/>
              <w:rPr>
                <w:rFonts w:ascii="Calibri" w:hAnsi="Calibri" w:cs="Calibri"/>
                <w:color w:val="000000"/>
              </w:rPr>
            </w:pPr>
            <w:r>
              <w:rPr>
                <w:rFonts w:ascii="Calibri" w:hAnsi="Calibri" w:cs="Calibri"/>
                <w:color w:val="000000"/>
              </w:rPr>
              <w:t xml:space="preserve">                    1,875,550,000 </w:t>
            </w:r>
          </w:p>
        </w:tc>
        <w:tc>
          <w:tcPr>
            <w:tcW w:w="2530" w:type="dxa"/>
            <w:tcBorders>
              <w:top w:val="nil"/>
              <w:left w:val="nil"/>
              <w:bottom w:val="single" w:sz="4" w:space="0" w:color="auto"/>
              <w:right w:val="single" w:sz="4" w:space="0" w:color="auto"/>
            </w:tcBorders>
            <w:shd w:val="clear" w:color="auto" w:fill="FCE4D6"/>
            <w:noWrap/>
            <w:vAlign w:val="center"/>
            <w:hideMark/>
          </w:tcPr>
          <w:p w14:paraId="6E5C6C90" w14:textId="77777777" w:rsidR="006272A2" w:rsidRDefault="006272A2">
            <w:pPr>
              <w:spacing w:line="256" w:lineRule="auto"/>
              <w:rPr>
                <w:rFonts w:ascii="Calibri" w:hAnsi="Calibri" w:cs="Calibri"/>
                <w:color w:val="000000"/>
              </w:rPr>
            </w:pPr>
            <w:r>
              <w:rPr>
                <w:rFonts w:ascii="Calibri" w:hAnsi="Calibri" w:cs="Calibri"/>
                <w:color w:val="000000"/>
              </w:rPr>
              <w:t>1,495,550,000</w:t>
            </w:r>
          </w:p>
        </w:tc>
      </w:tr>
      <w:tr w:rsidR="006272A2" w14:paraId="2251774E" w14:textId="77777777" w:rsidTr="006272A2">
        <w:trPr>
          <w:trHeight w:val="288"/>
        </w:trPr>
        <w:tc>
          <w:tcPr>
            <w:tcW w:w="2170" w:type="dxa"/>
            <w:tcBorders>
              <w:top w:val="nil"/>
              <w:left w:val="single" w:sz="4" w:space="0" w:color="auto"/>
              <w:bottom w:val="single" w:sz="4" w:space="0" w:color="auto"/>
              <w:right w:val="single" w:sz="4" w:space="0" w:color="auto"/>
            </w:tcBorders>
            <w:shd w:val="clear" w:color="auto" w:fill="FFFFFF"/>
            <w:noWrap/>
            <w:vAlign w:val="center"/>
            <w:hideMark/>
          </w:tcPr>
          <w:p w14:paraId="0AF5D7BE" w14:textId="77777777" w:rsidR="006272A2" w:rsidRDefault="006272A2">
            <w:pPr>
              <w:spacing w:line="256" w:lineRule="auto"/>
              <w:jc w:val="center"/>
              <w:rPr>
                <w:rFonts w:ascii="Calibri" w:hAnsi="Calibri" w:cs="Calibri"/>
                <w:color w:val="000000"/>
              </w:rPr>
            </w:pPr>
            <w:r>
              <w:rPr>
                <w:rFonts w:ascii="Calibri" w:hAnsi="Calibri" w:cs="Calibri"/>
                <w:color w:val="000000"/>
              </w:rPr>
              <w:t>01.06.2024</w:t>
            </w:r>
          </w:p>
        </w:tc>
        <w:tc>
          <w:tcPr>
            <w:tcW w:w="3517" w:type="dxa"/>
            <w:tcBorders>
              <w:top w:val="nil"/>
              <w:left w:val="nil"/>
              <w:bottom w:val="single" w:sz="4" w:space="0" w:color="auto"/>
              <w:right w:val="single" w:sz="4" w:space="0" w:color="auto"/>
            </w:tcBorders>
            <w:shd w:val="clear" w:color="auto" w:fill="FFFFFF"/>
            <w:noWrap/>
            <w:vAlign w:val="center"/>
            <w:hideMark/>
          </w:tcPr>
          <w:p w14:paraId="14625750" w14:textId="77777777" w:rsidR="006272A2" w:rsidRDefault="006272A2">
            <w:pPr>
              <w:spacing w:line="256" w:lineRule="auto"/>
              <w:rPr>
                <w:rFonts w:ascii="Calibri" w:hAnsi="Calibri" w:cs="Calibri"/>
                <w:color w:val="000000"/>
              </w:rPr>
            </w:pPr>
            <w:r>
              <w:rPr>
                <w:rFonts w:ascii="Calibri" w:hAnsi="Calibri" w:cs="Calibri"/>
                <w:color w:val="000000"/>
              </w:rPr>
              <w:t xml:space="preserve">                    2,236,750,000 </w:t>
            </w:r>
          </w:p>
        </w:tc>
        <w:tc>
          <w:tcPr>
            <w:tcW w:w="2530" w:type="dxa"/>
            <w:tcBorders>
              <w:top w:val="nil"/>
              <w:left w:val="nil"/>
              <w:bottom w:val="single" w:sz="4" w:space="0" w:color="auto"/>
              <w:right w:val="single" w:sz="4" w:space="0" w:color="auto"/>
            </w:tcBorders>
            <w:shd w:val="clear" w:color="auto" w:fill="FFFFFF"/>
            <w:noWrap/>
            <w:vAlign w:val="center"/>
            <w:hideMark/>
          </w:tcPr>
          <w:p w14:paraId="1BBC4FE3" w14:textId="77777777" w:rsidR="006272A2" w:rsidRDefault="006272A2">
            <w:pPr>
              <w:spacing w:line="256" w:lineRule="auto"/>
              <w:rPr>
                <w:rFonts w:ascii="Calibri" w:hAnsi="Calibri" w:cs="Calibri"/>
                <w:color w:val="000000"/>
                <w:lang w:val="hy-AM"/>
              </w:rPr>
            </w:pPr>
            <w:r>
              <w:rPr>
                <w:rFonts w:ascii="Calibri" w:hAnsi="Calibri" w:cs="Calibri"/>
                <w:color w:val="000000"/>
              </w:rPr>
              <w:t>388,009,404</w:t>
            </w:r>
            <w:r>
              <w:rPr>
                <w:rFonts w:ascii="Calibri" w:hAnsi="Calibri" w:cs="Calibri"/>
                <w:color w:val="000000"/>
                <w:lang w:val="hy-AM"/>
              </w:rPr>
              <w:t>**</w:t>
            </w:r>
          </w:p>
        </w:tc>
      </w:tr>
      <w:tr w:rsidR="006272A2" w14:paraId="1B1E646A"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2A5ABBE3" w14:textId="77777777" w:rsidR="006272A2" w:rsidRDefault="006272A2">
            <w:pPr>
              <w:spacing w:line="256" w:lineRule="auto"/>
              <w:jc w:val="center"/>
              <w:rPr>
                <w:rFonts w:ascii="Calibri" w:hAnsi="Calibri" w:cs="Calibri"/>
                <w:color w:val="000000"/>
              </w:rPr>
            </w:pPr>
            <w:r>
              <w:rPr>
                <w:rFonts w:ascii="Calibri" w:hAnsi="Calibri" w:cs="Calibri"/>
                <w:color w:val="000000"/>
              </w:rPr>
              <w:t>01.12.2024</w:t>
            </w:r>
          </w:p>
        </w:tc>
        <w:tc>
          <w:tcPr>
            <w:tcW w:w="3517" w:type="dxa"/>
            <w:tcBorders>
              <w:top w:val="nil"/>
              <w:left w:val="nil"/>
              <w:bottom w:val="single" w:sz="4" w:space="0" w:color="auto"/>
              <w:right w:val="single" w:sz="4" w:space="0" w:color="auto"/>
            </w:tcBorders>
            <w:noWrap/>
            <w:vAlign w:val="center"/>
            <w:hideMark/>
          </w:tcPr>
          <w:p w14:paraId="75E6B10E" w14:textId="77777777" w:rsidR="006272A2" w:rsidRDefault="006272A2">
            <w:pPr>
              <w:spacing w:line="256" w:lineRule="auto"/>
              <w:rPr>
                <w:rFonts w:ascii="Calibri" w:hAnsi="Calibri" w:cs="Calibri"/>
                <w:color w:val="000000"/>
              </w:rPr>
            </w:pPr>
            <w:r>
              <w:rPr>
                <w:rFonts w:ascii="Calibri" w:hAnsi="Calibri" w:cs="Calibri"/>
                <w:color w:val="000000"/>
              </w:rPr>
              <w:t xml:space="preserve">                    2,236,750,000 </w:t>
            </w:r>
          </w:p>
        </w:tc>
        <w:tc>
          <w:tcPr>
            <w:tcW w:w="2530" w:type="dxa"/>
            <w:tcBorders>
              <w:top w:val="nil"/>
              <w:left w:val="nil"/>
              <w:bottom w:val="single" w:sz="4" w:space="0" w:color="auto"/>
              <w:right w:val="single" w:sz="4" w:space="0" w:color="auto"/>
            </w:tcBorders>
            <w:noWrap/>
            <w:vAlign w:val="center"/>
            <w:hideMark/>
          </w:tcPr>
          <w:p w14:paraId="2E234BC4" w14:textId="77777777" w:rsidR="006272A2" w:rsidRDefault="006272A2">
            <w:pPr>
              <w:spacing w:line="256" w:lineRule="auto"/>
              <w:rPr>
                <w:rFonts w:ascii="Calibri" w:hAnsi="Calibri" w:cs="Calibri"/>
                <w:color w:val="000000"/>
              </w:rPr>
            </w:pPr>
            <w:r>
              <w:rPr>
                <w:rFonts w:ascii="Calibri" w:hAnsi="Calibri" w:cs="Calibri"/>
                <w:color w:val="000000"/>
              </w:rPr>
              <w:t>611,752,000</w:t>
            </w:r>
          </w:p>
        </w:tc>
      </w:tr>
      <w:tr w:rsidR="006272A2" w14:paraId="4CC731DF"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77FEF18C" w14:textId="77777777" w:rsidR="006272A2" w:rsidRDefault="006272A2">
            <w:pPr>
              <w:spacing w:line="256" w:lineRule="auto"/>
              <w:jc w:val="center"/>
              <w:rPr>
                <w:rFonts w:ascii="Calibri" w:hAnsi="Calibri" w:cs="Calibri"/>
                <w:color w:val="000000"/>
              </w:rPr>
            </w:pPr>
            <w:r>
              <w:rPr>
                <w:rFonts w:ascii="Calibri" w:hAnsi="Calibri" w:cs="Calibri"/>
                <w:color w:val="000000"/>
              </w:rPr>
              <w:t>01.06.2025</w:t>
            </w:r>
          </w:p>
        </w:tc>
        <w:tc>
          <w:tcPr>
            <w:tcW w:w="3517" w:type="dxa"/>
            <w:tcBorders>
              <w:top w:val="nil"/>
              <w:left w:val="nil"/>
              <w:bottom w:val="single" w:sz="4" w:space="0" w:color="auto"/>
              <w:right w:val="single" w:sz="4" w:space="0" w:color="auto"/>
            </w:tcBorders>
            <w:noWrap/>
            <w:vAlign w:val="center"/>
            <w:hideMark/>
          </w:tcPr>
          <w:p w14:paraId="0A858D29" w14:textId="77777777" w:rsidR="006272A2" w:rsidRDefault="006272A2">
            <w:pPr>
              <w:spacing w:line="256" w:lineRule="auto"/>
              <w:rPr>
                <w:rFonts w:ascii="Calibri" w:hAnsi="Calibri" w:cs="Calibri"/>
                <w:color w:val="000000"/>
              </w:rPr>
            </w:pPr>
            <w:r>
              <w:rPr>
                <w:rFonts w:ascii="Calibri" w:hAnsi="Calibri" w:cs="Calibri"/>
                <w:color w:val="000000"/>
              </w:rPr>
              <w:t xml:space="preserve">                    2,336,250,000 </w:t>
            </w:r>
          </w:p>
        </w:tc>
        <w:tc>
          <w:tcPr>
            <w:tcW w:w="2530" w:type="dxa"/>
            <w:tcBorders>
              <w:top w:val="nil"/>
              <w:left w:val="nil"/>
              <w:bottom w:val="single" w:sz="4" w:space="0" w:color="auto"/>
              <w:right w:val="single" w:sz="4" w:space="0" w:color="auto"/>
            </w:tcBorders>
            <w:noWrap/>
            <w:vAlign w:val="center"/>
            <w:hideMark/>
          </w:tcPr>
          <w:p w14:paraId="408516C4" w14:textId="77777777" w:rsidR="006272A2" w:rsidRDefault="006272A2">
            <w:pPr>
              <w:spacing w:line="256" w:lineRule="auto"/>
              <w:rPr>
                <w:rFonts w:ascii="Calibri" w:hAnsi="Calibri" w:cs="Calibri"/>
                <w:color w:val="000000"/>
              </w:rPr>
            </w:pPr>
            <w:r>
              <w:rPr>
                <w:rFonts w:ascii="Calibri" w:hAnsi="Calibri" w:cs="Calibri"/>
                <w:color w:val="000000"/>
              </w:rPr>
              <w:t>2,336,250,000</w:t>
            </w:r>
          </w:p>
        </w:tc>
      </w:tr>
      <w:tr w:rsidR="006272A2" w14:paraId="1BA39F38"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10D11B98" w14:textId="77777777" w:rsidR="006272A2" w:rsidRDefault="006272A2">
            <w:pPr>
              <w:spacing w:line="256" w:lineRule="auto"/>
              <w:jc w:val="center"/>
              <w:rPr>
                <w:rFonts w:ascii="Calibri" w:hAnsi="Calibri" w:cs="Calibri"/>
                <w:color w:val="000000"/>
              </w:rPr>
            </w:pPr>
            <w:r>
              <w:rPr>
                <w:rFonts w:ascii="Calibri" w:hAnsi="Calibri" w:cs="Calibri"/>
                <w:color w:val="000000"/>
              </w:rPr>
              <w:t>01.12.2025</w:t>
            </w:r>
          </w:p>
        </w:tc>
        <w:tc>
          <w:tcPr>
            <w:tcW w:w="3517" w:type="dxa"/>
            <w:tcBorders>
              <w:top w:val="nil"/>
              <w:left w:val="nil"/>
              <w:bottom w:val="single" w:sz="4" w:space="0" w:color="auto"/>
              <w:right w:val="single" w:sz="4" w:space="0" w:color="auto"/>
            </w:tcBorders>
            <w:noWrap/>
            <w:vAlign w:val="center"/>
            <w:hideMark/>
          </w:tcPr>
          <w:p w14:paraId="411C590E" w14:textId="77777777" w:rsidR="006272A2" w:rsidRDefault="006272A2">
            <w:pPr>
              <w:spacing w:line="256" w:lineRule="auto"/>
              <w:rPr>
                <w:rFonts w:ascii="Calibri" w:hAnsi="Calibri" w:cs="Calibri"/>
                <w:color w:val="000000"/>
              </w:rPr>
            </w:pPr>
            <w:r>
              <w:rPr>
                <w:rFonts w:ascii="Calibri" w:hAnsi="Calibri" w:cs="Calibri"/>
                <w:color w:val="000000"/>
              </w:rPr>
              <w:t xml:space="preserve">                    2,336,250,000 </w:t>
            </w:r>
          </w:p>
        </w:tc>
        <w:tc>
          <w:tcPr>
            <w:tcW w:w="2530" w:type="dxa"/>
            <w:tcBorders>
              <w:top w:val="nil"/>
              <w:left w:val="nil"/>
              <w:bottom w:val="single" w:sz="4" w:space="0" w:color="auto"/>
              <w:right w:val="single" w:sz="4" w:space="0" w:color="auto"/>
            </w:tcBorders>
            <w:noWrap/>
            <w:vAlign w:val="center"/>
            <w:hideMark/>
          </w:tcPr>
          <w:p w14:paraId="779148D2" w14:textId="77777777" w:rsidR="006272A2" w:rsidRDefault="006272A2">
            <w:pPr>
              <w:spacing w:line="256" w:lineRule="auto"/>
              <w:rPr>
                <w:rFonts w:ascii="Calibri" w:hAnsi="Calibri" w:cs="Calibri"/>
                <w:color w:val="000000"/>
              </w:rPr>
            </w:pPr>
            <w:r>
              <w:rPr>
                <w:rFonts w:ascii="Calibri" w:hAnsi="Calibri" w:cs="Calibri"/>
                <w:color w:val="000000"/>
              </w:rPr>
              <w:t>2,336,250,000</w:t>
            </w:r>
          </w:p>
        </w:tc>
      </w:tr>
      <w:tr w:rsidR="006272A2" w14:paraId="3B2D1A71"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F1FF5CB" w14:textId="77777777" w:rsidR="006272A2" w:rsidRDefault="006272A2">
            <w:pPr>
              <w:spacing w:line="256" w:lineRule="auto"/>
              <w:jc w:val="center"/>
              <w:rPr>
                <w:rFonts w:ascii="Calibri" w:hAnsi="Calibri" w:cs="Calibri"/>
                <w:color w:val="000000"/>
              </w:rPr>
            </w:pPr>
            <w:r>
              <w:rPr>
                <w:rFonts w:ascii="Calibri" w:hAnsi="Calibri" w:cs="Calibri"/>
                <w:color w:val="000000"/>
              </w:rPr>
              <w:t>01.06.2026</w:t>
            </w:r>
          </w:p>
        </w:tc>
        <w:tc>
          <w:tcPr>
            <w:tcW w:w="3517" w:type="dxa"/>
            <w:tcBorders>
              <w:top w:val="nil"/>
              <w:left w:val="nil"/>
              <w:bottom w:val="single" w:sz="4" w:space="0" w:color="auto"/>
              <w:right w:val="single" w:sz="4" w:space="0" w:color="auto"/>
            </w:tcBorders>
            <w:noWrap/>
            <w:vAlign w:val="center"/>
            <w:hideMark/>
          </w:tcPr>
          <w:p w14:paraId="38254D68" w14:textId="77777777" w:rsidR="006272A2" w:rsidRDefault="006272A2">
            <w:pPr>
              <w:spacing w:line="256" w:lineRule="auto"/>
              <w:rPr>
                <w:rFonts w:ascii="Calibri" w:hAnsi="Calibri" w:cs="Calibri"/>
                <w:color w:val="000000"/>
              </w:rPr>
            </w:pPr>
            <w:r>
              <w:rPr>
                <w:rFonts w:ascii="Calibri" w:hAnsi="Calibri" w:cs="Calibri"/>
                <w:color w:val="000000"/>
              </w:rPr>
              <w:t xml:space="preserve">                    3,587,200,000 </w:t>
            </w:r>
          </w:p>
        </w:tc>
        <w:tc>
          <w:tcPr>
            <w:tcW w:w="2530" w:type="dxa"/>
            <w:tcBorders>
              <w:top w:val="nil"/>
              <w:left w:val="nil"/>
              <w:bottom w:val="single" w:sz="4" w:space="0" w:color="auto"/>
              <w:right w:val="single" w:sz="4" w:space="0" w:color="auto"/>
            </w:tcBorders>
            <w:noWrap/>
            <w:vAlign w:val="center"/>
            <w:hideMark/>
          </w:tcPr>
          <w:p w14:paraId="0A174E8D" w14:textId="77777777" w:rsidR="006272A2" w:rsidRDefault="006272A2">
            <w:pPr>
              <w:spacing w:line="256" w:lineRule="auto"/>
              <w:rPr>
                <w:rFonts w:ascii="Calibri" w:hAnsi="Calibri" w:cs="Calibri"/>
                <w:color w:val="000000"/>
              </w:rPr>
            </w:pPr>
            <w:r>
              <w:rPr>
                <w:rFonts w:ascii="Calibri" w:hAnsi="Calibri" w:cs="Calibri"/>
                <w:color w:val="000000"/>
              </w:rPr>
              <w:t>3,587,200,000</w:t>
            </w:r>
          </w:p>
        </w:tc>
      </w:tr>
      <w:tr w:rsidR="006272A2" w14:paraId="75EBA0C2"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4C5C22C3" w14:textId="77777777" w:rsidR="006272A2" w:rsidRDefault="006272A2">
            <w:pPr>
              <w:spacing w:line="256" w:lineRule="auto"/>
              <w:jc w:val="center"/>
              <w:rPr>
                <w:rFonts w:ascii="Calibri" w:hAnsi="Calibri" w:cs="Calibri"/>
                <w:color w:val="000000"/>
              </w:rPr>
            </w:pPr>
            <w:r>
              <w:rPr>
                <w:rFonts w:ascii="Calibri" w:hAnsi="Calibri" w:cs="Calibri"/>
                <w:color w:val="000000"/>
              </w:rPr>
              <w:t>01.12.2026</w:t>
            </w:r>
          </w:p>
        </w:tc>
        <w:tc>
          <w:tcPr>
            <w:tcW w:w="3517" w:type="dxa"/>
            <w:tcBorders>
              <w:top w:val="nil"/>
              <w:left w:val="nil"/>
              <w:bottom w:val="single" w:sz="4" w:space="0" w:color="auto"/>
              <w:right w:val="single" w:sz="4" w:space="0" w:color="auto"/>
            </w:tcBorders>
            <w:noWrap/>
            <w:vAlign w:val="center"/>
            <w:hideMark/>
          </w:tcPr>
          <w:p w14:paraId="05AE7826" w14:textId="77777777" w:rsidR="006272A2" w:rsidRDefault="006272A2">
            <w:pPr>
              <w:spacing w:line="256" w:lineRule="auto"/>
              <w:rPr>
                <w:rFonts w:ascii="Calibri" w:hAnsi="Calibri" w:cs="Calibri"/>
                <w:color w:val="000000"/>
              </w:rPr>
            </w:pPr>
            <w:r>
              <w:rPr>
                <w:rFonts w:ascii="Calibri" w:hAnsi="Calibri" w:cs="Calibri"/>
                <w:color w:val="000000"/>
              </w:rPr>
              <w:t xml:space="preserve">                    3,587,200,000 </w:t>
            </w:r>
          </w:p>
        </w:tc>
        <w:tc>
          <w:tcPr>
            <w:tcW w:w="2530" w:type="dxa"/>
            <w:tcBorders>
              <w:top w:val="nil"/>
              <w:left w:val="nil"/>
              <w:bottom w:val="single" w:sz="4" w:space="0" w:color="auto"/>
              <w:right w:val="single" w:sz="4" w:space="0" w:color="auto"/>
            </w:tcBorders>
            <w:noWrap/>
            <w:vAlign w:val="center"/>
            <w:hideMark/>
          </w:tcPr>
          <w:p w14:paraId="1143ED19" w14:textId="77777777" w:rsidR="006272A2" w:rsidRDefault="006272A2">
            <w:pPr>
              <w:spacing w:line="256" w:lineRule="auto"/>
              <w:rPr>
                <w:rFonts w:ascii="Calibri" w:hAnsi="Calibri" w:cs="Calibri"/>
                <w:color w:val="000000"/>
              </w:rPr>
            </w:pPr>
            <w:r>
              <w:rPr>
                <w:rFonts w:ascii="Calibri" w:hAnsi="Calibri" w:cs="Calibri"/>
                <w:color w:val="000000"/>
              </w:rPr>
              <w:t>3,587,200,000</w:t>
            </w:r>
          </w:p>
        </w:tc>
      </w:tr>
      <w:tr w:rsidR="006272A2" w14:paraId="0E3F26A2"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B833A05" w14:textId="77777777" w:rsidR="006272A2" w:rsidRDefault="006272A2">
            <w:pPr>
              <w:spacing w:line="256" w:lineRule="auto"/>
              <w:jc w:val="center"/>
              <w:rPr>
                <w:rFonts w:ascii="Calibri" w:hAnsi="Calibri" w:cs="Calibri"/>
                <w:color w:val="000000"/>
              </w:rPr>
            </w:pPr>
            <w:r>
              <w:rPr>
                <w:rFonts w:ascii="Calibri" w:hAnsi="Calibri" w:cs="Calibri"/>
                <w:color w:val="000000"/>
              </w:rPr>
              <w:t>01.06.2027</w:t>
            </w:r>
          </w:p>
        </w:tc>
        <w:tc>
          <w:tcPr>
            <w:tcW w:w="3517" w:type="dxa"/>
            <w:tcBorders>
              <w:top w:val="nil"/>
              <w:left w:val="nil"/>
              <w:bottom w:val="single" w:sz="4" w:space="0" w:color="auto"/>
              <w:right w:val="single" w:sz="4" w:space="0" w:color="auto"/>
            </w:tcBorders>
            <w:noWrap/>
            <w:vAlign w:val="center"/>
            <w:hideMark/>
          </w:tcPr>
          <w:p w14:paraId="2455C249" w14:textId="77777777" w:rsidR="006272A2" w:rsidRDefault="006272A2">
            <w:pPr>
              <w:spacing w:line="256" w:lineRule="auto"/>
              <w:rPr>
                <w:rFonts w:ascii="Calibri" w:hAnsi="Calibri" w:cs="Calibri"/>
                <w:color w:val="000000"/>
              </w:rPr>
            </w:pPr>
            <w:r>
              <w:rPr>
                <w:rFonts w:ascii="Calibri" w:hAnsi="Calibri" w:cs="Calibri"/>
                <w:color w:val="000000"/>
              </w:rPr>
              <w:t xml:space="preserve">                    4,577,100,000 </w:t>
            </w:r>
          </w:p>
        </w:tc>
        <w:tc>
          <w:tcPr>
            <w:tcW w:w="2530" w:type="dxa"/>
            <w:tcBorders>
              <w:top w:val="nil"/>
              <w:left w:val="nil"/>
              <w:bottom w:val="single" w:sz="4" w:space="0" w:color="auto"/>
              <w:right w:val="single" w:sz="4" w:space="0" w:color="auto"/>
            </w:tcBorders>
            <w:noWrap/>
            <w:vAlign w:val="center"/>
            <w:hideMark/>
          </w:tcPr>
          <w:p w14:paraId="090B36BA" w14:textId="77777777" w:rsidR="006272A2" w:rsidRDefault="006272A2">
            <w:pPr>
              <w:spacing w:line="256" w:lineRule="auto"/>
              <w:rPr>
                <w:rFonts w:ascii="Calibri" w:hAnsi="Calibri" w:cs="Calibri"/>
                <w:color w:val="000000"/>
              </w:rPr>
            </w:pPr>
            <w:r>
              <w:rPr>
                <w:rFonts w:ascii="Calibri" w:hAnsi="Calibri" w:cs="Calibri"/>
                <w:color w:val="000000"/>
              </w:rPr>
              <w:t>4,577,100,000</w:t>
            </w:r>
          </w:p>
        </w:tc>
      </w:tr>
      <w:tr w:rsidR="006272A2" w14:paraId="5CD23D34"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27B9DD02" w14:textId="77777777" w:rsidR="006272A2" w:rsidRDefault="006272A2">
            <w:pPr>
              <w:spacing w:line="256" w:lineRule="auto"/>
              <w:jc w:val="center"/>
              <w:rPr>
                <w:rFonts w:ascii="Calibri" w:hAnsi="Calibri" w:cs="Calibri"/>
                <w:color w:val="000000"/>
              </w:rPr>
            </w:pPr>
            <w:r>
              <w:rPr>
                <w:rFonts w:ascii="Calibri" w:hAnsi="Calibri" w:cs="Calibri"/>
                <w:color w:val="000000"/>
              </w:rPr>
              <w:t>01.12.2027</w:t>
            </w:r>
          </w:p>
        </w:tc>
        <w:tc>
          <w:tcPr>
            <w:tcW w:w="3517" w:type="dxa"/>
            <w:tcBorders>
              <w:top w:val="nil"/>
              <w:left w:val="nil"/>
              <w:bottom w:val="single" w:sz="4" w:space="0" w:color="auto"/>
              <w:right w:val="single" w:sz="4" w:space="0" w:color="auto"/>
            </w:tcBorders>
            <w:noWrap/>
            <w:vAlign w:val="center"/>
            <w:hideMark/>
          </w:tcPr>
          <w:p w14:paraId="20606C7F" w14:textId="77777777" w:rsidR="006272A2" w:rsidRDefault="006272A2">
            <w:pPr>
              <w:spacing w:line="256" w:lineRule="auto"/>
              <w:rPr>
                <w:rFonts w:ascii="Calibri" w:hAnsi="Calibri" w:cs="Calibri"/>
                <w:color w:val="000000"/>
              </w:rPr>
            </w:pPr>
            <w:r>
              <w:rPr>
                <w:rFonts w:ascii="Calibri" w:hAnsi="Calibri" w:cs="Calibri"/>
                <w:color w:val="000000"/>
              </w:rPr>
              <w:t xml:space="preserve">                    4,577,100,000 </w:t>
            </w:r>
          </w:p>
        </w:tc>
        <w:tc>
          <w:tcPr>
            <w:tcW w:w="2530" w:type="dxa"/>
            <w:tcBorders>
              <w:top w:val="nil"/>
              <w:left w:val="nil"/>
              <w:bottom w:val="single" w:sz="4" w:space="0" w:color="auto"/>
              <w:right w:val="single" w:sz="4" w:space="0" w:color="auto"/>
            </w:tcBorders>
            <w:noWrap/>
            <w:vAlign w:val="center"/>
            <w:hideMark/>
          </w:tcPr>
          <w:p w14:paraId="2E2F04A7" w14:textId="77777777" w:rsidR="006272A2" w:rsidRDefault="006272A2">
            <w:pPr>
              <w:spacing w:line="256" w:lineRule="auto"/>
              <w:rPr>
                <w:rFonts w:ascii="Calibri" w:hAnsi="Calibri" w:cs="Calibri"/>
                <w:color w:val="000000"/>
              </w:rPr>
            </w:pPr>
            <w:r>
              <w:rPr>
                <w:rFonts w:ascii="Calibri" w:hAnsi="Calibri" w:cs="Calibri"/>
                <w:color w:val="000000"/>
              </w:rPr>
              <w:t>4,577,100,000</w:t>
            </w:r>
          </w:p>
        </w:tc>
      </w:tr>
      <w:tr w:rsidR="006272A2" w14:paraId="7BE5F712"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0882D91F" w14:textId="77777777" w:rsidR="006272A2" w:rsidRDefault="006272A2">
            <w:pPr>
              <w:spacing w:line="256" w:lineRule="auto"/>
              <w:jc w:val="center"/>
              <w:rPr>
                <w:rFonts w:ascii="Calibri" w:hAnsi="Calibri" w:cs="Calibri"/>
                <w:color w:val="000000"/>
              </w:rPr>
            </w:pPr>
            <w:r>
              <w:rPr>
                <w:rFonts w:ascii="Calibri" w:hAnsi="Calibri" w:cs="Calibri"/>
                <w:color w:val="000000"/>
              </w:rPr>
              <w:t>01.06.2028</w:t>
            </w:r>
          </w:p>
        </w:tc>
        <w:tc>
          <w:tcPr>
            <w:tcW w:w="3517" w:type="dxa"/>
            <w:tcBorders>
              <w:top w:val="nil"/>
              <w:left w:val="nil"/>
              <w:bottom w:val="single" w:sz="4" w:space="0" w:color="auto"/>
              <w:right w:val="single" w:sz="4" w:space="0" w:color="auto"/>
            </w:tcBorders>
            <w:noWrap/>
            <w:vAlign w:val="center"/>
            <w:hideMark/>
          </w:tcPr>
          <w:p w14:paraId="1ED03CF3" w14:textId="77777777" w:rsidR="006272A2" w:rsidRDefault="006272A2">
            <w:pPr>
              <w:spacing w:line="256" w:lineRule="auto"/>
              <w:rPr>
                <w:rFonts w:ascii="Calibri" w:hAnsi="Calibri" w:cs="Calibri"/>
                <w:color w:val="000000"/>
              </w:rPr>
            </w:pPr>
            <w:r>
              <w:rPr>
                <w:rFonts w:ascii="Calibri" w:hAnsi="Calibri" w:cs="Calibri"/>
                <w:color w:val="000000"/>
              </w:rPr>
              <w:t xml:space="preserve">                    4,431,400,000 </w:t>
            </w:r>
          </w:p>
        </w:tc>
        <w:tc>
          <w:tcPr>
            <w:tcW w:w="2530" w:type="dxa"/>
            <w:tcBorders>
              <w:top w:val="nil"/>
              <w:left w:val="nil"/>
              <w:bottom w:val="single" w:sz="4" w:space="0" w:color="auto"/>
              <w:right w:val="single" w:sz="4" w:space="0" w:color="auto"/>
            </w:tcBorders>
            <w:noWrap/>
            <w:vAlign w:val="center"/>
            <w:hideMark/>
          </w:tcPr>
          <w:p w14:paraId="35BF0314" w14:textId="77777777" w:rsidR="006272A2" w:rsidRDefault="006272A2">
            <w:pPr>
              <w:spacing w:line="256" w:lineRule="auto"/>
              <w:rPr>
                <w:rFonts w:ascii="Calibri" w:hAnsi="Calibri" w:cs="Calibri"/>
                <w:color w:val="000000"/>
              </w:rPr>
            </w:pPr>
            <w:r>
              <w:rPr>
                <w:rFonts w:ascii="Calibri" w:hAnsi="Calibri" w:cs="Calibri"/>
                <w:color w:val="000000"/>
              </w:rPr>
              <w:t>4,431,400,000</w:t>
            </w:r>
          </w:p>
        </w:tc>
      </w:tr>
      <w:tr w:rsidR="006272A2" w14:paraId="3A3CD8F3"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40446174" w14:textId="77777777" w:rsidR="006272A2" w:rsidRDefault="006272A2">
            <w:pPr>
              <w:spacing w:line="256" w:lineRule="auto"/>
              <w:jc w:val="center"/>
              <w:rPr>
                <w:rFonts w:ascii="Calibri" w:hAnsi="Calibri" w:cs="Calibri"/>
                <w:color w:val="000000"/>
              </w:rPr>
            </w:pPr>
            <w:r>
              <w:rPr>
                <w:rFonts w:ascii="Calibri" w:hAnsi="Calibri" w:cs="Calibri"/>
                <w:color w:val="000000"/>
              </w:rPr>
              <w:t>01.12.2028</w:t>
            </w:r>
          </w:p>
        </w:tc>
        <w:tc>
          <w:tcPr>
            <w:tcW w:w="3517" w:type="dxa"/>
            <w:tcBorders>
              <w:top w:val="nil"/>
              <w:left w:val="nil"/>
              <w:bottom w:val="single" w:sz="4" w:space="0" w:color="auto"/>
              <w:right w:val="single" w:sz="4" w:space="0" w:color="auto"/>
            </w:tcBorders>
            <w:noWrap/>
            <w:vAlign w:val="center"/>
            <w:hideMark/>
          </w:tcPr>
          <w:p w14:paraId="1A5B78FB" w14:textId="77777777" w:rsidR="006272A2" w:rsidRDefault="006272A2">
            <w:pPr>
              <w:spacing w:line="256" w:lineRule="auto"/>
              <w:rPr>
                <w:rFonts w:ascii="Calibri" w:hAnsi="Calibri" w:cs="Calibri"/>
                <w:color w:val="000000"/>
              </w:rPr>
            </w:pPr>
            <w:r>
              <w:rPr>
                <w:rFonts w:ascii="Calibri" w:hAnsi="Calibri" w:cs="Calibri"/>
                <w:color w:val="000000"/>
              </w:rPr>
              <w:t xml:space="preserve">                    4,431,400,000 </w:t>
            </w:r>
          </w:p>
        </w:tc>
        <w:tc>
          <w:tcPr>
            <w:tcW w:w="2530" w:type="dxa"/>
            <w:tcBorders>
              <w:top w:val="nil"/>
              <w:left w:val="nil"/>
              <w:bottom w:val="single" w:sz="4" w:space="0" w:color="auto"/>
              <w:right w:val="single" w:sz="4" w:space="0" w:color="auto"/>
            </w:tcBorders>
            <w:noWrap/>
            <w:vAlign w:val="center"/>
            <w:hideMark/>
          </w:tcPr>
          <w:p w14:paraId="423D06DB" w14:textId="77777777" w:rsidR="006272A2" w:rsidRDefault="006272A2">
            <w:pPr>
              <w:spacing w:line="256" w:lineRule="auto"/>
              <w:rPr>
                <w:rFonts w:ascii="Calibri" w:hAnsi="Calibri" w:cs="Calibri"/>
                <w:color w:val="000000"/>
              </w:rPr>
            </w:pPr>
            <w:r>
              <w:rPr>
                <w:rFonts w:ascii="Calibri" w:hAnsi="Calibri" w:cs="Calibri"/>
                <w:color w:val="000000"/>
              </w:rPr>
              <w:t>4,431,400,000</w:t>
            </w:r>
          </w:p>
        </w:tc>
      </w:tr>
      <w:tr w:rsidR="006272A2" w14:paraId="6F74C8C1"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4B5BB081" w14:textId="77777777" w:rsidR="006272A2" w:rsidRDefault="006272A2">
            <w:pPr>
              <w:spacing w:line="256" w:lineRule="auto"/>
              <w:jc w:val="center"/>
              <w:rPr>
                <w:rFonts w:ascii="Calibri" w:hAnsi="Calibri" w:cs="Calibri"/>
                <w:color w:val="000000"/>
              </w:rPr>
            </w:pPr>
            <w:r>
              <w:rPr>
                <w:rFonts w:ascii="Calibri" w:hAnsi="Calibri" w:cs="Calibri"/>
                <w:color w:val="000000"/>
              </w:rPr>
              <w:t>01.06.2029</w:t>
            </w:r>
          </w:p>
        </w:tc>
        <w:tc>
          <w:tcPr>
            <w:tcW w:w="3517" w:type="dxa"/>
            <w:tcBorders>
              <w:top w:val="nil"/>
              <w:left w:val="nil"/>
              <w:bottom w:val="single" w:sz="4" w:space="0" w:color="auto"/>
              <w:right w:val="single" w:sz="4" w:space="0" w:color="auto"/>
            </w:tcBorders>
            <w:noWrap/>
            <w:vAlign w:val="center"/>
            <w:hideMark/>
          </w:tcPr>
          <w:p w14:paraId="178F109E" w14:textId="77777777" w:rsidR="006272A2" w:rsidRDefault="006272A2">
            <w:pPr>
              <w:spacing w:line="256" w:lineRule="auto"/>
              <w:rPr>
                <w:rFonts w:ascii="Calibri" w:hAnsi="Calibri" w:cs="Calibri"/>
                <w:color w:val="000000"/>
              </w:rPr>
            </w:pPr>
            <w:r>
              <w:rPr>
                <w:rFonts w:ascii="Calibri" w:hAnsi="Calibri" w:cs="Calibri"/>
                <w:color w:val="000000"/>
              </w:rPr>
              <w:t xml:space="preserve">                    4,785,900,000 </w:t>
            </w:r>
          </w:p>
        </w:tc>
        <w:tc>
          <w:tcPr>
            <w:tcW w:w="2530" w:type="dxa"/>
            <w:tcBorders>
              <w:top w:val="nil"/>
              <w:left w:val="nil"/>
              <w:bottom w:val="single" w:sz="4" w:space="0" w:color="auto"/>
              <w:right w:val="single" w:sz="4" w:space="0" w:color="auto"/>
            </w:tcBorders>
            <w:noWrap/>
            <w:vAlign w:val="center"/>
            <w:hideMark/>
          </w:tcPr>
          <w:p w14:paraId="667D4960" w14:textId="77777777" w:rsidR="006272A2" w:rsidRDefault="006272A2">
            <w:pPr>
              <w:spacing w:line="256" w:lineRule="auto"/>
              <w:rPr>
                <w:rFonts w:ascii="Calibri" w:hAnsi="Calibri" w:cs="Calibri"/>
                <w:color w:val="000000"/>
              </w:rPr>
            </w:pPr>
            <w:r>
              <w:rPr>
                <w:rFonts w:ascii="Calibri" w:hAnsi="Calibri" w:cs="Calibri"/>
                <w:color w:val="000000"/>
              </w:rPr>
              <w:t>4,785,900,000</w:t>
            </w:r>
          </w:p>
        </w:tc>
      </w:tr>
      <w:tr w:rsidR="006272A2" w14:paraId="42090AA8"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E468EFE" w14:textId="77777777" w:rsidR="006272A2" w:rsidRDefault="006272A2">
            <w:pPr>
              <w:spacing w:line="256" w:lineRule="auto"/>
              <w:jc w:val="center"/>
              <w:rPr>
                <w:rFonts w:ascii="Calibri" w:hAnsi="Calibri" w:cs="Calibri"/>
                <w:color w:val="000000"/>
              </w:rPr>
            </w:pPr>
            <w:r>
              <w:rPr>
                <w:rFonts w:ascii="Calibri" w:hAnsi="Calibri" w:cs="Calibri"/>
                <w:color w:val="000000"/>
              </w:rPr>
              <w:t>01.12.2029</w:t>
            </w:r>
          </w:p>
        </w:tc>
        <w:tc>
          <w:tcPr>
            <w:tcW w:w="3517" w:type="dxa"/>
            <w:tcBorders>
              <w:top w:val="nil"/>
              <w:left w:val="nil"/>
              <w:bottom w:val="single" w:sz="4" w:space="0" w:color="auto"/>
              <w:right w:val="single" w:sz="4" w:space="0" w:color="auto"/>
            </w:tcBorders>
            <w:noWrap/>
            <w:vAlign w:val="center"/>
            <w:hideMark/>
          </w:tcPr>
          <w:p w14:paraId="23E8A248" w14:textId="77777777" w:rsidR="006272A2" w:rsidRDefault="006272A2">
            <w:pPr>
              <w:spacing w:line="256" w:lineRule="auto"/>
              <w:rPr>
                <w:rFonts w:ascii="Calibri" w:hAnsi="Calibri" w:cs="Calibri"/>
                <w:color w:val="000000"/>
              </w:rPr>
            </w:pPr>
            <w:r>
              <w:rPr>
                <w:rFonts w:ascii="Calibri" w:hAnsi="Calibri" w:cs="Calibri"/>
                <w:color w:val="000000"/>
              </w:rPr>
              <w:t xml:space="preserve">                    4,785,900,000 </w:t>
            </w:r>
          </w:p>
        </w:tc>
        <w:tc>
          <w:tcPr>
            <w:tcW w:w="2530" w:type="dxa"/>
            <w:tcBorders>
              <w:top w:val="nil"/>
              <w:left w:val="nil"/>
              <w:bottom w:val="single" w:sz="4" w:space="0" w:color="auto"/>
              <w:right w:val="single" w:sz="4" w:space="0" w:color="auto"/>
            </w:tcBorders>
            <w:noWrap/>
            <w:vAlign w:val="center"/>
            <w:hideMark/>
          </w:tcPr>
          <w:p w14:paraId="2EA66F50" w14:textId="77777777" w:rsidR="006272A2" w:rsidRDefault="006272A2">
            <w:pPr>
              <w:spacing w:line="256" w:lineRule="auto"/>
              <w:rPr>
                <w:rFonts w:ascii="Calibri" w:hAnsi="Calibri" w:cs="Calibri"/>
                <w:color w:val="000000"/>
              </w:rPr>
            </w:pPr>
            <w:r>
              <w:rPr>
                <w:rFonts w:ascii="Calibri" w:hAnsi="Calibri" w:cs="Calibri"/>
                <w:color w:val="000000"/>
              </w:rPr>
              <w:t>4,785,900,000</w:t>
            </w:r>
          </w:p>
        </w:tc>
      </w:tr>
      <w:tr w:rsidR="006272A2" w14:paraId="460CA46B"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FEAAA84" w14:textId="77777777" w:rsidR="006272A2" w:rsidRDefault="006272A2">
            <w:pPr>
              <w:spacing w:line="256" w:lineRule="auto"/>
              <w:jc w:val="center"/>
              <w:rPr>
                <w:rFonts w:ascii="Calibri" w:hAnsi="Calibri" w:cs="Calibri"/>
                <w:color w:val="000000"/>
              </w:rPr>
            </w:pPr>
            <w:r>
              <w:rPr>
                <w:rFonts w:ascii="Calibri" w:hAnsi="Calibri" w:cs="Calibri"/>
                <w:color w:val="000000"/>
              </w:rPr>
              <w:t>01.06.2030</w:t>
            </w:r>
          </w:p>
        </w:tc>
        <w:tc>
          <w:tcPr>
            <w:tcW w:w="3517" w:type="dxa"/>
            <w:tcBorders>
              <w:top w:val="nil"/>
              <w:left w:val="nil"/>
              <w:bottom w:val="single" w:sz="4" w:space="0" w:color="auto"/>
              <w:right w:val="single" w:sz="4" w:space="0" w:color="auto"/>
            </w:tcBorders>
            <w:noWrap/>
            <w:vAlign w:val="center"/>
            <w:hideMark/>
          </w:tcPr>
          <w:p w14:paraId="189C81D7" w14:textId="77777777" w:rsidR="006272A2" w:rsidRDefault="006272A2">
            <w:pPr>
              <w:spacing w:line="256" w:lineRule="auto"/>
              <w:rPr>
                <w:rFonts w:ascii="Calibri" w:hAnsi="Calibri" w:cs="Calibri"/>
                <w:color w:val="000000"/>
              </w:rPr>
            </w:pPr>
            <w:r>
              <w:rPr>
                <w:rFonts w:ascii="Calibri" w:hAnsi="Calibri" w:cs="Calibri"/>
                <w:color w:val="000000"/>
              </w:rPr>
              <w:t xml:space="preserve">                    5,342,700,000 </w:t>
            </w:r>
          </w:p>
        </w:tc>
        <w:tc>
          <w:tcPr>
            <w:tcW w:w="2530" w:type="dxa"/>
            <w:tcBorders>
              <w:top w:val="nil"/>
              <w:left w:val="nil"/>
              <w:bottom w:val="single" w:sz="4" w:space="0" w:color="auto"/>
              <w:right w:val="single" w:sz="4" w:space="0" w:color="auto"/>
            </w:tcBorders>
            <w:noWrap/>
            <w:vAlign w:val="center"/>
            <w:hideMark/>
          </w:tcPr>
          <w:p w14:paraId="472DE08F" w14:textId="77777777" w:rsidR="006272A2" w:rsidRDefault="006272A2">
            <w:pPr>
              <w:spacing w:line="256" w:lineRule="auto"/>
              <w:rPr>
                <w:rFonts w:ascii="Calibri" w:hAnsi="Calibri" w:cs="Calibri"/>
                <w:color w:val="000000"/>
              </w:rPr>
            </w:pPr>
            <w:r>
              <w:rPr>
                <w:rFonts w:ascii="Calibri" w:hAnsi="Calibri" w:cs="Calibri"/>
                <w:color w:val="000000"/>
              </w:rPr>
              <w:t>5,342,700,000</w:t>
            </w:r>
          </w:p>
        </w:tc>
      </w:tr>
      <w:tr w:rsidR="006272A2" w14:paraId="0C25B516"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E0C67DF" w14:textId="77777777" w:rsidR="006272A2" w:rsidRDefault="006272A2">
            <w:pPr>
              <w:spacing w:line="256" w:lineRule="auto"/>
              <w:jc w:val="center"/>
              <w:rPr>
                <w:rFonts w:ascii="Calibri" w:hAnsi="Calibri" w:cs="Calibri"/>
                <w:color w:val="000000"/>
              </w:rPr>
            </w:pPr>
            <w:r>
              <w:rPr>
                <w:rFonts w:ascii="Calibri" w:hAnsi="Calibri" w:cs="Calibri"/>
                <w:color w:val="000000"/>
              </w:rPr>
              <w:t>01.12.2030</w:t>
            </w:r>
          </w:p>
        </w:tc>
        <w:tc>
          <w:tcPr>
            <w:tcW w:w="3517" w:type="dxa"/>
            <w:tcBorders>
              <w:top w:val="nil"/>
              <w:left w:val="nil"/>
              <w:bottom w:val="single" w:sz="4" w:space="0" w:color="auto"/>
              <w:right w:val="single" w:sz="4" w:space="0" w:color="auto"/>
            </w:tcBorders>
            <w:noWrap/>
            <w:vAlign w:val="center"/>
            <w:hideMark/>
          </w:tcPr>
          <w:p w14:paraId="6CF9CF65" w14:textId="77777777" w:rsidR="006272A2" w:rsidRDefault="006272A2">
            <w:pPr>
              <w:spacing w:line="256" w:lineRule="auto"/>
              <w:rPr>
                <w:rFonts w:ascii="Calibri" w:hAnsi="Calibri" w:cs="Calibri"/>
                <w:color w:val="000000"/>
              </w:rPr>
            </w:pPr>
            <w:r>
              <w:rPr>
                <w:rFonts w:ascii="Calibri" w:hAnsi="Calibri" w:cs="Calibri"/>
                <w:color w:val="000000"/>
              </w:rPr>
              <w:t xml:space="preserve">                    5,342,700,000 </w:t>
            </w:r>
          </w:p>
        </w:tc>
        <w:tc>
          <w:tcPr>
            <w:tcW w:w="2530" w:type="dxa"/>
            <w:tcBorders>
              <w:top w:val="nil"/>
              <w:left w:val="nil"/>
              <w:bottom w:val="single" w:sz="4" w:space="0" w:color="auto"/>
              <w:right w:val="single" w:sz="4" w:space="0" w:color="auto"/>
            </w:tcBorders>
            <w:noWrap/>
            <w:vAlign w:val="center"/>
            <w:hideMark/>
          </w:tcPr>
          <w:p w14:paraId="4696396C" w14:textId="77777777" w:rsidR="006272A2" w:rsidRDefault="006272A2">
            <w:pPr>
              <w:spacing w:line="256" w:lineRule="auto"/>
              <w:rPr>
                <w:rFonts w:ascii="Calibri" w:hAnsi="Calibri" w:cs="Calibri"/>
                <w:color w:val="000000"/>
              </w:rPr>
            </w:pPr>
            <w:r>
              <w:rPr>
                <w:rFonts w:ascii="Calibri" w:hAnsi="Calibri" w:cs="Calibri"/>
                <w:color w:val="000000"/>
              </w:rPr>
              <w:t>5,342,700,000</w:t>
            </w:r>
          </w:p>
        </w:tc>
      </w:tr>
      <w:tr w:rsidR="006272A2" w14:paraId="33192CEE"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1DA0C019" w14:textId="77777777" w:rsidR="006272A2" w:rsidRDefault="006272A2">
            <w:pPr>
              <w:spacing w:line="256" w:lineRule="auto"/>
              <w:jc w:val="center"/>
              <w:rPr>
                <w:rFonts w:ascii="Calibri" w:hAnsi="Calibri" w:cs="Calibri"/>
                <w:color w:val="000000"/>
              </w:rPr>
            </w:pPr>
            <w:r>
              <w:rPr>
                <w:rFonts w:ascii="Calibri" w:hAnsi="Calibri" w:cs="Calibri"/>
                <w:color w:val="000000"/>
              </w:rPr>
              <w:t>01.06.2031</w:t>
            </w:r>
          </w:p>
        </w:tc>
        <w:tc>
          <w:tcPr>
            <w:tcW w:w="3517" w:type="dxa"/>
            <w:tcBorders>
              <w:top w:val="nil"/>
              <w:left w:val="nil"/>
              <w:bottom w:val="single" w:sz="4" w:space="0" w:color="auto"/>
              <w:right w:val="single" w:sz="4" w:space="0" w:color="auto"/>
            </w:tcBorders>
            <w:noWrap/>
            <w:vAlign w:val="center"/>
            <w:hideMark/>
          </w:tcPr>
          <w:p w14:paraId="3AF62DEA" w14:textId="77777777" w:rsidR="006272A2" w:rsidRDefault="006272A2">
            <w:pPr>
              <w:spacing w:line="256" w:lineRule="auto"/>
              <w:rPr>
                <w:rFonts w:ascii="Calibri" w:hAnsi="Calibri" w:cs="Calibri"/>
                <w:color w:val="000000"/>
              </w:rPr>
            </w:pPr>
            <w:r>
              <w:rPr>
                <w:rFonts w:ascii="Calibri" w:hAnsi="Calibri" w:cs="Calibri"/>
                <w:color w:val="000000"/>
              </w:rPr>
              <w:t xml:space="preserve">                    5,840,750,000 </w:t>
            </w:r>
          </w:p>
        </w:tc>
        <w:tc>
          <w:tcPr>
            <w:tcW w:w="2530" w:type="dxa"/>
            <w:tcBorders>
              <w:top w:val="nil"/>
              <w:left w:val="nil"/>
              <w:bottom w:val="single" w:sz="4" w:space="0" w:color="auto"/>
              <w:right w:val="single" w:sz="4" w:space="0" w:color="auto"/>
            </w:tcBorders>
            <w:noWrap/>
            <w:vAlign w:val="center"/>
            <w:hideMark/>
          </w:tcPr>
          <w:p w14:paraId="114C31A4" w14:textId="77777777" w:rsidR="006272A2" w:rsidRDefault="006272A2">
            <w:pPr>
              <w:spacing w:line="256" w:lineRule="auto"/>
              <w:rPr>
                <w:rFonts w:ascii="Calibri" w:hAnsi="Calibri" w:cs="Calibri"/>
                <w:color w:val="000000"/>
              </w:rPr>
            </w:pPr>
            <w:r>
              <w:rPr>
                <w:rFonts w:ascii="Calibri" w:hAnsi="Calibri" w:cs="Calibri"/>
                <w:color w:val="000000"/>
              </w:rPr>
              <w:t>5,840,750,000</w:t>
            </w:r>
          </w:p>
        </w:tc>
      </w:tr>
      <w:tr w:rsidR="006272A2" w14:paraId="60369EA2" w14:textId="77777777" w:rsidTr="006272A2">
        <w:trPr>
          <w:trHeight w:val="288"/>
        </w:trPr>
        <w:tc>
          <w:tcPr>
            <w:tcW w:w="2170" w:type="dxa"/>
            <w:tcBorders>
              <w:top w:val="nil"/>
              <w:left w:val="single" w:sz="4" w:space="0" w:color="auto"/>
              <w:bottom w:val="single" w:sz="4" w:space="0" w:color="auto"/>
              <w:right w:val="single" w:sz="4" w:space="0" w:color="auto"/>
            </w:tcBorders>
            <w:noWrap/>
            <w:vAlign w:val="center"/>
            <w:hideMark/>
          </w:tcPr>
          <w:p w14:paraId="67DD83D2" w14:textId="77777777" w:rsidR="006272A2" w:rsidRDefault="006272A2">
            <w:pPr>
              <w:spacing w:line="256" w:lineRule="auto"/>
              <w:jc w:val="center"/>
              <w:rPr>
                <w:rFonts w:ascii="Calibri" w:hAnsi="Calibri" w:cs="Calibri"/>
                <w:color w:val="000000"/>
              </w:rPr>
            </w:pPr>
            <w:r>
              <w:rPr>
                <w:rFonts w:ascii="Calibri" w:hAnsi="Calibri" w:cs="Calibri"/>
                <w:color w:val="000000"/>
              </w:rPr>
              <w:t>01.12.2031</w:t>
            </w:r>
          </w:p>
        </w:tc>
        <w:tc>
          <w:tcPr>
            <w:tcW w:w="3517" w:type="dxa"/>
            <w:tcBorders>
              <w:top w:val="nil"/>
              <w:left w:val="nil"/>
              <w:bottom w:val="single" w:sz="4" w:space="0" w:color="auto"/>
              <w:right w:val="single" w:sz="4" w:space="0" w:color="auto"/>
            </w:tcBorders>
            <w:noWrap/>
            <w:vAlign w:val="center"/>
            <w:hideMark/>
          </w:tcPr>
          <w:p w14:paraId="3816F591" w14:textId="77777777" w:rsidR="006272A2" w:rsidRDefault="006272A2">
            <w:pPr>
              <w:spacing w:line="256" w:lineRule="auto"/>
              <w:rPr>
                <w:rFonts w:ascii="Calibri" w:hAnsi="Calibri" w:cs="Calibri"/>
                <w:color w:val="000000"/>
              </w:rPr>
            </w:pPr>
            <w:r>
              <w:rPr>
                <w:rFonts w:ascii="Calibri" w:hAnsi="Calibri" w:cs="Calibri"/>
                <w:color w:val="000000"/>
              </w:rPr>
              <w:t xml:space="preserve">                    5,840,750,000 </w:t>
            </w:r>
          </w:p>
        </w:tc>
        <w:tc>
          <w:tcPr>
            <w:tcW w:w="2530" w:type="dxa"/>
            <w:tcBorders>
              <w:top w:val="nil"/>
              <w:left w:val="nil"/>
              <w:bottom w:val="single" w:sz="4" w:space="0" w:color="auto"/>
              <w:right w:val="single" w:sz="4" w:space="0" w:color="auto"/>
            </w:tcBorders>
            <w:noWrap/>
            <w:vAlign w:val="center"/>
            <w:hideMark/>
          </w:tcPr>
          <w:p w14:paraId="63D79331" w14:textId="77777777" w:rsidR="006272A2" w:rsidRDefault="006272A2">
            <w:pPr>
              <w:spacing w:line="256" w:lineRule="auto"/>
              <w:rPr>
                <w:rFonts w:ascii="Calibri" w:hAnsi="Calibri" w:cs="Calibri"/>
                <w:color w:val="000000"/>
              </w:rPr>
            </w:pPr>
            <w:r>
              <w:rPr>
                <w:rFonts w:ascii="Calibri" w:hAnsi="Calibri" w:cs="Calibri"/>
                <w:color w:val="000000"/>
              </w:rPr>
              <w:t>5,840,750,000</w:t>
            </w:r>
          </w:p>
        </w:tc>
      </w:tr>
      <w:tr w:rsidR="006272A2" w14:paraId="7D14361B" w14:textId="77777777" w:rsidTr="006272A2">
        <w:trPr>
          <w:trHeight w:val="300"/>
        </w:trPr>
        <w:tc>
          <w:tcPr>
            <w:tcW w:w="2170" w:type="dxa"/>
            <w:tcBorders>
              <w:top w:val="nil"/>
              <w:left w:val="single" w:sz="4" w:space="0" w:color="auto"/>
              <w:bottom w:val="single" w:sz="4" w:space="0" w:color="auto"/>
              <w:right w:val="single" w:sz="4" w:space="0" w:color="auto"/>
            </w:tcBorders>
            <w:shd w:val="clear" w:color="auto" w:fill="B4C6E7"/>
            <w:noWrap/>
            <w:vAlign w:val="center"/>
            <w:hideMark/>
          </w:tcPr>
          <w:p w14:paraId="2A7092E8"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Ընդամենը</w:t>
            </w:r>
            <w:proofErr w:type="spellEnd"/>
          </w:p>
        </w:tc>
        <w:tc>
          <w:tcPr>
            <w:tcW w:w="3517" w:type="dxa"/>
            <w:tcBorders>
              <w:top w:val="nil"/>
              <w:left w:val="nil"/>
              <w:bottom w:val="single" w:sz="4" w:space="0" w:color="auto"/>
              <w:right w:val="single" w:sz="4" w:space="0" w:color="auto"/>
            </w:tcBorders>
            <w:shd w:val="clear" w:color="auto" w:fill="B4C6E7"/>
            <w:noWrap/>
            <w:vAlign w:val="center"/>
            <w:hideMark/>
          </w:tcPr>
          <w:p w14:paraId="3BC090E5" w14:textId="77777777" w:rsidR="006272A2" w:rsidRDefault="006272A2">
            <w:pPr>
              <w:spacing w:line="256" w:lineRule="auto"/>
              <w:rPr>
                <w:rFonts w:ascii="Calibri" w:hAnsi="Calibri" w:cs="Calibri"/>
                <w:b/>
                <w:bCs/>
                <w:color w:val="000000"/>
              </w:rPr>
            </w:pPr>
            <w:r>
              <w:rPr>
                <w:rFonts w:ascii="Calibri" w:hAnsi="Calibri" w:cs="Calibri"/>
                <w:b/>
                <w:bCs/>
                <w:color w:val="000000"/>
              </w:rPr>
              <w:t xml:space="preserve">                 80,426,300,000 </w:t>
            </w:r>
          </w:p>
        </w:tc>
        <w:tc>
          <w:tcPr>
            <w:tcW w:w="2530" w:type="dxa"/>
            <w:tcBorders>
              <w:top w:val="nil"/>
              <w:left w:val="nil"/>
              <w:bottom w:val="single" w:sz="4" w:space="0" w:color="auto"/>
              <w:right w:val="single" w:sz="4" w:space="0" w:color="auto"/>
            </w:tcBorders>
            <w:shd w:val="clear" w:color="auto" w:fill="B4C6E7"/>
            <w:noWrap/>
            <w:vAlign w:val="center"/>
            <w:hideMark/>
          </w:tcPr>
          <w:p w14:paraId="65836706" w14:textId="77777777" w:rsidR="006272A2" w:rsidRDefault="006272A2">
            <w:pPr>
              <w:spacing w:line="256" w:lineRule="auto"/>
              <w:rPr>
                <w:rFonts w:ascii="Calibri" w:hAnsi="Calibri" w:cs="Calibri"/>
                <w:b/>
                <w:bCs/>
                <w:color w:val="000000"/>
              </w:rPr>
            </w:pPr>
            <w:r>
              <w:rPr>
                <w:rFonts w:ascii="Calibri" w:hAnsi="Calibri" w:cs="Calibri"/>
                <w:b/>
                <w:bCs/>
                <w:color w:val="000000"/>
              </w:rPr>
              <w:t>75,914,561,404</w:t>
            </w:r>
          </w:p>
        </w:tc>
      </w:tr>
    </w:tbl>
    <w:p w14:paraId="0B6C9D5A" w14:textId="77777777" w:rsidR="006272A2" w:rsidRDefault="006272A2" w:rsidP="006272A2">
      <w:pPr>
        <w:rPr>
          <w:b/>
          <w:bCs/>
          <w:lang w:val="hy-AM"/>
        </w:rPr>
      </w:pPr>
    </w:p>
    <w:p w14:paraId="60DD3CC4" w14:textId="77777777" w:rsidR="006272A2" w:rsidRDefault="006272A2" w:rsidP="006272A2">
      <w:pPr>
        <w:rPr>
          <w:b/>
          <w:bCs/>
          <w:lang w:val="hy-AM"/>
        </w:rPr>
      </w:pPr>
    </w:p>
    <w:p w14:paraId="22711873" w14:textId="77777777" w:rsidR="006272A2" w:rsidRDefault="006272A2" w:rsidP="006272A2">
      <w:pPr>
        <w:rPr>
          <w:rFonts w:ascii="GHEA Grapalat" w:hAnsi="GHEA Grapalat"/>
          <w:lang w:val="hy-AM"/>
        </w:rPr>
      </w:pPr>
    </w:p>
    <w:p w14:paraId="67C3C72C" w14:textId="77777777" w:rsidR="006272A2" w:rsidRDefault="006272A2" w:rsidP="006272A2">
      <w:pPr>
        <w:ind w:left="-567"/>
        <w:rPr>
          <w:rFonts w:ascii="GHEA Grapalat" w:hAnsi="GHEA Grapalat"/>
          <w:lang w:val="hy-AM"/>
        </w:rPr>
      </w:pPr>
    </w:p>
    <w:p w14:paraId="5CBCC331" w14:textId="77777777" w:rsidR="006272A2" w:rsidRDefault="006272A2" w:rsidP="006272A2">
      <w:pPr>
        <w:ind w:left="-567"/>
        <w:rPr>
          <w:rFonts w:ascii="GHEA Grapalat" w:hAnsi="GHEA Grapalat"/>
          <w:lang w:val="hy-AM"/>
        </w:rPr>
      </w:pPr>
    </w:p>
    <w:p w14:paraId="50991155" w14:textId="77777777" w:rsidR="006272A2" w:rsidRDefault="006272A2" w:rsidP="006272A2">
      <w:pPr>
        <w:ind w:left="-567"/>
        <w:rPr>
          <w:rFonts w:ascii="GHEA Grapalat" w:hAnsi="GHEA Grapalat"/>
          <w:lang w:val="hy-AM"/>
        </w:rPr>
      </w:pPr>
      <w:r>
        <w:rPr>
          <w:rFonts w:ascii="GHEA Grapalat" w:hAnsi="GHEA Grapalat"/>
          <w:lang w:val="hy-AM"/>
        </w:rPr>
        <w:t>*  561,837,541.6   դրամը առանց տույժերի կիրառմամբ կվճարվի մինչև 01.12.2027թ</w:t>
      </w:r>
      <w:r>
        <w:rPr>
          <w:rFonts w:ascii="MS Mincho" w:eastAsia="MS Mincho" w:hAnsi="MS Mincho" w:cs="MS Mincho" w:hint="eastAsia"/>
          <w:lang w:val="hy-AM"/>
        </w:rPr>
        <w:t>․</w:t>
      </w:r>
    </w:p>
    <w:p w14:paraId="1B3ABE40" w14:textId="77777777" w:rsidR="006272A2" w:rsidRDefault="006272A2" w:rsidP="006272A2">
      <w:pPr>
        <w:ind w:left="-567"/>
        <w:rPr>
          <w:rFonts w:ascii="GHEA Grapalat" w:hAnsi="GHEA Grapalat" w:cs="Calibri"/>
          <w:color w:val="000000"/>
          <w:lang w:val="hy-AM"/>
        </w:rPr>
      </w:pPr>
      <w:r>
        <w:rPr>
          <w:rFonts w:ascii="GHEA Grapalat" w:hAnsi="GHEA Grapalat" w:cs="Calibri"/>
          <w:color w:val="000000"/>
          <w:lang w:val="hy-AM"/>
        </w:rPr>
        <w:t xml:space="preserve">**368,009,404 դրամը առանց տույժերի կիրառմամբ կվճարվի մինչև </w:t>
      </w:r>
      <w:r>
        <w:rPr>
          <w:rFonts w:ascii="GHEA Grapalat" w:hAnsi="GHEA Grapalat"/>
          <w:lang w:val="hy-AM"/>
        </w:rPr>
        <w:t>01.12.2027թ</w:t>
      </w:r>
      <w:r>
        <w:rPr>
          <w:rFonts w:ascii="MS Mincho" w:eastAsia="MS Mincho" w:hAnsi="MS Mincho" w:cs="MS Mincho" w:hint="eastAsia"/>
          <w:color w:val="000000"/>
          <w:lang w:val="hy-AM"/>
        </w:rPr>
        <w:t>․</w:t>
      </w:r>
      <w:r>
        <w:rPr>
          <w:rFonts w:ascii="Cambria Math" w:hAnsi="Cambria Math" w:cs="Calibri"/>
          <w:color w:val="000000"/>
          <w:lang w:val="hy-AM"/>
        </w:rPr>
        <w:t xml:space="preserve"> </w:t>
      </w:r>
      <w:r>
        <w:rPr>
          <w:rFonts w:ascii="GHEA Grapalat" w:hAnsi="GHEA Grapalat" w:cs="Calibri"/>
          <w:color w:val="000000"/>
          <w:lang w:val="hy-AM"/>
        </w:rPr>
        <w:t>։</w:t>
      </w:r>
    </w:p>
    <w:p w14:paraId="37A164F5" w14:textId="77777777" w:rsidR="006272A2" w:rsidRDefault="006272A2" w:rsidP="006272A2">
      <w:pPr>
        <w:ind w:left="-567"/>
        <w:rPr>
          <w:rFonts w:ascii="GHEA Grapalat" w:hAnsi="GHEA Grapalat" w:cs="Calibri"/>
          <w:color w:val="000000"/>
          <w:lang w:val="hy-AM"/>
        </w:rPr>
      </w:pPr>
    </w:p>
    <w:p w14:paraId="45AADE53" w14:textId="77777777" w:rsidR="006272A2" w:rsidRDefault="006272A2" w:rsidP="006272A2">
      <w:pPr>
        <w:rPr>
          <w:b/>
          <w:bCs/>
          <w:lang w:val="hy-AM"/>
        </w:rPr>
      </w:pPr>
    </w:p>
    <w:p w14:paraId="471FEF64" w14:textId="77777777" w:rsidR="006272A2" w:rsidRDefault="006272A2" w:rsidP="006272A2">
      <w:pPr>
        <w:jc w:val="right"/>
        <w:rPr>
          <w:lang w:val="hy-AM"/>
        </w:rPr>
      </w:pPr>
      <w:bookmarkStart w:id="0" w:name="_Hlk199877574"/>
      <w:bookmarkStart w:id="1" w:name="_Hlk199877596"/>
    </w:p>
    <w:p w14:paraId="2F2FB5FB" w14:textId="77777777" w:rsidR="006272A2" w:rsidRDefault="006272A2" w:rsidP="006272A2">
      <w:pPr>
        <w:jc w:val="right"/>
        <w:rPr>
          <w:lang w:val="hy-AM"/>
        </w:rPr>
      </w:pPr>
    </w:p>
    <w:p w14:paraId="5465322D" w14:textId="77777777" w:rsidR="006272A2" w:rsidRDefault="006272A2" w:rsidP="006272A2">
      <w:pPr>
        <w:jc w:val="right"/>
        <w:rPr>
          <w:lang w:val="hy-AM"/>
        </w:rPr>
      </w:pPr>
    </w:p>
    <w:p w14:paraId="4942D9F0" w14:textId="77777777" w:rsidR="006272A2" w:rsidRDefault="006272A2" w:rsidP="006272A2">
      <w:pPr>
        <w:jc w:val="right"/>
        <w:rPr>
          <w:lang w:val="hy-AM"/>
        </w:rPr>
      </w:pPr>
    </w:p>
    <w:p w14:paraId="24AFB41D" w14:textId="77777777" w:rsidR="006272A2" w:rsidRDefault="006272A2" w:rsidP="006272A2">
      <w:pPr>
        <w:jc w:val="right"/>
        <w:rPr>
          <w:lang w:val="hy-AM"/>
        </w:rPr>
      </w:pPr>
    </w:p>
    <w:p w14:paraId="039D93E8" w14:textId="77777777" w:rsidR="006272A2" w:rsidRDefault="006272A2" w:rsidP="006272A2">
      <w:pPr>
        <w:jc w:val="right"/>
        <w:rPr>
          <w:lang w:val="hy-AM"/>
        </w:rPr>
      </w:pPr>
    </w:p>
    <w:p w14:paraId="4F3FD6D0" w14:textId="77777777" w:rsidR="006272A2" w:rsidRDefault="006272A2" w:rsidP="006272A2">
      <w:pPr>
        <w:jc w:val="right"/>
        <w:rPr>
          <w:lang w:val="hy-AM"/>
        </w:rPr>
      </w:pPr>
    </w:p>
    <w:p w14:paraId="5F20D7DB" w14:textId="77777777" w:rsidR="006272A2" w:rsidRDefault="006272A2" w:rsidP="006272A2">
      <w:pPr>
        <w:jc w:val="right"/>
        <w:rPr>
          <w:lang w:val="hy-AM"/>
        </w:rPr>
      </w:pPr>
    </w:p>
    <w:p w14:paraId="0A05D4CA" w14:textId="77777777" w:rsidR="006272A2" w:rsidRDefault="006272A2" w:rsidP="006272A2">
      <w:pPr>
        <w:jc w:val="right"/>
        <w:rPr>
          <w:lang w:val="hy-AM"/>
        </w:rPr>
      </w:pPr>
    </w:p>
    <w:p w14:paraId="1CC0EFE6" w14:textId="77777777" w:rsidR="006272A2" w:rsidRDefault="006272A2" w:rsidP="006272A2">
      <w:pPr>
        <w:jc w:val="right"/>
        <w:rPr>
          <w:lang w:val="hy-AM"/>
        </w:rPr>
      </w:pPr>
    </w:p>
    <w:p w14:paraId="30C00BF8" w14:textId="77777777" w:rsidR="006272A2" w:rsidRDefault="006272A2" w:rsidP="006272A2">
      <w:pPr>
        <w:jc w:val="right"/>
        <w:rPr>
          <w:lang w:val="hy-AM"/>
        </w:rPr>
      </w:pPr>
    </w:p>
    <w:p w14:paraId="5297F286" w14:textId="77777777" w:rsidR="006272A2" w:rsidRDefault="006272A2" w:rsidP="006272A2">
      <w:pPr>
        <w:jc w:val="right"/>
        <w:rPr>
          <w:lang w:val="hy-AM"/>
        </w:rPr>
      </w:pPr>
    </w:p>
    <w:p w14:paraId="2A3FD8D2" w14:textId="77777777" w:rsidR="006272A2" w:rsidRDefault="006272A2" w:rsidP="006272A2">
      <w:pPr>
        <w:jc w:val="right"/>
        <w:rPr>
          <w:lang w:val="hy-AM"/>
        </w:rPr>
      </w:pPr>
    </w:p>
    <w:p w14:paraId="6E6DB778" w14:textId="77777777" w:rsidR="006272A2" w:rsidRDefault="006272A2" w:rsidP="006272A2">
      <w:pPr>
        <w:jc w:val="right"/>
        <w:rPr>
          <w:lang w:val="hy-AM"/>
        </w:rPr>
      </w:pPr>
    </w:p>
    <w:p w14:paraId="022465DE" w14:textId="77777777" w:rsidR="006272A2" w:rsidRDefault="006272A2" w:rsidP="006272A2">
      <w:pPr>
        <w:jc w:val="right"/>
        <w:rPr>
          <w:lang w:val="hy-AM"/>
        </w:rPr>
      </w:pPr>
    </w:p>
    <w:p w14:paraId="49649F15" w14:textId="77777777" w:rsidR="006272A2" w:rsidRDefault="006272A2" w:rsidP="006272A2">
      <w:pPr>
        <w:jc w:val="right"/>
        <w:rPr>
          <w:lang w:val="hy-AM"/>
        </w:rPr>
      </w:pPr>
    </w:p>
    <w:p w14:paraId="3437D3A1" w14:textId="77777777" w:rsidR="006272A2" w:rsidRDefault="006272A2" w:rsidP="006272A2">
      <w:pPr>
        <w:jc w:val="right"/>
        <w:rPr>
          <w:lang w:val="hy-AM"/>
        </w:rPr>
      </w:pPr>
    </w:p>
    <w:p w14:paraId="5CBEA0A7" w14:textId="77777777" w:rsidR="006272A2" w:rsidRDefault="006272A2" w:rsidP="006272A2">
      <w:pPr>
        <w:jc w:val="right"/>
        <w:rPr>
          <w:lang w:val="hy-AM"/>
        </w:rPr>
      </w:pPr>
    </w:p>
    <w:p w14:paraId="1826065B" w14:textId="77777777" w:rsidR="006272A2" w:rsidRDefault="006272A2" w:rsidP="006272A2">
      <w:pPr>
        <w:jc w:val="right"/>
        <w:rPr>
          <w:lang w:val="hy-AM"/>
        </w:rPr>
      </w:pPr>
    </w:p>
    <w:p w14:paraId="05CE82D1" w14:textId="77777777" w:rsidR="006272A2" w:rsidRDefault="006272A2" w:rsidP="006272A2">
      <w:pPr>
        <w:jc w:val="right"/>
        <w:rPr>
          <w:lang w:val="hy-AM"/>
        </w:rPr>
      </w:pPr>
    </w:p>
    <w:p w14:paraId="5E7D306A" w14:textId="77777777" w:rsidR="006272A2" w:rsidRDefault="006272A2" w:rsidP="006272A2">
      <w:pPr>
        <w:jc w:val="right"/>
        <w:rPr>
          <w:lang w:val="hy-AM"/>
        </w:rPr>
      </w:pPr>
    </w:p>
    <w:p w14:paraId="03B73DF6" w14:textId="77777777" w:rsidR="006272A2" w:rsidRDefault="006272A2" w:rsidP="006272A2">
      <w:pPr>
        <w:jc w:val="right"/>
        <w:rPr>
          <w:lang w:val="hy-AM"/>
        </w:rPr>
      </w:pPr>
    </w:p>
    <w:p w14:paraId="27D0A59D" w14:textId="77777777" w:rsidR="006272A2" w:rsidRDefault="006272A2" w:rsidP="006272A2">
      <w:pPr>
        <w:jc w:val="right"/>
        <w:rPr>
          <w:lang w:val="hy-AM"/>
        </w:rPr>
      </w:pPr>
    </w:p>
    <w:p w14:paraId="0A6E4810" w14:textId="77777777" w:rsidR="006272A2" w:rsidRDefault="006272A2" w:rsidP="006272A2">
      <w:pPr>
        <w:jc w:val="right"/>
        <w:rPr>
          <w:lang w:val="hy-AM"/>
        </w:rPr>
      </w:pPr>
    </w:p>
    <w:p w14:paraId="43CF40FD" w14:textId="77777777" w:rsidR="006272A2" w:rsidRDefault="006272A2" w:rsidP="006272A2">
      <w:pPr>
        <w:jc w:val="right"/>
        <w:rPr>
          <w:lang w:val="hy-AM"/>
        </w:rPr>
      </w:pPr>
    </w:p>
    <w:p w14:paraId="00FD0613" w14:textId="77777777" w:rsidR="006272A2" w:rsidRDefault="006272A2" w:rsidP="006272A2">
      <w:pPr>
        <w:jc w:val="right"/>
        <w:rPr>
          <w:lang w:val="hy-AM"/>
        </w:rPr>
      </w:pPr>
    </w:p>
    <w:p w14:paraId="05DECA6B" w14:textId="77777777" w:rsidR="006272A2" w:rsidRDefault="006272A2" w:rsidP="006272A2">
      <w:pPr>
        <w:jc w:val="right"/>
        <w:rPr>
          <w:lang w:val="hy-AM"/>
        </w:rPr>
      </w:pPr>
    </w:p>
    <w:p w14:paraId="4F08113C" w14:textId="77777777" w:rsidR="006272A2" w:rsidRDefault="006272A2" w:rsidP="006272A2">
      <w:pPr>
        <w:jc w:val="right"/>
        <w:rPr>
          <w:lang w:val="hy-AM"/>
        </w:rPr>
      </w:pPr>
    </w:p>
    <w:p w14:paraId="038A1023" w14:textId="77777777" w:rsidR="006272A2" w:rsidRDefault="006272A2" w:rsidP="006272A2">
      <w:pPr>
        <w:jc w:val="right"/>
        <w:rPr>
          <w:lang w:val="hy-AM"/>
        </w:rPr>
      </w:pPr>
    </w:p>
    <w:p w14:paraId="6299C111" w14:textId="77777777" w:rsidR="006272A2" w:rsidRDefault="006272A2" w:rsidP="006272A2">
      <w:pPr>
        <w:jc w:val="right"/>
        <w:rPr>
          <w:lang w:val="hy-AM"/>
        </w:rPr>
      </w:pPr>
    </w:p>
    <w:p w14:paraId="3F90856A" w14:textId="77777777" w:rsidR="006272A2" w:rsidRDefault="006272A2" w:rsidP="006272A2">
      <w:pPr>
        <w:jc w:val="right"/>
        <w:rPr>
          <w:lang w:val="hy-AM"/>
        </w:rPr>
      </w:pPr>
    </w:p>
    <w:p w14:paraId="265AFDFD" w14:textId="77777777" w:rsidR="006272A2" w:rsidRDefault="006272A2" w:rsidP="006272A2">
      <w:pPr>
        <w:jc w:val="right"/>
        <w:rPr>
          <w:lang w:val="hy-AM"/>
        </w:rPr>
      </w:pPr>
    </w:p>
    <w:p w14:paraId="0BCE9B85" w14:textId="77777777" w:rsidR="006272A2" w:rsidRDefault="006272A2" w:rsidP="006272A2">
      <w:pPr>
        <w:jc w:val="right"/>
        <w:rPr>
          <w:lang w:val="hy-AM"/>
        </w:rPr>
      </w:pPr>
    </w:p>
    <w:p w14:paraId="1030F12C" w14:textId="77777777" w:rsidR="006272A2" w:rsidRDefault="006272A2" w:rsidP="006272A2">
      <w:pPr>
        <w:jc w:val="right"/>
        <w:rPr>
          <w:lang w:val="hy-AM"/>
        </w:rPr>
      </w:pPr>
    </w:p>
    <w:p w14:paraId="40A0CCC6" w14:textId="77777777" w:rsidR="006272A2" w:rsidRDefault="006272A2" w:rsidP="006272A2">
      <w:pPr>
        <w:jc w:val="right"/>
        <w:rPr>
          <w:lang w:val="hy-AM"/>
        </w:rPr>
      </w:pPr>
    </w:p>
    <w:p w14:paraId="73DC8CB6" w14:textId="77777777" w:rsidR="006272A2" w:rsidRDefault="006272A2" w:rsidP="006272A2">
      <w:pPr>
        <w:jc w:val="right"/>
        <w:rPr>
          <w:lang w:val="hy-AM"/>
        </w:rPr>
      </w:pPr>
    </w:p>
    <w:p w14:paraId="6F0F1894" w14:textId="77777777" w:rsidR="006272A2" w:rsidRDefault="006272A2" w:rsidP="006272A2">
      <w:pPr>
        <w:jc w:val="right"/>
        <w:rPr>
          <w:lang w:val="hy-AM"/>
        </w:rPr>
      </w:pPr>
    </w:p>
    <w:p w14:paraId="312EC659" w14:textId="77777777" w:rsidR="006272A2" w:rsidRDefault="006272A2" w:rsidP="006272A2">
      <w:pPr>
        <w:jc w:val="right"/>
        <w:rPr>
          <w:lang w:val="hy-AM"/>
        </w:rPr>
      </w:pPr>
    </w:p>
    <w:p w14:paraId="6A7C236A" w14:textId="77777777" w:rsidR="006272A2" w:rsidRDefault="006272A2" w:rsidP="006272A2">
      <w:pPr>
        <w:jc w:val="right"/>
        <w:rPr>
          <w:lang w:val="hy-AM"/>
        </w:rPr>
      </w:pPr>
    </w:p>
    <w:p w14:paraId="3767869B" w14:textId="77777777" w:rsidR="006272A2" w:rsidRDefault="006272A2" w:rsidP="006272A2">
      <w:pPr>
        <w:jc w:val="right"/>
        <w:rPr>
          <w:lang w:val="hy-AM"/>
        </w:rPr>
      </w:pPr>
    </w:p>
    <w:p w14:paraId="19A3ADC5" w14:textId="77777777" w:rsidR="006272A2" w:rsidRDefault="006272A2" w:rsidP="006272A2">
      <w:pPr>
        <w:jc w:val="right"/>
        <w:rPr>
          <w:lang w:val="hy-AM"/>
        </w:rPr>
      </w:pPr>
      <w:r>
        <w:rPr>
          <w:rFonts w:ascii="Sylfaen" w:hAnsi="Sylfaen" w:cs="Sylfaen"/>
          <w:lang w:val="hy-AM"/>
        </w:rPr>
        <w:t>Հավելված</w:t>
      </w:r>
      <w:r>
        <w:rPr>
          <w:lang w:val="hy-AM"/>
        </w:rPr>
        <w:t xml:space="preserve"> 1.2</w:t>
      </w:r>
    </w:p>
    <w:p w14:paraId="374E20A7" w14:textId="77777777" w:rsidR="006272A2" w:rsidRDefault="006272A2" w:rsidP="006272A2">
      <w:pPr>
        <w:jc w:val="center"/>
        <w:rPr>
          <w:lang w:val="hy-AM"/>
        </w:rPr>
      </w:pPr>
      <w:r>
        <w:rPr>
          <w:rFonts w:ascii="Sylfaen" w:hAnsi="Sylfaen" w:cs="Sylfaen"/>
          <w:lang w:val="hy-AM"/>
        </w:rPr>
        <w:t>ՊԿԱԾ</w:t>
      </w:r>
      <w:r>
        <w:rPr>
          <w:lang w:val="hy-AM"/>
        </w:rPr>
        <w:t xml:space="preserve"> </w:t>
      </w:r>
      <w:r>
        <w:rPr>
          <w:rFonts w:ascii="Sylfaen" w:hAnsi="Sylfaen" w:cs="Sylfaen"/>
          <w:lang w:val="hy-AM"/>
        </w:rPr>
        <w:t>տարեկան</w:t>
      </w:r>
      <w:r>
        <w:rPr>
          <w:lang w:val="hy-AM"/>
        </w:rPr>
        <w:t xml:space="preserve"> </w:t>
      </w:r>
      <w:r>
        <w:rPr>
          <w:rFonts w:ascii="Sylfaen" w:hAnsi="Sylfaen" w:cs="Sylfaen"/>
          <w:lang w:val="hy-AM"/>
        </w:rPr>
        <w:t>նվազագույն</w:t>
      </w:r>
      <w:r>
        <w:rPr>
          <w:lang w:val="hy-AM"/>
        </w:rPr>
        <w:t xml:space="preserve"> </w:t>
      </w:r>
      <w:r>
        <w:rPr>
          <w:rFonts w:ascii="Sylfaen" w:hAnsi="Sylfaen" w:cs="Sylfaen"/>
          <w:lang w:val="hy-AM"/>
        </w:rPr>
        <w:t>չափաքանակը</w:t>
      </w:r>
    </w:p>
    <w:p w14:paraId="4B478873" w14:textId="77777777" w:rsidR="006272A2" w:rsidRDefault="006272A2" w:rsidP="006272A2">
      <w:pPr>
        <w:jc w:val="center"/>
        <w:rPr>
          <w:lang w:val="hy-AM"/>
        </w:rPr>
      </w:pPr>
      <w:r>
        <w:rPr>
          <w:lang w:val="hy-AM"/>
        </w:rPr>
        <w:t>(</w:t>
      </w:r>
      <w:r>
        <w:rPr>
          <w:rFonts w:ascii="Sylfaen" w:hAnsi="Sylfaen" w:cs="Sylfaen"/>
          <w:lang w:val="hy-AM"/>
        </w:rPr>
        <w:t>ՀՀ</w:t>
      </w:r>
      <w:r>
        <w:rPr>
          <w:lang w:val="hy-AM"/>
        </w:rPr>
        <w:t xml:space="preserve"> </w:t>
      </w:r>
      <w:r>
        <w:rPr>
          <w:rFonts w:ascii="Sylfaen" w:hAnsi="Sylfaen" w:cs="Sylfaen"/>
          <w:lang w:val="hy-AM"/>
        </w:rPr>
        <w:t>դրամ</w:t>
      </w:r>
      <w:r>
        <w:rPr>
          <w:lang w:val="hy-AM"/>
        </w:rPr>
        <w:t>)</w:t>
      </w:r>
    </w:p>
    <w:p w14:paraId="124A7F31" w14:textId="77777777" w:rsidR="006272A2" w:rsidRDefault="006272A2" w:rsidP="006272A2">
      <w:pPr>
        <w:jc w:val="center"/>
        <w:rPr>
          <w:lang w:val="hy-AM"/>
        </w:rPr>
      </w:pPr>
    </w:p>
    <w:p w14:paraId="4EFE455B" w14:textId="77777777" w:rsidR="006272A2" w:rsidRDefault="006272A2" w:rsidP="006272A2">
      <w:pPr>
        <w:jc w:val="center"/>
        <w:rPr>
          <w:lang w:val="hy-AM"/>
        </w:rPr>
      </w:pPr>
    </w:p>
    <w:p w14:paraId="0BB783A3" w14:textId="77777777" w:rsidR="006272A2" w:rsidRDefault="006272A2" w:rsidP="006272A2">
      <w:pPr>
        <w:jc w:val="center"/>
        <w:rPr>
          <w:lang w:val="hy-AM"/>
        </w:rPr>
      </w:pPr>
    </w:p>
    <w:p w14:paraId="1A41B3F2" w14:textId="77777777" w:rsidR="006272A2" w:rsidRDefault="006272A2" w:rsidP="006272A2">
      <w:pPr>
        <w:jc w:val="center"/>
        <w:rPr>
          <w:lang w:val="hy-AM"/>
        </w:rPr>
      </w:pPr>
    </w:p>
    <w:tbl>
      <w:tblPr>
        <w:tblpPr w:leftFromText="180" w:rightFromText="180" w:bottomFromText="160" w:vertAnchor="page" w:horzAnchor="margin" w:tblpY="2516"/>
        <w:tblW w:w="8642" w:type="dxa"/>
        <w:tblLook w:val="04A0" w:firstRow="1" w:lastRow="0" w:firstColumn="1" w:lastColumn="0" w:noHBand="0" w:noVBand="1"/>
      </w:tblPr>
      <w:tblGrid>
        <w:gridCol w:w="2122"/>
        <w:gridCol w:w="1842"/>
        <w:gridCol w:w="2127"/>
        <w:gridCol w:w="2551"/>
      </w:tblGrid>
      <w:tr w:rsidR="006272A2" w14:paraId="3EF36FEB" w14:textId="77777777" w:rsidTr="006272A2">
        <w:trPr>
          <w:trHeight w:val="983"/>
        </w:trPr>
        <w:tc>
          <w:tcPr>
            <w:tcW w:w="609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5A11970" w14:textId="77777777" w:rsidR="006272A2" w:rsidRDefault="006272A2">
            <w:pPr>
              <w:spacing w:line="256" w:lineRule="auto"/>
              <w:jc w:val="center"/>
              <w:rPr>
                <w:rFonts w:ascii="Calibri" w:hAnsi="Calibri" w:cs="Calibri"/>
                <w:b/>
                <w:bCs/>
                <w:color w:val="000000"/>
              </w:rPr>
            </w:pPr>
            <w:bookmarkStart w:id="2" w:name="_Hlk199877616"/>
            <w:proofErr w:type="spellStart"/>
            <w:r>
              <w:rPr>
                <w:rFonts w:ascii="Sylfaen" w:hAnsi="Sylfaen" w:cs="Sylfaen"/>
                <w:b/>
                <w:bCs/>
                <w:color w:val="000000"/>
              </w:rPr>
              <w:t>Վարձակալության</w:t>
            </w:r>
            <w:proofErr w:type="spellEnd"/>
            <w:r>
              <w:rPr>
                <w:rFonts w:ascii="Calibri" w:hAnsi="Calibri" w:cs="Calibri"/>
                <w:b/>
                <w:bCs/>
                <w:color w:val="000000"/>
              </w:rPr>
              <w:t xml:space="preserve"> </w:t>
            </w:r>
            <w:proofErr w:type="spellStart"/>
            <w:r>
              <w:rPr>
                <w:rFonts w:ascii="Sylfaen" w:hAnsi="Sylfaen" w:cs="Sylfaen"/>
                <w:b/>
                <w:bCs/>
                <w:color w:val="000000"/>
              </w:rPr>
              <w:t>պայմանագիր</w:t>
            </w:r>
            <w:proofErr w:type="spellEnd"/>
          </w:p>
        </w:tc>
        <w:tc>
          <w:tcPr>
            <w:tcW w:w="2551" w:type="dxa"/>
            <w:tcBorders>
              <w:top w:val="single" w:sz="4" w:space="0" w:color="auto"/>
              <w:left w:val="nil"/>
              <w:bottom w:val="single" w:sz="4" w:space="0" w:color="auto"/>
              <w:right w:val="single" w:sz="4" w:space="0" w:color="auto"/>
            </w:tcBorders>
            <w:shd w:val="clear" w:color="auto" w:fill="FFFFFF"/>
            <w:vAlign w:val="center"/>
            <w:hideMark/>
          </w:tcPr>
          <w:p w14:paraId="7059C550" w14:textId="77777777" w:rsidR="006272A2" w:rsidRDefault="006272A2">
            <w:pPr>
              <w:spacing w:line="256" w:lineRule="auto"/>
              <w:jc w:val="center"/>
              <w:rPr>
                <w:rFonts w:ascii="Calibri" w:hAnsi="Calibri" w:cs="Calibri"/>
                <w:b/>
                <w:bCs/>
                <w:color w:val="000000"/>
                <w:lang w:val="hy-AM"/>
              </w:rPr>
            </w:pPr>
            <w:proofErr w:type="spellStart"/>
            <w:r>
              <w:rPr>
                <w:rFonts w:ascii="Sylfaen" w:hAnsi="Sylfaen" w:cs="Sylfaen"/>
                <w:b/>
                <w:bCs/>
                <w:color w:val="000000"/>
              </w:rPr>
              <w:t>Փոփոխություն</w:t>
            </w:r>
            <w:proofErr w:type="spellEnd"/>
            <w:r>
              <w:rPr>
                <w:rFonts w:ascii="Calibri" w:hAnsi="Calibri" w:cs="Calibri"/>
                <w:b/>
                <w:bCs/>
                <w:color w:val="000000"/>
              </w:rPr>
              <w:t xml:space="preserve"> </w:t>
            </w:r>
            <w:proofErr w:type="spellStart"/>
            <w:r>
              <w:rPr>
                <w:rFonts w:ascii="Sylfaen" w:hAnsi="Sylfaen" w:cs="Sylfaen"/>
                <w:b/>
                <w:bCs/>
                <w:color w:val="000000"/>
              </w:rPr>
              <w:t>ըստ</w:t>
            </w:r>
            <w:proofErr w:type="spellEnd"/>
            <w:r>
              <w:rPr>
                <w:rFonts w:ascii="Calibri" w:hAnsi="Calibri" w:cs="Calibri"/>
                <w:b/>
                <w:bCs/>
                <w:color w:val="000000"/>
              </w:rPr>
              <w:t xml:space="preserve"> </w:t>
            </w:r>
            <w:proofErr w:type="spellStart"/>
            <w:r>
              <w:rPr>
                <w:rFonts w:ascii="Sylfaen" w:hAnsi="Sylfaen" w:cs="Sylfaen"/>
                <w:b/>
                <w:bCs/>
                <w:color w:val="000000"/>
              </w:rPr>
              <w:t>Համաձայնագ</w:t>
            </w:r>
            <w:proofErr w:type="spellEnd"/>
            <w:r>
              <w:rPr>
                <w:rFonts w:ascii="Sylfaen" w:hAnsi="Sylfaen" w:cs="Sylfaen"/>
                <w:b/>
                <w:bCs/>
                <w:color w:val="000000"/>
                <w:lang w:val="hy-AM"/>
              </w:rPr>
              <w:t>իր</w:t>
            </w:r>
            <w:r>
              <w:rPr>
                <w:rFonts w:ascii="Calibri" w:hAnsi="Calibri" w:cs="Calibri"/>
                <w:b/>
                <w:bCs/>
                <w:color w:val="000000"/>
                <w:lang w:val="hy-AM"/>
              </w:rPr>
              <w:t xml:space="preserve"> </w:t>
            </w:r>
            <w:r>
              <w:rPr>
                <w:rFonts w:ascii="Calibri" w:hAnsi="Calibri" w:cs="Calibri"/>
                <w:b/>
                <w:bCs/>
                <w:color w:val="000000"/>
                <w:lang w:val="en-US"/>
              </w:rPr>
              <w:t>N</w:t>
            </w:r>
            <w:r>
              <w:rPr>
                <w:rFonts w:ascii="Calibri" w:hAnsi="Calibri" w:cs="Calibri"/>
                <w:b/>
                <w:bCs/>
                <w:color w:val="000000"/>
                <w:lang w:val="hy-AM"/>
              </w:rPr>
              <w:t>...</w:t>
            </w:r>
          </w:p>
        </w:tc>
      </w:tr>
      <w:tr w:rsidR="006272A2" w:rsidRPr="006272A2" w14:paraId="7B026F95" w14:textId="77777777" w:rsidTr="006272A2">
        <w:trPr>
          <w:trHeight w:val="696"/>
        </w:trPr>
        <w:tc>
          <w:tcPr>
            <w:tcW w:w="2122" w:type="dxa"/>
            <w:tcBorders>
              <w:top w:val="nil"/>
              <w:left w:val="single" w:sz="4" w:space="0" w:color="auto"/>
              <w:bottom w:val="single" w:sz="8" w:space="0" w:color="auto"/>
              <w:right w:val="single" w:sz="4" w:space="0" w:color="auto"/>
            </w:tcBorders>
            <w:shd w:val="clear" w:color="auto" w:fill="FFFFFF"/>
            <w:vAlign w:val="center"/>
            <w:hideMark/>
          </w:tcPr>
          <w:p w14:paraId="1C196CE8"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Պայմանագրային</w:t>
            </w:r>
            <w:proofErr w:type="spellEnd"/>
            <w:r>
              <w:rPr>
                <w:rFonts w:ascii="Calibri" w:hAnsi="Calibri" w:cs="Calibri"/>
                <w:b/>
                <w:bCs/>
                <w:color w:val="000000"/>
              </w:rPr>
              <w:t xml:space="preserve"> </w:t>
            </w:r>
            <w:proofErr w:type="spellStart"/>
            <w:r>
              <w:rPr>
                <w:rFonts w:ascii="Sylfaen" w:hAnsi="Sylfaen" w:cs="Sylfaen"/>
                <w:b/>
                <w:bCs/>
                <w:color w:val="000000"/>
              </w:rPr>
              <w:t>տարի</w:t>
            </w:r>
            <w:proofErr w:type="spellEnd"/>
          </w:p>
        </w:tc>
        <w:tc>
          <w:tcPr>
            <w:tcW w:w="1842" w:type="dxa"/>
            <w:tcBorders>
              <w:top w:val="nil"/>
              <w:left w:val="nil"/>
              <w:bottom w:val="single" w:sz="8" w:space="0" w:color="auto"/>
              <w:right w:val="single" w:sz="4" w:space="0" w:color="auto"/>
            </w:tcBorders>
            <w:shd w:val="clear" w:color="auto" w:fill="FFFFFF"/>
            <w:vAlign w:val="center"/>
            <w:hideMark/>
          </w:tcPr>
          <w:p w14:paraId="1673AE4A"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Տարի</w:t>
            </w:r>
            <w:proofErr w:type="spellEnd"/>
          </w:p>
        </w:tc>
        <w:tc>
          <w:tcPr>
            <w:tcW w:w="2127" w:type="dxa"/>
            <w:tcBorders>
              <w:top w:val="nil"/>
              <w:left w:val="nil"/>
              <w:bottom w:val="single" w:sz="8" w:space="0" w:color="auto"/>
              <w:right w:val="single" w:sz="4" w:space="0" w:color="auto"/>
            </w:tcBorders>
            <w:shd w:val="clear" w:color="auto" w:fill="FFFFFF"/>
            <w:vAlign w:val="center"/>
            <w:hideMark/>
          </w:tcPr>
          <w:p w14:paraId="6EF21496"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Նվազագույն</w:t>
            </w:r>
            <w:proofErr w:type="spellEnd"/>
            <w:r>
              <w:rPr>
                <w:rFonts w:ascii="Calibri" w:hAnsi="Calibri" w:cs="Calibri"/>
                <w:b/>
                <w:bCs/>
                <w:color w:val="000000"/>
              </w:rPr>
              <w:t xml:space="preserve"> </w:t>
            </w:r>
            <w:proofErr w:type="spellStart"/>
            <w:r>
              <w:rPr>
                <w:rFonts w:ascii="Sylfaen" w:hAnsi="Sylfaen" w:cs="Sylfaen"/>
                <w:b/>
                <w:bCs/>
                <w:color w:val="000000"/>
              </w:rPr>
              <w:t>կապիտալ</w:t>
            </w:r>
            <w:proofErr w:type="spellEnd"/>
            <w:r>
              <w:rPr>
                <w:rFonts w:ascii="Calibri" w:hAnsi="Calibri" w:cs="Calibri"/>
                <w:b/>
                <w:bCs/>
                <w:color w:val="000000"/>
              </w:rPr>
              <w:t xml:space="preserve"> </w:t>
            </w:r>
            <w:proofErr w:type="spellStart"/>
            <w:r>
              <w:rPr>
                <w:rFonts w:ascii="Sylfaen" w:hAnsi="Sylfaen" w:cs="Sylfaen"/>
                <w:b/>
                <w:bCs/>
                <w:color w:val="000000"/>
              </w:rPr>
              <w:t>ծախս</w:t>
            </w:r>
            <w:proofErr w:type="spellEnd"/>
            <w:r>
              <w:rPr>
                <w:rFonts w:ascii="Calibri" w:hAnsi="Calibri" w:cs="Calibri"/>
                <w:b/>
                <w:bCs/>
                <w:color w:val="000000"/>
              </w:rPr>
              <w:br/>
              <w:t>(</w:t>
            </w:r>
            <w:proofErr w:type="spellStart"/>
            <w:r>
              <w:rPr>
                <w:rFonts w:ascii="Sylfaen" w:hAnsi="Sylfaen" w:cs="Sylfaen"/>
                <w:b/>
                <w:bCs/>
                <w:color w:val="000000"/>
              </w:rPr>
              <w:t>առանց</w:t>
            </w:r>
            <w:proofErr w:type="spellEnd"/>
            <w:r>
              <w:rPr>
                <w:rFonts w:ascii="Calibri" w:hAnsi="Calibri" w:cs="Calibri"/>
                <w:b/>
                <w:bCs/>
                <w:color w:val="000000"/>
              </w:rPr>
              <w:t xml:space="preserve"> </w:t>
            </w:r>
            <w:r>
              <w:rPr>
                <w:rFonts w:ascii="Sylfaen" w:hAnsi="Sylfaen" w:cs="Sylfaen"/>
                <w:b/>
                <w:bCs/>
                <w:color w:val="000000"/>
              </w:rPr>
              <w:t>ԱԱՀ</w:t>
            </w:r>
            <w:r>
              <w:rPr>
                <w:rFonts w:ascii="Calibri" w:hAnsi="Calibri" w:cs="Calibri"/>
                <w:b/>
                <w:bCs/>
                <w:color w:val="000000"/>
              </w:rPr>
              <w:t>)</w:t>
            </w:r>
          </w:p>
        </w:tc>
        <w:tc>
          <w:tcPr>
            <w:tcW w:w="2551" w:type="dxa"/>
            <w:tcBorders>
              <w:top w:val="nil"/>
              <w:left w:val="nil"/>
              <w:bottom w:val="single" w:sz="8" w:space="0" w:color="auto"/>
              <w:right w:val="single" w:sz="4" w:space="0" w:color="auto"/>
            </w:tcBorders>
            <w:shd w:val="clear" w:color="auto" w:fill="FFFFFF"/>
            <w:vAlign w:val="center"/>
            <w:hideMark/>
          </w:tcPr>
          <w:p w14:paraId="580CB82D"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Նվազագույն</w:t>
            </w:r>
            <w:proofErr w:type="spellEnd"/>
            <w:r>
              <w:rPr>
                <w:rFonts w:ascii="Calibri" w:hAnsi="Calibri" w:cs="Calibri"/>
                <w:b/>
                <w:bCs/>
                <w:color w:val="000000"/>
              </w:rPr>
              <w:t xml:space="preserve"> </w:t>
            </w:r>
            <w:proofErr w:type="spellStart"/>
            <w:r>
              <w:rPr>
                <w:rFonts w:ascii="Sylfaen" w:hAnsi="Sylfaen" w:cs="Sylfaen"/>
                <w:b/>
                <w:bCs/>
                <w:color w:val="000000"/>
              </w:rPr>
              <w:t>կապիտալ</w:t>
            </w:r>
            <w:proofErr w:type="spellEnd"/>
            <w:r>
              <w:rPr>
                <w:rFonts w:ascii="Calibri" w:hAnsi="Calibri" w:cs="Calibri"/>
                <w:b/>
                <w:bCs/>
                <w:color w:val="000000"/>
              </w:rPr>
              <w:t xml:space="preserve"> </w:t>
            </w:r>
            <w:proofErr w:type="spellStart"/>
            <w:r>
              <w:rPr>
                <w:rFonts w:ascii="Sylfaen" w:hAnsi="Sylfaen" w:cs="Sylfaen"/>
                <w:b/>
                <w:bCs/>
                <w:color w:val="000000"/>
              </w:rPr>
              <w:t>ծախս</w:t>
            </w:r>
            <w:proofErr w:type="spellEnd"/>
            <w:r>
              <w:rPr>
                <w:rFonts w:ascii="Calibri" w:hAnsi="Calibri" w:cs="Calibri"/>
                <w:b/>
                <w:bCs/>
                <w:color w:val="000000"/>
              </w:rPr>
              <w:br/>
              <w:t>(</w:t>
            </w:r>
            <w:proofErr w:type="spellStart"/>
            <w:r>
              <w:rPr>
                <w:rFonts w:ascii="Sylfaen" w:hAnsi="Sylfaen" w:cs="Sylfaen"/>
                <w:b/>
                <w:bCs/>
                <w:color w:val="000000"/>
              </w:rPr>
              <w:t>առանց</w:t>
            </w:r>
            <w:proofErr w:type="spellEnd"/>
            <w:r>
              <w:rPr>
                <w:rFonts w:ascii="Calibri" w:hAnsi="Calibri" w:cs="Calibri"/>
                <w:b/>
                <w:bCs/>
                <w:color w:val="000000"/>
              </w:rPr>
              <w:t xml:space="preserve"> </w:t>
            </w:r>
            <w:r>
              <w:rPr>
                <w:rFonts w:ascii="Sylfaen" w:hAnsi="Sylfaen" w:cs="Sylfaen"/>
                <w:b/>
                <w:bCs/>
                <w:color w:val="000000"/>
              </w:rPr>
              <w:t>ԱԱՀ</w:t>
            </w:r>
            <w:r>
              <w:rPr>
                <w:rFonts w:ascii="Calibri" w:hAnsi="Calibri" w:cs="Calibri"/>
                <w:b/>
                <w:bCs/>
                <w:color w:val="000000"/>
              </w:rPr>
              <w:t>)</w:t>
            </w:r>
          </w:p>
        </w:tc>
      </w:tr>
      <w:tr w:rsidR="006272A2" w14:paraId="3D079A99" w14:textId="77777777" w:rsidTr="006272A2">
        <w:trPr>
          <w:trHeight w:val="288"/>
        </w:trPr>
        <w:tc>
          <w:tcPr>
            <w:tcW w:w="212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7FB425" w14:textId="77777777" w:rsidR="006272A2" w:rsidRDefault="006272A2">
            <w:pPr>
              <w:spacing w:line="256" w:lineRule="auto"/>
              <w:jc w:val="center"/>
              <w:rPr>
                <w:rFonts w:ascii="Calibri" w:hAnsi="Calibri" w:cs="Calibri"/>
                <w:color w:val="000000"/>
              </w:rPr>
            </w:pPr>
            <w:r>
              <w:rPr>
                <w:rFonts w:ascii="Calibri" w:hAnsi="Calibri" w:cs="Calibri"/>
                <w:color w:val="000000"/>
              </w:rPr>
              <w:t>1</w:t>
            </w:r>
          </w:p>
        </w:tc>
        <w:tc>
          <w:tcPr>
            <w:tcW w:w="1842" w:type="dxa"/>
            <w:tcBorders>
              <w:top w:val="single" w:sz="4" w:space="0" w:color="auto"/>
              <w:left w:val="nil"/>
              <w:bottom w:val="single" w:sz="4" w:space="0" w:color="auto"/>
              <w:right w:val="single" w:sz="4" w:space="0" w:color="auto"/>
            </w:tcBorders>
            <w:shd w:val="clear" w:color="auto" w:fill="FFFFFF"/>
            <w:noWrap/>
            <w:vAlign w:val="center"/>
            <w:hideMark/>
          </w:tcPr>
          <w:p w14:paraId="692EC395" w14:textId="77777777" w:rsidR="006272A2" w:rsidRDefault="006272A2">
            <w:pPr>
              <w:spacing w:line="256" w:lineRule="auto"/>
              <w:jc w:val="center"/>
              <w:rPr>
                <w:rFonts w:ascii="Calibri" w:hAnsi="Calibri" w:cs="Calibri"/>
                <w:color w:val="000000"/>
              </w:rPr>
            </w:pPr>
            <w:r>
              <w:rPr>
                <w:rFonts w:ascii="Calibri" w:hAnsi="Calibri" w:cs="Calibri"/>
                <w:color w:val="000000"/>
              </w:rPr>
              <w:t>2017</w:t>
            </w:r>
          </w:p>
        </w:tc>
        <w:tc>
          <w:tcPr>
            <w:tcW w:w="2127" w:type="dxa"/>
            <w:tcBorders>
              <w:top w:val="single" w:sz="4" w:space="0" w:color="auto"/>
              <w:left w:val="nil"/>
              <w:bottom w:val="single" w:sz="4" w:space="0" w:color="auto"/>
              <w:right w:val="single" w:sz="4" w:space="0" w:color="auto"/>
            </w:tcBorders>
            <w:shd w:val="clear" w:color="auto" w:fill="FFFFFF"/>
            <w:noWrap/>
            <w:vAlign w:val="bottom"/>
            <w:hideMark/>
          </w:tcPr>
          <w:p w14:paraId="42122AA8" w14:textId="77777777" w:rsidR="006272A2" w:rsidRDefault="006272A2">
            <w:pPr>
              <w:spacing w:line="256" w:lineRule="auto"/>
              <w:rPr>
                <w:rFonts w:ascii="Calibri" w:hAnsi="Calibri" w:cs="Calibri"/>
                <w:color w:val="000000"/>
              </w:rPr>
            </w:pPr>
            <w:r>
              <w:rPr>
                <w:rFonts w:ascii="Calibri" w:hAnsi="Calibri" w:cs="Calibri"/>
                <w:color w:val="000000"/>
              </w:rPr>
              <w:t xml:space="preserve">       1,500,000,000 </w:t>
            </w:r>
          </w:p>
        </w:tc>
        <w:tc>
          <w:tcPr>
            <w:tcW w:w="2551" w:type="dxa"/>
            <w:tcBorders>
              <w:top w:val="single" w:sz="4" w:space="0" w:color="auto"/>
              <w:left w:val="nil"/>
              <w:bottom w:val="single" w:sz="4" w:space="0" w:color="auto"/>
              <w:right w:val="single" w:sz="4" w:space="0" w:color="auto"/>
            </w:tcBorders>
            <w:shd w:val="clear" w:color="auto" w:fill="FFFFFF"/>
            <w:noWrap/>
            <w:vAlign w:val="bottom"/>
            <w:hideMark/>
          </w:tcPr>
          <w:p w14:paraId="4DFB4EB7" w14:textId="77777777" w:rsidR="006272A2" w:rsidRDefault="006272A2">
            <w:pPr>
              <w:spacing w:line="256" w:lineRule="auto"/>
              <w:rPr>
                <w:rFonts w:ascii="Calibri" w:hAnsi="Calibri" w:cs="Calibri"/>
                <w:color w:val="000000"/>
              </w:rPr>
            </w:pPr>
            <w:r>
              <w:rPr>
                <w:rFonts w:ascii="Calibri" w:hAnsi="Calibri" w:cs="Calibri"/>
                <w:color w:val="000000"/>
              </w:rPr>
              <w:t xml:space="preserve">      1,500,000,000 </w:t>
            </w:r>
          </w:p>
        </w:tc>
      </w:tr>
      <w:tr w:rsidR="006272A2" w14:paraId="04BFE213"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67C2AA6F" w14:textId="77777777" w:rsidR="006272A2" w:rsidRDefault="006272A2">
            <w:pPr>
              <w:spacing w:line="256" w:lineRule="auto"/>
              <w:jc w:val="center"/>
              <w:rPr>
                <w:rFonts w:ascii="Calibri" w:hAnsi="Calibri" w:cs="Calibri"/>
                <w:color w:val="000000"/>
              </w:rPr>
            </w:pPr>
            <w:r>
              <w:rPr>
                <w:rFonts w:ascii="Calibri" w:hAnsi="Calibri" w:cs="Calibri"/>
                <w:color w:val="000000"/>
              </w:rPr>
              <w:t>2</w:t>
            </w:r>
          </w:p>
        </w:tc>
        <w:tc>
          <w:tcPr>
            <w:tcW w:w="1842" w:type="dxa"/>
            <w:tcBorders>
              <w:top w:val="nil"/>
              <w:left w:val="nil"/>
              <w:bottom w:val="single" w:sz="4" w:space="0" w:color="auto"/>
              <w:right w:val="single" w:sz="4" w:space="0" w:color="auto"/>
            </w:tcBorders>
            <w:shd w:val="clear" w:color="auto" w:fill="FFFFFF"/>
            <w:noWrap/>
            <w:vAlign w:val="center"/>
            <w:hideMark/>
          </w:tcPr>
          <w:p w14:paraId="32114FC6" w14:textId="77777777" w:rsidR="006272A2" w:rsidRDefault="006272A2">
            <w:pPr>
              <w:spacing w:line="256" w:lineRule="auto"/>
              <w:jc w:val="center"/>
              <w:rPr>
                <w:rFonts w:ascii="Calibri" w:hAnsi="Calibri" w:cs="Calibri"/>
                <w:color w:val="000000"/>
              </w:rPr>
            </w:pPr>
            <w:r>
              <w:rPr>
                <w:rFonts w:ascii="Calibri" w:hAnsi="Calibri" w:cs="Calibri"/>
                <w:color w:val="000000"/>
              </w:rPr>
              <w:t>2018</w:t>
            </w:r>
          </w:p>
        </w:tc>
        <w:tc>
          <w:tcPr>
            <w:tcW w:w="2127" w:type="dxa"/>
            <w:tcBorders>
              <w:top w:val="nil"/>
              <w:left w:val="nil"/>
              <w:bottom w:val="single" w:sz="4" w:space="0" w:color="auto"/>
              <w:right w:val="single" w:sz="4" w:space="0" w:color="auto"/>
            </w:tcBorders>
            <w:shd w:val="clear" w:color="auto" w:fill="FFFFFF"/>
            <w:noWrap/>
            <w:vAlign w:val="bottom"/>
            <w:hideMark/>
          </w:tcPr>
          <w:p w14:paraId="5D2E2489" w14:textId="77777777" w:rsidR="006272A2" w:rsidRDefault="006272A2">
            <w:pPr>
              <w:spacing w:line="256" w:lineRule="auto"/>
              <w:rPr>
                <w:rFonts w:ascii="Calibri" w:hAnsi="Calibri" w:cs="Calibri"/>
                <w:color w:val="000000"/>
              </w:rPr>
            </w:pPr>
            <w:r>
              <w:rPr>
                <w:rFonts w:ascii="Calibri" w:hAnsi="Calibri" w:cs="Calibri"/>
                <w:color w:val="000000"/>
              </w:rPr>
              <w:t xml:space="preserve">       1,750,000,000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4E3C9228" w14:textId="77777777" w:rsidR="006272A2" w:rsidRDefault="006272A2">
            <w:pPr>
              <w:spacing w:line="256" w:lineRule="auto"/>
              <w:rPr>
                <w:rFonts w:ascii="Calibri" w:hAnsi="Calibri" w:cs="Calibri"/>
                <w:color w:val="000000"/>
              </w:rPr>
            </w:pPr>
            <w:r>
              <w:rPr>
                <w:rFonts w:ascii="Calibri" w:hAnsi="Calibri" w:cs="Calibri"/>
                <w:color w:val="000000"/>
              </w:rPr>
              <w:t xml:space="preserve">      1,750,000,000 </w:t>
            </w:r>
          </w:p>
        </w:tc>
      </w:tr>
      <w:tr w:rsidR="006272A2" w14:paraId="07373F55"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5050A8B3" w14:textId="77777777" w:rsidR="006272A2" w:rsidRDefault="006272A2">
            <w:pPr>
              <w:spacing w:line="256" w:lineRule="auto"/>
              <w:jc w:val="center"/>
              <w:rPr>
                <w:rFonts w:ascii="Calibri" w:hAnsi="Calibri" w:cs="Calibri"/>
                <w:color w:val="000000"/>
              </w:rPr>
            </w:pPr>
            <w:r>
              <w:rPr>
                <w:rFonts w:ascii="Calibri" w:hAnsi="Calibri" w:cs="Calibri"/>
                <w:color w:val="000000"/>
              </w:rPr>
              <w:t>3</w:t>
            </w:r>
          </w:p>
        </w:tc>
        <w:tc>
          <w:tcPr>
            <w:tcW w:w="1842" w:type="dxa"/>
            <w:tcBorders>
              <w:top w:val="nil"/>
              <w:left w:val="nil"/>
              <w:bottom w:val="single" w:sz="4" w:space="0" w:color="auto"/>
              <w:right w:val="single" w:sz="4" w:space="0" w:color="auto"/>
            </w:tcBorders>
            <w:shd w:val="clear" w:color="auto" w:fill="FFFFFF"/>
            <w:noWrap/>
            <w:vAlign w:val="center"/>
            <w:hideMark/>
          </w:tcPr>
          <w:p w14:paraId="4164C4E7" w14:textId="77777777" w:rsidR="006272A2" w:rsidRDefault="006272A2">
            <w:pPr>
              <w:spacing w:line="256" w:lineRule="auto"/>
              <w:jc w:val="center"/>
              <w:rPr>
                <w:rFonts w:ascii="Calibri" w:hAnsi="Calibri" w:cs="Calibri"/>
                <w:color w:val="000000"/>
              </w:rPr>
            </w:pPr>
            <w:r>
              <w:rPr>
                <w:rFonts w:ascii="Calibri" w:hAnsi="Calibri" w:cs="Calibri"/>
                <w:color w:val="000000"/>
              </w:rPr>
              <w:t>2019</w:t>
            </w:r>
          </w:p>
        </w:tc>
        <w:tc>
          <w:tcPr>
            <w:tcW w:w="2127" w:type="dxa"/>
            <w:tcBorders>
              <w:top w:val="nil"/>
              <w:left w:val="nil"/>
              <w:bottom w:val="single" w:sz="4" w:space="0" w:color="auto"/>
              <w:right w:val="single" w:sz="4" w:space="0" w:color="auto"/>
            </w:tcBorders>
            <w:shd w:val="clear" w:color="auto" w:fill="FFFFFF"/>
            <w:noWrap/>
            <w:vAlign w:val="bottom"/>
            <w:hideMark/>
          </w:tcPr>
          <w:p w14:paraId="51E29EA5" w14:textId="77777777" w:rsidR="006272A2" w:rsidRDefault="006272A2">
            <w:pPr>
              <w:spacing w:line="256" w:lineRule="auto"/>
              <w:rPr>
                <w:rFonts w:ascii="Calibri" w:hAnsi="Calibri" w:cs="Calibri"/>
                <w:color w:val="000000"/>
              </w:rPr>
            </w:pPr>
            <w:r>
              <w:rPr>
                <w:rFonts w:ascii="Calibri" w:hAnsi="Calibri" w:cs="Calibri"/>
                <w:color w:val="000000"/>
              </w:rPr>
              <w:t xml:space="preserve">       2,250,000,000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7DECF9C7" w14:textId="77777777" w:rsidR="006272A2" w:rsidRDefault="006272A2">
            <w:pPr>
              <w:spacing w:line="256" w:lineRule="auto"/>
              <w:rPr>
                <w:rFonts w:ascii="Calibri" w:hAnsi="Calibri" w:cs="Calibri"/>
                <w:color w:val="000000"/>
              </w:rPr>
            </w:pPr>
            <w:r>
              <w:rPr>
                <w:rFonts w:ascii="Calibri" w:hAnsi="Calibri" w:cs="Calibri"/>
                <w:color w:val="000000"/>
              </w:rPr>
              <w:t xml:space="preserve">      1,222,000,000 </w:t>
            </w:r>
          </w:p>
        </w:tc>
      </w:tr>
      <w:tr w:rsidR="006272A2" w14:paraId="11A06F4D"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6D85530D" w14:textId="77777777" w:rsidR="006272A2" w:rsidRDefault="006272A2">
            <w:pPr>
              <w:spacing w:line="256" w:lineRule="auto"/>
              <w:jc w:val="center"/>
              <w:rPr>
                <w:rFonts w:ascii="Calibri" w:hAnsi="Calibri" w:cs="Calibri"/>
                <w:color w:val="000000"/>
              </w:rPr>
            </w:pPr>
            <w:r>
              <w:rPr>
                <w:rFonts w:ascii="Calibri" w:hAnsi="Calibri" w:cs="Calibri"/>
                <w:color w:val="000000"/>
              </w:rPr>
              <w:t>4</w:t>
            </w:r>
          </w:p>
        </w:tc>
        <w:tc>
          <w:tcPr>
            <w:tcW w:w="1842" w:type="dxa"/>
            <w:tcBorders>
              <w:top w:val="nil"/>
              <w:left w:val="nil"/>
              <w:bottom w:val="single" w:sz="4" w:space="0" w:color="auto"/>
              <w:right w:val="single" w:sz="4" w:space="0" w:color="auto"/>
            </w:tcBorders>
            <w:shd w:val="clear" w:color="auto" w:fill="FFFFFF"/>
            <w:noWrap/>
            <w:vAlign w:val="center"/>
            <w:hideMark/>
          </w:tcPr>
          <w:p w14:paraId="2ED01C40" w14:textId="77777777" w:rsidR="006272A2" w:rsidRDefault="006272A2">
            <w:pPr>
              <w:spacing w:line="256" w:lineRule="auto"/>
              <w:jc w:val="center"/>
              <w:rPr>
                <w:rFonts w:ascii="Calibri" w:hAnsi="Calibri" w:cs="Calibri"/>
                <w:color w:val="000000"/>
              </w:rPr>
            </w:pPr>
            <w:r>
              <w:rPr>
                <w:rFonts w:ascii="Calibri" w:hAnsi="Calibri" w:cs="Calibri"/>
                <w:color w:val="000000"/>
              </w:rPr>
              <w:t>2020</w:t>
            </w:r>
          </w:p>
        </w:tc>
        <w:tc>
          <w:tcPr>
            <w:tcW w:w="2127" w:type="dxa"/>
            <w:tcBorders>
              <w:top w:val="nil"/>
              <w:left w:val="nil"/>
              <w:bottom w:val="single" w:sz="4" w:space="0" w:color="auto"/>
              <w:right w:val="single" w:sz="4" w:space="0" w:color="auto"/>
            </w:tcBorders>
            <w:shd w:val="clear" w:color="auto" w:fill="FFFFFF"/>
            <w:noWrap/>
            <w:vAlign w:val="bottom"/>
            <w:hideMark/>
          </w:tcPr>
          <w:p w14:paraId="00D886EA"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0DBC7350"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r>
      <w:tr w:rsidR="006272A2" w14:paraId="65239023"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52DA9488" w14:textId="77777777" w:rsidR="006272A2" w:rsidRDefault="006272A2">
            <w:pPr>
              <w:spacing w:line="256" w:lineRule="auto"/>
              <w:jc w:val="center"/>
              <w:rPr>
                <w:rFonts w:ascii="Calibri" w:hAnsi="Calibri" w:cs="Calibri"/>
                <w:color w:val="000000"/>
              </w:rPr>
            </w:pPr>
            <w:r>
              <w:rPr>
                <w:rFonts w:ascii="Calibri" w:hAnsi="Calibri" w:cs="Calibri"/>
                <w:color w:val="000000"/>
              </w:rPr>
              <w:t>5</w:t>
            </w:r>
          </w:p>
        </w:tc>
        <w:tc>
          <w:tcPr>
            <w:tcW w:w="1842" w:type="dxa"/>
            <w:tcBorders>
              <w:top w:val="nil"/>
              <w:left w:val="nil"/>
              <w:bottom w:val="single" w:sz="4" w:space="0" w:color="auto"/>
              <w:right w:val="single" w:sz="4" w:space="0" w:color="auto"/>
            </w:tcBorders>
            <w:shd w:val="clear" w:color="auto" w:fill="FFFFFF"/>
            <w:noWrap/>
            <w:vAlign w:val="center"/>
            <w:hideMark/>
          </w:tcPr>
          <w:p w14:paraId="26810667" w14:textId="77777777" w:rsidR="006272A2" w:rsidRDefault="006272A2">
            <w:pPr>
              <w:spacing w:line="256" w:lineRule="auto"/>
              <w:jc w:val="center"/>
              <w:rPr>
                <w:rFonts w:ascii="Calibri" w:hAnsi="Calibri" w:cs="Calibri"/>
                <w:color w:val="000000"/>
              </w:rPr>
            </w:pPr>
            <w:r>
              <w:rPr>
                <w:rFonts w:ascii="Calibri" w:hAnsi="Calibri" w:cs="Calibri"/>
                <w:color w:val="000000"/>
              </w:rPr>
              <w:t>2021</w:t>
            </w:r>
          </w:p>
        </w:tc>
        <w:tc>
          <w:tcPr>
            <w:tcW w:w="2127" w:type="dxa"/>
            <w:tcBorders>
              <w:top w:val="nil"/>
              <w:left w:val="nil"/>
              <w:bottom w:val="single" w:sz="4" w:space="0" w:color="auto"/>
              <w:right w:val="single" w:sz="4" w:space="0" w:color="auto"/>
            </w:tcBorders>
            <w:shd w:val="clear" w:color="auto" w:fill="FFFFFF"/>
            <w:noWrap/>
            <w:vAlign w:val="bottom"/>
            <w:hideMark/>
          </w:tcPr>
          <w:p w14:paraId="3EDF693F"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1BD568D6"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r>
      <w:tr w:rsidR="006272A2" w14:paraId="569F0333"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205D89F9" w14:textId="77777777" w:rsidR="006272A2" w:rsidRDefault="006272A2">
            <w:pPr>
              <w:spacing w:line="256" w:lineRule="auto"/>
              <w:jc w:val="center"/>
              <w:rPr>
                <w:rFonts w:ascii="Calibri" w:hAnsi="Calibri" w:cs="Calibri"/>
                <w:color w:val="000000"/>
              </w:rPr>
            </w:pPr>
            <w:r>
              <w:rPr>
                <w:rFonts w:ascii="Calibri" w:hAnsi="Calibri" w:cs="Calibri"/>
                <w:color w:val="000000"/>
              </w:rPr>
              <w:t>6</w:t>
            </w:r>
          </w:p>
        </w:tc>
        <w:tc>
          <w:tcPr>
            <w:tcW w:w="1842" w:type="dxa"/>
            <w:tcBorders>
              <w:top w:val="nil"/>
              <w:left w:val="nil"/>
              <w:bottom w:val="single" w:sz="4" w:space="0" w:color="auto"/>
              <w:right w:val="single" w:sz="4" w:space="0" w:color="auto"/>
            </w:tcBorders>
            <w:shd w:val="clear" w:color="auto" w:fill="FFFFFF"/>
            <w:noWrap/>
            <w:vAlign w:val="center"/>
            <w:hideMark/>
          </w:tcPr>
          <w:p w14:paraId="3F82E794" w14:textId="77777777" w:rsidR="006272A2" w:rsidRDefault="006272A2">
            <w:pPr>
              <w:spacing w:line="256" w:lineRule="auto"/>
              <w:jc w:val="center"/>
              <w:rPr>
                <w:rFonts w:ascii="Calibri" w:hAnsi="Calibri" w:cs="Calibri"/>
                <w:color w:val="000000"/>
              </w:rPr>
            </w:pPr>
            <w:r>
              <w:rPr>
                <w:rFonts w:ascii="Calibri" w:hAnsi="Calibri" w:cs="Calibri"/>
                <w:color w:val="000000"/>
              </w:rPr>
              <w:t>2022</w:t>
            </w:r>
          </w:p>
        </w:tc>
        <w:tc>
          <w:tcPr>
            <w:tcW w:w="2127" w:type="dxa"/>
            <w:tcBorders>
              <w:top w:val="nil"/>
              <w:left w:val="nil"/>
              <w:bottom w:val="single" w:sz="4" w:space="0" w:color="auto"/>
              <w:right w:val="single" w:sz="4" w:space="0" w:color="auto"/>
            </w:tcBorders>
            <w:shd w:val="clear" w:color="auto" w:fill="FFFFFF"/>
            <w:noWrap/>
            <w:vAlign w:val="bottom"/>
            <w:hideMark/>
          </w:tcPr>
          <w:p w14:paraId="1BFAF59B"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05ACF0D0"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r>
      <w:tr w:rsidR="006272A2" w14:paraId="7156EE0B"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2D4A98BD" w14:textId="77777777" w:rsidR="006272A2" w:rsidRDefault="006272A2">
            <w:pPr>
              <w:spacing w:line="256" w:lineRule="auto"/>
              <w:jc w:val="center"/>
              <w:rPr>
                <w:rFonts w:ascii="Calibri" w:hAnsi="Calibri" w:cs="Calibri"/>
                <w:color w:val="000000"/>
              </w:rPr>
            </w:pPr>
            <w:r>
              <w:rPr>
                <w:rFonts w:ascii="Calibri" w:hAnsi="Calibri" w:cs="Calibri"/>
                <w:color w:val="000000"/>
              </w:rPr>
              <w:t>7</w:t>
            </w:r>
          </w:p>
        </w:tc>
        <w:tc>
          <w:tcPr>
            <w:tcW w:w="1842" w:type="dxa"/>
            <w:tcBorders>
              <w:top w:val="nil"/>
              <w:left w:val="nil"/>
              <w:bottom w:val="single" w:sz="4" w:space="0" w:color="auto"/>
              <w:right w:val="single" w:sz="4" w:space="0" w:color="auto"/>
            </w:tcBorders>
            <w:shd w:val="clear" w:color="auto" w:fill="FFFFFF"/>
            <w:noWrap/>
            <w:vAlign w:val="center"/>
            <w:hideMark/>
          </w:tcPr>
          <w:p w14:paraId="21D26301" w14:textId="77777777" w:rsidR="006272A2" w:rsidRDefault="006272A2">
            <w:pPr>
              <w:spacing w:line="256" w:lineRule="auto"/>
              <w:jc w:val="center"/>
              <w:rPr>
                <w:rFonts w:ascii="Calibri" w:hAnsi="Calibri" w:cs="Calibri"/>
                <w:color w:val="000000"/>
              </w:rPr>
            </w:pPr>
            <w:r>
              <w:rPr>
                <w:rFonts w:ascii="Calibri" w:hAnsi="Calibri" w:cs="Calibri"/>
                <w:color w:val="000000"/>
              </w:rPr>
              <w:t>2023</w:t>
            </w:r>
          </w:p>
        </w:tc>
        <w:tc>
          <w:tcPr>
            <w:tcW w:w="2127" w:type="dxa"/>
            <w:tcBorders>
              <w:top w:val="nil"/>
              <w:left w:val="nil"/>
              <w:bottom w:val="single" w:sz="4" w:space="0" w:color="auto"/>
              <w:right w:val="single" w:sz="4" w:space="0" w:color="auto"/>
            </w:tcBorders>
            <w:shd w:val="clear" w:color="auto" w:fill="FFFFFF"/>
            <w:noWrap/>
            <w:vAlign w:val="bottom"/>
            <w:hideMark/>
          </w:tcPr>
          <w:p w14:paraId="1F2CD6C3"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1637AF90"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r>
      <w:tr w:rsidR="006272A2" w14:paraId="44B2552C"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2EF707D2" w14:textId="77777777" w:rsidR="006272A2" w:rsidRDefault="006272A2">
            <w:pPr>
              <w:spacing w:line="256" w:lineRule="auto"/>
              <w:jc w:val="center"/>
              <w:rPr>
                <w:rFonts w:ascii="Calibri" w:hAnsi="Calibri" w:cs="Calibri"/>
                <w:color w:val="000000"/>
              </w:rPr>
            </w:pPr>
            <w:r>
              <w:rPr>
                <w:rFonts w:ascii="Calibri" w:hAnsi="Calibri" w:cs="Calibri"/>
                <w:color w:val="000000"/>
              </w:rPr>
              <w:t>8</w:t>
            </w:r>
          </w:p>
        </w:tc>
        <w:tc>
          <w:tcPr>
            <w:tcW w:w="1842" w:type="dxa"/>
            <w:tcBorders>
              <w:top w:val="nil"/>
              <w:left w:val="nil"/>
              <w:bottom w:val="single" w:sz="4" w:space="0" w:color="auto"/>
              <w:right w:val="single" w:sz="4" w:space="0" w:color="auto"/>
            </w:tcBorders>
            <w:shd w:val="clear" w:color="auto" w:fill="FFFFFF"/>
            <w:noWrap/>
            <w:vAlign w:val="center"/>
            <w:hideMark/>
          </w:tcPr>
          <w:p w14:paraId="55F3C573" w14:textId="77777777" w:rsidR="006272A2" w:rsidRDefault="006272A2">
            <w:pPr>
              <w:spacing w:line="256" w:lineRule="auto"/>
              <w:jc w:val="center"/>
              <w:rPr>
                <w:rFonts w:ascii="Calibri" w:hAnsi="Calibri" w:cs="Calibri"/>
                <w:color w:val="000000"/>
              </w:rPr>
            </w:pPr>
            <w:r>
              <w:rPr>
                <w:rFonts w:ascii="Calibri" w:hAnsi="Calibri" w:cs="Calibri"/>
                <w:color w:val="000000"/>
              </w:rPr>
              <w:t>2024</w:t>
            </w:r>
          </w:p>
        </w:tc>
        <w:tc>
          <w:tcPr>
            <w:tcW w:w="2127" w:type="dxa"/>
            <w:tcBorders>
              <w:top w:val="nil"/>
              <w:left w:val="nil"/>
              <w:bottom w:val="single" w:sz="4" w:space="0" w:color="auto"/>
              <w:right w:val="single" w:sz="4" w:space="0" w:color="auto"/>
            </w:tcBorders>
            <w:shd w:val="clear" w:color="auto" w:fill="FFFFFF"/>
            <w:noWrap/>
            <w:vAlign w:val="bottom"/>
            <w:hideMark/>
          </w:tcPr>
          <w:p w14:paraId="03EAB588"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5E42D355" w14:textId="77777777" w:rsidR="006272A2" w:rsidRDefault="006272A2">
            <w:pPr>
              <w:spacing w:line="256" w:lineRule="auto"/>
              <w:rPr>
                <w:rFonts w:ascii="Calibri" w:hAnsi="Calibri" w:cs="Calibri"/>
                <w:color w:val="000000"/>
              </w:rPr>
            </w:pPr>
            <w:r>
              <w:rPr>
                <w:rFonts w:ascii="Calibri" w:hAnsi="Calibri" w:cs="Calibri"/>
                <w:color w:val="000000"/>
              </w:rPr>
              <w:t xml:space="preserve">      3,778,000,000 </w:t>
            </w:r>
          </w:p>
        </w:tc>
      </w:tr>
      <w:tr w:rsidR="006272A2" w14:paraId="0BCA0611"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087A450A" w14:textId="77777777" w:rsidR="006272A2" w:rsidRDefault="006272A2">
            <w:pPr>
              <w:spacing w:line="256" w:lineRule="auto"/>
              <w:jc w:val="center"/>
              <w:rPr>
                <w:rFonts w:ascii="Calibri" w:hAnsi="Calibri" w:cs="Calibri"/>
                <w:color w:val="000000"/>
              </w:rPr>
            </w:pPr>
            <w:r>
              <w:rPr>
                <w:rFonts w:ascii="Calibri" w:hAnsi="Calibri" w:cs="Calibri"/>
                <w:color w:val="000000"/>
              </w:rPr>
              <w:t>9</w:t>
            </w:r>
          </w:p>
        </w:tc>
        <w:tc>
          <w:tcPr>
            <w:tcW w:w="1842" w:type="dxa"/>
            <w:tcBorders>
              <w:top w:val="nil"/>
              <w:left w:val="nil"/>
              <w:bottom w:val="single" w:sz="4" w:space="0" w:color="auto"/>
              <w:right w:val="single" w:sz="4" w:space="0" w:color="auto"/>
            </w:tcBorders>
            <w:shd w:val="clear" w:color="auto" w:fill="FFFFFF"/>
            <w:noWrap/>
            <w:vAlign w:val="center"/>
            <w:hideMark/>
          </w:tcPr>
          <w:p w14:paraId="55B7521F" w14:textId="77777777" w:rsidR="006272A2" w:rsidRDefault="006272A2">
            <w:pPr>
              <w:spacing w:line="256" w:lineRule="auto"/>
              <w:jc w:val="center"/>
              <w:rPr>
                <w:rFonts w:ascii="Calibri" w:hAnsi="Calibri" w:cs="Calibri"/>
                <w:color w:val="000000"/>
              </w:rPr>
            </w:pPr>
            <w:r>
              <w:rPr>
                <w:rFonts w:ascii="Calibri" w:hAnsi="Calibri" w:cs="Calibri"/>
                <w:color w:val="000000"/>
              </w:rPr>
              <w:t>2025</w:t>
            </w:r>
          </w:p>
        </w:tc>
        <w:tc>
          <w:tcPr>
            <w:tcW w:w="2127" w:type="dxa"/>
            <w:tcBorders>
              <w:top w:val="nil"/>
              <w:left w:val="nil"/>
              <w:bottom w:val="single" w:sz="4" w:space="0" w:color="auto"/>
              <w:right w:val="single" w:sz="4" w:space="0" w:color="auto"/>
            </w:tcBorders>
            <w:shd w:val="clear" w:color="auto" w:fill="FFFFFF"/>
            <w:noWrap/>
            <w:vAlign w:val="bottom"/>
            <w:hideMark/>
          </w:tcPr>
          <w:p w14:paraId="74D63FA8"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5A550C69" w14:textId="77777777" w:rsidR="006272A2" w:rsidRDefault="006272A2">
            <w:pPr>
              <w:spacing w:line="256" w:lineRule="auto"/>
              <w:rPr>
                <w:rFonts w:ascii="Calibri" w:hAnsi="Calibri" w:cs="Calibri"/>
                <w:color w:val="000000"/>
              </w:rPr>
            </w:pPr>
            <w:r>
              <w:rPr>
                <w:rFonts w:ascii="Calibri" w:hAnsi="Calibri" w:cs="Calibri"/>
                <w:color w:val="000000"/>
              </w:rPr>
              <w:t xml:space="preserve">      3,675,894,590 </w:t>
            </w:r>
          </w:p>
        </w:tc>
      </w:tr>
      <w:tr w:rsidR="006272A2" w14:paraId="555C163A"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60577F8F" w14:textId="77777777" w:rsidR="006272A2" w:rsidRDefault="006272A2">
            <w:pPr>
              <w:spacing w:line="256" w:lineRule="auto"/>
              <w:jc w:val="center"/>
              <w:rPr>
                <w:rFonts w:ascii="Calibri" w:hAnsi="Calibri" w:cs="Calibri"/>
                <w:color w:val="000000"/>
              </w:rPr>
            </w:pPr>
            <w:r>
              <w:rPr>
                <w:rFonts w:ascii="Calibri" w:hAnsi="Calibri" w:cs="Calibri"/>
                <w:color w:val="000000"/>
              </w:rPr>
              <w:t>10</w:t>
            </w:r>
          </w:p>
        </w:tc>
        <w:tc>
          <w:tcPr>
            <w:tcW w:w="1842" w:type="dxa"/>
            <w:tcBorders>
              <w:top w:val="nil"/>
              <w:left w:val="nil"/>
              <w:bottom w:val="single" w:sz="4" w:space="0" w:color="auto"/>
              <w:right w:val="single" w:sz="4" w:space="0" w:color="auto"/>
            </w:tcBorders>
            <w:shd w:val="clear" w:color="auto" w:fill="FFFFFF"/>
            <w:noWrap/>
            <w:vAlign w:val="center"/>
            <w:hideMark/>
          </w:tcPr>
          <w:p w14:paraId="17C5726F" w14:textId="77777777" w:rsidR="006272A2" w:rsidRDefault="006272A2">
            <w:pPr>
              <w:spacing w:line="256" w:lineRule="auto"/>
              <w:jc w:val="center"/>
              <w:rPr>
                <w:rFonts w:ascii="Calibri" w:hAnsi="Calibri" w:cs="Calibri"/>
                <w:color w:val="000000"/>
              </w:rPr>
            </w:pPr>
            <w:r>
              <w:rPr>
                <w:rFonts w:ascii="Calibri" w:hAnsi="Calibri" w:cs="Calibri"/>
                <w:color w:val="000000"/>
              </w:rPr>
              <w:t>2026</w:t>
            </w:r>
          </w:p>
        </w:tc>
        <w:tc>
          <w:tcPr>
            <w:tcW w:w="2127" w:type="dxa"/>
            <w:tcBorders>
              <w:top w:val="nil"/>
              <w:left w:val="nil"/>
              <w:bottom w:val="single" w:sz="4" w:space="0" w:color="auto"/>
              <w:right w:val="single" w:sz="4" w:space="0" w:color="auto"/>
            </w:tcBorders>
            <w:shd w:val="clear" w:color="auto" w:fill="FFFFFF"/>
            <w:noWrap/>
            <w:vAlign w:val="bottom"/>
            <w:hideMark/>
          </w:tcPr>
          <w:p w14:paraId="0CC3CBDE"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4E70B853" w14:textId="77777777" w:rsidR="006272A2" w:rsidRDefault="006272A2">
            <w:pPr>
              <w:spacing w:line="256" w:lineRule="auto"/>
              <w:rPr>
                <w:rFonts w:ascii="Calibri" w:hAnsi="Calibri" w:cs="Calibri"/>
                <w:color w:val="000000"/>
              </w:rPr>
            </w:pPr>
            <w:r>
              <w:rPr>
                <w:rFonts w:ascii="Calibri" w:hAnsi="Calibri" w:cs="Calibri"/>
                <w:color w:val="000000"/>
              </w:rPr>
              <w:t xml:space="preserve">      4,096,253,826 </w:t>
            </w:r>
          </w:p>
        </w:tc>
      </w:tr>
      <w:tr w:rsidR="006272A2" w14:paraId="3E8AECD8"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48CD9340" w14:textId="77777777" w:rsidR="006272A2" w:rsidRDefault="006272A2">
            <w:pPr>
              <w:spacing w:line="256" w:lineRule="auto"/>
              <w:jc w:val="center"/>
              <w:rPr>
                <w:rFonts w:ascii="Calibri" w:hAnsi="Calibri" w:cs="Calibri"/>
                <w:color w:val="000000"/>
              </w:rPr>
            </w:pPr>
            <w:r>
              <w:rPr>
                <w:rFonts w:ascii="Calibri" w:hAnsi="Calibri" w:cs="Calibri"/>
                <w:color w:val="000000"/>
              </w:rPr>
              <w:t>11</w:t>
            </w:r>
          </w:p>
        </w:tc>
        <w:tc>
          <w:tcPr>
            <w:tcW w:w="1842" w:type="dxa"/>
            <w:tcBorders>
              <w:top w:val="nil"/>
              <w:left w:val="nil"/>
              <w:bottom w:val="single" w:sz="4" w:space="0" w:color="auto"/>
              <w:right w:val="single" w:sz="4" w:space="0" w:color="auto"/>
            </w:tcBorders>
            <w:shd w:val="clear" w:color="auto" w:fill="FFFFFF"/>
            <w:noWrap/>
            <w:vAlign w:val="center"/>
            <w:hideMark/>
          </w:tcPr>
          <w:p w14:paraId="1196D279" w14:textId="77777777" w:rsidR="006272A2" w:rsidRDefault="006272A2">
            <w:pPr>
              <w:spacing w:line="256" w:lineRule="auto"/>
              <w:jc w:val="center"/>
              <w:rPr>
                <w:rFonts w:ascii="Calibri" w:hAnsi="Calibri" w:cs="Calibri"/>
                <w:color w:val="000000"/>
              </w:rPr>
            </w:pPr>
            <w:r>
              <w:rPr>
                <w:rFonts w:ascii="Calibri" w:hAnsi="Calibri" w:cs="Calibri"/>
                <w:color w:val="000000"/>
              </w:rPr>
              <w:t>2027</w:t>
            </w:r>
          </w:p>
        </w:tc>
        <w:tc>
          <w:tcPr>
            <w:tcW w:w="2127" w:type="dxa"/>
            <w:tcBorders>
              <w:top w:val="nil"/>
              <w:left w:val="nil"/>
              <w:bottom w:val="single" w:sz="4" w:space="0" w:color="auto"/>
              <w:right w:val="single" w:sz="4" w:space="0" w:color="auto"/>
            </w:tcBorders>
            <w:shd w:val="clear" w:color="auto" w:fill="FFFFFF"/>
            <w:noWrap/>
            <w:vAlign w:val="bottom"/>
            <w:hideMark/>
          </w:tcPr>
          <w:p w14:paraId="621525BA" w14:textId="77777777" w:rsidR="006272A2" w:rsidRDefault="006272A2">
            <w:pPr>
              <w:spacing w:line="256" w:lineRule="auto"/>
              <w:rPr>
                <w:rFonts w:ascii="Calibri" w:hAnsi="Calibri" w:cs="Calibri"/>
                <w:color w:val="000000"/>
              </w:rPr>
            </w:pPr>
            <w:r>
              <w:rPr>
                <w:rFonts w:ascii="Calibri" w:hAnsi="Calibri" w:cs="Calibri"/>
                <w:color w:val="000000"/>
              </w:rPr>
              <w:t xml:space="preserve">       2,750,000,000 </w:t>
            </w:r>
          </w:p>
        </w:tc>
        <w:tc>
          <w:tcPr>
            <w:tcW w:w="2551" w:type="dxa"/>
            <w:tcBorders>
              <w:top w:val="nil"/>
              <w:left w:val="nil"/>
              <w:bottom w:val="single" w:sz="4" w:space="0" w:color="auto"/>
              <w:right w:val="single" w:sz="4" w:space="0" w:color="auto"/>
            </w:tcBorders>
            <w:shd w:val="clear" w:color="auto" w:fill="FFFFFF"/>
            <w:noWrap/>
            <w:vAlign w:val="bottom"/>
            <w:hideMark/>
          </w:tcPr>
          <w:p w14:paraId="60552C22" w14:textId="77777777" w:rsidR="006272A2" w:rsidRDefault="006272A2">
            <w:pPr>
              <w:spacing w:line="256" w:lineRule="auto"/>
              <w:rPr>
                <w:rFonts w:ascii="Calibri" w:hAnsi="Calibri" w:cs="Calibri"/>
                <w:color w:val="000000"/>
              </w:rPr>
            </w:pPr>
            <w:r>
              <w:rPr>
                <w:rFonts w:ascii="Calibri" w:hAnsi="Calibri" w:cs="Calibri"/>
                <w:color w:val="000000"/>
              </w:rPr>
              <w:t xml:space="preserve">      3,283,754,826 </w:t>
            </w:r>
          </w:p>
        </w:tc>
      </w:tr>
      <w:tr w:rsidR="006272A2" w14:paraId="784D09E3"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72ACE1CC" w14:textId="77777777" w:rsidR="006272A2" w:rsidRDefault="006272A2">
            <w:pPr>
              <w:spacing w:line="256" w:lineRule="auto"/>
              <w:jc w:val="center"/>
              <w:rPr>
                <w:rFonts w:ascii="Calibri" w:hAnsi="Calibri" w:cs="Calibri"/>
                <w:color w:val="000000"/>
              </w:rPr>
            </w:pPr>
            <w:r>
              <w:rPr>
                <w:rFonts w:ascii="Calibri" w:hAnsi="Calibri" w:cs="Calibri"/>
                <w:color w:val="000000"/>
              </w:rPr>
              <w:t>12</w:t>
            </w:r>
          </w:p>
        </w:tc>
        <w:tc>
          <w:tcPr>
            <w:tcW w:w="1842" w:type="dxa"/>
            <w:tcBorders>
              <w:top w:val="nil"/>
              <w:left w:val="nil"/>
              <w:bottom w:val="single" w:sz="4" w:space="0" w:color="auto"/>
              <w:right w:val="single" w:sz="4" w:space="0" w:color="auto"/>
            </w:tcBorders>
            <w:shd w:val="clear" w:color="auto" w:fill="FFFFFF"/>
            <w:noWrap/>
            <w:vAlign w:val="center"/>
            <w:hideMark/>
          </w:tcPr>
          <w:p w14:paraId="6D5F4C50" w14:textId="77777777" w:rsidR="006272A2" w:rsidRDefault="006272A2">
            <w:pPr>
              <w:spacing w:line="256" w:lineRule="auto"/>
              <w:jc w:val="center"/>
              <w:rPr>
                <w:rFonts w:ascii="Calibri" w:hAnsi="Calibri" w:cs="Calibri"/>
                <w:color w:val="000000"/>
              </w:rPr>
            </w:pPr>
            <w:r>
              <w:rPr>
                <w:rFonts w:ascii="Calibri" w:hAnsi="Calibri" w:cs="Calibri"/>
                <w:color w:val="000000"/>
              </w:rPr>
              <w:t>2028</w:t>
            </w:r>
          </w:p>
        </w:tc>
        <w:tc>
          <w:tcPr>
            <w:tcW w:w="2127" w:type="dxa"/>
            <w:tcBorders>
              <w:top w:val="nil"/>
              <w:left w:val="nil"/>
              <w:bottom w:val="single" w:sz="4" w:space="0" w:color="auto"/>
              <w:right w:val="single" w:sz="4" w:space="0" w:color="auto"/>
            </w:tcBorders>
            <w:shd w:val="clear" w:color="auto" w:fill="FFFFFF"/>
            <w:noWrap/>
            <w:vAlign w:val="bottom"/>
            <w:hideMark/>
          </w:tcPr>
          <w:p w14:paraId="7BFF86FB" w14:textId="77777777" w:rsidR="006272A2" w:rsidRDefault="006272A2">
            <w:pPr>
              <w:spacing w:line="256" w:lineRule="auto"/>
              <w:rPr>
                <w:rFonts w:ascii="Calibri" w:hAnsi="Calibri" w:cs="Calibri"/>
                <w:color w:val="000000"/>
              </w:rPr>
            </w:pPr>
            <w:r>
              <w:rPr>
                <w:rFonts w:ascii="Calibri" w:hAnsi="Calibri" w:cs="Calibri"/>
                <w:color w:val="000000"/>
              </w:rPr>
              <w:t xml:space="preserve">       2,500,000,000 </w:t>
            </w:r>
          </w:p>
        </w:tc>
        <w:tc>
          <w:tcPr>
            <w:tcW w:w="2551" w:type="dxa"/>
            <w:tcBorders>
              <w:top w:val="nil"/>
              <w:left w:val="nil"/>
              <w:bottom w:val="single" w:sz="4" w:space="0" w:color="auto"/>
              <w:right w:val="single" w:sz="4" w:space="0" w:color="auto"/>
            </w:tcBorders>
            <w:shd w:val="clear" w:color="auto" w:fill="FFFFFF"/>
            <w:noWrap/>
            <w:vAlign w:val="bottom"/>
            <w:hideMark/>
          </w:tcPr>
          <w:p w14:paraId="14EA3702" w14:textId="77777777" w:rsidR="006272A2" w:rsidRDefault="006272A2">
            <w:pPr>
              <w:spacing w:line="256" w:lineRule="auto"/>
              <w:rPr>
                <w:rFonts w:ascii="Calibri" w:hAnsi="Calibri" w:cs="Calibri"/>
                <w:color w:val="000000"/>
              </w:rPr>
            </w:pPr>
            <w:r>
              <w:rPr>
                <w:rFonts w:ascii="Calibri" w:hAnsi="Calibri" w:cs="Calibri"/>
                <w:color w:val="000000"/>
              </w:rPr>
              <w:t xml:space="preserve">      2,613,395,590 </w:t>
            </w:r>
          </w:p>
        </w:tc>
      </w:tr>
      <w:tr w:rsidR="006272A2" w14:paraId="2B5C4DF5"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3E813237" w14:textId="77777777" w:rsidR="006272A2" w:rsidRDefault="006272A2">
            <w:pPr>
              <w:spacing w:line="256" w:lineRule="auto"/>
              <w:jc w:val="center"/>
              <w:rPr>
                <w:rFonts w:ascii="Calibri" w:hAnsi="Calibri" w:cs="Calibri"/>
                <w:color w:val="000000"/>
              </w:rPr>
            </w:pPr>
            <w:r>
              <w:rPr>
                <w:rFonts w:ascii="Calibri" w:hAnsi="Calibri" w:cs="Calibri"/>
                <w:color w:val="000000"/>
              </w:rPr>
              <w:t>13</w:t>
            </w:r>
          </w:p>
        </w:tc>
        <w:tc>
          <w:tcPr>
            <w:tcW w:w="1842" w:type="dxa"/>
            <w:tcBorders>
              <w:top w:val="nil"/>
              <w:left w:val="nil"/>
              <w:bottom w:val="single" w:sz="4" w:space="0" w:color="auto"/>
              <w:right w:val="single" w:sz="4" w:space="0" w:color="auto"/>
            </w:tcBorders>
            <w:shd w:val="clear" w:color="auto" w:fill="FFFFFF"/>
            <w:noWrap/>
            <w:vAlign w:val="center"/>
            <w:hideMark/>
          </w:tcPr>
          <w:p w14:paraId="7D703F6B" w14:textId="77777777" w:rsidR="006272A2" w:rsidRDefault="006272A2">
            <w:pPr>
              <w:spacing w:line="256" w:lineRule="auto"/>
              <w:jc w:val="center"/>
              <w:rPr>
                <w:rFonts w:ascii="Calibri" w:hAnsi="Calibri" w:cs="Calibri"/>
                <w:color w:val="000000"/>
              </w:rPr>
            </w:pPr>
            <w:r>
              <w:rPr>
                <w:rFonts w:ascii="Calibri" w:hAnsi="Calibri" w:cs="Calibri"/>
                <w:color w:val="000000"/>
              </w:rPr>
              <w:t>2029</w:t>
            </w:r>
          </w:p>
        </w:tc>
        <w:tc>
          <w:tcPr>
            <w:tcW w:w="2127" w:type="dxa"/>
            <w:tcBorders>
              <w:top w:val="nil"/>
              <w:left w:val="nil"/>
              <w:bottom w:val="single" w:sz="4" w:space="0" w:color="auto"/>
              <w:right w:val="single" w:sz="4" w:space="0" w:color="auto"/>
            </w:tcBorders>
            <w:shd w:val="clear" w:color="auto" w:fill="FFFFFF"/>
            <w:noWrap/>
            <w:vAlign w:val="bottom"/>
            <w:hideMark/>
          </w:tcPr>
          <w:p w14:paraId="563DEB19" w14:textId="77777777" w:rsidR="006272A2" w:rsidRDefault="006272A2">
            <w:pPr>
              <w:spacing w:line="256" w:lineRule="auto"/>
              <w:rPr>
                <w:rFonts w:ascii="Calibri" w:hAnsi="Calibri" w:cs="Calibri"/>
                <w:color w:val="000000"/>
              </w:rPr>
            </w:pPr>
            <w:r>
              <w:rPr>
                <w:rFonts w:ascii="Calibri" w:hAnsi="Calibri" w:cs="Calibri"/>
                <w:color w:val="000000"/>
              </w:rPr>
              <w:t xml:space="preserve">       2,500,000,000 </w:t>
            </w:r>
          </w:p>
        </w:tc>
        <w:tc>
          <w:tcPr>
            <w:tcW w:w="2551" w:type="dxa"/>
            <w:tcBorders>
              <w:top w:val="nil"/>
              <w:left w:val="nil"/>
              <w:bottom w:val="single" w:sz="4" w:space="0" w:color="auto"/>
              <w:right w:val="single" w:sz="4" w:space="0" w:color="auto"/>
            </w:tcBorders>
            <w:shd w:val="clear" w:color="auto" w:fill="FFFFFF"/>
            <w:noWrap/>
            <w:vAlign w:val="bottom"/>
            <w:hideMark/>
          </w:tcPr>
          <w:p w14:paraId="20710868" w14:textId="77777777" w:rsidR="006272A2" w:rsidRDefault="006272A2">
            <w:pPr>
              <w:spacing w:line="256" w:lineRule="auto"/>
              <w:rPr>
                <w:rFonts w:ascii="Calibri" w:hAnsi="Calibri" w:cs="Calibri"/>
                <w:color w:val="000000"/>
              </w:rPr>
            </w:pPr>
            <w:r>
              <w:rPr>
                <w:rFonts w:ascii="Calibri" w:hAnsi="Calibri" w:cs="Calibri"/>
                <w:color w:val="000000"/>
              </w:rPr>
              <w:t xml:space="preserve">      2,613,395,590 </w:t>
            </w:r>
          </w:p>
        </w:tc>
      </w:tr>
      <w:tr w:rsidR="006272A2" w14:paraId="43BF0025"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0F27711F" w14:textId="77777777" w:rsidR="006272A2" w:rsidRDefault="006272A2">
            <w:pPr>
              <w:spacing w:line="256" w:lineRule="auto"/>
              <w:jc w:val="center"/>
              <w:rPr>
                <w:rFonts w:ascii="Calibri" w:hAnsi="Calibri" w:cs="Calibri"/>
                <w:color w:val="000000"/>
              </w:rPr>
            </w:pPr>
            <w:r>
              <w:rPr>
                <w:rFonts w:ascii="Calibri" w:hAnsi="Calibri" w:cs="Calibri"/>
                <w:color w:val="000000"/>
              </w:rPr>
              <w:t>14</w:t>
            </w:r>
          </w:p>
        </w:tc>
        <w:tc>
          <w:tcPr>
            <w:tcW w:w="1842" w:type="dxa"/>
            <w:tcBorders>
              <w:top w:val="nil"/>
              <w:left w:val="nil"/>
              <w:bottom w:val="single" w:sz="4" w:space="0" w:color="auto"/>
              <w:right w:val="single" w:sz="4" w:space="0" w:color="auto"/>
            </w:tcBorders>
            <w:shd w:val="clear" w:color="auto" w:fill="FFFFFF"/>
            <w:noWrap/>
            <w:vAlign w:val="center"/>
            <w:hideMark/>
          </w:tcPr>
          <w:p w14:paraId="772B5FD1" w14:textId="77777777" w:rsidR="006272A2" w:rsidRDefault="006272A2">
            <w:pPr>
              <w:spacing w:line="256" w:lineRule="auto"/>
              <w:jc w:val="center"/>
              <w:rPr>
                <w:rFonts w:ascii="Calibri" w:hAnsi="Calibri" w:cs="Calibri"/>
                <w:color w:val="000000"/>
              </w:rPr>
            </w:pPr>
            <w:r>
              <w:rPr>
                <w:rFonts w:ascii="Calibri" w:hAnsi="Calibri" w:cs="Calibri"/>
                <w:color w:val="000000"/>
              </w:rPr>
              <w:t>2030</w:t>
            </w:r>
          </w:p>
        </w:tc>
        <w:tc>
          <w:tcPr>
            <w:tcW w:w="2127" w:type="dxa"/>
            <w:tcBorders>
              <w:top w:val="nil"/>
              <w:left w:val="nil"/>
              <w:bottom w:val="single" w:sz="4" w:space="0" w:color="auto"/>
              <w:right w:val="single" w:sz="4" w:space="0" w:color="auto"/>
            </w:tcBorders>
            <w:shd w:val="clear" w:color="auto" w:fill="FFFFFF"/>
            <w:noWrap/>
            <w:vAlign w:val="bottom"/>
            <w:hideMark/>
          </w:tcPr>
          <w:p w14:paraId="5607BF8C" w14:textId="77777777" w:rsidR="006272A2" w:rsidRDefault="006272A2">
            <w:pPr>
              <w:spacing w:line="256" w:lineRule="auto"/>
              <w:rPr>
                <w:rFonts w:ascii="Calibri" w:hAnsi="Calibri" w:cs="Calibri"/>
                <w:color w:val="000000"/>
              </w:rPr>
            </w:pPr>
            <w:r>
              <w:rPr>
                <w:rFonts w:ascii="Calibri" w:hAnsi="Calibri" w:cs="Calibri"/>
                <w:color w:val="000000"/>
              </w:rPr>
              <w:t xml:space="preserve">       2,500,000,000 </w:t>
            </w:r>
          </w:p>
        </w:tc>
        <w:tc>
          <w:tcPr>
            <w:tcW w:w="2551" w:type="dxa"/>
            <w:tcBorders>
              <w:top w:val="nil"/>
              <w:left w:val="nil"/>
              <w:bottom w:val="single" w:sz="4" w:space="0" w:color="auto"/>
              <w:right w:val="single" w:sz="4" w:space="0" w:color="auto"/>
            </w:tcBorders>
            <w:shd w:val="clear" w:color="auto" w:fill="FFFFFF"/>
            <w:noWrap/>
            <w:vAlign w:val="bottom"/>
            <w:hideMark/>
          </w:tcPr>
          <w:p w14:paraId="024C49FC" w14:textId="77777777" w:rsidR="006272A2" w:rsidRDefault="006272A2">
            <w:pPr>
              <w:spacing w:line="256" w:lineRule="auto"/>
              <w:rPr>
                <w:rFonts w:ascii="Calibri" w:hAnsi="Calibri" w:cs="Calibri"/>
                <w:color w:val="000000"/>
              </w:rPr>
            </w:pPr>
            <w:r>
              <w:rPr>
                <w:rFonts w:ascii="Calibri" w:hAnsi="Calibri" w:cs="Calibri"/>
                <w:color w:val="000000"/>
              </w:rPr>
              <w:t xml:space="preserve">      2,613,395,590 </w:t>
            </w:r>
          </w:p>
        </w:tc>
      </w:tr>
      <w:tr w:rsidR="006272A2" w14:paraId="2AD03CAA" w14:textId="77777777" w:rsidTr="006272A2">
        <w:trPr>
          <w:trHeight w:val="288"/>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11755CBE" w14:textId="77777777" w:rsidR="006272A2" w:rsidRDefault="006272A2">
            <w:pPr>
              <w:spacing w:line="256" w:lineRule="auto"/>
              <w:jc w:val="center"/>
              <w:rPr>
                <w:rFonts w:ascii="Calibri" w:hAnsi="Calibri" w:cs="Calibri"/>
                <w:color w:val="000000"/>
              </w:rPr>
            </w:pPr>
            <w:r>
              <w:rPr>
                <w:rFonts w:ascii="Calibri" w:hAnsi="Calibri" w:cs="Calibri"/>
                <w:color w:val="000000"/>
              </w:rPr>
              <w:t>15</w:t>
            </w:r>
          </w:p>
        </w:tc>
        <w:tc>
          <w:tcPr>
            <w:tcW w:w="1842" w:type="dxa"/>
            <w:tcBorders>
              <w:top w:val="nil"/>
              <w:left w:val="nil"/>
              <w:bottom w:val="single" w:sz="4" w:space="0" w:color="auto"/>
              <w:right w:val="single" w:sz="4" w:space="0" w:color="auto"/>
            </w:tcBorders>
            <w:shd w:val="clear" w:color="auto" w:fill="FFFFFF"/>
            <w:noWrap/>
            <w:vAlign w:val="center"/>
            <w:hideMark/>
          </w:tcPr>
          <w:p w14:paraId="5E73B293" w14:textId="77777777" w:rsidR="006272A2" w:rsidRDefault="006272A2">
            <w:pPr>
              <w:spacing w:line="256" w:lineRule="auto"/>
              <w:jc w:val="center"/>
              <w:rPr>
                <w:rFonts w:ascii="Calibri" w:hAnsi="Calibri" w:cs="Calibri"/>
                <w:color w:val="000000"/>
              </w:rPr>
            </w:pPr>
            <w:r>
              <w:rPr>
                <w:rFonts w:ascii="Calibri" w:hAnsi="Calibri" w:cs="Calibri"/>
                <w:color w:val="000000"/>
              </w:rPr>
              <w:t>2031</w:t>
            </w:r>
          </w:p>
        </w:tc>
        <w:tc>
          <w:tcPr>
            <w:tcW w:w="2127" w:type="dxa"/>
            <w:tcBorders>
              <w:top w:val="nil"/>
              <w:left w:val="nil"/>
              <w:bottom w:val="single" w:sz="4" w:space="0" w:color="auto"/>
              <w:right w:val="single" w:sz="4" w:space="0" w:color="auto"/>
            </w:tcBorders>
            <w:shd w:val="clear" w:color="auto" w:fill="FFFFFF"/>
            <w:noWrap/>
            <w:vAlign w:val="bottom"/>
            <w:hideMark/>
          </w:tcPr>
          <w:p w14:paraId="17968B2B" w14:textId="77777777" w:rsidR="006272A2" w:rsidRDefault="006272A2">
            <w:pPr>
              <w:spacing w:line="256" w:lineRule="auto"/>
              <w:rPr>
                <w:rFonts w:ascii="Calibri" w:hAnsi="Calibri" w:cs="Calibri"/>
                <w:color w:val="000000"/>
              </w:rPr>
            </w:pPr>
            <w:r>
              <w:rPr>
                <w:rFonts w:ascii="Calibri" w:hAnsi="Calibri" w:cs="Calibri"/>
                <w:color w:val="000000"/>
              </w:rPr>
              <w:t xml:space="preserve">       2,500,000,000 </w:t>
            </w:r>
          </w:p>
        </w:tc>
        <w:tc>
          <w:tcPr>
            <w:tcW w:w="2551" w:type="dxa"/>
            <w:tcBorders>
              <w:top w:val="nil"/>
              <w:left w:val="nil"/>
              <w:bottom w:val="single" w:sz="4" w:space="0" w:color="auto"/>
              <w:right w:val="single" w:sz="4" w:space="0" w:color="auto"/>
            </w:tcBorders>
            <w:shd w:val="clear" w:color="auto" w:fill="FFFFFF"/>
            <w:noWrap/>
            <w:vAlign w:val="bottom"/>
            <w:hideMark/>
          </w:tcPr>
          <w:p w14:paraId="0565BB54" w14:textId="77777777" w:rsidR="006272A2" w:rsidRDefault="006272A2">
            <w:pPr>
              <w:spacing w:line="256" w:lineRule="auto"/>
              <w:rPr>
                <w:rFonts w:ascii="Calibri" w:hAnsi="Calibri" w:cs="Calibri"/>
                <w:color w:val="000000"/>
              </w:rPr>
            </w:pPr>
            <w:r>
              <w:rPr>
                <w:rFonts w:ascii="Calibri" w:hAnsi="Calibri" w:cs="Calibri"/>
                <w:color w:val="000000"/>
              </w:rPr>
              <w:t xml:space="preserve">      2,613,395,590 </w:t>
            </w:r>
          </w:p>
        </w:tc>
      </w:tr>
      <w:tr w:rsidR="006272A2" w14:paraId="00320E93" w14:textId="77777777" w:rsidTr="006272A2">
        <w:trPr>
          <w:trHeight w:val="300"/>
        </w:trPr>
        <w:tc>
          <w:tcPr>
            <w:tcW w:w="2122" w:type="dxa"/>
            <w:tcBorders>
              <w:top w:val="nil"/>
              <w:left w:val="single" w:sz="4" w:space="0" w:color="auto"/>
              <w:bottom w:val="double" w:sz="6" w:space="0" w:color="auto"/>
              <w:right w:val="single" w:sz="4" w:space="0" w:color="auto"/>
            </w:tcBorders>
            <w:shd w:val="clear" w:color="auto" w:fill="FFFFFF"/>
            <w:noWrap/>
            <w:vAlign w:val="center"/>
            <w:hideMark/>
          </w:tcPr>
          <w:p w14:paraId="11B4139D" w14:textId="77777777" w:rsidR="006272A2" w:rsidRDefault="006272A2">
            <w:pPr>
              <w:spacing w:line="256" w:lineRule="auto"/>
              <w:jc w:val="center"/>
              <w:rPr>
                <w:rFonts w:ascii="Calibri" w:hAnsi="Calibri" w:cs="Calibri"/>
                <w:color w:val="000000"/>
              </w:rPr>
            </w:pPr>
            <w:r>
              <w:rPr>
                <w:rFonts w:ascii="Calibri" w:hAnsi="Calibri" w:cs="Calibri"/>
                <w:color w:val="000000"/>
              </w:rPr>
              <w:t>1-15</w:t>
            </w:r>
          </w:p>
        </w:tc>
        <w:tc>
          <w:tcPr>
            <w:tcW w:w="1842" w:type="dxa"/>
            <w:tcBorders>
              <w:top w:val="nil"/>
              <w:left w:val="nil"/>
              <w:bottom w:val="double" w:sz="6" w:space="0" w:color="auto"/>
              <w:right w:val="single" w:sz="4" w:space="0" w:color="auto"/>
            </w:tcBorders>
            <w:shd w:val="clear" w:color="auto" w:fill="FFFFFF"/>
            <w:noWrap/>
            <w:vAlign w:val="center"/>
            <w:hideMark/>
          </w:tcPr>
          <w:p w14:paraId="446116F2" w14:textId="77777777" w:rsidR="006272A2" w:rsidRDefault="006272A2">
            <w:pPr>
              <w:spacing w:line="256" w:lineRule="auto"/>
              <w:jc w:val="center"/>
              <w:rPr>
                <w:rFonts w:ascii="Calibri" w:hAnsi="Calibri" w:cs="Calibri"/>
                <w:color w:val="000000"/>
              </w:rPr>
            </w:pPr>
            <w:r>
              <w:rPr>
                <w:rFonts w:ascii="Calibri" w:hAnsi="Calibri" w:cs="Calibri"/>
                <w:color w:val="000000"/>
              </w:rPr>
              <w:t>2017-2031</w:t>
            </w:r>
          </w:p>
        </w:tc>
        <w:tc>
          <w:tcPr>
            <w:tcW w:w="2127" w:type="dxa"/>
            <w:tcBorders>
              <w:top w:val="nil"/>
              <w:left w:val="nil"/>
              <w:bottom w:val="double" w:sz="6" w:space="0" w:color="auto"/>
              <w:right w:val="single" w:sz="4" w:space="0" w:color="auto"/>
            </w:tcBorders>
            <w:shd w:val="clear" w:color="auto" w:fill="FFFFFF"/>
            <w:noWrap/>
            <w:vAlign w:val="bottom"/>
            <w:hideMark/>
          </w:tcPr>
          <w:p w14:paraId="5BBA227F" w14:textId="77777777" w:rsidR="006272A2" w:rsidRDefault="006272A2">
            <w:pPr>
              <w:spacing w:line="256" w:lineRule="auto"/>
              <w:rPr>
                <w:rFonts w:ascii="Calibri" w:hAnsi="Calibri" w:cs="Calibri"/>
                <w:color w:val="000000"/>
              </w:rPr>
            </w:pPr>
            <w:r>
              <w:rPr>
                <w:rFonts w:ascii="Calibri" w:hAnsi="Calibri" w:cs="Calibri"/>
                <w:color w:val="000000"/>
              </w:rPr>
              <w:t> </w:t>
            </w:r>
          </w:p>
        </w:tc>
        <w:tc>
          <w:tcPr>
            <w:tcW w:w="2551" w:type="dxa"/>
            <w:tcBorders>
              <w:top w:val="nil"/>
              <w:left w:val="nil"/>
              <w:bottom w:val="double" w:sz="6" w:space="0" w:color="auto"/>
              <w:right w:val="single" w:sz="4" w:space="0" w:color="auto"/>
            </w:tcBorders>
            <w:shd w:val="clear" w:color="auto" w:fill="FFFFFF"/>
            <w:noWrap/>
            <w:vAlign w:val="bottom"/>
            <w:hideMark/>
          </w:tcPr>
          <w:p w14:paraId="0ECA4126" w14:textId="77777777" w:rsidR="006272A2" w:rsidRDefault="006272A2">
            <w:pPr>
              <w:spacing w:line="256" w:lineRule="auto"/>
              <w:rPr>
                <w:rFonts w:ascii="Calibri" w:hAnsi="Calibri" w:cs="Calibri"/>
                <w:color w:val="000000"/>
              </w:rPr>
            </w:pPr>
            <w:r>
              <w:rPr>
                <w:rFonts w:ascii="Calibri" w:hAnsi="Calibri" w:cs="Calibri"/>
                <w:color w:val="000000"/>
              </w:rPr>
              <w:t xml:space="preserve">         101,184,271 </w:t>
            </w:r>
          </w:p>
        </w:tc>
      </w:tr>
      <w:tr w:rsidR="006272A2" w14:paraId="30973953" w14:textId="77777777" w:rsidTr="006272A2">
        <w:trPr>
          <w:trHeight w:val="300"/>
        </w:trPr>
        <w:tc>
          <w:tcPr>
            <w:tcW w:w="2122" w:type="dxa"/>
            <w:tcBorders>
              <w:top w:val="nil"/>
              <w:left w:val="single" w:sz="4" w:space="0" w:color="auto"/>
              <w:bottom w:val="single" w:sz="4" w:space="0" w:color="auto"/>
              <w:right w:val="single" w:sz="4" w:space="0" w:color="auto"/>
            </w:tcBorders>
            <w:shd w:val="clear" w:color="auto" w:fill="FFFFFF"/>
            <w:noWrap/>
            <w:vAlign w:val="center"/>
            <w:hideMark/>
          </w:tcPr>
          <w:p w14:paraId="1B65C09F" w14:textId="77777777" w:rsidR="006272A2" w:rsidRDefault="006272A2">
            <w:pPr>
              <w:spacing w:line="256" w:lineRule="auto"/>
              <w:jc w:val="center"/>
              <w:rPr>
                <w:rFonts w:ascii="Calibri" w:hAnsi="Calibri" w:cs="Calibri"/>
                <w:b/>
                <w:bCs/>
                <w:color w:val="000000"/>
              </w:rPr>
            </w:pPr>
            <w:proofErr w:type="spellStart"/>
            <w:r>
              <w:rPr>
                <w:rFonts w:ascii="Sylfaen" w:hAnsi="Sylfaen" w:cs="Sylfaen"/>
                <w:b/>
                <w:bCs/>
                <w:color w:val="000000"/>
              </w:rPr>
              <w:t>Ընդամենը</w:t>
            </w:r>
            <w:proofErr w:type="spellEnd"/>
          </w:p>
        </w:tc>
        <w:tc>
          <w:tcPr>
            <w:tcW w:w="1842" w:type="dxa"/>
            <w:tcBorders>
              <w:top w:val="single" w:sz="4" w:space="0" w:color="auto"/>
              <w:left w:val="nil"/>
              <w:bottom w:val="single" w:sz="4" w:space="0" w:color="auto"/>
              <w:right w:val="single" w:sz="4" w:space="0" w:color="auto"/>
            </w:tcBorders>
            <w:shd w:val="clear" w:color="auto" w:fill="FFFFFF"/>
            <w:noWrap/>
            <w:vAlign w:val="center"/>
            <w:hideMark/>
          </w:tcPr>
          <w:p w14:paraId="299B557A" w14:textId="77777777" w:rsidR="006272A2" w:rsidRDefault="006272A2">
            <w:pPr>
              <w:spacing w:line="256" w:lineRule="auto"/>
              <w:jc w:val="center"/>
              <w:rPr>
                <w:rFonts w:ascii="Calibri" w:hAnsi="Calibri" w:cs="Calibri"/>
                <w:b/>
                <w:bCs/>
                <w:color w:val="000000"/>
              </w:rPr>
            </w:pPr>
            <w:r>
              <w:rPr>
                <w:rFonts w:ascii="Calibri" w:hAnsi="Calibri" w:cs="Calibri"/>
                <w:b/>
                <w:bCs/>
                <w:color w:val="000000"/>
              </w:rPr>
              <w:t> </w:t>
            </w:r>
          </w:p>
        </w:tc>
        <w:tc>
          <w:tcPr>
            <w:tcW w:w="2127" w:type="dxa"/>
            <w:tcBorders>
              <w:top w:val="single" w:sz="4" w:space="0" w:color="auto"/>
              <w:left w:val="nil"/>
              <w:bottom w:val="single" w:sz="4" w:space="0" w:color="auto"/>
              <w:right w:val="single" w:sz="4" w:space="0" w:color="auto"/>
            </w:tcBorders>
            <w:shd w:val="clear" w:color="auto" w:fill="FFFFFF"/>
            <w:noWrap/>
            <w:vAlign w:val="bottom"/>
            <w:hideMark/>
          </w:tcPr>
          <w:p w14:paraId="472AF6A5" w14:textId="77777777" w:rsidR="006272A2" w:rsidRDefault="006272A2">
            <w:pPr>
              <w:spacing w:line="256" w:lineRule="auto"/>
              <w:rPr>
                <w:rFonts w:ascii="Calibri" w:hAnsi="Calibri" w:cs="Calibri"/>
                <w:b/>
                <w:bCs/>
                <w:color w:val="000000"/>
              </w:rPr>
            </w:pPr>
            <w:r>
              <w:rPr>
                <w:rFonts w:ascii="Calibri" w:hAnsi="Calibri" w:cs="Calibri"/>
                <w:b/>
                <w:bCs/>
                <w:color w:val="000000"/>
              </w:rPr>
              <w:t xml:space="preserve">    37,500,000,000 </w:t>
            </w:r>
          </w:p>
        </w:tc>
        <w:tc>
          <w:tcPr>
            <w:tcW w:w="2551" w:type="dxa"/>
            <w:tcBorders>
              <w:top w:val="single" w:sz="4" w:space="0" w:color="auto"/>
              <w:left w:val="nil"/>
              <w:bottom w:val="single" w:sz="4" w:space="0" w:color="auto"/>
              <w:right w:val="single" w:sz="4" w:space="0" w:color="auto"/>
            </w:tcBorders>
            <w:shd w:val="clear" w:color="auto" w:fill="FFFFFF"/>
            <w:noWrap/>
            <w:vAlign w:val="bottom"/>
            <w:hideMark/>
          </w:tcPr>
          <w:p w14:paraId="5645032A" w14:textId="77777777" w:rsidR="006272A2" w:rsidRDefault="006272A2">
            <w:pPr>
              <w:spacing w:line="256" w:lineRule="auto"/>
              <w:rPr>
                <w:rFonts w:ascii="Calibri" w:hAnsi="Calibri" w:cs="Calibri"/>
                <w:b/>
                <w:bCs/>
                <w:color w:val="000000"/>
              </w:rPr>
            </w:pPr>
            <w:r>
              <w:rPr>
                <w:rFonts w:ascii="Calibri" w:hAnsi="Calibri" w:cs="Calibri"/>
                <w:b/>
                <w:bCs/>
                <w:color w:val="000000"/>
              </w:rPr>
              <w:t xml:space="preserve">   40,860,669,873</w:t>
            </w:r>
            <w:r>
              <w:rPr>
                <w:rFonts w:ascii="Calibri" w:hAnsi="Calibri" w:cs="Calibri"/>
                <w:b/>
                <w:bCs/>
                <w:color w:val="000000"/>
                <w:lang w:val="hy-AM"/>
              </w:rPr>
              <w:t xml:space="preserve">* </w:t>
            </w:r>
          </w:p>
        </w:tc>
      </w:tr>
    </w:tbl>
    <w:bookmarkEnd w:id="2"/>
    <w:p w14:paraId="347F018A" w14:textId="77777777" w:rsidR="006272A2" w:rsidRDefault="006272A2" w:rsidP="006272A2">
      <w:pPr>
        <w:jc w:val="center"/>
        <w:rPr>
          <w:lang w:val="hy-AM"/>
        </w:rPr>
      </w:pPr>
      <w:r>
        <w:rPr>
          <w:lang w:val="hy-AM"/>
        </w:rPr>
        <w:t xml:space="preserve">                                                                                                  </w:t>
      </w:r>
      <w:bookmarkEnd w:id="0"/>
      <w:bookmarkEnd w:id="1"/>
    </w:p>
    <w:p w14:paraId="076AE38D" w14:textId="77777777" w:rsidR="006272A2" w:rsidRDefault="006272A2" w:rsidP="006272A2">
      <w:pPr>
        <w:jc w:val="center"/>
        <w:rPr>
          <w:lang w:val="hy-AM"/>
        </w:rPr>
      </w:pPr>
    </w:p>
    <w:p w14:paraId="2AA85896" w14:textId="77777777" w:rsidR="006272A2" w:rsidRDefault="006272A2" w:rsidP="006272A2">
      <w:pPr>
        <w:jc w:val="center"/>
        <w:rPr>
          <w:lang w:val="hy-AM"/>
        </w:rPr>
      </w:pPr>
    </w:p>
    <w:p w14:paraId="175B4D75" w14:textId="77777777" w:rsidR="006272A2" w:rsidRDefault="006272A2" w:rsidP="006272A2">
      <w:pPr>
        <w:jc w:val="center"/>
        <w:rPr>
          <w:lang w:val="hy-AM"/>
        </w:rPr>
      </w:pPr>
    </w:p>
    <w:p w14:paraId="24B7489D" w14:textId="77777777" w:rsidR="006272A2" w:rsidRDefault="006272A2" w:rsidP="006272A2">
      <w:pPr>
        <w:jc w:val="center"/>
        <w:rPr>
          <w:lang w:val="hy-AM"/>
        </w:rPr>
      </w:pPr>
    </w:p>
    <w:p w14:paraId="266970F9" w14:textId="77777777" w:rsidR="006272A2" w:rsidRDefault="006272A2" w:rsidP="006272A2">
      <w:pPr>
        <w:jc w:val="center"/>
        <w:rPr>
          <w:lang w:val="hy-AM"/>
        </w:rPr>
      </w:pPr>
    </w:p>
    <w:p w14:paraId="361FD44D" w14:textId="77777777" w:rsidR="006272A2" w:rsidRDefault="006272A2" w:rsidP="006272A2">
      <w:pPr>
        <w:jc w:val="center"/>
        <w:rPr>
          <w:lang w:val="hy-AM"/>
        </w:rPr>
      </w:pPr>
    </w:p>
    <w:p w14:paraId="7E2071A0" w14:textId="77777777" w:rsidR="006272A2" w:rsidRDefault="006272A2" w:rsidP="006272A2">
      <w:pPr>
        <w:jc w:val="center"/>
        <w:rPr>
          <w:lang w:val="hy-AM"/>
        </w:rPr>
      </w:pPr>
    </w:p>
    <w:p w14:paraId="3DB3F74B" w14:textId="77777777" w:rsidR="006272A2" w:rsidRDefault="006272A2" w:rsidP="006272A2">
      <w:pPr>
        <w:jc w:val="center"/>
        <w:rPr>
          <w:lang w:val="hy-AM"/>
        </w:rPr>
      </w:pPr>
    </w:p>
    <w:p w14:paraId="3C22CEF0" w14:textId="77777777" w:rsidR="006272A2" w:rsidRDefault="006272A2" w:rsidP="006272A2">
      <w:pPr>
        <w:jc w:val="center"/>
        <w:rPr>
          <w:lang w:val="hy-AM"/>
        </w:rPr>
      </w:pPr>
    </w:p>
    <w:p w14:paraId="1E69AD19" w14:textId="77777777" w:rsidR="006272A2" w:rsidRDefault="006272A2" w:rsidP="006272A2">
      <w:pPr>
        <w:jc w:val="center"/>
        <w:rPr>
          <w:lang w:val="hy-AM"/>
        </w:rPr>
      </w:pPr>
    </w:p>
    <w:p w14:paraId="57225EBD" w14:textId="77777777" w:rsidR="006272A2" w:rsidRDefault="006272A2" w:rsidP="006272A2">
      <w:pPr>
        <w:jc w:val="center"/>
        <w:rPr>
          <w:lang w:val="hy-AM"/>
        </w:rPr>
      </w:pPr>
    </w:p>
    <w:p w14:paraId="5C995D83" w14:textId="77777777" w:rsidR="006272A2" w:rsidRDefault="006272A2" w:rsidP="006272A2">
      <w:pPr>
        <w:jc w:val="center"/>
        <w:rPr>
          <w:lang w:val="hy-AM"/>
        </w:rPr>
      </w:pPr>
    </w:p>
    <w:p w14:paraId="02A5572A" w14:textId="77777777" w:rsidR="006272A2" w:rsidRDefault="006272A2" w:rsidP="006272A2">
      <w:pPr>
        <w:jc w:val="center"/>
        <w:rPr>
          <w:lang w:val="hy-AM"/>
        </w:rPr>
      </w:pPr>
    </w:p>
    <w:p w14:paraId="1C0DA14E" w14:textId="77777777" w:rsidR="006272A2" w:rsidRDefault="006272A2" w:rsidP="006272A2">
      <w:pPr>
        <w:jc w:val="center"/>
        <w:rPr>
          <w:lang w:val="hy-AM"/>
        </w:rPr>
      </w:pPr>
    </w:p>
    <w:p w14:paraId="51F1E5E9" w14:textId="77777777" w:rsidR="006272A2" w:rsidRDefault="006272A2" w:rsidP="006272A2">
      <w:pPr>
        <w:jc w:val="center"/>
        <w:rPr>
          <w:lang w:val="hy-AM"/>
        </w:rPr>
      </w:pPr>
    </w:p>
    <w:p w14:paraId="480DEB71" w14:textId="77777777" w:rsidR="006272A2" w:rsidRDefault="006272A2" w:rsidP="006272A2">
      <w:pPr>
        <w:jc w:val="center"/>
        <w:rPr>
          <w:lang w:val="hy-AM"/>
        </w:rPr>
      </w:pPr>
    </w:p>
    <w:p w14:paraId="590E390C" w14:textId="77777777" w:rsidR="006272A2" w:rsidRDefault="006272A2" w:rsidP="006272A2">
      <w:pPr>
        <w:jc w:val="center"/>
        <w:rPr>
          <w:lang w:val="hy-AM"/>
        </w:rPr>
      </w:pPr>
    </w:p>
    <w:p w14:paraId="11AF69E3" w14:textId="77777777" w:rsidR="006272A2" w:rsidRDefault="006272A2" w:rsidP="006272A2">
      <w:pPr>
        <w:jc w:val="center"/>
        <w:rPr>
          <w:lang w:val="hy-AM"/>
        </w:rPr>
      </w:pPr>
    </w:p>
    <w:p w14:paraId="117DEBDB" w14:textId="77777777" w:rsidR="006272A2" w:rsidRDefault="006272A2" w:rsidP="006272A2">
      <w:pPr>
        <w:jc w:val="center"/>
        <w:rPr>
          <w:lang w:val="hy-AM"/>
        </w:rPr>
      </w:pPr>
    </w:p>
    <w:p w14:paraId="26CDE17D" w14:textId="77777777" w:rsidR="006272A2" w:rsidRDefault="006272A2" w:rsidP="006272A2">
      <w:pPr>
        <w:jc w:val="center"/>
        <w:rPr>
          <w:lang w:val="hy-AM"/>
        </w:rPr>
      </w:pPr>
    </w:p>
    <w:p w14:paraId="43504357" w14:textId="77777777" w:rsidR="006272A2" w:rsidRDefault="006272A2" w:rsidP="006272A2">
      <w:pPr>
        <w:jc w:val="center"/>
        <w:rPr>
          <w:lang w:val="hy-AM"/>
        </w:rPr>
      </w:pPr>
    </w:p>
    <w:p w14:paraId="79342CA8" w14:textId="77777777" w:rsidR="006272A2" w:rsidRDefault="006272A2" w:rsidP="006272A2">
      <w:pPr>
        <w:jc w:val="center"/>
        <w:rPr>
          <w:lang w:val="hy-AM"/>
        </w:rPr>
      </w:pPr>
    </w:p>
    <w:p w14:paraId="61A210E1" w14:textId="77777777" w:rsidR="006272A2" w:rsidRDefault="006272A2" w:rsidP="006272A2">
      <w:pPr>
        <w:jc w:val="center"/>
        <w:rPr>
          <w:lang w:val="hy-AM"/>
        </w:rPr>
      </w:pPr>
    </w:p>
    <w:p w14:paraId="216E7EA7" w14:textId="77777777" w:rsidR="006272A2" w:rsidRDefault="006272A2" w:rsidP="006272A2">
      <w:pPr>
        <w:rPr>
          <w:lang w:val="hy-AM"/>
        </w:rPr>
      </w:pPr>
      <w:r>
        <w:rPr>
          <w:lang w:val="hy-AM"/>
        </w:rPr>
        <w:t>*</w:t>
      </w:r>
      <w:r>
        <w:rPr>
          <w:rFonts w:ascii="Sylfaen" w:hAnsi="Sylfaen" w:cs="Sylfaen"/>
          <w:lang w:val="hy-AM"/>
        </w:rPr>
        <w:t>Նշված</w:t>
      </w:r>
      <w:r>
        <w:rPr>
          <w:lang w:val="hy-AM"/>
        </w:rPr>
        <w:t xml:space="preserve"> </w:t>
      </w:r>
      <w:r>
        <w:rPr>
          <w:rFonts w:ascii="Sylfaen" w:hAnsi="Sylfaen" w:cs="Sylfaen"/>
          <w:lang w:val="hy-AM"/>
        </w:rPr>
        <w:t>գումարում</w:t>
      </w:r>
      <w:r>
        <w:rPr>
          <w:lang w:val="hy-AM"/>
        </w:rPr>
        <w:t xml:space="preserve"> </w:t>
      </w:r>
      <w:r>
        <w:rPr>
          <w:rFonts w:ascii="Sylfaen" w:hAnsi="Sylfaen" w:cs="Sylfaen"/>
          <w:lang w:val="hy-AM"/>
        </w:rPr>
        <w:t>ներառված</w:t>
      </w:r>
      <w:r>
        <w:rPr>
          <w:lang w:val="hy-AM"/>
        </w:rPr>
        <w:t xml:space="preserve"> </w:t>
      </w:r>
      <w:r>
        <w:rPr>
          <w:rFonts w:ascii="Sylfaen" w:hAnsi="Sylfaen" w:cs="Sylfaen"/>
          <w:lang w:val="hy-AM"/>
        </w:rPr>
        <w:t>չէ</w:t>
      </w:r>
      <w:r>
        <w:rPr>
          <w:lang w:val="hy-AM"/>
        </w:rPr>
        <w:t xml:space="preserve"> </w:t>
      </w:r>
      <w:r>
        <w:rPr>
          <w:rFonts w:ascii="Sylfaen" w:hAnsi="Sylfaen" w:cs="Sylfaen"/>
          <w:lang w:val="hy-AM"/>
        </w:rPr>
        <w:t>սույն</w:t>
      </w:r>
      <w:r>
        <w:rPr>
          <w:lang w:val="hy-AM"/>
        </w:rPr>
        <w:t xml:space="preserve"> </w:t>
      </w:r>
      <w:r>
        <w:rPr>
          <w:rFonts w:ascii="Sylfaen" w:hAnsi="Sylfaen" w:cs="Sylfaen"/>
          <w:lang w:val="hy-AM"/>
        </w:rPr>
        <w:t>համաձայնագրի</w:t>
      </w:r>
      <w:r>
        <w:rPr>
          <w:lang w:val="hy-AM"/>
        </w:rPr>
        <w:t xml:space="preserve"> 6-</w:t>
      </w:r>
      <w:r>
        <w:rPr>
          <w:rFonts w:ascii="Sylfaen" w:hAnsi="Sylfaen" w:cs="Sylfaen"/>
          <w:lang w:val="hy-AM"/>
        </w:rPr>
        <w:t>րդ</w:t>
      </w:r>
      <w:r>
        <w:rPr>
          <w:lang w:val="hy-AM"/>
        </w:rPr>
        <w:t xml:space="preserve"> </w:t>
      </w:r>
      <w:r>
        <w:rPr>
          <w:rFonts w:ascii="Sylfaen" w:hAnsi="Sylfaen" w:cs="Sylfaen"/>
          <w:lang w:val="hy-AM"/>
        </w:rPr>
        <w:t>կետով</w:t>
      </w:r>
      <w:r>
        <w:rPr>
          <w:lang w:val="hy-AM"/>
        </w:rPr>
        <w:t xml:space="preserve"> </w:t>
      </w:r>
      <w:r>
        <w:rPr>
          <w:rFonts w:ascii="Sylfaen" w:hAnsi="Sylfaen" w:cs="Sylfaen"/>
          <w:lang w:val="hy-AM"/>
        </w:rPr>
        <w:t>սահմանված՝տեխնիկական</w:t>
      </w:r>
      <w:r>
        <w:rPr>
          <w:lang w:val="hy-AM"/>
        </w:rPr>
        <w:t xml:space="preserve"> </w:t>
      </w:r>
      <w:r>
        <w:rPr>
          <w:rFonts w:ascii="Sylfaen" w:hAnsi="Sylfaen" w:cs="Sylfaen"/>
          <w:lang w:val="hy-AM"/>
        </w:rPr>
        <w:t>աուդիտորի</w:t>
      </w:r>
      <w:r>
        <w:rPr>
          <w:lang w:val="hy-AM"/>
        </w:rPr>
        <w:t xml:space="preserve"> </w:t>
      </w:r>
      <w:r>
        <w:rPr>
          <w:rFonts w:ascii="Sylfaen" w:hAnsi="Sylfaen" w:cs="Sylfaen"/>
          <w:lang w:val="hy-AM"/>
        </w:rPr>
        <w:t>ծառայությունների</w:t>
      </w:r>
      <w:r>
        <w:rPr>
          <w:lang w:val="hy-AM"/>
        </w:rPr>
        <w:t xml:space="preserve"> </w:t>
      </w:r>
      <w:r>
        <w:rPr>
          <w:rFonts w:ascii="Sylfaen" w:hAnsi="Sylfaen" w:cs="Sylfaen"/>
          <w:lang w:val="hy-AM"/>
        </w:rPr>
        <w:t>ձեռք</w:t>
      </w:r>
      <w:r>
        <w:rPr>
          <w:lang w:val="hy-AM"/>
        </w:rPr>
        <w:t xml:space="preserve"> </w:t>
      </w:r>
      <w:r>
        <w:rPr>
          <w:rFonts w:ascii="Sylfaen" w:hAnsi="Sylfaen" w:cs="Sylfaen"/>
          <w:lang w:val="hy-AM"/>
        </w:rPr>
        <w:t>բերման</w:t>
      </w:r>
      <w:r>
        <w:rPr>
          <w:lang w:val="hy-AM"/>
        </w:rPr>
        <w:t xml:space="preserve"> </w:t>
      </w:r>
      <w:r>
        <w:rPr>
          <w:rFonts w:ascii="Sylfaen" w:hAnsi="Sylfaen" w:cs="Sylfaen"/>
          <w:lang w:val="hy-AM"/>
        </w:rPr>
        <w:t>դիմաց</w:t>
      </w:r>
      <w:r>
        <w:rPr>
          <w:lang w:val="hy-AM"/>
        </w:rPr>
        <w:t xml:space="preserve"> </w:t>
      </w:r>
      <w:r>
        <w:rPr>
          <w:rFonts w:ascii="Sylfaen" w:hAnsi="Sylfaen" w:cs="Sylfaen"/>
          <w:lang w:val="hy-AM"/>
        </w:rPr>
        <w:t>կատարվող</w:t>
      </w:r>
      <w:r>
        <w:rPr>
          <w:lang w:val="hy-AM"/>
        </w:rPr>
        <w:t xml:space="preserve"> </w:t>
      </w:r>
      <w:r>
        <w:rPr>
          <w:rFonts w:ascii="Sylfaen" w:hAnsi="Sylfaen" w:cs="Sylfaen"/>
          <w:lang w:val="hy-AM"/>
        </w:rPr>
        <w:t>վճարումներին</w:t>
      </w:r>
      <w:r>
        <w:rPr>
          <w:lang w:val="hy-AM"/>
        </w:rPr>
        <w:t xml:space="preserve"> </w:t>
      </w:r>
      <w:r>
        <w:rPr>
          <w:rFonts w:ascii="Sylfaen" w:hAnsi="Sylfaen" w:cs="Sylfaen"/>
          <w:lang w:val="hy-AM"/>
        </w:rPr>
        <w:t>համարժեք</w:t>
      </w:r>
      <w:r>
        <w:rPr>
          <w:lang w:val="hy-AM"/>
        </w:rPr>
        <w:t xml:space="preserve"> </w:t>
      </w:r>
      <w:r>
        <w:rPr>
          <w:rFonts w:ascii="Sylfaen" w:hAnsi="Sylfaen" w:cs="Sylfaen"/>
          <w:lang w:val="hy-AM"/>
        </w:rPr>
        <w:t>իրականացվող</w:t>
      </w:r>
      <w:r>
        <w:rPr>
          <w:lang w:val="hy-AM"/>
        </w:rPr>
        <w:t xml:space="preserve">  </w:t>
      </w:r>
      <w:r>
        <w:rPr>
          <w:rFonts w:ascii="Sylfaen" w:hAnsi="Sylfaen" w:cs="Sylfaen"/>
          <w:lang w:val="hy-AM"/>
        </w:rPr>
        <w:t>ՊԿԱԾ</w:t>
      </w:r>
      <w:r>
        <w:rPr>
          <w:lang w:val="hy-AM"/>
        </w:rPr>
        <w:t xml:space="preserve"> </w:t>
      </w:r>
      <w:r>
        <w:rPr>
          <w:rFonts w:ascii="Sylfaen" w:hAnsi="Sylfaen" w:cs="Sylfaen"/>
          <w:lang w:val="hy-AM"/>
        </w:rPr>
        <w:t>աշխատանքները</w:t>
      </w:r>
      <w:r>
        <w:rPr>
          <w:rFonts w:ascii="Tahoma" w:hAnsi="Tahoma" w:cs="Tahoma"/>
          <w:lang w:val="hy-AM"/>
        </w:rPr>
        <w:t>։</w:t>
      </w:r>
    </w:p>
    <w:p w14:paraId="060298F8" w14:textId="7564B17D" w:rsidR="00AE4ADC" w:rsidRPr="006272A2" w:rsidRDefault="00AE4ADC" w:rsidP="006272A2">
      <w:pPr>
        <w:rPr>
          <w:lang w:val="hy-AM"/>
        </w:rPr>
      </w:pPr>
      <w:bookmarkStart w:id="3" w:name="_GoBack"/>
      <w:bookmarkEnd w:id="3"/>
    </w:p>
    <w:sectPr w:rsidR="00AE4ADC" w:rsidRPr="006272A2" w:rsidSect="00CC28F2">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663EB"/>
    <w:multiLevelType w:val="hybridMultilevel"/>
    <w:tmpl w:val="2C7E3CE8"/>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B100E0"/>
    <w:multiLevelType w:val="hybridMultilevel"/>
    <w:tmpl w:val="DB422FCA"/>
    <w:lvl w:ilvl="0" w:tplc="04090001">
      <w:start w:val="20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4E4C01"/>
    <w:multiLevelType w:val="hybridMultilevel"/>
    <w:tmpl w:val="698EFA48"/>
    <w:lvl w:ilvl="0" w:tplc="AD4249E6">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CE8"/>
    <w:rsid w:val="00054CE3"/>
    <w:rsid w:val="000624A8"/>
    <w:rsid w:val="00085256"/>
    <w:rsid w:val="00276944"/>
    <w:rsid w:val="00287079"/>
    <w:rsid w:val="002A4B03"/>
    <w:rsid w:val="002D190F"/>
    <w:rsid w:val="00333886"/>
    <w:rsid w:val="003B6003"/>
    <w:rsid w:val="003D6B4C"/>
    <w:rsid w:val="003E0537"/>
    <w:rsid w:val="004548BC"/>
    <w:rsid w:val="004D45CB"/>
    <w:rsid w:val="004E1F75"/>
    <w:rsid w:val="00527737"/>
    <w:rsid w:val="005338D0"/>
    <w:rsid w:val="005858C7"/>
    <w:rsid w:val="005B02FC"/>
    <w:rsid w:val="005B1CE8"/>
    <w:rsid w:val="005C62A3"/>
    <w:rsid w:val="00615313"/>
    <w:rsid w:val="006272A2"/>
    <w:rsid w:val="00630321"/>
    <w:rsid w:val="00667DA5"/>
    <w:rsid w:val="00674954"/>
    <w:rsid w:val="006C6A28"/>
    <w:rsid w:val="00700105"/>
    <w:rsid w:val="0070423D"/>
    <w:rsid w:val="007E2AB7"/>
    <w:rsid w:val="00827BB3"/>
    <w:rsid w:val="008A6D2F"/>
    <w:rsid w:val="008F3DE8"/>
    <w:rsid w:val="00927623"/>
    <w:rsid w:val="00941AF9"/>
    <w:rsid w:val="009A125C"/>
    <w:rsid w:val="009A261C"/>
    <w:rsid w:val="00A06291"/>
    <w:rsid w:val="00A12D7A"/>
    <w:rsid w:val="00A469D7"/>
    <w:rsid w:val="00A601E2"/>
    <w:rsid w:val="00A653C6"/>
    <w:rsid w:val="00AE4ADC"/>
    <w:rsid w:val="00B36EA8"/>
    <w:rsid w:val="00B63F69"/>
    <w:rsid w:val="00B82E0E"/>
    <w:rsid w:val="00BB424F"/>
    <w:rsid w:val="00BD23CF"/>
    <w:rsid w:val="00C06AB1"/>
    <w:rsid w:val="00CC28F2"/>
    <w:rsid w:val="00CD6425"/>
    <w:rsid w:val="00D066FF"/>
    <w:rsid w:val="00D1062D"/>
    <w:rsid w:val="00D4113B"/>
    <w:rsid w:val="00D55ACD"/>
    <w:rsid w:val="00D833A8"/>
    <w:rsid w:val="00DA6576"/>
    <w:rsid w:val="00DD7399"/>
    <w:rsid w:val="00DF3B26"/>
    <w:rsid w:val="00FF4F4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CD913"/>
  <w15:chartTrackingRefBased/>
  <w15:docId w15:val="{91E289F3-3C27-4E04-87CF-C56EFD21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E1F75"/>
    <w:pPr>
      <w:spacing w:after="0" w:line="240" w:lineRule="auto"/>
    </w:pPr>
    <w:rPr>
      <w:rFonts w:ascii="Times New Roman" w:eastAsia="Times New Roman" w:hAnsi="Times New Roman" w:cs="Times New Roman"/>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1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F75"/>
    <w:rPr>
      <w:rFonts w:ascii="Segoe UI" w:hAnsi="Segoe UI" w:cs="Segoe UI"/>
      <w:sz w:val="18"/>
      <w:szCs w:val="18"/>
    </w:rPr>
  </w:style>
  <w:style w:type="character" w:styleId="CommentReference">
    <w:name w:val="annotation reference"/>
    <w:basedOn w:val="DefaultParagraphFont"/>
    <w:uiPriority w:val="99"/>
    <w:semiHidden/>
    <w:unhideWhenUsed/>
    <w:rsid w:val="005B02FC"/>
    <w:rPr>
      <w:sz w:val="16"/>
      <w:szCs w:val="16"/>
    </w:rPr>
  </w:style>
  <w:style w:type="paragraph" w:styleId="CommentText">
    <w:name w:val="annotation text"/>
    <w:basedOn w:val="Normal"/>
    <w:link w:val="CommentTextChar"/>
    <w:uiPriority w:val="99"/>
    <w:semiHidden/>
    <w:unhideWhenUsed/>
    <w:rsid w:val="005B02FC"/>
    <w:rPr>
      <w:sz w:val="20"/>
      <w:szCs w:val="20"/>
    </w:rPr>
  </w:style>
  <w:style w:type="character" w:customStyle="1" w:styleId="CommentTextChar">
    <w:name w:val="Comment Text Char"/>
    <w:basedOn w:val="DefaultParagraphFont"/>
    <w:link w:val="CommentText"/>
    <w:uiPriority w:val="99"/>
    <w:semiHidden/>
    <w:rsid w:val="005B02FC"/>
    <w:rPr>
      <w:rFonts w:ascii="Times New Roman" w:eastAsia="Times New Roman" w:hAnsi="Times New Roman" w:cs="Times New Roman"/>
      <w:sz w:val="20"/>
      <w:szCs w:val="20"/>
      <w:lang w:val="fr-FR"/>
    </w:rPr>
  </w:style>
  <w:style w:type="paragraph" w:styleId="ListParagraph">
    <w:name w:val="List Paragraph"/>
    <w:basedOn w:val="Normal"/>
    <w:uiPriority w:val="34"/>
    <w:qFormat/>
    <w:rsid w:val="006C6A28"/>
    <w:pPr>
      <w:spacing w:after="160" w:line="259" w:lineRule="auto"/>
      <w:ind w:left="720"/>
      <w:contextualSpacing/>
    </w:pPr>
    <w:rPr>
      <w:rFonts w:asciiTheme="minorHAnsi" w:eastAsiaTheme="minorHAnsi" w:hAnsiTheme="minorHAnsi" w:cstheme="minorBidi"/>
      <w:sz w:val="22"/>
      <w:szCs w:val="22"/>
      <w:lang w:val="en-US"/>
    </w:rPr>
  </w:style>
  <w:style w:type="paragraph" w:styleId="NoSpacing">
    <w:name w:val="No Spacing"/>
    <w:uiPriority w:val="1"/>
    <w:qFormat/>
    <w:rsid w:val="00D1062D"/>
    <w:pPr>
      <w:widowControl w:val="0"/>
      <w:spacing w:after="0" w:line="240" w:lineRule="auto"/>
    </w:pPr>
    <w:rPr>
      <w:rFonts w:ascii="Courier New" w:eastAsia="Courier New" w:hAnsi="Courier New" w:cs="Courier New"/>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33181">
      <w:bodyDiv w:val="1"/>
      <w:marLeft w:val="0"/>
      <w:marRight w:val="0"/>
      <w:marTop w:val="0"/>
      <w:marBottom w:val="0"/>
      <w:divBdr>
        <w:top w:val="none" w:sz="0" w:space="0" w:color="auto"/>
        <w:left w:val="none" w:sz="0" w:space="0" w:color="auto"/>
        <w:bottom w:val="none" w:sz="0" w:space="0" w:color="auto"/>
        <w:right w:val="none" w:sz="0" w:space="0" w:color="auto"/>
      </w:divBdr>
    </w:div>
    <w:div w:id="128530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12</Pages>
  <Words>1772</Words>
  <Characters>13149</Characters>
  <Application>Microsoft Office Word</Application>
  <DocSecurity>0</DocSecurity>
  <Lines>475</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https://mul2.gov.am/tasks/1174576/oneclick?token=c657e4218222c3ab3c99d55cc8fa23c2</cp:keywords>
  <dc:description/>
  <cp:lastModifiedBy>Tatshat Hovhannisyan</cp:lastModifiedBy>
  <cp:revision>28</cp:revision>
  <dcterms:created xsi:type="dcterms:W3CDTF">2025-06-23T12:29:00Z</dcterms:created>
  <dcterms:modified xsi:type="dcterms:W3CDTF">2025-07-09T14:00:00Z</dcterms:modified>
</cp:coreProperties>
</file>