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F14" w:rsidRDefault="00D46F14" w:rsidP="00D46F14">
      <w:pPr>
        <w:tabs>
          <w:tab w:val="left" w:pos="1080"/>
        </w:tabs>
        <w:spacing w:line="360" w:lineRule="auto"/>
        <w:ind w:firstLine="720"/>
        <w:jc w:val="right"/>
        <w:rPr>
          <w:rFonts w:ascii="GHEA Grapalat" w:hAnsi="GHEA Grapalat"/>
          <w:b/>
          <w:bCs/>
          <w:u w:val="single"/>
          <w:lang w:val="hy-AM"/>
        </w:rPr>
      </w:pPr>
      <w:r>
        <w:rPr>
          <w:rFonts w:ascii="GHEA Grapalat" w:hAnsi="GHEA Grapalat"/>
          <w:b/>
          <w:bCs/>
          <w:u w:val="single"/>
          <w:lang w:val="hy-AM"/>
        </w:rPr>
        <w:t>ՆԱԽԱԳԻԾ</w:t>
      </w:r>
    </w:p>
    <w:p w:rsidR="00D46F14" w:rsidRDefault="00D46F14" w:rsidP="00D46F14">
      <w:pPr>
        <w:tabs>
          <w:tab w:val="left" w:pos="1080"/>
        </w:tabs>
        <w:spacing w:line="360" w:lineRule="auto"/>
        <w:ind w:firstLine="720"/>
        <w:jc w:val="center"/>
        <w:rPr>
          <w:rFonts w:ascii="GHEA Grapalat" w:hAnsi="GHEA Grapalat"/>
          <w:b/>
          <w:bCs/>
          <w:lang w:val="hy-AM"/>
        </w:rPr>
      </w:pPr>
    </w:p>
    <w:p w:rsidR="00D46F14" w:rsidRDefault="00D46F14" w:rsidP="00D46F14">
      <w:pPr>
        <w:tabs>
          <w:tab w:val="left" w:pos="1080"/>
        </w:tabs>
        <w:spacing w:line="360" w:lineRule="auto"/>
        <w:ind w:firstLine="720"/>
        <w:jc w:val="center"/>
        <w:rPr>
          <w:rFonts w:ascii="GHEA Grapalat" w:hAnsi="GHEA Grapalat"/>
          <w:b/>
          <w:bCs/>
          <w:lang w:val="hy-AM"/>
        </w:rPr>
      </w:pPr>
    </w:p>
    <w:p w:rsidR="00D46F14" w:rsidRDefault="00D46F14" w:rsidP="00D46F14">
      <w:pPr>
        <w:spacing w:before="100" w:beforeAutospacing="1" w:after="100" w:afterAutospacing="1"/>
        <w:jc w:val="center"/>
        <w:outlineLvl w:val="1"/>
        <w:rPr>
          <w:rFonts w:ascii="GHEA Grapalat" w:hAnsi="GHEA Grapalat"/>
          <w:b/>
          <w:bCs/>
          <w:lang w:val="hy-AM"/>
        </w:rPr>
      </w:pPr>
      <w:r>
        <w:rPr>
          <w:rFonts w:ascii="GHEA Grapalat" w:hAnsi="GHEA Grapalat" w:cs="Sylfaen"/>
          <w:b/>
          <w:bCs/>
          <w:lang w:val="hy-AM"/>
        </w:rPr>
        <w:t>ՀԱՅԱՍՏԱՆԻ</w:t>
      </w:r>
      <w:r>
        <w:rPr>
          <w:rFonts w:ascii="GHEA Grapalat" w:hAnsi="GHEA Grapalat"/>
          <w:b/>
          <w:bCs/>
          <w:lang w:val="hy-AM"/>
        </w:rPr>
        <w:t xml:space="preserve"> </w:t>
      </w:r>
      <w:r>
        <w:rPr>
          <w:rFonts w:ascii="GHEA Grapalat" w:hAnsi="GHEA Grapalat" w:cs="Sylfaen"/>
          <w:b/>
          <w:bCs/>
          <w:lang w:val="hy-AM"/>
        </w:rPr>
        <w:t>ՀԱՆՐԱՊԵՏՈՒԹՅԱՆ</w:t>
      </w:r>
      <w:r>
        <w:rPr>
          <w:rFonts w:ascii="GHEA Grapalat" w:hAnsi="GHEA Grapalat"/>
          <w:b/>
          <w:bCs/>
          <w:lang w:val="hy-AM"/>
        </w:rPr>
        <w:t xml:space="preserve"> </w:t>
      </w:r>
      <w:r>
        <w:rPr>
          <w:rFonts w:ascii="GHEA Grapalat" w:hAnsi="GHEA Grapalat"/>
          <w:b/>
          <w:bCs/>
          <w:lang w:val="hy-AM"/>
        </w:rPr>
        <w:br/>
      </w:r>
      <w:r>
        <w:rPr>
          <w:rFonts w:ascii="GHEA Grapalat" w:hAnsi="GHEA Grapalat" w:cs="Sylfaen"/>
          <w:b/>
          <w:bCs/>
          <w:lang w:val="hy-AM"/>
        </w:rPr>
        <w:t>ՕՐԵՆՔԸ</w:t>
      </w:r>
    </w:p>
    <w:p w:rsidR="00D46F14" w:rsidRDefault="00D46F14" w:rsidP="00D46F14">
      <w:pPr>
        <w:spacing w:before="100" w:beforeAutospacing="1" w:after="100" w:afterAutospacing="1"/>
        <w:jc w:val="center"/>
        <w:outlineLvl w:val="2"/>
        <w:rPr>
          <w:rFonts w:ascii="GHEA Grapalat" w:hAnsi="GHEA Grapalat"/>
          <w:b/>
          <w:bCs/>
          <w:lang w:val="hy-AM"/>
        </w:rPr>
      </w:pPr>
      <w:r>
        <w:rPr>
          <w:rFonts w:ascii="GHEA Grapalat" w:hAnsi="GHEA Grapalat"/>
          <w:b/>
          <w:bCs/>
          <w:lang w:val="hy-AM"/>
        </w:rPr>
        <w:t>«</w:t>
      </w:r>
      <w:r>
        <w:rPr>
          <w:rFonts w:ascii="GHEA Grapalat" w:hAnsi="GHEA Grapalat" w:cs="Sylfaen"/>
          <w:b/>
          <w:bCs/>
          <w:lang w:val="hy-AM"/>
        </w:rPr>
        <w:t>ՊԵՏԱԿԱՆ</w:t>
      </w:r>
      <w:r>
        <w:rPr>
          <w:rFonts w:ascii="GHEA Grapalat" w:hAnsi="GHEA Grapalat"/>
          <w:b/>
          <w:bCs/>
          <w:lang w:val="hy-AM"/>
        </w:rPr>
        <w:t xml:space="preserve"> </w:t>
      </w:r>
      <w:r>
        <w:rPr>
          <w:rFonts w:ascii="GHEA Grapalat" w:hAnsi="GHEA Grapalat" w:cs="Sylfaen"/>
          <w:b/>
          <w:bCs/>
          <w:lang w:val="hy-AM"/>
        </w:rPr>
        <w:t>ԿԵՆՍԱԹՈՇԱԿՆԵՐԻ</w:t>
      </w:r>
      <w:r>
        <w:rPr>
          <w:rFonts w:ascii="GHEA Grapalat" w:hAnsi="GHEA Grapalat"/>
          <w:b/>
          <w:bCs/>
          <w:lang w:val="hy-AM"/>
        </w:rPr>
        <w:t xml:space="preserve"> </w:t>
      </w:r>
      <w:r>
        <w:rPr>
          <w:rFonts w:ascii="GHEA Grapalat" w:hAnsi="GHEA Grapalat" w:cs="Sylfaen"/>
          <w:b/>
          <w:bCs/>
          <w:lang w:val="hy-AM"/>
        </w:rPr>
        <w:t>ՄԱՍԻՆ</w:t>
      </w:r>
      <w:r>
        <w:rPr>
          <w:rFonts w:ascii="GHEA Grapalat" w:hAnsi="GHEA Grapalat"/>
          <w:b/>
          <w:bCs/>
          <w:lang w:val="hy-AM"/>
        </w:rPr>
        <w:t xml:space="preserve">» </w:t>
      </w:r>
      <w:r>
        <w:rPr>
          <w:rFonts w:ascii="GHEA Grapalat" w:hAnsi="GHEA Grapalat" w:cs="Sylfaen"/>
          <w:b/>
          <w:bCs/>
          <w:lang w:val="hy-AM"/>
        </w:rPr>
        <w:t>ՀԱՅԱՍՏԱՆԻ</w:t>
      </w:r>
      <w:r>
        <w:rPr>
          <w:rFonts w:ascii="GHEA Grapalat" w:hAnsi="GHEA Grapalat"/>
          <w:b/>
          <w:bCs/>
          <w:lang w:val="hy-AM"/>
        </w:rPr>
        <w:t xml:space="preserve"> </w:t>
      </w:r>
      <w:r>
        <w:rPr>
          <w:rFonts w:ascii="GHEA Grapalat" w:hAnsi="GHEA Grapalat" w:cs="Sylfaen"/>
          <w:b/>
          <w:bCs/>
          <w:lang w:val="hy-AM"/>
        </w:rPr>
        <w:t>ՀԱՆՐԱՊԵՏՈՒԹՅԱՆ</w:t>
      </w:r>
      <w:r>
        <w:rPr>
          <w:rFonts w:ascii="GHEA Grapalat" w:hAnsi="GHEA Grapalat"/>
          <w:b/>
          <w:bCs/>
          <w:lang w:val="hy-AM"/>
        </w:rPr>
        <w:t xml:space="preserve"> </w:t>
      </w:r>
      <w:r>
        <w:rPr>
          <w:rFonts w:ascii="GHEA Grapalat" w:hAnsi="GHEA Grapalat" w:cs="Sylfaen"/>
          <w:b/>
          <w:bCs/>
          <w:lang w:val="hy-AM"/>
        </w:rPr>
        <w:t>ՕՐԵՆՔՈՒՄ</w:t>
      </w:r>
      <w:r>
        <w:rPr>
          <w:rFonts w:ascii="GHEA Grapalat" w:hAnsi="GHEA Grapalat"/>
          <w:b/>
          <w:bCs/>
          <w:lang w:val="hy-AM"/>
        </w:rPr>
        <w:t xml:space="preserve"> </w:t>
      </w:r>
      <w:r>
        <w:rPr>
          <w:rFonts w:ascii="GHEA Grapalat" w:hAnsi="GHEA Grapalat" w:cs="Sylfaen"/>
          <w:b/>
          <w:bCs/>
          <w:lang w:val="hy-AM"/>
        </w:rPr>
        <w:t>ՓՈՓՈԽՈՒԹՅՈՒՆՆԵՐ</w:t>
      </w:r>
      <w:r>
        <w:rPr>
          <w:rFonts w:ascii="GHEA Grapalat" w:hAnsi="GHEA Grapalat"/>
          <w:b/>
          <w:bCs/>
          <w:lang w:val="hy-AM"/>
        </w:rPr>
        <w:t xml:space="preserve"> </w:t>
      </w:r>
      <w:r>
        <w:rPr>
          <w:rFonts w:ascii="GHEA Grapalat" w:hAnsi="GHEA Grapalat" w:cs="Sylfaen"/>
          <w:b/>
          <w:bCs/>
          <w:lang w:val="hy-AM"/>
        </w:rPr>
        <w:t>ԿԱՏԱՐԵԼՈՒ</w:t>
      </w:r>
      <w:r>
        <w:rPr>
          <w:rFonts w:ascii="GHEA Grapalat" w:hAnsi="GHEA Grapalat"/>
          <w:b/>
          <w:bCs/>
          <w:lang w:val="hy-AM"/>
        </w:rPr>
        <w:t xml:space="preserve"> </w:t>
      </w:r>
      <w:r>
        <w:rPr>
          <w:rFonts w:ascii="GHEA Grapalat" w:hAnsi="GHEA Grapalat" w:cs="Sylfaen"/>
          <w:b/>
          <w:bCs/>
          <w:lang w:val="hy-AM"/>
        </w:rPr>
        <w:t>ՄԱՍԻՆ</w:t>
      </w:r>
    </w:p>
    <w:p w:rsidR="00D46F14" w:rsidRDefault="00D46F14" w:rsidP="00D46F14">
      <w:pPr>
        <w:tabs>
          <w:tab w:val="left" w:pos="1080"/>
        </w:tabs>
        <w:spacing w:line="360" w:lineRule="auto"/>
        <w:ind w:firstLine="720"/>
        <w:jc w:val="both"/>
        <w:rPr>
          <w:rFonts w:ascii="GHEA Grapalat" w:hAnsi="GHEA Grapalat" w:cs="Sylfaen"/>
          <w:lang w:val="hy-AM"/>
        </w:rPr>
      </w:pPr>
    </w:p>
    <w:p w:rsidR="00D46F14" w:rsidRDefault="00D46F14" w:rsidP="00D46F14">
      <w:pPr>
        <w:pStyle w:val="NormalWeb"/>
        <w:spacing w:line="360" w:lineRule="auto"/>
        <w:ind w:firstLine="720"/>
        <w:jc w:val="both"/>
        <w:rPr>
          <w:rFonts w:ascii="GHEA Grapalat" w:hAnsi="GHEA Grapalat" w:cs="Sylfaen"/>
          <w:lang w:val="hy-AM"/>
        </w:rPr>
      </w:pPr>
      <w:r>
        <w:rPr>
          <w:rFonts w:ascii="GHEA Grapalat" w:hAnsi="GHEA Grapalat" w:cs="Sylfaen"/>
          <w:b/>
          <w:lang w:val="hy-AM"/>
        </w:rPr>
        <w:t>Հոդված 1.</w:t>
      </w:r>
      <w:r>
        <w:rPr>
          <w:rFonts w:ascii="GHEA Grapalat" w:hAnsi="GHEA Grapalat" w:cs="Sylfaen"/>
          <w:lang w:val="hy-AM"/>
        </w:rPr>
        <w:t xml:space="preserve"> «Պետական կենսաթոշակների մասին» Հայաստանի Հանրապետության 2010 թվականի դեկտեմբերի 22-ի ՀՕ-243-Ն օրենքի 20-րդ հոդվածում 1-ին մասից հանել «` հինգ տարվա ընթացքում,» բառերը և 2-րդ նախադասությունը:</w:t>
      </w:r>
    </w:p>
    <w:p w:rsidR="00D46F14" w:rsidRDefault="00D46F14" w:rsidP="00D46F14">
      <w:pPr>
        <w:spacing w:line="360" w:lineRule="auto"/>
        <w:ind w:firstLine="720"/>
        <w:jc w:val="both"/>
        <w:rPr>
          <w:rFonts w:ascii="GHEA Grapalat" w:hAnsi="GHEA Grapalat"/>
          <w:lang w:val="hy-AM"/>
        </w:rPr>
      </w:pPr>
      <w:r>
        <w:rPr>
          <w:rFonts w:ascii="GHEA Grapalat" w:hAnsi="GHEA Grapalat" w:cs="Sylfaen"/>
          <w:b/>
          <w:bCs/>
          <w:i/>
          <w:iCs/>
          <w:lang w:val="hy-AM"/>
        </w:rPr>
        <w:t>Հոդված</w:t>
      </w:r>
      <w:r>
        <w:rPr>
          <w:rFonts w:ascii="GHEA Grapalat" w:hAnsi="GHEA Grapalat"/>
          <w:b/>
          <w:bCs/>
          <w:i/>
          <w:iCs/>
          <w:lang w:val="hy-AM"/>
        </w:rPr>
        <w:t xml:space="preserve"> 2. </w:t>
      </w:r>
      <w:r>
        <w:rPr>
          <w:rFonts w:ascii="GHEA Grapalat" w:hAnsi="GHEA Grapalat"/>
          <w:lang w:val="hy-AM"/>
        </w:rPr>
        <w:t xml:space="preserve">Uույն oրենքն ուժի մեջ է մտնում </w:t>
      </w:r>
      <w:r w:rsidR="00261DCB" w:rsidRPr="00FB549F">
        <w:rPr>
          <w:rFonts w:ascii="GHEA Grapalat" w:hAnsi="GHEA Grapalat"/>
          <w:color w:val="000000" w:themeColor="text1"/>
          <w:lang w:val="hy-AM"/>
        </w:rPr>
        <w:t xml:space="preserve">պաշտոնական </w:t>
      </w:r>
      <w:r w:rsidRPr="00FB549F">
        <w:rPr>
          <w:rFonts w:ascii="GHEA Grapalat" w:hAnsi="GHEA Grapalat"/>
          <w:color w:val="000000" w:themeColor="text1"/>
          <w:lang w:val="hy-AM"/>
        </w:rPr>
        <w:t xml:space="preserve">հրապարկման </w:t>
      </w:r>
      <w:r w:rsidR="00261DCB">
        <w:rPr>
          <w:rFonts w:ascii="GHEA Grapalat" w:hAnsi="GHEA Grapalat"/>
          <w:lang w:val="hy-AM"/>
        </w:rPr>
        <w:t>հ</w:t>
      </w:r>
      <w:r>
        <w:rPr>
          <w:rFonts w:ascii="GHEA Grapalat" w:hAnsi="GHEA Grapalat"/>
          <w:lang w:val="hy-AM"/>
        </w:rPr>
        <w:t>աջորդող օրվանից և տար</w:t>
      </w:r>
      <w:r w:rsidR="009C4516">
        <w:rPr>
          <w:rFonts w:ascii="GHEA Grapalat" w:hAnsi="GHEA Grapalat"/>
          <w:lang w:val="hy-AM"/>
        </w:rPr>
        <w:t>ածվում է 2019 թվականի հուլիսի 1</w:t>
      </w:r>
      <w:r w:rsidR="009C4516" w:rsidRPr="00B1116C">
        <w:rPr>
          <w:rFonts w:ascii="GHEA Grapalat" w:hAnsi="GHEA Grapalat"/>
          <w:lang w:val="hy-AM"/>
        </w:rPr>
        <w:t>6</w:t>
      </w:r>
      <w:r>
        <w:rPr>
          <w:rFonts w:ascii="GHEA Grapalat" w:hAnsi="GHEA Grapalat"/>
          <w:lang w:val="hy-AM"/>
        </w:rPr>
        <w:t>-ին և դրանից հետո ծագած հարաբերությունների վ</w:t>
      </w:r>
      <w:bookmarkStart w:id="0" w:name="_GoBack"/>
      <w:bookmarkEnd w:id="0"/>
      <w:r>
        <w:rPr>
          <w:rFonts w:ascii="GHEA Grapalat" w:hAnsi="GHEA Grapalat"/>
          <w:lang w:val="hy-AM"/>
        </w:rPr>
        <w:t>րա:</w:t>
      </w:r>
    </w:p>
    <w:p w:rsidR="00D46F14" w:rsidRDefault="00D46F14" w:rsidP="00D46F14">
      <w:pPr>
        <w:pStyle w:val="NormalWeb"/>
        <w:spacing w:line="360" w:lineRule="auto"/>
        <w:ind w:firstLine="720"/>
        <w:jc w:val="both"/>
        <w:rPr>
          <w:rFonts w:ascii="GHEA Grapalat" w:hAnsi="GHEA Grapalat"/>
          <w:lang w:val="hy-AM"/>
        </w:rPr>
      </w:pPr>
    </w:p>
    <w:p w:rsidR="00D46F14" w:rsidRDefault="00D46F14" w:rsidP="00D46F14">
      <w:pPr>
        <w:tabs>
          <w:tab w:val="left" w:pos="567"/>
        </w:tabs>
        <w:spacing w:after="200" w:line="360" w:lineRule="auto"/>
        <w:ind w:firstLine="720"/>
        <w:jc w:val="center"/>
        <w:rPr>
          <w:rFonts w:ascii="GHEA Grapalat" w:hAnsi="GHEA Grapalat" w:cs="Sylfaen"/>
          <w:b/>
          <w:lang w:val="hy-AM"/>
        </w:rPr>
      </w:pPr>
      <w:r>
        <w:rPr>
          <w:rFonts w:ascii="GHEA Grapalat" w:hAnsi="GHEA Grapalat" w:cs="Sylfaen"/>
          <w:lang w:val="hy-AM" w:eastAsia="en-US"/>
        </w:rPr>
        <w:br w:type="page"/>
      </w:r>
      <w:r>
        <w:rPr>
          <w:rFonts w:ascii="GHEA Grapalat" w:hAnsi="GHEA Grapalat" w:cs="Sylfaen"/>
          <w:b/>
          <w:lang w:val="hy-AM"/>
        </w:rPr>
        <w:lastRenderedPageBreak/>
        <w:t>ՏԵՂԵԿԱՆՔ</w:t>
      </w:r>
    </w:p>
    <w:p w:rsidR="00D46F14" w:rsidRDefault="00D46F14" w:rsidP="00D46F14">
      <w:pPr>
        <w:spacing w:line="360" w:lineRule="auto"/>
        <w:ind w:firstLine="720"/>
        <w:jc w:val="both"/>
        <w:rPr>
          <w:rFonts w:ascii="GHEA Grapalat" w:hAnsi="GHEA Grapalat" w:cs="Sylfaen"/>
          <w:b/>
          <w:lang w:val="hy-AM"/>
        </w:rPr>
      </w:pPr>
      <w:r>
        <w:rPr>
          <w:rFonts w:ascii="GHEA Grapalat" w:hAnsi="GHEA Grapalat" w:cs="Sylfaen"/>
          <w:b/>
          <w:lang w:val="hy-AM"/>
        </w:rPr>
        <w:t>«Պետական կենսաթոշակների մասին» Հայաստանի Հանրապետության օրենքում փոփոխություններ կատարելու մասին» ՀՀ օրենքի նախագծի ընդունման վերաբերյալ</w:t>
      </w:r>
    </w:p>
    <w:p w:rsidR="00D46F14" w:rsidRDefault="00D46F14" w:rsidP="00D46F14">
      <w:pPr>
        <w:tabs>
          <w:tab w:val="left" w:pos="567"/>
        </w:tabs>
        <w:spacing w:line="360" w:lineRule="auto"/>
        <w:ind w:firstLine="720"/>
        <w:jc w:val="both"/>
        <w:rPr>
          <w:rFonts w:ascii="GHEA Grapalat" w:hAnsi="GHEA Grapalat" w:cs="Sylfaen"/>
          <w:b/>
          <w:lang w:val="hy-AM"/>
        </w:rPr>
      </w:pPr>
    </w:p>
    <w:p w:rsidR="00D46F14" w:rsidRDefault="00D46F14" w:rsidP="00D46F14">
      <w:pPr>
        <w:tabs>
          <w:tab w:val="left" w:pos="567"/>
        </w:tabs>
        <w:spacing w:line="360" w:lineRule="auto"/>
        <w:ind w:firstLine="36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D46F14" w:rsidRDefault="00D46F14" w:rsidP="00D46F14">
      <w:pPr>
        <w:tabs>
          <w:tab w:val="left" w:pos="567"/>
        </w:tabs>
        <w:spacing w:line="360" w:lineRule="auto"/>
        <w:jc w:val="both"/>
        <w:rPr>
          <w:rFonts w:ascii="GHEA Grapalat" w:hAnsi="GHEA Grapalat" w:cs="Sylfaen"/>
          <w:lang w:val="hy-AM"/>
        </w:rPr>
      </w:pPr>
      <w:r>
        <w:rPr>
          <w:rFonts w:ascii="GHEA Grapalat" w:hAnsi="GHEA Grapalat" w:cs="Sylfaen"/>
          <w:lang w:val="hy-AM"/>
        </w:rPr>
        <w:tab/>
        <w:t>Ներկայացվող նախագծի ընդունումը պայմանավորված է Սահմանադրական դատարանի 12.07.2019թ. ՍԴՈ-1475 որոշմամբ:</w:t>
      </w:r>
    </w:p>
    <w:p w:rsidR="00D46F14" w:rsidRDefault="00D46F14" w:rsidP="00D46F14">
      <w:pPr>
        <w:tabs>
          <w:tab w:val="left" w:pos="567"/>
        </w:tabs>
        <w:spacing w:line="360" w:lineRule="auto"/>
        <w:jc w:val="both"/>
        <w:rPr>
          <w:rFonts w:ascii="GHEA Grapalat" w:hAnsi="GHEA Grapalat" w:cs="Sylfaen"/>
          <w:lang w:val="hy-AM"/>
        </w:rPr>
      </w:pPr>
    </w:p>
    <w:p w:rsidR="00D46F14" w:rsidRDefault="00D46F14" w:rsidP="00D46F14">
      <w:pPr>
        <w:numPr>
          <w:ilvl w:val="1"/>
          <w:numId w:val="23"/>
        </w:numPr>
        <w:tabs>
          <w:tab w:val="left" w:pos="567"/>
        </w:tabs>
        <w:spacing w:line="360" w:lineRule="auto"/>
        <w:ind w:left="360" w:firstLine="36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D46F14" w:rsidRDefault="00D46F14" w:rsidP="00D46F14">
      <w:pPr>
        <w:tabs>
          <w:tab w:val="left" w:pos="567"/>
        </w:tabs>
        <w:spacing w:line="360" w:lineRule="auto"/>
        <w:jc w:val="both"/>
        <w:rPr>
          <w:rFonts w:ascii="GHEA Grapalat" w:hAnsi="GHEA Grapalat" w:cs="Sylfaen"/>
          <w:lang w:val="hy-AM"/>
        </w:rPr>
      </w:pPr>
      <w:r>
        <w:rPr>
          <w:rFonts w:ascii="GHEA Grapalat" w:hAnsi="GHEA Grapalat" w:cs="Sylfaen"/>
          <w:lang w:val="hy-AM"/>
        </w:rPr>
        <w:tab/>
        <w:t>Սահմանադրական դատարանի վերը նշված որոշմամբ Հայաստանի «Պետական կենսաթոշակների մասին» Հայաստանի Հանրապետության օրենքի 20-րդ հոդվածի 1-ին մասը՝ «հինգ տարվա ընթացքում» արտահայտության և «Եթե զինծառայողի հաշմանդամության առաջացման պատճառը կապված է զինվորական ծառայության ժամանակ՝ մինչև զինվորական ծառայությունից սահմանված կարգով արձակվելն ստացած վնասվածքի հետ, ապա զինծառայողին հաշմանդամության զինվորական կենսաթոշակ նշանակվում է անկախ հաշմանդամության պատճառական կապը սահմանելու (որոշելու) ժամկետից:» նախադասության մասով, ճանաչվել է Սահմանադրության 29-րդ հոդվածին հակասող և անվավեր:</w:t>
      </w:r>
    </w:p>
    <w:p w:rsidR="00D46F14" w:rsidRDefault="00D46F14" w:rsidP="00D46F14">
      <w:pPr>
        <w:tabs>
          <w:tab w:val="left" w:pos="567"/>
        </w:tabs>
        <w:spacing w:line="360" w:lineRule="auto"/>
        <w:jc w:val="both"/>
        <w:rPr>
          <w:rFonts w:ascii="GHEA Grapalat" w:hAnsi="GHEA Grapalat" w:cs="Sylfaen"/>
          <w:b/>
          <w:lang w:val="hy-AM"/>
        </w:rPr>
      </w:pPr>
    </w:p>
    <w:p w:rsidR="00D46F14" w:rsidRDefault="00D46F14" w:rsidP="00D46F14">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D46F14" w:rsidRDefault="00D46F14" w:rsidP="00D46F1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Հաշվի առնելով վերը նշվածը`</w:t>
      </w:r>
      <w:r>
        <w:rPr>
          <w:rFonts w:ascii="GHEA Grapalat" w:hAnsi="GHEA Grapalat"/>
          <w:lang w:val="hy-AM"/>
        </w:rPr>
        <w:t xml:space="preserve"> </w:t>
      </w:r>
      <w:r>
        <w:rPr>
          <w:rFonts w:ascii="GHEA Grapalat" w:hAnsi="GHEA Grapalat" w:cs="Sylfaen"/>
          <w:lang w:val="hy-AM"/>
        </w:rPr>
        <w:t>առաջարկվում է համապատասխան փոփոխություն կատարել «Պետական կենսաթոշակների մասին» ՀՀ օրենքում:</w:t>
      </w:r>
    </w:p>
    <w:p w:rsidR="00D46F14" w:rsidRDefault="00D46F14" w:rsidP="00D46F14">
      <w:pPr>
        <w:tabs>
          <w:tab w:val="left" w:pos="567"/>
        </w:tabs>
        <w:spacing w:line="360" w:lineRule="auto"/>
        <w:ind w:firstLine="720"/>
        <w:jc w:val="both"/>
        <w:rPr>
          <w:rFonts w:ascii="GHEA Grapalat" w:hAnsi="GHEA Grapalat" w:cs="Sylfaen"/>
          <w:b/>
          <w:lang w:val="hy-AM"/>
        </w:rPr>
      </w:pPr>
    </w:p>
    <w:p w:rsidR="00D46F14" w:rsidRDefault="00D46F14" w:rsidP="00D46F14">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D46F14" w:rsidRDefault="00D46F14" w:rsidP="00D46F1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նախագծով առաջարկվում է «Պետական կենսաթոշակների մասին» ՀՀ օրենքի 20-րդ հոդվածի 1-ին մասը համապատասխանեցնել Սահմանադրական դատարանի վերը նշված որոշման պահանջներին:</w:t>
      </w:r>
    </w:p>
    <w:p w:rsidR="00D46F14" w:rsidRDefault="00D46F14" w:rsidP="00D46F1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lastRenderedPageBreak/>
        <w:t>Նախագիծն ընդունվելու դեպքում կավելանան հաշմանդամության զինվորական կենսաթոշակների ֆինանսավորմանն ուղղվող պետական բյուջեի ծախսերը: Հաշմանդամության զինվորական կենսաթոշակի չափը հաշվարկեու համար անհրաժեշտ համապատասխան ցուցանիշների (զինվորական ծառայությունից սահմանված կարգով արձակվելուց հետո` 5 տարի անց զինվորական ծառայության հետ հաշմանդամության (հիվանդության, խեղման) պատճառական կապ սահմանելու (որոշելու) համար դիմող նախկին զինծառայողների թվի և նրանց զբաղեցրած զինծառայության պաշտոնի և ունեցած զինվորական կոչման վերաբերյալ) կանխատեսման անհնարինության (բացակայության) պատճառով պետական բյուջեի լրացուցիչ ծախսերի գնահատականը տալ հնարավոր չէ:</w:t>
      </w:r>
    </w:p>
    <w:p w:rsidR="00D46F14" w:rsidRDefault="00D46F14" w:rsidP="00D46F14">
      <w:pPr>
        <w:tabs>
          <w:tab w:val="left" w:pos="567"/>
        </w:tabs>
        <w:spacing w:line="360" w:lineRule="auto"/>
        <w:ind w:firstLine="720"/>
        <w:jc w:val="both"/>
        <w:rPr>
          <w:rFonts w:ascii="GHEA Grapalat" w:hAnsi="GHEA Grapalat" w:cs="Sylfaen"/>
          <w:b/>
          <w:lang w:val="hy-AM"/>
        </w:rPr>
      </w:pPr>
    </w:p>
    <w:p w:rsidR="00D46F14" w:rsidRDefault="00D46F14" w:rsidP="00D46F14">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D46F14" w:rsidRDefault="00D46F14" w:rsidP="00D46F1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Իրավական ակտի կիրառման արդյունքում «Պետական կենսաթոշակների մասին» ՀՀ օրենքի 20-րդ հոդվածը կհամապատասխանեցվի </w:t>
      </w:r>
      <w:r>
        <w:rPr>
          <w:rFonts w:ascii="GHEA Grapalat" w:hAnsi="GHEA Grapalat"/>
          <w:color w:val="000000"/>
          <w:lang w:val="af-ZA"/>
        </w:rPr>
        <w:t xml:space="preserve">Սահմանադրական դատարանի </w:t>
      </w:r>
      <w:r>
        <w:rPr>
          <w:rFonts w:ascii="GHEA Grapalat" w:hAnsi="GHEA Grapalat" w:cs="Sylfaen"/>
          <w:lang w:val="hy-AM"/>
        </w:rPr>
        <w:t>12.07.2019թ. ՍԴՈ-1475 որոշմանը:</w:t>
      </w:r>
    </w:p>
    <w:p w:rsidR="00D46F14" w:rsidRDefault="00D46F14" w:rsidP="00D46F14">
      <w:pPr>
        <w:tabs>
          <w:tab w:val="left" w:pos="567"/>
        </w:tabs>
        <w:spacing w:line="360" w:lineRule="auto"/>
        <w:ind w:firstLine="720"/>
        <w:jc w:val="center"/>
        <w:rPr>
          <w:rFonts w:ascii="GHEA Grapalat" w:hAnsi="GHEA Grapalat" w:cs="Sylfaen"/>
          <w:b/>
          <w:lang w:val="hy-AM"/>
        </w:rPr>
      </w:pPr>
    </w:p>
    <w:p w:rsidR="00D46F14" w:rsidRDefault="00D46F14" w:rsidP="00D46F14">
      <w:pPr>
        <w:spacing w:after="160" w:line="254" w:lineRule="auto"/>
        <w:rPr>
          <w:rFonts w:ascii="GHEA Grapalat" w:hAnsi="GHEA Grapalat" w:cs="Sylfaen"/>
          <w:b/>
          <w:lang w:val="hy-AM"/>
        </w:rPr>
      </w:pPr>
      <w:r>
        <w:rPr>
          <w:rFonts w:ascii="GHEA Grapalat" w:hAnsi="GHEA Grapalat" w:cs="Sylfaen"/>
          <w:b/>
          <w:lang w:val="hy-AM"/>
        </w:rPr>
        <w:br w:type="page"/>
      </w:r>
    </w:p>
    <w:p w:rsidR="00D46F14" w:rsidRDefault="00D46F14" w:rsidP="00D46F14">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D46F14" w:rsidRDefault="00D46F14" w:rsidP="00D46F14">
      <w:pPr>
        <w:tabs>
          <w:tab w:val="left" w:pos="567"/>
        </w:tabs>
        <w:spacing w:line="360" w:lineRule="auto"/>
        <w:ind w:firstLine="720"/>
        <w:jc w:val="both"/>
        <w:rPr>
          <w:rFonts w:ascii="GHEA Grapalat" w:hAnsi="GHEA Grapalat" w:cs="Sylfaen"/>
          <w:b/>
          <w:lang w:val="hy-AM"/>
        </w:rPr>
      </w:pPr>
    </w:p>
    <w:p w:rsidR="00D46F14" w:rsidRDefault="00D46F14" w:rsidP="00D46F14">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«Պետական կենսաթոշակների մասին» Հայաստանի Հանրապետության օրենքում փոփոխություններ կատարելու մասին» օրենքի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D46F14" w:rsidRDefault="00D46F14" w:rsidP="00D46F14">
      <w:pPr>
        <w:tabs>
          <w:tab w:val="left" w:pos="567"/>
        </w:tabs>
        <w:spacing w:line="360" w:lineRule="auto"/>
        <w:ind w:firstLine="720"/>
        <w:jc w:val="both"/>
        <w:rPr>
          <w:rFonts w:ascii="GHEA Grapalat" w:hAnsi="GHEA Grapalat" w:cs="Sylfaen"/>
          <w:lang w:val="hy-AM"/>
        </w:rPr>
      </w:pPr>
    </w:p>
    <w:p w:rsidR="00D46F14" w:rsidRDefault="00D46F14" w:rsidP="00D46F14">
      <w:pPr>
        <w:tabs>
          <w:tab w:val="left" w:pos="567"/>
        </w:tabs>
        <w:spacing w:line="360" w:lineRule="auto"/>
        <w:ind w:firstLine="720"/>
        <w:jc w:val="both"/>
        <w:rPr>
          <w:rFonts w:ascii="GHEA Grapalat" w:hAnsi="GHEA Grapalat" w:cs="Sylfaen"/>
          <w:b/>
          <w:lang w:val="hy-AM"/>
        </w:rPr>
      </w:pPr>
      <w:r>
        <w:rPr>
          <w:rFonts w:ascii="GHEA Grapalat" w:hAnsi="GHEA Grapalat" w:cs="Sylfaen"/>
          <w:lang w:val="hy-AM"/>
        </w:rPr>
        <w:t>«Պետական կենսաթոշակների մասին» Հայաստանի Հանրապետության օրենքում փոփոխություններ կատարելու մասին» օրենքի նախագծի ընդունման դեպքում Հայաստանի Հանրապետության պետական բյուջեի եկամուտների ավելացում կամ նվազեցում չի նախատեսվում, իսկ ծախսերի ավելացում հնարավոր է: Ելակետային տվյալների (շահառուների թվի և այլն) կանխատեսման անհնարինության (բացակայության) պատճառով լրացուցիչ ծախսերի գնահատականը հնարավոր չէ տալ:</w:t>
      </w:r>
    </w:p>
    <w:p w:rsidR="00D46F14" w:rsidRDefault="00D46F14" w:rsidP="00D46F14">
      <w:pPr>
        <w:tabs>
          <w:tab w:val="left" w:pos="567"/>
        </w:tabs>
        <w:spacing w:line="360" w:lineRule="auto"/>
        <w:ind w:firstLine="720"/>
        <w:jc w:val="both"/>
        <w:rPr>
          <w:rFonts w:ascii="GHEA Grapalat" w:hAnsi="GHEA Grapalat" w:cs="Sylfaen"/>
          <w:lang w:val="hy-AM"/>
        </w:rPr>
      </w:pPr>
    </w:p>
    <w:p w:rsidR="00D46F14" w:rsidRDefault="00D46F14" w:rsidP="00D46F14">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D46F14" w:rsidRDefault="00D46F14" w:rsidP="00D46F14">
      <w:pPr>
        <w:tabs>
          <w:tab w:val="left" w:pos="567"/>
        </w:tabs>
        <w:spacing w:line="360" w:lineRule="auto"/>
        <w:ind w:firstLine="720"/>
        <w:jc w:val="both"/>
        <w:rPr>
          <w:rFonts w:ascii="GHEA Grapalat" w:hAnsi="GHEA Grapalat" w:cs="Sylfaen"/>
          <w:b/>
          <w:lang w:val="hy-AM"/>
        </w:rPr>
      </w:pPr>
    </w:p>
    <w:p w:rsidR="00D46F14" w:rsidRDefault="00D46F14" w:rsidP="00D46F14">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«Պետական կենսաթոշակների մասին» Հայաստանի Հանրապետության օրենքում փոփոխություններ կատարելու մասին» օրենքի նախագծի ընդունման առնչությամբ այլ իրավական ակտերում փոփոխություններ կամ լրացումներ կատարելու անհրաժեշտության բացակայության մասին</w:t>
      </w:r>
    </w:p>
    <w:p w:rsidR="00D46F14" w:rsidRDefault="00D46F14" w:rsidP="00D46F14">
      <w:pPr>
        <w:tabs>
          <w:tab w:val="left" w:pos="567"/>
        </w:tabs>
        <w:spacing w:line="360" w:lineRule="auto"/>
        <w:ind w:firstLine="720"/>
        <w:jc w:val="both"/>
        <w:rPr>
          <w:rFonts w:ascii="GHEA Grapalat" w:hAnsi="GHEA Grapalat" w:cs="Sylfaen"/>
          <w:lang w:val="hy-AM"/>
        </w:rPr>
      </w:pPr>
    </w:p>
    <w:p w:rsidR="00D46F14" w:rsidRDefault="00D46F14" w:rsidP="00D46F1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«Պետական կենսաթոշակների մասին» Հայաստանի Հանրապետության օրենքում փոփոխություններ կատարելու մասին» օրենքի նախագծի ընդունմամբ անհրաժեշտ է փոփոխություններ կատարել նաև ՀՀ կառավարության 2018 թվականի ապրիլի 12-ի N 405-Ն և 2003 թվականի հունվարի 23-ի N 176-Ն որոշումներում:</w:t>
      </w:r>
    </w:p>
    <w:p w:rsidR="00D46F14" w:rsidRDefault="00D46F14" w:rsidP="00D46F14">
      <w:pPr>
        <w:rPr>
          <w:rFonts w:ascii="GHEA Grapalat" w:hAnsi="GHEA Grapalat"/>
          <w:lang w:val="hy-AM"/>
        </w:rPr>
      </w:pPr>
    </w:p>
    <w:p w:rsidR="00D46F14" w:rsidRDefault="00D46F14" w:rsidP="00D46F14">
      <w:pPr>
        <w:rPr>
          <w:rFonts w:ascii="GHEA Grapalat" w:hAnsi="GHEA Grapalat" w:cs="Sylfaen"/>
          <w:sz w:val="22"/>
          <w:szCs w:val="22"/>
          <w:lang w:val="hy-AM"/>
        </w:rPr>
      </w:pPr>
    </w:p>
    <w:p w:rsidR="00685CCA" w:rsidRPr="00685CCA" w:rsidRDefault="00685CCA" w:rsidP="00D46F14">
      <w:pPr>
        <w:tabs>
          <w:tab w:val="left" w:pos="1080"/>
        </w:tabs>
        <w:spacing w:line="360" w:lineRule="auto"/>
        <w:ind w:firstLine="720"/>
        <w:jc w:val="right"/>
        <w:rPr>
          <w:rFonts w:ascii="GHEA Grapalat" w:hAnsi="GHEA Grapalat"/>
          <w:b/>
          <w:sz w:val="18"/>
          <w:szCs w:val="18"/>
          <w:lang w:val="hy-AM"/>
        </w:rPr>
      </w:pPr>
    </w:p>
    <w:sectPr w:rsidR="00685CCA" w:rsidRPr="00685CCA" w:rsidSect="008D2566">
      <w:footerReference w:type="first" r:id="rId8"/>
      <w:pgSz w:w="11906" w:h="16838" w:code="9"/>
      <w:pgMar w:top="1134" w:right="851" w:bottom="1134" w:left="170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86C" w:rsidRDefault="0047186C">
      <w:r>
        <w:separator/>
      </w:r>
    </w:p>
  </w:endnote>
  <w:endnote w:type="continuationSeparator" w:id="0">
    <w:p w:rsidR="0047186C" w:rsidRDefault="00471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gg_Times1">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LatArm">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3D8" w:rsidRPr="00AB6125" w:rsidRDefault="00837270" w:rsidP="00D40A9C">
    <w:pPr>
      <w:pStyle w:val="Armenian"/>
      <w:rPr>
        <w:rFonts w:ascii="Arial" w:hAnsi="Arial"/>
        <w:b/>
        <w:sz w:val="20"/>
        <w:lang w:val="fr-FR"/>
      </w:rPr>
    </w:pPr>
    <w:r w:rsidRPr="00AB6125">
      <w:rPr>
        <w:rFonts w:ascii="Arial" w:hAnsi="Arial"/>
        <w:b/>
        <w:sz w:val="20"/>
        <w:lang w:val="fr-FR"/>
      </w:rPr>
      <w:t xml:space="preserve"> </w:t>
    </w:r>
  </w:p>
  <w:p w:rsidR="00C233D8" w:rsidRPr="002C33CB" w:rsidRDefault="00C233D8" w:rsidP="00F55D31">
    <w:pPr>
      <w:rPr>
        <w:rFonts w:ascii="GHEA Grapalat" w:hAnsi="GHEA Grapalat"/>
        <w:b/>
        <w:color w:val="0000FF"/>
        <w:sz w:val="20"/>
        <w:szCs w:val="20"/>
        <w:lang w:val="en-GB" w:eastAsia="en-US"/>
      </w:rPr>
    </w:pPr>
  </w:p>
  <w:p w:rsidR="00C233D8" w:rsidRDefault="00C233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86C" w:rsidRDefault="0047186C">
      <w:r>
        <w:separator/>
      </w:r>
    </w:p>
  </w:footnote>
  <w:footnote w:type="continuationSeparator" w:id="0">
    <w:p w:rsidR="0047186C" w:rsidRDefault="004718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F2A"/>
    <w:multiLevelType w:val="hybridMultilevel"/>
    <w:tmpl w:val="BB229000"/>
    <w:lvl w:ilvl="0" w:tplc="858CAD9E">
      <w:start w:val="1"/>
      <w:numFmt w:val="decimal"/>
      <w:lvlText w:val="%1."/>
      <w:lvlJc w:val="left"/>
      <w:pPr>
        <w:ind w:left="122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644283"/>
    <w:multiLevelType w:val="hybridMultilevel"/>
    <w:tmpl w:val="D586311C"/>
    <w:lvl w:ilvl="0" w:tplc="7312FB02">
      <w:start w:val="1"/>
      <w:numFmt w:val="decimal"/>
      <w:lvlText w:val="%1."/>
      <w:lvlJc w:val="left"/>
      <w:pPr>
        <w:ind w:left="735"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7B7178"/>
    <w:multiLevelType w:val="hybridMultilevel"/>
    <w:tmpl w:val="9808D13C"/>
    <w:lvl w:ilvl="0" w:tplc="68D083BA">
      <w:start w:val="1"/>
      <w:numFmt w:val="decimal"/>
      <w:lvlText w:val="%1."/>
      <w:lvlJc w:val="left"/>
      <w:pPr>
        <w:ind w:left="43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BC500A"/>
    <w:multiLevelType w:val="hybridMultilevel"/>
    <w:tmpl w:val="24FC3402"/>
    <w:lvl w:ilvl="0" w:tplc="18DC04D2">
      <w:start w:val="1"/>
      <w:numFmt w:val="decimal"/>
      <w:lvlText w:val="%1)"/>
      <w:lvlJc w:val="left"/>
      <w:pPr>
        <w:ind w:left="1446" w:hanging="636"/>
      </w:pPr>
    </w:lvl>
    <w:lvl w:ilvl="1" w:tplc="8D846582">
      <w:start w:val="1"/>
      <w:numFmt w:val="decimal"/>
      <w:lvlText w:val="%2."/>
      <w:lvlJc w:val="left"/>
      <w:pPr>
        <w:ind w:left="1890" w:hanging="360"/>
      </w:pPr>
    </w:lvl>
    <w:lvl w:ilvl="2" w:tplc="0419001B">
      <w:start w:val="1"/>
      <w:numFmt w:val="lowerRoman"/>
      <w:lvlText w:val="%3."/>
      <w:lvlJc w:val="right"/>
      <w:pPr>
        <w:ind w:left="2610" w:hanging="180"/>
      </w:pPr>
    </w:lvl>
    <w:lvl w:ilvl="3" w:tplc="0419000F">
      <w:start w:val="1"/>
      <w:numFmt w:val="decimal"/>
      <w:lvlText w:val="%4."/>
      <w:lvlJc w:val="left"/>
      <w:pPr>
        <w:ind w:left="3330" w:hanging="360"/>
      </w:pPr>
    </w:lvl>
    <w:lvl w:ilvl="4" w:tplc="04190019">
      <w:start w:val="1"/>
      <w:numFmt w:val="lowerLetter"/>
      <w:lvlText w:val="%5."/>
      <w:lvlJc w:val="left"/>
      <w:pPr>
        <w:ind w:left="4050" w:hanging="360"/>
      </w:pPr>
    </w:lvl>
    <w:lvl w:ilvl="5" w:tplc="0419001B">
      <w:start w:val="1"/>
      <w:numFmt w:val="lowerRoman"/>
      <w:lvlText w:val="%6."/>
      <w:lvlJc w:val="right"/>
      <w:pPr>
        <w:ind w:left="4770" w:hanging="180"/>
      </w:pPr>
    </w:lvl>
    <w:lvl w:ilvl="6" w:tplc="0419000F">
      <w:start w:val="1"/>
      <w:numFmt w:val="decimal"/>
      <w:lvlText w:val="%7."/>
      <w:lvlJc w:val="left"/>
      <w:pPr>
        <w:ind w:left="5490" w:hanging="360"/>
      </w:pPr>
    </w:lvl>
    <w:lvl w:ilvl="7" w:tplc="04190019">
      <w:start w:val="1"/>
      <w:numFmt w:val="lowerLetter"/>
      <w:lvlText w:val="%8."/>
      <w:lvlJc w:val="left"/>
      <w:pPr>
        <w:ind w:left="6210" w:hanging="360"/>
      </w:pPr>
    </w:lvl>
    <w:lvl w:ilvl="8" w:tplc="0419001B">
      <w:start w:val="1"/>
      <w:numFmt w:val="lowerRoman"/>
      <w:lvlText w:val="%9."/>
      <w:lvlJc w:val="right"/>
      <w:pPr>
        <w:ind w:left="6930" w:hanging="180"/>
      </w:pPr>
    </w:lvl>
  </w:abstractNum>
  <w:abstractNum w:abstractNumId="4" w15:restartNumberingAfterBreak="0">
    <w:nsid w:val="0F7F3AFA"/>
    <w:multiLevelType w:val="hybridMultilevel"/>
    <w:tmpl w:val="B6764BB6"/>
    <w:lvl w:ilvl="0" w:tplc="76CCE3EA">
      <w:start w:val="1"/>
      <w:numFmt w:val="decimal"/>
      <w:lvlText w:val="%1."/>
      <w:lvlJc w:val="center"/>
      <w:pPr>
        <w:ind w:left="1152" w:hanging="612"/>
      </w:pPr>
      <w:rPr>
        <w:kern w:val="16"/>
      </w:r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5" w15:restartNumberingAfterBreak="0">
    <w:nsid w:val="14A4152F"/>
    <w:multiLevelType w:val="hybridMultilevel"/>
    <w:tmpl w:val="B12C6A22"/>
    <w:lvl w:ilvl="0" w:tplc="46CECA80">
      <w:start w:val="1"/>
      <w:numFmt w:val="decimal"/>
      <w:lvlText w:val="%1)"/>
      <w:lvlJc w:val="left"/>
      <w:pPr>
        <w:ind w:left="778" w:hanging="636"/>
      </w:pPr>
    </w:lvl>
    <w:lvl w:ilvl="1" w:tplc="2512AD28">
      <w:start w:val="1"/>
      <w:numFmt w:val="decimal"/>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6" w15:restartNumberingAfterBreak="0">
    <w:nsid w:val="291B1EF5"/>
    <w:multiLevelType w:val="hybridMultilevel"/>
    <w:tmpl w:val="92B251EE"/>
    <w:lvl w:ilvl="0" w:tplc="73420F1E">
      <w:start w:val="1"/>
      <w:numFmt w:val="decimal"/>
      <w:lvlText w:val="%1."/>
      <w:lvlJc w:val="left"/>
      <w:pPr>
        <w:ind w:left="135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8" w15:restartNumberingAfterBreak="0">
    <w:nsid w:val="2FDC4D5C"/>
    <w:multiLevelType w:val="hybridMultilevel"/>
    <w:tmpl w:val="203A93D4"/>
    <w:lvl w:ilvl="0" w:tplc="F1E8D258">
      <w:start w:val="1"/>
      <w:numFmt w:val="decimal"/>
      <w:lvlText w:val="%1)"/>
      <w:lvlJc w:val="left"/>
      <w:pPr>
        <w:ind w:left="1815" w:hanging="109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FF62856"/>
    <w:multiLevelType w:val="hybridMultilevel"/>
    <w:tmpl w:val="693CC09A"/>
    <w:lvl w:ilvl="0" w:tplc="87809E10">
      <w:start w:val="1"/>
      <w:numFmt w:val="decimal"/>
      <w:lvlText w:val="%1)"/>
      <w:lvlJc w:val="left"/>
      <w:pPr>
        <w:ind w:left="987" w:hanging="612"/>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2A769FC"/>
    <w:multiLevelType w:val="hybridMultilevel"/>
    <w:tmpl w:val="51802C18"/>
    <w:lvl w:ilvl="0" w:tplc="4ACA7C20">
      <w:start w:val="1"/>
      <w:numFmt w:val="decimal"/>
      <w:lvlText w:val="%1."/>
      <w:lvlJc w:val="left"/>
      <w:pPr>
        <w:ind w:left="122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6854AFF"/>
    <w:multiLevelType w:val="hybridMultilevel"/>
    <w:tmpl w:val="84647E9C"/>
    <w:lvl w:ilvl="0" w:tplc="A79EDAFA">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3EB32BBD"/>
    <w:multiLevelType w:val="hybridMultilevel"/>
    <w:tmpl w:val="1034EB1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00952"/>
    <w:multiLevelType w:val="hybridMultilevel"/>
    <w:tmpl w:val="7B6EBC8C"/>
    <w:lvl w:ilvl="0" w:tplc="63120FC0">
      <w:start w:val="1"/>
      <w:numFmt w:val="decimal"/>
      <w:lvlText w:val="%1."/>
      <w:lvlJc w:val="left"/>
      <w:pPr>
        <w:ind w:left="735"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16F48AC"/>
    <w:multiLevelType w:val="hybridMultilevel"/>
    <w:tmpl w:val="2DF454D4"/>
    <w:lvl w:ilvl="0" w:tplc="C1E86ECC">
      <w:start w:val="1"/>
      <w:numFmt w:val="decimal"/>
      <w:lvlText w:val="%1)"/>
      <w:lvlJc w:val="left"/>
      <w:pPr>
        <w:ind w:left="702" w:hanging="612"/>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5" w15:restartNumberingAfterBreak="0">
    <w:nsid w:val="666C7C65"/>
    <w:multiLevelType w:val="hybridMultilevel"/>
    <w:tmpl w:val="0D84C1F2"/>
    <w:lvl w:ilvl="0" w:tplc="9CB4223E">
      <w:start w:val="1"/>
      <w:numFmt w:val="decimal"/>
      <w:lvlText w:val="%1)"/>
      <w:lvlJc w:val="center"/>
      <w:pPr>
        <w:ind w:left="720" w:hanging="360"/>
      </w:pPr>
      <w:rPr>
        <w:b w:val="0"/>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6" w15:restartNumberingAfterBreak="0">
    <w:nsid w:val="67D2383B"/>
    <w:multiLevelType w:val="hybridMultilevel"/>
    <w:tmpl w:val="CA04B432"/>
    <w:lvl w:ilvl="0" w:tplc="82E62F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68166DC2"/>
    <w:multiLevelType w:val="hybridMultilevel"/>
    <w:tmpl w:val="124A0EA8"/>
    <w:lvl w:ilvl="0" w:tplc="18DC04D2">
      <w:start w:val="1"/>
      <w:numFmt w:val="decimal"/>
      <w:lvlText w:val="%1)"/>
      <w:lvlJc w:val="left"/>
      <w:pPr>
        <w:ind w:left="1086" w:hanging="636"/>
      </w:pPr>
    </w:lvl>
    <w:lvl w:ilvl="1" w:tplc="76CCE3EA">
      <w:start w:val="1"/>
      <w:numFmt w:val="decimal"/>
      <w:lvlText w:val="%2."/>
      <w:lvlJc w:val="center"/>
      <w:pPr>
        <w:ind w:left="1222" w:hanging="360"/>
      </w:pPr>
      <w:rPr>
        <w:b w:val="0"/>
        <w:i w:val="0"/>
        <w:kern w:val="16"/>
      </w:r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8" w15:restartNumberingAfterBreak="0">
    <w:nsid w:val="7A43304E"/>
    <w:multiLevelType w:val="hybridMultilevel"/>
    <w:tmpl w:val="BBF2B0DE"/>
    <w:lvl w:ilvl="0" w:tplc="C57CC5E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9" w15:restartNumberingAfterBreak="0">
    <w:nsid w:val="7CD4346B"/>
    <w:multiLevelType w:val="hybridMultilevel"/>
    <w:tmpl w:val="00089BC6"/>
    <w:lvl w:ilvl="0" w:tplc="55783E50">
      <w:start w:val="1"/>
      <w:numFmt w:val="decimal"/>
      <w:lvlText w:val="%1)"/>
      <w:lvlJc w:val="left"/>
      <w:pPr>
        <w:ind w:left="2055" w:hanging="106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7E87452C"/>
    <w:multiLevelType w:val="hybridMultilevel"/>
    <w:tmpl w:val="F21E1B04"/>
    <w:lvl w:ilvl="0" w:tplc="041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3"/>
  </w:num>
  <w:num w:numId="22">
    <w:abstractNumId w:val="16"/>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7BE"/>
    <w:rsid w:val="000000B5"/>
    <w:rsid w:val="000073E8"/>
    <w:rsid w:val="00012173"/>
    <w:rsid w:val="0003572B"/>
    <w:rsid w:val="00036920"/>
    <w:rsid w:val="000370F4"/>
    <w:rsid w:val="00044D66"/>
    <w:rsid w:val="00053E01"/>
    <w:rsid w:val="000550D6"/>
    <w:rsid w:val="00061D14"/>
    <w:rsid w:val="0006336D"/>
    <w:rsid w:val="00073E5D"/>
    <w:rsid w:val="00075817"/>
    <w:rsid w:val="0008513B"/>
    <w:rsid w:val="0009478F"/>
    <w:rsid w:val="000A5D84"/>
    <w:rsid w:val="000B2421"/>
    <w:rsid w:val="000B6902"/>
    <w:rsid w:val="000B69E1"/>
    <w:rsid w:val="000D0329"/>
    <w:rsid w:val="000E43EB"/>
    <w:rsid w:val="000F4C6B"/>
    <w:rsid w:val="000F58E0"/>
    <w:rsid w:val="00105C8D"/>
    <w:rsid w:val="00111448"/>
    <w:rsid w:val="00112CA1"/>
    <w:rsid w:val="001142DC"/>
    <w:rsid w:val="00117C71"/>
    <w:rsid w:val="001345F8"/>
    <w:rsid w:val="00134EB2"/>
    <w:rsid w:val="00137865"/>
    <w:rsid w:val="00140581"/>
    <w:rsid w:val="0016478F"/>
    <w:rsid w:val="00177621"/>
    <w:rsid w:val="00192F40"/>
    <w:rsid w:val="00193654"/>
    <w:rsid w:val="001971A3"/>
    <w:rsid w:val="001A5B42"/>
    <w:rsid w:val="001B164F"/>
    <w:rsid w:val="001C467F"/>
    <w:rsid w:val="001C65ED"/>
    <w:rsid w:val="001C692C"/>
    <w:rsid w:val="001C7317"/>
    <w:rsid w:val="001D4340"/>
    <w:rsid w:val="001D7093"/>
    <w:rsid w:val="001F7671"/>
    <w:rsid w:val="0021374C"/>
    <w:rsid w:val="00215D2F"/>
    <w:rsid w:val="0021719D"/>
    <w:rsid w:val="002205C0"/>
    <w:rsid w:val="0022280E"/>
    <w:rsid w:val="00224440"/>
    <w:rsid w:val="00224853"/>
    <w:rsid w:val="002267CF"/>
    <w:rsid w:val="002427DB"/>
    <w:rsid w:val="0026035D"/>
    <w:rsid w:val="00260859"/>
    <w:rsid w:val="00260D3A"/>
    <w:rsid w:val="00261DCB"/>
    <w:rsid w:val="00263365"/>
    <w:rsid w:val="0029250A"/>
    <w:rsid w:val="002A0926"/>
    <w:rsid w:val="002A3BAC"/>
    <w:rsid w:val="002B4E3D"/>
    <w:rsid w:val="002B5AB5"/>
    <w:rsid w:val="002C10F5"/>
    <w:rsid w:val="002D1718"/>
    <w:rsid w:val="002D34CE"/>
    <w:rsid w:val="002D413B"/>
    <w:rsid w:val="002E3C84"/>
    <w:rsid w:val="002E43FB"/>
    <w:rsid w:val="00300FB8"/>
    <w:rsid w:val="00306834"/>
    <w:rsid w:val="00327CB2"/>
    <w:rsid w:val="00330B2A"/>
    <w:rsid w:val="003352AF"/>
    <w:rsid w:val="003444B0"/>
    <w:rsid w:val="00353CAB"/>
    <w:rsid w:val="003548E1"/>
    <w:rsid w:val="00390D30"/>
    <w:rsid w:val="003A6679"/>
    <w:rsid w:val="003B1F7B"/>
    <w:rsid w:val="003B361D"/>
    <w:rsid w:val="003B410B"/>
    <w:rsid w:val="003C45F2"/>
    <w:rsid w:val="003D6ACE"/>
    <w:rsid w:val="003E25D8"/>
    <w:rsid w:val="003F18C7"/>
    <w:rsid w:val="00423EFD"/>
    <w:rsid w:val="0043082A"/>
    <w:rsid w:val="00436A60"/>
    <w:rsid w:val="004409AE"/>
    <w:rsid w:val="00451961"/>
    <w:rsid w:val="0045458F"/>
    <w:rsid w:val="00457CBE"/>
    <w:rsid w:val="0046365B"/>
    <w:rsid w:val="004713F0"/>
    <w:rsid w:val="0047186C"/>
    <w:rsid w:val="00480724"/>
    <w:rsid w:val="004837B6"/>
    <w:rsid w:val="00496D8A"/>
    <w:rsid w:val="004A09AB"/>
    <w:rsid w:val="004A2D54"/>
    <w:rsid w:val="004A347A"/>
    <w:rsid w:val="004B0F28"/>
    <w:rsid w:val="004B1B70"/>
    <w:rsid w:val="004B3E20"/>
    <w:rsid w:val="004B4F1F"/>
    <w:rsid w:val="004C184B"/>
    <w:rsid w:val="004D3ED4"/>
    <w:rsid w:val="00501C67"/>
    <w:rsid w:val="00515B3A"/>
    <w:rsid w:val="00522D22"/>
    <w:rsid w:val="00523699"/>
    <w:rsid w:val="00523C36"/>
    <w:rsid w:val="00527344"/>
    <w:rsid w:val="00534C49"/>
    <w:rsid w:val="005572AF"/>
    <w:rsid w:val="0056456C"/>
    <w:rsid w:val="00566AE2"/>
    <w:rsid w:val="00571C3D"/>
    <w:rsid w:val="00574D7F"/>
    <w:rsid w:val="0059099B"/>
    <w:rsid w:val="005945F4"/>
    <w:rsid w:val="005B0A0F"/>
    <w:rsid w:val="005C0360"/>
    <w:rsid w:val="005C3759"/>
    <w:rsid w:val="005E4FE3"/>
    <w:rsid w:val="005F6C5A"/>
    <w:rsid w:val="006032E9"/>
    <w:rsid w:val="006167B1"/>
    <w:rsid w:val="006413C4"/>
    <w:rsid w:val="006417E9"/>
    <w:rsid w:val="006441ED"/>
    <w:rsid w:val="006466D7"/>
    <w:rsid w:val="00646E6A"/>
    <w:rsid w:val="00672B9E"/>
    <w:rsid w:val="00685CCA"/>
    <w:rsid w:val="0069116E"/>
    <w:rsid w:val="00691175"/>
    <w:rsid w:val="00692C8A"/>
    <w:rsid w:val="006954AB"/>
    <w:rsid w:val="006955C0"/>
    <w:rsid w:val="00697DBF"/>
    <w:rsid w:val="006A5CDD"/>
    <w:rsid w:val="006A605F"/>
    <w:rsid w:val="006B179D"/>
    <w:rsid w:val="006B67E1"/>
    <w:rsid w:val="006C6251"/>
    <w:rsid w:val="006D0908"/>
    <w:rsid w:val="006D239C"/>
    <w:rsid w:val="006F2DFD"/>
    <w:rsid w:val="006F3D4F"/>
    <w:rsid w:val="006F7F46"/>
    <w:rsid w:val="00705D8B"/>
    <w:rsid w:val="00731A4E"/>
    <w:rsid w:val="0073695B"/>
    <w:rsid w:val="0074036F"/>
    <w:rsid w:val="00743088"/>
    <w:rsid w:val="007566BB"/>
    <w:rsid w:val="00760070"/>
    <w:rsid w:val="007613D9"/>
    <w:rsid w:val="0076762A"/>
    <w:rsid w:val="007745F7"/>
    <w:rsid w:val="0079139B"/>
    <w:rsid w:val="007A5542"/>
    <w:rsid w:val="007B00C9"/>
    <w:rsid w:val="007B4831"/>
    <w:rsid w:val="007C2F38"/>
    <w:rsid w:val="007D1C67"/>
    <w:rsid w:val="007D37E2"/>
    <w:rsid w:val="007D5655"/>
    <w:rsid w:val="007D6A11"/>
    <w:rsid w:val="007D6F8D"/>
    <w:rsid w:val="007E3F0D"/>
    <w:rsid w:val="007F0461"/>
    <w:rsid w:val="00820DFE"/>
    <w:rsid w:val="00826809"/>
    <w:rsid w:val="00827E4F"/>
    <w:rsid w:val="008314C0"/>
    <w:rsid w:val="00837270"/>
    <w:rsid w:val="008401E3"/>
    <w:rsid w:val="00844BC8"/>
    <w:rsid w:val="008472D7"/>
    <w:rsid w:val="00851160"/>
    <w:rsid w:val="00873B18"/>
    <w:rsid w:val="008766E6"/>
    <w:rsid w:val="00881471"/>
    <w:rsid w:val="008904B1"/>
    <w:rsid w:val="00891863"/>
    <w:rsid w:val="008948C5"/>
    <w:rsid w:val="008A0775"/>
    <w:rsid w:val="008A6639"/>
    <w:rsid w:val="008C087E"/>
    <w:rsid w:val="008D2566"/>
    <w:rsid w:val="008D6538"/>
    <w:rsid w:val="008E4824"/>
    <w:rsid w:val="008F37BE"/>
    <w:rsid w:val="00901EFE"/>
    <w:rsid w:val="00912AEF"/>
    <w:rsid w:val="00922015"/>
    <w:rsid w:val="00930BC4"/>
    <w:rsid w:val="00937254"/>
    <w:rsid w:val="009421CB"/>
    <w:rsid w:val="0096276E"/>
    <w:rsid w:val="0096648A"/>
    <w:rsid w:val="0097113E"/>
    <w:rsid w:val="00972201"/>
    <w:rsid w:val="00974F5E"/>
    <w:rsid w:val="00980975"/>
    <w:rsid w:val="00981DDB"/>
    <w:rsid w:val="00986A5F"/>
    <w:rsid w:val="00987863"/>
    <w:rsid w:val="0099519C"/>
    <w:rsid w:val="00995356"/>
    <w:rsid w:val="009A0507"/>
    <w:rsid w:val="009A0D5E"/>
    <w:rsid w:val="009B32B0"/>
    <w:rsid w:val="009C2134"/>
    <w:rsid w:val="009C240B"/>
    <w:rsid w:val="009C4516"/>
    <w:rsid w:val="009C7F7C"/>
    <w:rsid w:val="009D0339"/>
    <w:rsid w:val="009E7BA7"/>
    <w:rsid w:val="009F4057"/>
    <w:rsid w:val="009F6D98"/>
    <w:rsid w:val="00A263E5"/>
    <w:rsid w:val="00A340D9"/>
    <w:rsid w:val="00A40BBE"/>
    <w:rsid w:val="00A458C6"/>
    <w:rsid w:val="00A5419B"/>
    <w:rsid w:val="00A65334"/>
    <w:rsid w:val="00A80F7A"/>
    <w:rsid w:val="00A87D9D"/>
    <w:rsid w:val="00A91515"/>
    <w:rsid w:val="00AA3993"/>
    <w:rsid w:val="00AB6125"/>
    <w:rsid w:val="00AB7465"/>
    <w:rsid w:val="00AC3673"/>
    <w:rsid w:val="00AC7D92"/>
    <w:rsid w:val="00AD1AB5"/>
    <w:rsid w:val="00AD67B6"/>
    <w:rsid w:val="00AE44DD"/>
    <w:rsid w:val="00B10A13"/>
    <w:rsid w:val="00B1116C"/>
    <w:rsid w:val="00B15EEB"/>
    <w:rsid w:val="00B32672"/>
    <w:rsid w:val="00B54151"/>
    <w:rsid w:val="00B627FB"/>
    <w:rsid w:val="00B64EE1"/>
    <w:rsid w:val="00B7762F"/>
    <w:rsid w:val="00B80D52"/>
    <w:rsid w:val="00B82CFD"/>
    <w:rsid w:val="00B96128"/>
    <w:rsid w:val="00BA6AB8"/>
    <w:rsid w:val="00BC0A5B"/>
    <w:rsid w:val="00BC3659"/>
    <w:rsid w:val="00BD42E3"/>
    <w:rsid w:val="00BD7A9A"/>
    <w:rsid w:val="00BF0AD2"/>
    <w:rsid w:val="00BF131E"/>
    <w:rsid w:val="00C04C1C"/>
    <w:rsid w:val="00C06A3E"/>
    <w:rsid w:val="00C14E2D"/>
    <w:rsid w:val="00C229C2"/>
    <w:rsid w:val="00C233D8"/>
    <w:rsid w:val="00C55A1D"/>
    <w:rsid w:val="00C63782"/>
    <w:rsid w:val="00C709A7"/>
    <w:rsid w:val="00C76B08"/>
    <w:rsid w:val="00C77C5A"/>
    <w:rsid w:val="00C8129F"/>
    <w:rsid w:val="00C90A19"/>
    <w:rsid w:val="00CA2E40"/>
    <w:rsid w:val="00CA790D"/>
    <w:rsid w:val="00CB0DC6"/>
    <w:rsid w:val="00CB3740"/>
    <w:rsid w:val="00CB491A"/>
    <w:rsid w:val="00CB6710"/>
    <w:rsid w:val="00CC1FAD"/>
    <w:rsid w:val="00CC5188"/>
    <w:rsid w:val="00CF5618"/>
    <w:rsid w:val="00CF65F3"/>
    <w:rsid w:val="00D16108"/>
    <w:rsid w:val="00D17CB8"/>
    <w:rsid w:val="00D30305"/>
    <w:rsid w:val="00D308F4"/>
    <w:rsid w:val="00D352BE"/>
    <w:rsid w:val="00D40A9C"/>
    <w:rsid w:val="00D40C5E"/>
    <w:rsid w:val="00D41CFA"/>
    <w:rsid w:val="00D46F14"/>
    <w:rsid w:val="00D51E69"/>
    <w:rsid w:val="00D56C82"/>
    <w:rsid w:val="00D615C1"/>
    <w:rsid w:val="00D616AD"/>
    <w:rsid w:val="00D70056"/>
    <w:rsid w:val="00D72963"/>
    <w:rsid w:val="00D7748A"/>
    <w:rsid w:val="00D90105"/>
    <w:rsid w:val="00D91722"/>
    <w:rsid w:val="00D9399C"/>
    <w:rsid w:val="00D94951"/>
    <w:rsid w:val="00DA2CE2"/>
    <w:rsid w:val="00DA5714"/>
    <w:rsid w:val="00DB73A3"/>
    <w:rsid w:val="00DC1923"/>
    <w:rsid w:val="00DC53E9"/>
    <w:rsid w:val="00DD0C6E"/>
    <w:rsid w:val="00DD0D86"/>
    <w:rsid w:val="00DD2EC4"/>
    <w:rsid w:val="00DD7708"/>
    <w:rsid w:val="00DE175A"/>
    <w:rsid w:val="00DE6892"/>
    <w:rsid w:val="00DE7EED"/>
    <w:rsid w:val="00DF2C9F"/>
    <w:rsid w:val="00DF2FA1"/>
    <w:rsid w:val="00E01933"/>
    <w:rsid w:val="00E10F13"/>
    <w:rsid w:val="00E227BF"/>
    <w:rsid w:val="00E27F37"/>
    <w:rsid w:val="00E32E30"/>
    <w:rsid w:val="00E42348"/>
    <w:rsid w:val="00E4676B"/>
    <w:rsid w:val="00E54E06"/>
    <w:rsid w:val="00E61E32"/>
    <w:rsid w:val="00E6501F"/>
    <w:rsid w:val="00E743CC"/>
    <w:rsid w:val="00E93BD7"/>
    <w:rsid w:val="00E93E1F"/>
    <w:rsid w:val="00EA04F4"/>
    <w:rsid w:val="00EA6460"/>
    <w:rsid w:val="00EA686B"/>
    <w:rsid w:val="00EB62B3"/>
    <w:rsid w:val="00ED214A"/>
    <w:rsid w:val="00ED39C7"/>
    <w:rsid w:val="00ED3FEE"/>
    <w:rsid w:val="00EE088A"/>
    <w:rsid w:val="00EE548C"/>
    <w:rsid w:val="00EE5B06"/>
    <w:rsid w:val="00F03D6D"/>
    <w:rsid w:val="00F255AC"/>
    <w:rsid w:val="00F3113B"/>
    <w:rsid w:val="00F317B6"/>
    <w:rsid w:val="00F55D31"/>
    <w:rsid w:val="00F64534"/>
    <w:rsid w:val="00F65BD2"/>
    <w:rsid w:val="00F76677"/>
    <w:rsid w:val="00F86198"/>
    <w:rsid w:val="00F96EE5"/>
    <w:rsid w:val="00FA3E53"/>
    <w:rsid w:val="00FB18FA"/>
    <w:rsid w:val="00FB549F"/>
    <w:rsid w:val="00FB6DC8"/>
    <w:rsid w:val="00FC21BE"/>
    <w:rsid w:val="00FC65AD"/>
    <w:rsid w:val="00FD1D34"/>
    <w:rsid w:val="00FD1E1A"/>
    <w:rsid w:val="00FD60A3"/>
    <w:rsid w:val="00FD680E"/>
    <w:rsid w:val="00FD6F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7EB015C-5518-42BE-B968-CE6BB60A4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D31"/>
    <w:rPr>
      <w:sz w:val="24"/>
      <w:szCs w:val="24"/>
      <w:lang w:val="ru-RU" w:eastAsia="ru-RU"/>
    </w:rPr>
  </w:style>
  <w:style w:type="paragraph" w:styleId="Heading1">
    <w:name w:val="heading 1"/>
    <w:basedOn w:val="Normal"/>
    <w:next w:val="Normal"/>
    <w:link w:val="Heading1Char"/>
    <w:qFormat/>
    <w:rsid w:val="00F55D31"/>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6B179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8">
    <w:name w:val="heading 8"/>
    <w:basedOn w:val="Normal"/>
    <w:next w:val="Normal"/>
    <w:link w:val="Heading8Char"/>
    <w:semiHidden/>
    <w:unhideWhenUsed/>
    <w:qFormat/>
    <w:rsid w:val="002C10F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55D31"/>
    <w:pPr>
      <w:tabs>
        <w:tab w:val="center" w:pos="4677"/>
        <w:tab w:val="right" w:pos="9355"/>
      </w:tabs>
    </w:pPr>
  </w:style>
  <w:style w:type="paragraph" w:styleId="Footer">
    <w:name w:val="footer"/>
    <w:basedOn w:val="Normal"/>
    <w:link w:val="FooterChar"/>
    <w:rsid w:val="00F55D31"/>
    <w:pPr>
      <w:tabs>
        <w:tab w:val="center" w:pos="4677"/>
        <w:tab w:val="right" w:pos="9355"/>
      </w:tabs>
    </w:pPr>
  </w:style>
  <w:style w:type="character" w:styleId="Hyperlink">
    <w:name w:val="Hyperlink"/>
    <w:rsid w:val="00D40A9C"/>
    <w:rPr>
      <w:color w:val="0000FF"/>
      <w:u w:val="single"/>
    </w:rPr>
  </w:style>
  <w:style w:type="paragraph" w:customStyle="1" w:styleId="Armenian">
    <w:name w:val="Armenian"/>
    <w:basedOn w:val="Normal"/>
    <w:link w:val="ArmenianChar"/>
    <w:qFormat/>
    <w:rsid w:val="00D40A9C"/>
    <w:rPr>
      <w:rFonts w:ascii="Agg_Times1" w:hAnsi="Agg_Times1"/>
      <w:szCs w:val="20"/>
      <w:lang w:val="en-GB"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99"/>
    <w:qFormat/>
    <w:rsid w:val="00423EFD"/>
    <w:pPr>
      <w:spacing w:after="200" w:line="276"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rsid w:val="001345F8"/>
    <w:rPr>
      <w:rFonts w:ascii="Tahoma" w:hAnsi="Tahoma" w:cs="Tahoma"/>
      <w:sz w:val="16"/>
      <w:szCs w:val="16"/>
    </w:rPr>
  </w:style>
  <w:style w:type="character" w:customStyle="1" w:styleId="BalloonTextChar">
    <w:name w:val="Balloon Text Char"/>
    <w:basedOn w:val="DefaultParagraphFont"/>
    <w:link w:val="BalloonText"/>
    <w:uiPriority w:val="99"/>
    <w:rsid w:val="001345F8"/>
    <w:rPr>
      <w:rFonts w:ascii="Tahoma" w:hAnsi="Tahoma" w:cs="Tahoma"/>
      <w:sz w:val="16"/>
      <w:szCs w:val="16"/>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0550D6"/>
    <w:pPr>
      <w:spacing w:before="100" w:beforeAutospacing="1" w:after="100" w:afterAutospacing="1"/>
    </w:pPr>
    <w:rPr>
      <w:lang w:val="x-none" w:eastAsia="x-none"/>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0550D6"/>
    <w:rPr>
      <w:sz w:val="24"/>
      <w:szCs w:val="24"/>
      <w:lang w:val="x-none" w:eastAsia="x-none"/>
    </w:rPr>
  </w:style>
  <w:style w:type="character" w:customStyle="1" w:styleId="Heading8Char">
    <w:name w:val="Heading 8 Char"/>
    <w:basedOn w:val="DefaultParagraphFont"/>
    <w:link w:val="Heading8"/>
    <w:semiHidden/>
    <w:rsid w:val="002C10F5"/>
    <w:rPr>
      <w:rFonts w:asciiTheme="majorHAnsi" w:eastAsiaTheme="majorEastAsia" w:hAnsiTheme="majorHAnsi" w:cstheme="majorBidi"/>
      <w:color w:val="404040" w:themeColor="text1" w:themeTint="BF"/>
      <w:lang w:val="ru-RU" w:eastAsia="ru-RU"/>
    </w:rPr>
  </w:style>
  <w:style w:type="character" w:customStyle="1" w:styleId="ArmenianChar">
    <w:name w:val="Armenian Char"/>
    <w:link w:val="Armenian"/>
    <w:locked/>
    <w:rsid w:val="002C10F5"/>
    <w:rPr>
      <w:rFonts w:ascii="Agg_Times1" w:hAnsi="Agg_Times1"/>
      <w:sz w:val="24"/>
      <w:lang w:val="en-GB"/>
    </w:rPr>
  </w:style>
  <w:style w:type="character" w:customStyle="1" w:styleId="mechtexChar">
    <w:name w:val="mechtex Char"/>
    <w:link w:val="mechtex"/>
    <w:locked/>
    <w:rsid w:val="002C10F5"/>
    <w:rPr>
      <w:rFonts w:ascii="Arial Armenian" w:hAnsi="Arial Armenian"/>
      <w:sz w:val="22"/>
      <w:szCs w:val="24"/>
      <w:lang w:val="x-none" w:eastAsia="x-none"/>
    </w:rPr>
  </w:style>
  <w:style w:type="paragraph" w:customStyle="1" w:styleId="mechtex">
    <w:name w:val="mechtex"/>
    <w:basedOn w:val="Normal"/>
    <w:link w:val="mechtexChar"/>
    <w:qFormat/>
    <w:rsid w:val="002C10F5"/>
    <w:pPr>
      <w:jc w:val="center"/>
    </w:pPr>
    <w:rPr>
      <w:rFonts w:ascii="Arial Armenian" w:hAnsi="Arial Armenian"/>
      <w:sz w:val="22"/>
      <w:lang w:val="x-none" w:eastAsia="x-none"/>
    </w:rPr>
  </w:style>
  <w:style w:type="character" w:styleId="Emphasis">
    <w:name w:val="Emphasis"/>
    <w:uiPriority w:val="20"/>
    <w:qFormat/>
    <w:rsid w:val="002205C0"/>
    <w:rPr>
      <w:i/>
      <w:iCs/>
    </w:rPr>
  </w:style>
  <w:style w:type="paragraph" w:styleId="BodyTextIndent">
    <w:name w:val="Body Text Indent"/>
    <w:basedOn w:val="Normal"/>
    <w:link w:val="BodyTextIndentChar"/>
    <w:rsid w:val="007D6A11"/>
    <w:pPr>
      <w:spacing w:after="120"/>
      <w:ind w:left="360"/>
    </w:pPr>
  </w:style>
  <w:style w:type="character" w:customStyle="1" w:styleId="BodyTextIndentChar">
    <w:name w:val="Body Text Indent Char"/>
    <w:basedOn w:val="DefaultParagraphFont"/>
    <w:link w:val="BodyTextIndent"/>
    <w:rsid w:val="007D6A11"/>
    <w:rPr>
      <w:sz w:val="24"/>
      <w:szCs w:val="24"/>
      <w:lang w:val="ru-RU" w:eastAsia="ru-RU"/>
    </w:rPr>
  </w:style>
  <w:style w:type="character" w:customStyle="1" w:styleId="Heading2Char">
    <w:name w:val="Heading 2 Char"/>
    <w:basedOn w:val="DefaultParagraphFont"/>
    <w:link w:val="Heading2"/>
    <w:semiHidden/>
    <w:rsid w:val="006B179D"/>
    <w:rPr>
      <w:rFonts w:asciiTheme="majorHAnsi" w:eastAsiaTheme="majorEastAsia" w:hAnsiTheme="majorHAnsi" w:cstheme="majorBidi"/>
      <w:b/>
      <w:bCs/>
      <w:color w:val="5B9BD5" w:themeColor="accent1"/>
      <w:sz w:val="26"/>
      <w:szCs w:val="26"/>
      <w:lang w:val="ru-RU" w:eastAsia="ru-RU"/>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99"/>
    <w:locked/>
    <w:rsid w:val="006B179D"/>
    <w:rPr>
      <w:rFonts w:ascii="Calibri" w:eastAsia="Calibri" w:hAnsi="Calibri"/>
      <w:sz w:val="22"/>
      <w:szCs w:val="22"/>
    </w:rPr>
  </w:style>
  <w:style w:type="character" w:customStyle="1" w:styleId="Heading1Char">
    <w:name w:val="Heading 1 Char"/>
    <w:basedOn w:val="DefaultParagraphFont"/>
    <w:link w:val="Heading1"/>
    <w:rsid w:val="00B54151"/>
    <w:rPr>
      <w:rFonts w:ascii="Arial" w:hAnsi="Arial" w:cs="Arial"/>
      <w:b/>
      <w:bCs/>
      <w:kern w:val="32"/>
      <w:sz w:val="32"/>
      <w:szCs w:val="32"/>
    </w:rPr>
  </w:style>
  <w:style w:type="character" w:styleId="FollowedHyperlink">
    <w:name w:val="FollowedHyperlink"/>
    <w:basedOn w:val="DefaultParagraphFont"/>
    <w:uiPriority w:val="99"/>
    <w:semiHidden/>
    <w:unhideWhenUsed/>
    <w:rsid w:val="00B54151"/>
    <w:rPr>
      <w:color w:val="954F72" w:themeColor="followedHyperlink"/>
      <w:u w:val="single"/>
    </w:rPr>
  </w:style>
  <w:style w:type="character" w:customStyle="1" w:styleId="FootnoteTextChar">
    <w:name w:val="Footnote Text Char"/>
    <w:basedOn w:val="DefaultParagraphFont"/>
    <w:link w:val="FootnoteText"/>
    <w:uiPriority w:val="99"/>
    <w:semiHidden/>
    <w:locked/>
    <w:rsid w:val="00B54151"/>
    <w:rPr>
      <w:rFonts w:ascii="GHEA Grapalat" w:eastAsia="Calibri" w:hAnsi="GHEA Grapalat"/>
      <w:lang w:val="x-none" w:eastAsia="x-none"/>
    </w:rPr>
  </w:style>
  <w:style w:type="character" w:customStyle="1" w:styleId="CommentTextChar">
    <w:name w:val="Comment Text Char"/>
    <w:basedOn w:val="DefaultParagraphFont"/>
    <w:link w:val="CommentText"/>
    <w:semiHidden/>
    <w:locked/>
    <w:rsid w:val="00B54151"/>
    <w:rPr>
      <w:lang w:val="ru-RU" w:eastAsia="ru-RU"/>
    </w:rPr>
  </w:style>
  <w:style w:type="character" w:customStyle="1" w:styleId="HeaderChar">
    <w:name w:val="Header Char"/>
    <w:basedOn w:val="DefaultParagraphFont"/>
    <w:link w:val="Header"/>
    <w:locked/>
    <w:rsid w:val="00B54151"/>
    <w:rPr>
      <w:sz w:val="24"/>
      <w:szCs w:val="24"/>
      <w:lang w:val="ru-RU" w:eastAsia="ru-RU"/>
    </w:rPr>
  </w:style>
  <w:style w:type="character" w:customStyle="1" w:styleId="FooterChar">
    <w:name w:val="Footer Char"/>
    <w:basedOn w:val="DefaultParagraphFont"/>
    <w:link w:val="Footer"/>
    <w:locked/>
    <w:rsid w:val="00B54151"/>
    <w:rPr>
      <w:sz w:val="24"/>
      <w:szCs w:val="24"/>
      <w:lang w:val="ru-RU" w:eastAsia="ru-RU"/>
    </w:rPr>
  </w:style>
  <w:style w:type="character" w:customStyle="1" w:styleId="BodyTextChar">
    <w:name w:val="Body Text Char"/>
    <w:basedOn w:val="DefaultParagraphFont"/>
    <w:link w:val="BodyText"/>
    <w:semiHidden/>
    <w:locked/>
    <w:rsid w:val="00B54151"/>
    <w:rPr>
      <w:rFonts w:ascii="Times LatArm" w:hAnsi="Times LatArm"/>
      <w:b/>
      <w:bCs/>
      <w:sz w:val="24"/>
      <w:szCs w:val="24"/>
      <w:lang w:val="x-none" w:eastAsia="x-none"/>
    </w:rPr>
  </w:style>
  <w:style w:type="paragraph" w:styleId="CommentText">
    <w:name w:val="annotation text"/>
    <w:basedOn w:val="Normal"/>
    <w:link w:val="CommentTextChar"/>
    <w:semiHidden/>
    <w:unhideWhenUsed/>
    <w:rsid w:val="00B54151"/>
    <w:rPr>
      <w:sz w:val="20"/>
      <w:szCs w:val="20"/>
    </w:rPr>
  </w:style>
  <w:style w:type="character" w:customStyle="1" w:styleId="CommentTextChar1">
    <w:name w:val="Comment Text Char1"/>
    <w:basedOn w:val="DefaultParagraphFont"/>
    <w:semiHidden/>
    <w:rsid w:val="00B54151"/>
    <w:rPr>
      <w:lang w:val="ru-RU" w:eastAsia="ru-RU"/>
    </w:rPr>
  </w:style>
  <w:style w:type="character" w:customStyle="1" w:styleId="CommentSubjectChar">
    <w:name w:val="Comment Subject Char"/>
    <w:basedOn w:val="CommentTextChar"/>
    <w:link w:val="CommentSubject"/>
    <w:semiHidden/>
    <w:locked/>
    <w:rsid w:val="00B54151"/>
    <w:rPr>
      <w:b/>
      <w:bCs/>
      <w:lang w:val="ru-RU" w:eastAsia="ru-RU"/>
    </w:rPr>
  </w:style>
  <w:style w:type="paragraph" w:customStyle="1" w:styleId="1">
    <w:name w:val="Без интервала1"/>
    <w:uiPriority w:val="99"/>
    <w:qFormat/>
    <w:rsid w:val="00B54151"/>
    <w:rPr>
      <w:rFonts w:ascii="Calibri" w:hAnsi="Calibri"/>
      <w:sz w:val="22"/>
      <w:szCs w:val="22"/>
    </w:rPr>
  </w:style>
  <w:style w:type="character" w:customStyle="1" w:styleId="Bodytext0">
    <w:name w:val="Body text_"/>
    <w:link w:val="Bodytext1"/>
    <w:uiPriority w:val="99"/>
    <w:locked/>
    <w:rsid w:val="00B54151"/>
    <w:rPr>
      <w:spacing w:val="10"/>
      <w:shd w:val="clear" w:color="auto" w:fill="FFFFFF"/>
    </w:rPr>
  </w:style>
  <w:style w:type="paragraph" w:customStyle="1" w:styleId="Bodytext1">
    <w:name w:val="Body text1"/>
    <w:basedOn w:val="Normal"/>
    <w:link w:val="Bodytext0"/>
    <w:uiPriority w:val="99"/>
    <w:qFormat/>
    <w:rsid w:val="00B54151"/>
    <w:pPr>
      <w:shd w:val="clear" w:color="auto" w:fill="FFFFFF"/>
      <w:spacing w:before="660" w:after="660" w:line="240" w:lineRule="atLeast"/>
    </w:pPr>
    <w:rPr>
      <w:spacing w:val="10"/>
      <w:sz w:val="20"/>
      <w:szCs w:val="20"/>
      <w:lang w:val="en-US" w:eastAsia="en-US"/>
    </w:rPr>
  </w:style>
  <w:style w:type="character" w:styleId="FootnoteReference">
    <w:name w:val="footnote reference"/>
    <w:uiPriority w:val="99"/>
    <w:semiHidden/>
    <w:unhideWhenUsed/>
    <w:rsid w:val="00B54151"/>
    <w:rPr>
      <w:vertAlign w:val="superscript"/>
    </w:rPr>
  </w:style>
  <w:style w:type="character" w:styleId="CommentReference">
    <w:name w:val="annotation reference"/>
    <w:semiHidden/>
    <w:unhideWhenUsed/>
    <w:rsid w:val="00B54151"/>
    <w:rPr>
      <w:sz w:val="16"/>
      <w:szCs w:val="16"/>
    </w:rPr>
  </w:style>
  <w:style w:type="character" w:customStyle="1" w:styleId="Heading8Char1">
    <w:name w:val="Heading 8 Char1"/>
    <w:basedOn w:val="DefaultParagraphFont"/>
    <w:semiHidden/>
    <w:rsid w:val="00B54151"/>
    <w:rPr>
      <w:rFonts w:asciiTheme="majorHAnsi" w:eastAsiaTheme="majorEastAsia" w:hAnsiTheme="majorHAnsi" w:cstheme="majorBidi"/>
      <w:color w:val="404040" w:themeColor="text1" w:themeTint="BF"/>
      <w:lang w:val="ru-RU" w:eastAsia="ru-RU"/>
    </w:rPr>
  </w:style>
  <w:style w:type="character" w:customStyle="1" w:styleId="HeaderChar1">
    <w:name w:val="Header Char1"/>
    <w:basedOn w:val="DefaultParagraphFont"/>
    <w:semiHidden/>
    <w:rsid w:val="00B54151"/>
    <w:rPr>
      <w:sz w:val="24"/>
      <w:szCs w:val="24"/>
      <w:lang w:val="ru-RU" w:eastAsia="ru-RU"/>
    </w:rPr>
  </w:style>
  <w:style w:type="character" w:customStyle="1" w:styleId="FooterChar1">
    <w:name w:val="Footer Char1"/>
    <w:basedOn w:val="DefaultParagraphFont"/>
    <w:semiHidden/>
    <w:rsid w:val="00B54151"/>
    <w:rPr>
      <w:sz w:val="24"/>
      <w:szCs w:val="24"/>
      <w:lang w:val="ru-RU" w:eastAsia="ru-RU"/>
    </w:rPr>
  </w:style>
  <w:style w:type="paragraph" w:styleId="CommentSubject">
    <w:name w:val="annotation subject"/>
    <w:basedOn w:val="CommentText"/>
    <w:next w:val="CommentText"/>
    <w:link w:val="CommentSubjectChar"/>
    <w:semiHidden/>
    <w:unhideWhenUsed/>
    <w:rsid w:val="00B54151"/>
    <w:rPr>
      <w:b/>
      <w:bCs/>
    </w:rPr>
  </w:style>
  <w:style w:type="character" w:customStyle="1" w:styleId="CommentSubjectChar1">
    <w:name w:val="Comment Subject Char1"/>
    <w:basedOn w:val="CommentTextChar1"/>
    <w:semiHidden/>
    <w:rsid w:val="00B54151"/>
    <w:rPr>
      <w:b/>
      <w:bCs/>
      <w:lang w:val="ru-RU" w:eastAsia="ru-RU"/>
    </w:rPr>
  </w:style>
  <w:style w:type="character" w:customStyle="1" w:styleId="BalloonTextChar1">
    <w:name w:val="Balloon Text Char1"/>
    <w:basedOn w:val="DefaultParagraphFont"/>
    <w:uiPriority w:val="99"/>
    <w:semiHidden/>
    <w:rsid w:val="00B54151"/>
    <w:rPr>
      <w:rFonts w:ascii="Tahoma" w:hAnsi="Tahoma" w:cs="Tahoma"/>
      <w:sz w:val="16"/>
      <w:szCs w:val="16"/>
      <w:lang w:val="ru-RU" w:eastAsia="ru-RU"/>
    </w:rPr>
  </w:style>
  <w:style w:type="character" w:customStyle="1" w:styleId="BodyTextIndentChar1">
    <w:name w:val="Body Text Indent Char1"/>
    <w:basedOn w:val="DefaultParagraphFont"/>
    <w:semiHidden/>
    <w:rsid w:val="00B54151"/>
    <w:rPr>
      <w:sz w:val="24"/>
      <w:szCs w:val="24"/>
      <w:lang w:val="ru-RU" w:eastAsia="ru-RU"/>
    </w:rPr>
  </w:style>
  <w:style w:type="character" w:customStyle="1" w:styleId="s8">
    <w:name w:val="s8"/>
    <w:rsid w:val="00B54151"/>
  </w:style>
  <w:style w:type="paragraph" w:styleId="BodyText">
    <w:name w:val="Body Text"/>
    <w:basedOn w:val="Normal"/>
    <w:link w:val="BodyTextChar"/>
    <w:semiHidden/>
    <w:unhideWhenUsed/>
    <w:rsid w:val="00B54151"/>
    <w:pPr>
      <w:spacing w:after="120"/>
    </w:pPr>
    <w:rPr>
      <w:rFonts w:ascii="Times LatArm" w:hAnsi="Times LatArm"/>
      <w:b/>
      <w:bCs/>
      <w:lang w:val="x-none" w:eastAsia="x-none"/>
    </w:rPr>
  </w:style>
  <w:style w:type="character" w:customStyle="1" w:styleId="BodyTextChar1">
    <w:name w:val="Body Text Char1"/>
    <w:basedOn w:val="DefaultParagraphFont"/>
    <w:semiHidden/>
    <w:rsid w:val="00B54151"/>
    <w:rPr>
      <w:sz w:val="24"/>
      <w:szCs w:val="24"/>
      <w:lang w:val="ru-RU" w:eastAsia="ru-RU"/>
    </w:rPr>
  </w:style>
  <w:style w:type="character" w:customStyle="1" w:styleId="apple-converted-space">
    <w:name w:val="apple-converted-space"/>
    <w:rsid w:val="00B54151"/>
  </w:style>
  <w:style w:type="paragraph" w:styleId="z-TopofForm">
    <w:name w:val="HTML Top of Form"/>
    <w:basedOn w:val="Normal"/>
    <w:next w:val="Normal"/>
    <w:link w:val="z-TopofFormChar"/>
    <w:hidden/>
    <w:uiPriority w:val="99"/>
    <w:semiHidden/>
    <w:unhideWhenUsed/>
    <w:rsid w:val="00B5415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54151"/>
    <w:rPr>
      <w:rFonts w:ascii="Arial" w:hAnsi="Arial" w:cs="Arial"/>
      <w:vanish/>
      <w:sz w:val="16"/>
      <w:szCs w:val="16"/>
      <w:lang w:val="ru-RU" w:eastAsia="ru-RU"/>
    </w:rPr>
  </w:style>
  <w:style w:type="character" w:customStyle="1" w:styleId="z-TopofFormChar1">
    <w:name w:val="z-Top of Form Char1"/>
    <w:basedOn w:val="DefaultParagraphFont"/>
    <w:uiPriority w:val="99"/>
    <w:rsid w:val="00B54151"/>
    <w:rPr>
      <w:rFonts w:ascii="Arial" w:hAnsi="Arial" w:cs="Arial" w:hint="default"/>
      <w:vanish/>
      <w:webHidden w:val="0"/>
      <w:sz w:val="16"/>
      <w:szCs w:val="16"/>
      <w:lang w:val="ru-RU" w:eastAsia="ru-RU"/>
      <w:specVanish w:val="0"/>
    </w:rPr>
  </w:style>
  <w:style w:type="paragraph" w:styleId="z-BottomofForm">
    <w:name w:val="HTML Bottom of Form"/>
    <w:basedOn w:val="Normal"/>
    <w:next w:val="Normal"/>
    <w:link w:val="z-BottomofFormChar"/>
    <w:hidden/>
    <w:uiPriority w:val="99"/>
    <w:semiHidden/>
    <w:unhideWhenUsed/>
    <w:rsid w:val="00B5415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54151"/>
    <w:rPr>
      <w:rFonts w:ascii="Arial" w:hAnsi="Arial" w:cs="Arial"/>
      <w:vanish/>
      <w:sz w:val="16"/>
      <w:szCs w:val="16"/>
      <w:lang w:val="ru-RU" w:eastAsia="ru-RU"/>
    </w:rPr>
  </w:style>
  <w:style w:type="character" w:customStyle="1" w:styleId="z-BottomofFormChar1">
    <w:name w:val="z-Bottom of Form Char1"/>
    <w:basedOn w:val="DefaultParagraphFont"/>
    <w:uiPriority w:val="99"/>
    <w:rsid w:val="00B54151"/>
    <w:rPr>
      <w:rFonts w:ascii="Arial" w:hAnsi="Arial" w:cs="Arial" w:hint="default"/>
      <w:vanish/>
      <w:webHidden w:val="0"/>
      <w:sz w:val="16"/>
      <w:szCs w:val="16"/>
      <w:lang w:val="ru-RU" w:eastAsia="ru-RU"/>
      <w:specVanish w:val="0"/>
    </w:rPr>
  </w:style>
  <w:style w:type="character" w:customStyle="1" w:styleId="FontStyle23">
    <w:name w:val="Font Style23"/>
    <w:uiPriority w:val="99"/>
    <w:rsid w:val="00B54151"/>
    <w:rPr>
      <w:rFonts w:ascii="Tahoma" w:hAnsi="Tahoma" w:cs="Tahoma" w:hint="default"/>
      <w:sz w:val="20"/>
      <w:szCs w:val="20"/>
    </w:rPr>
  </w:style>
  <w:style w:type="paragraph" w:styleId="FootnoteText">
    <w:name w:val="footnote text"/>
    <w:basedOn w:val="Normal"/>
    <w:link w:val="FootnoteTextChar"/>
    <w:uiPriority w:val="99"/>
    <w:semiHidden/>
    <w:unhideWhenUsed/>
    <w:rsid w:val="00B54151"/>
    <w:rPr>
      <w:rFonts w:ascii="GHEA Grapalat" w:eastAsia="Calibri" w:hAnsi="GHEA Grapalat"/>
      <w:sz w:val="20"/>
      <w:szCs w:val="20"/>
      <w:lang w:val="x-none" w:eastAsia="x-none"/>
    </w:rPr>
  </w:style>
  <w:style w:type="character" w:customStyle="1" w:styleId="FootnoteTextChar1">
    <w:name w:val="Footnote Text Char1"/>
    <w:basedOn w:val="DefaultParagraphFont"/>
    <w:uiPriority w:val="99"/>
    <w:semiHidden/>
    <w:rsid w:val="00B54151"/>
    <w:rPr>
      <w:lang w:val="ru-RU" w:eastAsia="ru-RU"/>
    </w:rPr>
  </w:style>
  <w:style w:type="character" w:styleId="Strong">
    <w:name w:val="Strong"/>
    <w:basedOn w:val="DefaultParagraphFont"/>
    <w:uiPriority w:val="22"/>
    <w:qFormat/>
    <w:rsid w:val="00B54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16912">
      <w:bodyDiv w:val="1"/>
      <w:marLeft w:val="0"/>
      <w:marRight w:val="0"/>
      <w:marTop w:val="0"/>
      <w:marBottom w:val="0"/>
      <w:divBdr>
        <w:top w:val="none" w:sz="0" w:space="0" w:color="auto"/>
        <w:left w:val="none" w:sz="0" w:space="0" w:color="auto"/>
        <w:bottom w:val="none" w:sz="0" w:space="0" w:color="auto"/>
        <w:right w:val="none" w:sz="0" w:space="0" w:color="auto"/>
      </w:divBdr>
    </w:div>
    <w:div w:id="161355668">
      <w:bodyDiv w:val="1"/>
      <w:marLeft w:val="0"/>
      <w:marRight w:val="0"/>
      <w:marTop w:val="0"/>
      <w:marBottom w:val="0"/>
      <w:divBdr>
        <w:top w:val="none" w:sz="0" w:space="0" w:color="auto"/>
        <w:left w:val="none" w:sz="0" w:space="0" w:color="auto"/>
        <w:bottom w:val="none" w:sz="0" w:space="0" w:color="auto"/>
        <w:right w:val="none" w:sz="0" w:space="0" w:color="auto"/>
      </w:divBdr>
    </w:div>
    <w:div w:id="162625029">
      <w:bodyDiv w:val="1"/>
      <w:marLeft w:val="0"/>
      <w:marRight w:val="0"/>
      <w:marTop w:val="0"/>
      <w:marBottom w:val="0"/>
      <w:divBdr>
        <w:top w:val="none" w:sz="0" w:space="0" w:color="auto"/>
        <w:left w:val="none" w:sz="0" w:space="0" w:color="auto"/>
        <w:bottom w:val="none" w:sz="0" w:space="0" w:color="auto"/>
        <w:right w:val="none" w:sz="0" w:space="0" w:color="auto"/>
      </w:divBdr>
    </w:div>
    <w:div w:id="193689491">
      <w:bodyDiv w:val="1"/>
      <w:marLeft w:val="0"/>
      <w:marRight w:val="0"/>
      <w:marTop w:val="0"/>
      <w:marBottom w:val="0"/>
      <w:divBdr>
        <w:top w:val="none" w:sz="0" w:space="0" w:color="auto"/>
        <w:left w:val="none" w:sz="0" w:space="0" w:color="auto"/>
        <w:bottom w:val="none" w:sz="0" w:space="0" w:color="auto"/>
        <w:right w:val="none" w:sz="0" w:space="0" w:color="auto"/>
      </w:divBdr>
    </w:div>
    <w:div w:id="454907479">
      <w:bodyDiv w:val="1"/>
      <w:marLeft w:val="0"/>
      <w:marRight w:val="0"/>
      <w:marTop w:val="0"/>
      <w:marBottom w:val="0"/>
      <w:divBdr>
        <w:top w:val="none" w:sz="0" w:space="0" w:color="auto"/>
        <w:left w:val="none" w:sz="0" w:space="0" w:color="auto"/>
        <w:bottom w:val="none" w:sz="0" w:space="0" w:color="auto"/>
        <w:right w:val="none" w:sz="0" w:space="0" w:color="auto"/>
      </w:divBdr>
    </w:div>
    <w:div w:id="528880551">
      <w:bodyDiv w:val="1"/>
      <w:marLeft w:val="0"/>
      <w:marRight w:val="0"/>
      <w:marTop w:val="0"/>
      <w:marBottom w:val="0"/>
      <w:divBdr>
        <w:top w:val="none" w:sz="0" w:space="0" w:color="auto"/>
        <w:left w:val="none" w:sz="0" w:space="0" w:color="auto"/>
        <w:bottom w:val="none" w:sz="0" w:space="0" w:color="auto"/>
        <w:right w:val="none" w:sz="0" w:space="0" w:color="auto"/>
      </w:divBdr>
    </w:div>
    <w:div w:id="562184760">
      <w:bodyDiv w:val="1"/>
      <w:marLeft w:val="0"/>
      <w:marRight w:val="0"/>
      <w:marTop w:val="0"/>
      <w:marBottom w:val="0"/>
      <w:divBdr>
        <w:top w:val="none" w:sz="0" w:space="0" w:color="auto"/>
        <w:left w:val="none" w:sz="0" w:space="0" w:color="auto"/>
        <w:bottom w:val="none" w:sz="0" w:space="0" w:color="auto"/>
        <w:right w:val="none" w:sz="0" w:space="0" w:color="auto"/>
      </w:divBdr>
    </w:div>
    <w:div w:id="572282254">
      <w:bodyDiv w:val="1"/>
      <w:marLeft w:val="0"/>
      <w:marRight w:val="0"/>
      <w:marTop w:val="0"/>
      <w:marBottom w:val="0"/>
      <w:divBdr>
        <w:top w:val="none" w:sz="0" w:space="0" w:color="auto"/>
        <w:left w:val="none" w:sz="0" w:space="0" w:color="auto"/>
        <w:bottom w:val="none" w:sz="0" w:space="0" w:color="auto"/>
        <w:right w:val="none" w:sz="0" w:space="0" w:color="auto"/>
      </w:divBdr>
    </w:div>
    <w:div w:id="737823847">
      <w:bodyDiv w:val="1"/>
      <w:marLeft w:val="0"/>
      <w:marRight w:val="0"/>
      <w:marTop w:val="0"/>
      <w:marBottom w:val="0"/>
      <w:divBdr>
        <w:top w:val="none" w:sz="0" w:space="0" w:color="auto"/>
        <w:left w:val="none" w:sz="0" w:space="0" w:color="auto"/>
        <w:bottom w:val="none" w:sz="0" w:space="0" w:color="auto"/>
        <w:right w:val="none" w:sz="0" w:space="0" w:color="auto"/>
      </w:divBdr>
      <w:divsChild>
        <w:div w:id="1530412761">
          <w:marLeft w:val="0"/>
          <w:marRight w:val="0"/>
          <w:marTop w:val="0"/>
          <w:marBottom w:val="0"/>
          <w:divBdr>
            <w:top w:val="none" w:sz="0" w:space="0" w:color="auto"/>
            <w:left w:val="none" w:sz="0" w:space="0" w:color="auto"/>
            <w:bottom w:val="none" w:sz="0" w:space="0" w:color="auto"/>
            <w:right w:val="none" w:sz="0" w:space="0" w:color="auto"/>
          </w:divBdr>
        </w:div>
      </w:divsChild>
    </w:div>
    <w:div w:id="886843666">
      <w:bodyDiv w:val="1"/>
      <w:marLeft w:val="0"/>
      <w:marRight w:val="0"/>
      <w:marTop w:val="0"/>
      <w:marBottom w:val="0"/>
      <w:divBdr>
        <w:top w:val="none" w:sz="0" w:space="0" w:color="auto"/>
        <w:left w:val="none" w:sz="0" w:space="0" w:color="auto"/>
        <w:bottom w:val="none" w:sz="0" w:space="0" w:color="auto"/>
        <w:right w:val="none" w:sz="0" w:space="0" w:color="auto"/>
      </w:divBdr>
    </w:div>
    <w:div w:id="1020937761">
      <w:bodyDiv w:val="1"/>
      <w:marLeft w:val="0"/>
      <w:marRight w:val="0"/>
      <w:marTop w:val="0"/>
      <w:marBottom w:val="0"/>
      <w:divBdr>
        <w:top w:val="none" w:sz="0" w:space="0" w:color="auto"/>
        <w:left w:val="none" w:sz="0" w:space="0" w:color="auto"/>
        <w:bottom w:val="none" w:sz="0" w:space="0" w:color="auto"/>
        <w:right w:val="none" w:sz="0" w:space="0" w:color="auto"/>
      </w:divBdr>
    </w:div>
    <w:div w:id="1065762232">
      <w:bodyDiv w:val="1"/>
      <w:marLeft w:val="0"/>
      <w:marRight w:val="0"/>
      <w:marTop w:val="0"/>
      <w:marBottom w:val="0"/>
      <w:divBdr>
        <w:top w:val="none" w:sz="0" w:space="0" w:color="auto"/>
        <w:left w:val="none" w:sz="0" w:space="0" w:color="auto"/>
        <w:bottom w:val="none" w:sz="0" w:space="0" w:color="auto"/>
        <w:right w:val="none" w:sz="0" w:space="0" w:color="auto"/>
      </w:divBdr>
    </w:div>
    <w:div w:id="1094781465">
      <w:bodyDiv w:val="1"/>
      <w:marLeft w:val="0"/>
      <w:marRight w:val="0"/>
      <w:marTop w:val="0"/>
      <w:marBottom w:val="0"/>
      <w:divBdr>
        <w:top w:val="none" w:sz="0" w:space="0" w:color="auto"/>
        <w:left w:val="none" w:sz="0" w:space="0" w:color="auto"/>
        <w:bottom w:val="none" w:sz="0" w:space="0" w:color="auto"/>
        <w:right w:val="none" w:sz="0" w:space="0" w:color="auto"/>
      </w:divBdr>
    </w:div>
    <w:div w:id="1245803532">
      <w:bodyDiv w:val="1"/>
      <w:marLeft w:val="0"/>
      <w:marRight w:val="0"/>
      <w:marTop w:val="0"/>
      <w:marBottom w:val="0"/>
      <w:divBdr>
        <w:top w:val="none" w:sz="0" w:space="0" w:color="auto"/>
        <w:left w:val="none" w:sz="0" w:space="0" w:color="auto"/>
        <w:bottom w:val="none" w:sz="0" w:space="0" w:color="auto"/>
        <w:right w:val="none" w:sz="0" w:space="0" w:color="auto"/>
      </w:divBdr>
    </w:div>
    <w:div w:id="1307707905">
      <w:bodyDiv w:val="1"/>
      <w:marLeft w:val="0"/>
      <w:marRight w:val="0"/>
      <w:marTop w:val="0"/>
      <w:marBottom w:val="0"/>
      <w:divBdr>
        <w:top w:val="none" w:sz="0" w:space="0" w:color="auto"/>
        <w:left w:val="none" w:sz="0" w:space="0" w:color="auto"/>
        <w:bottom w:val="none" w:sz="0" w:space="0" w:color="auto"/>
        <w:right w:val="none" w:sz="0" w:space="0" w:color="auto"/>
      </w:divBdr>
    </w:div>
    <w:div w:id="1321732848">
      <w:bodyDiv w:val="1"/>
      <w:marLeft w:val="0"/>
      <w:marRight w:val="0"/>
      <w:marTop w:val="0"/>
      <w:marBottom w:val="0"/>
      <w:divBdr>
        <w:top w:val="none" w:sz="0" w:space="0" w:color="auto"/>
        <w:left w:val="none" w:sz="0" w:space="0" w:color="auto"/>
        <w:bottom w:val="none" w:sz="0" w:space="0" w:color="auto"/>
        <w:right w:val="none" w:sz="0" w:space="0" w:color="auto"/>
      </w:divBdr>
    </w:div>
    <w:div w:id="1340043967">
      <w:bodyDiv w:val="1"/>
      <w:marLeft w:val="0"/>
      <w:marRight w:val="0"/>
      <w:marTop w:val="0"/>
      <w:marBottom w:val="0"/>
      <w:divBdr>
        <w:top w:val="none" w:sz="0" w:space="0" w:color="auto"/>
        <w:left w:val="none" w:sz="0" w:space="0" w:color="auto"/>
        <w:bottom w:val="none" w:sz="0" w:space="0" w:color="auto"/>
        <w:right w:val="none" w:sz="0" w:space="0" w:color="auto"/>
      </w:divBdr>
    </w:div>
    <w:div w:id="1343510869">
      <w:bodyDiv w:val="1"/>
      <w:marLeft w:val="0"/>
      <w:marRight w:val="0"/>
      <w:marTop w:val="0"/>
      <w:marBottom w:val="0"/>
      <w:divBdr>
        <w:top w:val="none" w:sz="0" w:space="0" w:color="auto"/>
        <w:left w:val="none" w:sz="0" w:space="0" w:color="auto"/>
        <w:bottom w:val="none" w:sz="0" w:space="0" w:color="auto"/>
        <w:right w:val="none" w:sz="0" w:space="0" w:color="auto"/>
      </w:divBdr>
    </w:div>
    <w:div w:id="1626043179">
      <w:bodyDiv w:val="1"/>
      <w:marLeft w:val="0"/>
      <w:marRight w:val="0"/>
      <w:marTop w:val="0"/>
      <w:marBottom w:val="0"/>
      <w:divBdr>
        <w:top w:val="none" w:sz="0" w:space="0" w:color="auto"/>
        <w:left w:val="none" w:sz="0" w:space="0" w:color="auto"/>
        <w:bottom w:val="none" w:sz="0" w:space="0" w:color="auto"/>
        <w:right w:val="none" w:sz="0" w:space="0" w:color="auto"/>
      </w:divBdr>
    </w:div>
    <w:div w:id="1873181566">
      <w:bodyDiv w:val="1"/>
      <w:marLeft w:val="0"/>
      <w:marRight w:val="0"/>
      <w:marTop w:val="0"/>
      <w:marBottom w:val="0"/>
      <w:divBdr>
        <w:top w:val="none" w:sz="0" w:space="0" w:color="auto"/>
        <w:left w:val="none" w:sz="0" w:space="0" w:color="auto"/>
        <w:bottom w:val="none" w:sz="0" w:space="0" w:color="auto"/>
        <w:right w:val="none" w:sz="0" w:space="0" w:color="auto"/>
      </w:divBdr>
      <w:divsChild>
        <w:div w:id="434907265">
          <w:marLeft w:val="0"/>
          <w:marRight w:val="0"/>
          <w:marTop w:val="0"/>
          <w:marBottom w:val="0"/>
          <w:divBdr>
            <w:top w:val="none" w:sz="0" w:space="0" w:color="auto"/>
            <w:left w:val="none" w:sz="0" w:space="0" w:color="auto"/>
            <w:bottom w:val="none" w:sz="0" w:space="0" w:color="auto"/>
            <w:right w:val="none" w:sz="0" w:space="0" w:color="auto"/>
          </w:divBdr>
          <w:divsChild>
            <w:div w:id="195174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17272">
      <w:bodyDiv w:val="1"/>
      <w:marLeft w:val="0"/>
      <w:marRight w:val="0"/>
      <w:marTop w:val="0"/>
      <w:marBottom w:val="0"/>
      <w:divBdr>
        <w:top w:val="none" w:sz="0" w:space="0" w:color="auto"/>
        <w:left w:val="none" w:sz="0" w:space="0" w:color="auto"/>
        <w:bottom w:val="none" w:sz="0" w:space="0" w:color="auto"/>
        <w:right w:val="none" w:sz="0" w:space="0" w:color="auto"/>
      </w:divBdr>
    </w:div>
    <w:div w:id="2003854655">
      <w:bodyDiv w:val="1"/>
      <w:marLeft w:val="0"/>
      <w:marRight w:val="0"/>
      <w:marTop w:val="0"/>
      <w:marBottom w:val="0"/>
      <w:divBdr>
        <w:top w:val="none" w:sz="0" w:space="0" w:color="auto"/>
        <w:left w:val="none" w:sz="0" w:space="0" w:color="auto"/>
        <w:bottom w:val="none" w:sz="0" w:space="0" w:color="auto"/>
        <w:right w:val="none" w:sz="0" w:space="0" w:color="auto"/>
      </w:divBdr>
    </w:div>
    <w:div w:id="212136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6DB4E-BF42-478E-B97A-3F63C847E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4</Pages>
  <Words>571</Words>
  <Characters>3260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3824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USER</dc:creator>
  <cp:keywords>Mulberry 2.0</cp:keywords>
  <cp:lastModifiedBy>Tatevik Stepanyan</cp:lastModifiedBy>
  <cp:revision>49</cp:revision>
  <dcterms:created xsi:type="dcterms:W3CDTF">2019-08-19T12:20:00Z</dcterms:created>
  <dcterms:modified xsi:type="dcterms:W3CDTF">2019-09-26T13:06:00Z</dcterms:modified>
</cp:coreProperties>
</file>