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3DD00" w14:textId="77777777" w:rsidR="007F6E75" w:rsidRPr="0076453B" w:rsidRDefault="007F6E75" w:rsidP="007F6E75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453B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431FEA6" w14:textId="77777777" w:rsidR="007F6E75" w:rsidRPr="00545866" w:rsidRDefault="007F6E75" w:rsidP="007F6E75">
      <w:pPr>
        <w:spacing w:after="0" w:line="276" w:lineRule="auto"/>
        <w:jc w:val="center"/>
        <w:rPr>
          <w:rFonts w:ascii="GHEA Grapalat" w:hAnsi="GHEA Grapalat"/>
          <w:bCs/>
          <w:sz w:val="24"/>
          <w:szCs w:val="28"/>
          <w:lang w:val="hy-AM"/>
        </w:rPr>
      </w:pPr>
      <w:r w:rsidRPr="00545866">
        <w:rPr>
          <w:rFonts w:ascii="GHEA Grapalat" w:hAnsi="GHEA Grapalat"/>
          <w:bCs/>
          <w:sz w:val="24"/>
          <w:szCs w:val="28"/>
          <w:lang w:val="hy-AM"/>
        </w:rPr>
        <w:t xml:space="preserve">«Հայաստանի </w:t>
      </w:r>
      <w:r>
        <w:rPr>
          <w:rFonts w:ascii="GHEA Grapalat" w:hAnsi="GHEA Grapalat"/>
          <w:bCs/>
          <w:sz w:val="24"/>
          <w:szCs w:val="28"/>
          <w:lang w:val="hy-AM"/>
        </w:rPr>
        <w:t>Հ</w:t>
      </w:r>
      <w:r w:rsidRPr="00545866">
        <w:rPr>
          <w:rFonts w:ascii="GHEA Grapalat" w:hAnsi="GHEA Grapalat"/>
          <w:bCs/>
          <w:sz w:val="24"/>
          <w:szCs w:val="28"/>
          <w:lang w:val="hy-AM"/>
        </w:rPr>
        <w:t xml:space="preserve">անրապետության </w:t>
      </w:r>
      <w:r>
        <w:rPr>
          <w:rFonts w:ascii="GHEA Grapalat" w:hAnsi="GHEA Grapalat"/>
          <w:bCs/>
          <w:sz w:val="24"/>
          <w:szCs w:val="28"/>
          <w:lang w:val="hy-AM"/>
        </w:rPr>
        <w:t>և</w:t>
      </w:r>
      <w:r w:rsidRPr="00545866">
        <w:rPr>
          <w:rFonts w:ascii="GHEA Grapalat" w:hAnsi="GHEA Grapalat"/>
          <w:bCs/>
          <w:sz w:val="24"/>
          <w:szCs w:val="28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8"/>
          <w:lang w:val="hy-AM"/>
        </w:rPr>
        <w:t>Եվրոպական ներդրումային բանկի</w:t>
      </w:r>
      <w:r w:rsidRPr="00545866">
        <w:rPr>
          <w:rFonts w:ascii="GHEA Grapalat" w:hAnsi="GHEA Grapalat"/>
          <w:bCs/>
          <w:sz w:val="24"/>
          <w:szCs w:val="28"/>
          <w:lang w:val="hy-AM"/>
        </w:rPr>
        <w:t xml:space="preserve"> միջ</w:t>
      </w:r>
      <w:r>
        <w:rPr>
          <w:rFonts w:ascii="GHEA Grapalat" w:hAnsi="GHEA Grapalat"/>
          <w:bCs/>
          <w:sz w:val="24"/>
          <w:szCs w:val="28"/>
          <w:lang w:val="hy-AM"/>
        </w:rPr>
        <w:t xml:space="preserve">և </w:t>
      </w:r>
      <w:r w:rsidRPr="00545866">
        <w:rPr>
          <w:rFonts w:ascii="GHEA Grapalat" w:hAnsi="GHEA Grapalat"/>
          <w:bCs/>
          <w:sz w:val="24"/>
          <w:szCs w:val="28"/>
          <w:lang w:val="hy-AM"/>
        </w:rPr>
        <w:t>«</w:t>
      </w:r>
      <w:r>
        <w:rPr>
          <w:rFonts w:ascii="GHEA Grapalat" w:hAnsi="GHEA Grapalat"/>
          <w:bCs/>
          <w:sz w:val="24"/>
          <w:szCs w:val="28"/>
          <w:lang w:val="hy-AM"/>
        </w:rPr>
        <w:t>Ջրային ոլորտի համայնքային ենթակառուցվածքներ»</w:t>
      </w:r>
      <w:r w:rsidRPr="00545866">
        <w:rPr>
          <w:rFonts w:ascii="GHEA Grapalat" w:hAnsi="GHEA Grapalat"/>
          <w:bCs/>
          <w:sz w:val="24"/>
          <w:szCs w:val="28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8"/>
          <w:lang w:val="hy-AM"/>
        </w:rPr>
        <w:t>ֆինանսական</w:t>
      </w:r>
      <w:r w:rsidRPr="00545866">
        <w:rPr>
          <w:rFonts w:ascii="GHEA Grapalat" w:hAnsi="GHEA Grapalat"/>
          <w:bCs/>
          <w:sz w:val="24"/>
          <w:szCs w:val="28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8"/>
          <w:lang w:val="hy-AM"/>
        </w:rPr>
        <w:t xml:space="preserve">պայմանագրի թիվ 3 փոփոխություն» նամակ-համաձայնագրի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ստորագրման</w:t>
      </w:r>
      <w:r w:rsidRPr="00C62BB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նպատակահարմարության մասին</w:t>
      </w:r>
    </w:p>
    <w:p w14:paraId="1D03023F" w14:textId="77777777" w:rsidR="007F6E75" w:rsidRDefault="007F6E75" w:rsidP="007F6E75">
      <w:pPr>
        <w:spacing w:after="0" w:line="276" w:lineRule="auto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1779D97F" w14:textId="77777777" w:rsidR="007F6E75" w:rsidRDefault="007F6E75" w:rsidP="007F6E75">
      <w:pPr>
        <w:spacing w:after="0" w:line="276" w:lineRule="auto"/>
        <w:ind w:firstLine="851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ՀՀ կառավարության և Եվրոպական ներդրումային բանկի (ԵՆԲ) միջև նախատեսվում է </w:t>
      </w:r>
      <w:r>
        <w:rPr>
          <w:rFonts w:ascii="GHEA Grapalat" w:hAnsi="GHEA Grapalat" w:cs="Times Armenian"/>
          <w:bCs/>
          <w:sz w:val="24"/>
          <w:lang w:val="hy-AM"/>
        </w:rPr>
        <w:t>«</w:t>
      </w:r>
      <w:r w:rsidRPr="00777938">
        <w:rPr>
          <w:rFonts w:ascii="GHEA Grapalat" w:hAnsi="GHEA Grapalat" w:cs="GHEA Grapalat"/>
          <w:sz w:val="24"/>
          <w:szCs w:val="24"/>
          <w:lang w:val="hy-AM"/>
        </w:rPr>
        <w:t>Ջրային հատվածի համայնքային ենթակառուցվածքներ</w:t>
      </w:r>
      <w:r>
        <w:rPr>
          <w:rFonts w:ascii="GHEA Grapalat" w:hAnsi="GHEA Grapalat" w:cs="Times Armenian"/>
          <w:bCs/>
          <w:sz w:val="24"/>
          <w:lang w:val="hy-AM"/>
        </w:rPr>
        <w:t xml:space="preserve">» </w:t>
      </w:r>
      <w:r w:rsidRPr="000172EE">
        <w:rPr>
          <w:rFonts w:ascii="GHEA Grapalat" w:hAnsi="GHEA Grapalat" w:cs="Times Armenian"/>
          <w:bCs/>
          <w:sz w:val="24"/>
          <w:lang w:val="hy-AM"/>
        </w:rPr>
        <w:t>(</w:t>
      </w:r>
      <w:r w:rsidRPr="00F31B66">
        <w:rPr>
          <w:rFonts w:ascii="GHEA Grapalat" w:hAnsi="GHEA Grapalat" w:cs="Times Armenian"/>
          <w:bCs/>
          <w:sz w:val="24"/>
          <w:lang w:val="hy-AM"/>
        </w:rPr>
        <w:t>FI №82.0</w:t>
      </w:r>
      <w:r>
        <w:rPr>
          <w:rFonts w:ascii="GHEA Grapalat" w:hAnsi="GHEA Grapalat" w:cs="Times Armenian"/>
          <w:bCs/>
          <w:sz w:val="24"/>
          <w:lang w:val="hy-AM"/>
        </w:rPr>
        <w:t>43</w:t>
      </w:r>
      <w:r w:rsidRPr="00F31B66">
        <w:rPr>
          <w:rFonts w:ascii="GHEA Grapalat" w:hAnsi="GHEA Grapalat" w:cs="Times Armenian"/>
          <w:bCs/>
          <w:sz w:val="24"/>
          <w:lang w:val="hy-AM"/>
        </w:rPr>
        <w:t>, Serapis №201203</w:t>
      </w:r>
      <w:r>
        <w:rPr>
          <w:rFonts w:ascii="GHEA Grapalat" w:hAnsi="GHEA Grapalat" w:cs="Times Armenian"/>
          <w:bCs/>
          <w:sz w:val="24"/>
          <w:lang w:val="hy-AM"/>
        </w:rPr>
        <w:t>22</w:t>
      </w:r>
      <w:r w:rsidRPr="000172EE">
        <w:rPr>
          <w:rFonts w:ascii="GHEA Grapalat" w:hAnsi="GHEA Grapalat" w:cs="Times Armenian"/>
          <w:bCs/>
          <w:sz w:val="24"/>
          <w:lang w:val="hy-AM"/>
        </w:rPr>
        <w:t>)</w:t>
      </w:r>
      <w:r w:rsidRPr="00F31B66">
        <w:rPr>
          <w:rFonts w:ascii="GHEA Grapalat" w:hAnsi="GHEA Grapalat" w:cs="Times Armenian"/>
          <w:bCs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(Ծրագիր) ֆինանսական </w:t>
      </w:r>
      <w:r>
        <w:rPr>
          <w:rFonts w:ascii="GHEA Grapalat" w:hAnsi="GHEA Grapalat"/>
          <w:bCs/>
          <w:sz w:val="24"/>
          <w:szCs w:val="28"/>
          <w:lang w:val="hy-AM"/>
        </w:rPr>
        <w:t>պայմանագրի թիվ 3 փոփոխություն» նամակ-համաձայնագրի ստորագրումը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Times Armenian"/>
          <w:bCs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>րագրի շրջանակներում իրականացվող աշխատանքների ֆինանսավորման համար վարկային միջոցների վերջնական հասանելիության</w:t>
      </w:r>
      <w:r w:rsidRPr="00D5752D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Pr="009E08FF">
        <w:rPr>
          <w:rFonts w:ascii="GHEA Grapalat" w:hAnsi="GHEA Grapalat"/>
          <w:sz w:val="24"/>
          <w:szCs w:val="24"/>
          <w:lang w:val="hy-AM"/>
        </w:rPr>
        <w:t xml:space="preserve"> իրականացման և դրան առնչվող հաշվետվ</w:t>
      </w:r>
      <w:r>
        <w:rPr>
          <w:rFonts w:ascii="GHEA Grapalat" w:hAnsi="GHEA Grapalat"/>
          <w:sz w:val="24"/>
          <w:szCs w:val="24"/>
          <w:lang w:val="hy-AM"/>
        </w:rPr>
        <w:t>ության ներկայացման վերջնաժամկետները երկարաձգելու նպատակով։</w:t>
      </w:r>
    </w:p>
    <w:p w14:paraId="38998FDD" w14:textId="118B52CF" w:rsidR="007F6E75" w:rsidRDefault="0099551E" w:rsidP="007F6E75">
      <w:pPr>
        <w:spacing w:after="0" w:line="276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  <w:r>
        <w:rPr>
          <w:rFonts w:ascii="GHEA Grapalat" w:hAnsi="GHEA Grapalat" w:cs="Times Armenian"/>
          <w:bCs/>
          <w:sz w:val="24"/>
          <w:lang w:val="hy-AM"/>
        </w:rPr>
        <w:t>Ծրագրի</w:t>
      </w:r>
      <w:r w:rsidR="007F6E75">
        <w:rPr>
          <w:rFonts w:ascii="GHEA Grapalat" w:hAnsi="GHEA Grapalat" w:cs="Times Armenian"/>
          <w:bCs/>
          <w:sz w:val="24"/>
          <w:lang w:val="hy-AM"/>
        </w:rPr>
        <w:t xml:space="preserve"> ֆինանսական պայմանագիրը ստորագրվել է 2014թ.-ի հունիսի 24-ին</w:t>
      </w:r>
      <w:r>
        <w:rPr>
          <w:rFonts w:ascii="GHEA Grapalat" w:hAnsi="GHEA Grapalat" w:cs="Times Armenian"/>
          <w:bCs/>
          <w:sz w:val="24"/>
          <w:lang w:val="hy-AM"/>
        </w:rPr>
        <w:t xml:space="preserve">, որով </w:t>
      </w:r>
      <w:r w:rsidR="007F6E75">
        <w:rPr>
          <w:rFonts w:ascii="GHEA Grapalat" w:hAnsi="GHEA Grapalat" w:cs="Times Armenian"/>
          <w:bCs/>
          <w:sz w:val="24"/>
          <w:lang w:val="hy-AM"/>
        </w:rPr>
        <w:t xml:space="preserve">նախատեսվել է Հայաստանին տրամադրել </w:t>
      </w:r>
      <w:r w:rsidR="007F6E75" w:rsidRPr="007F24DD">
        <w:rPr>
          <w:rFonts w:ascii="GHEA Grapalat" w:hAnsi="GHEA Grapalat" w:cs="Times Armenian"/>
          <w:b/>
          <w:bCs/>
          <w:sz w:val="24"/>
          <w:lang w:val="hy-AM"/>
        </w:rPr>
        <w:t>25.5 մլն եվրո</w:t>
      </w:r>
      <w:r w:rsidR="007F6E75">
        <w:rPr>
          <w:rFonts w:ascii="GHEA Grapalat" w:hAnsi="GHEA Grapalat" w:cs="Times Armenian"/>
          <w:bCs/>
          <w:sz w:val="24"/>
          <w:lang w:val="hy-AM"/>
        </w:rPr>
        <w:t xml:space="preserve"> վարկային միջոցներ, սակայն ժամանակի ընթացքում ՖՆ առաջարկով և ԵՆԲ համաձայնությամբ վարկային միջոցների շուրջ </w:t>
      </w:r>
      <w:r w:rsidR="007F6E75" w:rsidRPr="007F24DD">
        <w:rPr>
          <w:rFonts w:ascii="GHEA Grapalat" w:hAnsi="GHEA Grapalat" w:cs="Times Armenian"/>
          <w:b/>
          <w:bCs/>
          <w:sz w:val="24"/>
          <w:lang w:val="hy-AM"/>
        </w:rPr>
        <w:t>8.8 մլն եվրոն չեղարկվել</w:t>
      </w:r>
      <w:r w:rsidR="007F6E75">
        <w:rPr>
          <w:rFonts w:ascii="GHEA Grapalat" w:hAnsi="GHEA Grapalat" w:cs="Times Armenian"/>
          <w:bCs/>
          <w:sz w:val="24"/>
          <w:lang w:val="hy-AM"/>
        </w:rPr>
        <w:t xml:space="preserve"> է՝ դառնալով շուրջ </w:t>
      </w:r>
      <w:r w:rsidR="007F6E75" w:rsidRPr="00E47028">
        <w:rPr>
          <w:rFonts w:ascii="GHEA Grapalat" w:hAnsi="GHEA Grapalat" w:cs="Times Armenian"/>
          <w:b/>
          <w:bCs/>
          <w:sz w:val="24"/>
          <w:u w:val="single"/>
          <w:lang w:val="hy-AM"/>
        </w:rPr>
        <w:t xml:space="preserve">16.66 մլն </w:t>
      </w:r>
      <w:r w:rsidR="007F6E75">
        <w:rPr>
          <w:rFonts w:ascii="GHEA Grapalat" w:hAnsi="GHEA Grapalat" w:cs="Times Armenian"/>
          <w:b/>
          <w:bCs/>
          <w:sz w:val="24"/>
          <w:u w:val="single"/>
          <w:lang w:val="hy-AM"/>
        </w:rPr>
        <w:t>ե</w:t>
      </w:r>
      <w:r w:rsidR="007F6E75" w:rsidRPr="00E47028">
        <w:rPr>
          <w:rFonts w:ascii="GHEA Grapalat" w:hAnsi="GHEA Grapalat" w:cs="Times Armenian"/>
          <w:b/>
          <w:bCs/>
          <w:sz w:val="24"/>
          <w:u w:val="single"/>
          <w:lang w:val="hy-AM"/>
        </w:rPr>
        <w:t>վրո:</w:t>
      </w:r>
      <w:r>
        <w:rPr>
          <w:rFonts w:ascii="GHEA Grapalat" w:hAnsi="GHEA Grapalat" w:cs="Times Armenian"/>
          <w:bCs/>
          <w:sz w:val="24"/>
          <w:lang w:val="hy-AM"/>
        </w:rPr>
        <w:t xml:space="preserve"> Ֆ</w:t>
      </w:r>
      <w:r w:rsidR="007F6E75">
        <w:rPr>
          <w:rFonts w:ascii="GHEA Grapalat" w:hAnsi="GHEA Grapalat" w:cs="Times Armenian"/>
          <w:bCs/>
          <w:sz w:val="24"/>
          <w:lang w:val="hy-AM"/>
        </w:rPr>
        <w:t>ինանսական պայմանագրի 2-րդ փոփոխությամբ վարկային միջոցների հասանելիության ժամկետը երկարաձգվել էր մինչև</w:t>
      </w:r>
      <w:r w:rsidR="007F6E75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="007F6E75">
        <w:rPr>
          <w:rFonts w:ascii="GHEA Grapalat" w:hAnsi="GHEA Grapalat"/>
          <w:sz w:val="24"/>
          <w:szCs w:val="24"/>
          <w:lang w:val="hy-AM"/>
        </w:rPr>
        <w:t xml:space="preserve">2024 թվականի դեկտեմբերի 31-ը: Այս ընթացքում </w:t>
      </w:r>
      <w:r w:rsidR="007F6E75">
        <w:rPr>
          <w:rFonts w:ascii="GHEA Grapalat" w:hAnsi="GHEA Grapalat" w:cs="Times Armenian"/>
          <w:bCs/>
          <w:sz w:val="24"/>
          <w:lang w:val="hy-AM"/>
        </w:rPr>
        <w:t xml:space="preserve">մասհանվել է </w:t>
      </w:r>
      <w:r w:rsidR="007F6E75">
        <w:rPr>
          <w:rFonts w:ascii="GHEA Grapalat" w:hAnsi="GHEA Grapalat" w:cs="Times Armenian"/>
          <w:b/>
          <w:bCs/>
          <w:sz w:val="24"/>
          <w:u w:val="single"/>
          <w:lang w:val="hy-AM"/>
        </w:rPr>
        <w:t>13</w:t>
      </w:r>
      <w:r w:rsidR="007F6E75" w:rsidRPr="00040ADA">
        <w:rPr>
          <w:rFonts w:ascii="GHEA Grapalat" w:hAnsi="GHEA Grapalat" w:cs="Times Armenian"/>
          <w:b/>
          <w:bCs/>
          <w:sz w:val="24"/>
          <w:u w:val="single"/>
          <w:lang w:val="hy-AM"/>
        </w:rPr>
        <w:t>.</w:t>
      </w:r>
      <w:r w:rsidR="007F6E75">
        <w:rPr>
          <w:rFonts w:ascii="GHEA Grapalat" w:hAnsi="GHEA Grapalat" w:cs="Times Armenian"/>
          <w:b/>
          <w:bCs/>
          <w:sz w:val="24"/>
          <w:u w:val="single"/>
          <w:lang w:val="hy-AM"/>
        </w:rPr>
        <w:t>6</w:t>
      </w:r>
      <w:r w:rsidR="007F6E75" w:rsidRPr="00040ADA">
        <w:rPr>
          <w:rFonts w:ascii="GHEA Grapalat" w:hAnsi="GHEA Grapalat" w:cs="Times Armenian"/>
          <w:b/>
          <w:bCs/>
          <w:sz w:val="24"/>
          <w:u w:val="single"/>
          <w:lang w:val="hy-AM"/>
        </w:rPr>
        <w:t xml:space="preserve"> մլն </w:t>
      </w:r>
      <w:r w:rsidR="007F6E75">
        <w:rPr>
          <w:rFonts w:ascii="GHEA Grapalat" w:hAnsi="GHEA Grapalat" w:cs="Times Armenian"/>
          <w:b/>
          <w:bCs/>
          <w:sz w:val="24"/>
          <w:u w:val="single"/>
          <w:lang w:val="hy-AM"/>
        </w:rPr>
        <w:t>եվրո</w:t>
      </w:r>
      <w:r w:rsidR="007F6E75">
        <w:rPr>
          <w:rFonts w:ascii="GHEA Grapalat" w:hAnsi="GHEA Grapalat" w:cs="Times Armenian"/>
          <w:bCs/>
          <w:sz w:val="24"/>
          <w:lang w:val="hy-AM"/>
        </w:rPr>
        <w:t xml:space="preserve">, </w:t>
      </w:r>
      <w:r w:rsidR="007F6E7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չմասհանված միջոցների ընդհանուր չափը կազմում է </w:t>
      </w:r>
      <w:r w:rsidR="007F6E75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3</w:t>
      </w:r>
      <w:r w:rsidR="007F6E75" w:rsidRPr="002C3D84">
        <w:rPr>
          <w:rFonts w:ascii="GHEA Grapalat" w:hAnsi="GHEA Grapalat" w:cs="Times Armenian"/>
          <w:b/>
          <w:bCs/>
          <w:sz w:val="24"/>
          <w:u w:val="single"/>
          <w:lang w:val="hy-AM"/>
        </w:rPr>
        <w:t xml:space="preserve">.06 մլն </w:t>
      </w:r>
      <w:r w:rsidR="007F6E75">
        <w:rPr>
          <w:rFonts w:ascii="GHEA Grapalat" w:hAnsi="GHEA Grapalat" w:cs="Times Armenian"/>
          <w:b/>
          <w:bCs/>
          <w:sz w:val="24"/>
          <w:u w:val="single"/>
          <w:lang w:val="hy-AM"/>
        </w:rPr>
        <w:t>ե</w:t>
      </w:r>
      <w:r w:rsidR="007F6E75" w:rsidRPr="002C3D84">
        <w:rPr>
          <w:rFonts w:ascii="GHEA Grapalat" w:hAnsi="GHEA Grapalat" w:cs="Times Armenian"/>
          <w:b/>
          <w:bCs/>
          <w:sz w:val="24"/>
          <w:u w:val="single"/>
          <w:lang w:val="hy-AM"/>
        </w:rPr>
        <w:t>վրո</w:t>
      </w:r>
      <w:r w:rsidR="007F6E75">
        <w:rPr>
          <w:rFonts w:ascii="GHEA Grapalat" w:hAnsi="GHEA Grapalat" w:cs="Times Armenian"/>
          <w:bCs/>
          <w:sz w:val="24"/>
          <w:lang w:val="hy-AM"/>
        </w:rPr>
        <w:t>։</w:t>
      </w:r>
    </w:p>
    <w:p w14:paraId="7630E9FF" w14:textId="77777777" w:rsidR="007F6E75" w:rsidRPr="00317943" w:rsidRDefault="007F6E75" w:rsidP="007F6E75">
      <w:pPr>
        <w:spacing w:after="0" w:line="276" w:lineRule="auto"/>
        <w:ind w:firstLine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bCs/>
          <w:sz w:val="24"/>
          <w:lang w:val="hy-AM"/>
        </w:rPr>
        <w:t>Վերոնշյալ փոփոխությամբ</w:t>
      </w:r>
      <w:r w:rsidRPr="0000688D">
        <w:rPr>
          <w:rFonts w:ascii="GHEA Grapalat" w:hAnsi="GHEA Grapalat" w:cs="Times Armenian"/>
          <w:bCs/>
          <w:sz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նախատեսվում է ԵՆԲ վարկային միջոցների վերջնական հասանելիության ժամկետը երկարաձգել մինչև </w:t>
      </w:r>
      <w:r w:rsidRPr="00317943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30.12.2025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թ.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Ծրագրի կատարումն ավարտել </w:t>
      </w:r>
      <w:r w:rsidRPr="00D5752D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</w:t>
      </w:r>
      <w:r w:rsidRPr="0031794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317943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31.12.2026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թ.,</w:t>
      </w:r>
      <w:r w:rsidRPr="00D5752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նաև</w:t>
      </w:r>
      <w:r w:rsidRPr="003179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 համապատասխան փոփոխություններ</w:t>
      </w:r>
      <w:r w:rsidRPr="00317943">
        <w:rPr>
          <w:rFonts w:ascii="GHEA Grapalat" w:hAnsi="GHEA Grapalat"/>
          <w:sz w:val="24"/>
          <w:szCs w:val="24"/>
          <w:lang w:val="hy-AM"/>
        </w:rPr>
        <w:t xml:space="preserve"> Ծրագրի իրականացման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317943">
        <w:rPr>
          <w:rFonts w:ascii="GHEA Grapalat" w:hAnsi="GHEA Grapalat"/>
          <w:sz w:val="24"/>
          <w:szCs w:val="24"/>
          <w:lang w:val="hy-AM"/>
        </w:rPr>
        <w:t xml:space="preserve"> առնչվող </w:t>
      </w:r>
      <w:r>
        <w:rPr>
          <w:rFonts w:ascii="GHEA Grapalat" w:hAnsi="GHEA Grapalat"/>
          <w:sz w:val="24"/>
          <w:szCs w:val="24"/>
          <w:lang w:val="hy-AM"/>
        </w:rPr>
        <w:t xml:space="preserve">տեղեկատվության և </w:t>
      </w:r>
      <w:r w:rsidRPr="00317943">
        <w:rPr>
          <w:rFonts w:ascii="GHEA Grapalat" w:hAnsi="GHEA Grapalat"/>
          <w:sz w:val="24"/>
          <w:szCs w:val="24"/>
          <w:lang w:val="hy-AM"/>
        </w:rPr>
        <w:t xml:space="preserve">հաշվետվության ներկայացման </w:t>
      </w:r>
      <w:r>
        <w:rPr>
          <w:rFonts w:ascii="GHEA Grapalat" w:hAnsi="GHEA Grapalat"/>
          <w:sz w:val="24"/>
          <w:szCs w:val="24"/>
          <w:lang w:val="hy-AM"/>
        </w:rPr>
        <w:t>վերջնաժամկետներում</w:t>
      </w:r>
      <w:r w:rsidRPr="00317943">
        <w:rPr>
          <w:rFonts w:ascii="GHEA Grapalat" w:hAnsi="GHEA Grapalat"/>
          <w:sz w:val="24"/>
          <w:szCs w:val="24"/>
          <w:lang w:val="hy-AM"/>
        </w:rPr>
        <w:t>:</w:t>
      </w:r>
    </w:p>
    <w:p w14:paraId="4D8DDE3C" w14:textId="77777777" w:rsidR="007F6E75" w:rsidRDefault="007F6E75" w:rsidP="007F6E75">
      <w:pPr>
        <w:spacing w:after="0" w:line="276" w:lineRule="auto"/>
        <w:ind w:firstLine="851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sz w:val="24"/>
          <w:lang w:val="hy-AM"/>
        </w:rPr>
        <w:t>ՀՀ կառավարության 23.02.2017թ. № 191-Ա որոշման համաձայն՝ Ծրագրի հետագա իրականացման գործառույթները փոխանցվել են «Ջրային տնտեսության ԾԻԳ» ՊՀ-ին, իսկ 28.02.2019թ. № 170-Ն որոշմամբ՝ Հայաստանի տարածքային զարգացման հիմնադրամին։</w:t>
      </w:r>
    </w:p>
    <w:p w14:paraId="569394B6" w14:textId="74EF5F20" w:rsidR="007F6E75" w:rsidRDefault="007F6E75" w:rsidP="007F6E75">
      <w:pPr>
        <w:spacing w:after="0" w:line="276" w:lineRule="auto"/>
        <w:ind w:firstLine="851"/>
        <w:jc w:val="both"/>
        <w:rPr>
          <w:rFonts w:ascii="GHEA Grapalat" w:eastAsia="Calibri" w:hAnsi="GHEA Grapalat" w:cs="Times New Roman"/>
          <w:sz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ԵՆԲ վարկային միջոցներով </w:t>
      </w:r>
      <w:r w:rsidRPr="00AC7D8F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մասամբ</w:t>
      </w:r>
      <w:r w:rsidR="0099551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 </w:t>
      </w:r>
      <w:r w:rsidR="0099551E" w:rsidRPr="0099551E">
        <w:rPr>
          <w:rFonts w:ascii="GHEA Grapalat" w:eastAsia="Calibri" w:hAnsi="GHEA Grapalat" w:cs="Times New Roman"/>
          <w:bCs/>
          <w:sz w:val="24"/>
          <w:szCs w:val="24"/>
          <w:lang w:val="hy-AM"/>
        </w:rPr>
        <w:t>(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Վերակառուցման վարկերի բանկի վարկային, Եվրամիության հարևանության ներդրումային գործիքի</w:t>
      </w:r>
      <w:r w:rsidR="0099551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դրամաշնորհային և ՀՀ կառավարության համաֆինանսավորման միջոցների</w:t>
      </w:r>
      <w:r w:rsidRPr="00B9237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հետ </w:t>
      </w:r>
      <w:r w:rsidRPr="00B92373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համատեղ</w:t>
      </w:r>
      <w:r w:rsidRPr="00863C38">
        <w:rPr>
          <w:rFonts w:ascii="GHEA Grapalat" w:eastAsia="Calibri" w:hAnsi="GHEA Grapalat" w:cs="Times New Roman"/>
          <w:bCs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ֆինանսավորվում է</w:t>
      </w:r>
      <w:r w:rsidRPr="00B9237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181AE8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«Համայնքային ենթակառուցվածքների II ծրագիր, փուլ 3 - Հայաստանի ջրամատակարարման և ջրահեռացման ենթակառուցվածք»</w:t>
      </w:r>
      <w:r w:rsidRPr="00906F8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ծրագիրը, որի շրջանակներում </w:t>
      </w:r>
      <w:r w:rsidRPr="00E043B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նախատեսվում է </w:t>
      </w:r>
      <w:r w:rsidRPr="00E043B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ՀՀ 7 մարզերի (Շիրակի, Լոռու, Արմավիրի, Գեղարքունիքի, Կոտայքի, Վայոց Ձորի և Սյունիքի մարզերի) 14 քաղաքների և 49 համայնքների ջրամատակարարման և ջրահեռացման համակարգերի </w:t>
      </w:r>
      <w:r w:rsidRPr="00E043BB">
        <w:rPr>
          <w:rFonts w:ascii="GHEA Grapalat" w:eastAsia="Calibri" w:hAnsi="GHEA Grapalat" w:cs="Times New Roman"/>
          <w:sz w:val="24"/>
          <w:lang w:val="hy-AM"/>
        </w:rPr>
        <w:t>բարելավման աշխատանքների իրականացում</w:t>
      </w:r>
      <w:r>
        <w:rPr>
          <w:rFonts w:ascii="GHEA Grapalat" w:eastAsia="Calibri" w:hAnsi="GHEA Grapalat" w:cs="Times New Roman"/>
          <w:sz w:val="24"/>
          <w:lang w:val="hy-AM"/>
        </w:rPr>
        <w:t>, ներառյալ՝ ծ</w:t>
      </w:r>
      <w:r w:rsidRPr="00E043BB">
        <w:rPr>
          <w:rFonts w:ascii="GHEA Grapalat" w:eastAsia="Calibri" w:hAnsi="GHEA Grapalat" w:cs="Times New Roman"/>
          <w:sz w:val="24"/>
          <w:lang w:val="hy-AM"/>
        </w:rPr>
        <w:t>րագրի աշխարհագրությունն ընդգրկող մարզերի 13 համայ</w:t>
      </w:r>
      <w:r>
        <w:rPr>
          <w:rFonts w:ascii="GHEA Grapalat" w:eastAsia="Calibri" w:hAnsi="GHEA Grapalat" w:cs="Times New Roman"/>
          <w:sz w:val="24"/>
          <w:lang w:val="hy-AM"/>
        </w:rPr>
        <w:t>ն</w:t>
      </w:r>
      <w:r w:rsidRPr="00E043BB">
        <w:rPr>
          <w:rFonts w:ascii="GHEA Grapalat" w:eastAsia="Calibri" w:hAnsi="GHEA Grapalat" w:cs="Times New Roman"/>
          <w:sz w:val="24"/>
          <w:lang w:val="hy-AM"/>
        </w:rPr>
        <w:t>քներում ն</w:t>
      </w:r>
      <w:r>
        <w:rPr>
          <w:rFonts w:ascii="GHEA Grapalat" w:eastAsia="Calibri" w:hAnsi="GHEA Grapalat" w:cs="Times New Roman"/>
          <w:sz w:val="24"/>
          <w:lang w:val="hy-AM"/>
        </w:rPr>
        <w:t xml:space="preserve">ախատեսվող </w:t>
      </w:r>
      <w:r w:rsidRPr="00E043BB">
        <w:rPr>
          <w:rFonts w:ascii="GHEA Grapalat" w:eastAsia="Calibri" w:hAnsi="GHEA Grapalat" w:cs="Times New Roman"/>
          <w:sz w:val="24"/>
          <w:lang w:val="hy-AM"/>
        </w:rPr>
        <w:t xml:space="preserve">շուրջ </w:t>
      </w:r>
      <w:r>
        <w:rPr>
          <w:rFonts w:ascii="GHEA Grapalat" w:eastAsia="Calibri" w:hAnsi="GHEA Grapalat" w:cs="Times New Roman"/>
          <w:b/>
          <w:sz w:val="24"/>
          <w:u w:val="single"/>
          <w:lang w:val="hy-AM"/>
        </w:rPr>
        <w:t>9</w:t>
      </w:r>
      <w:r w:rsidRPr="00E043BB">
        <w:rPr>
          <w:rFonts w:ascii="GHEA Grapalat" w:eastAsia="Calibri" w:hAnsi="GHEA Grapalat" w:cs="Times New Roman"/>
          <w:b/>
          <w:sz w:val="24"/>
          <w:u w:val="single"/>
          <w:lang w:val="hy-AM"/>
        </w:rPr>
        <w:t>.</w:t>
      </w:r>
      <w:r>
        <w:rPr>
          <w:rFonts w:ascii="GHEA Grapalat" w:eastAsia="Calibri" w:hAnsi="GHEA Grapalat" w:cs="Times New Roman"/>
          <w:b/>
          <w:sz w:val="24"/>
          <w:u w:val="single"/>
          <w:lang w:val="hy-AM"/>
        </w:rPr>
        <w:t>2</w:t>
      </w:r>
      <w:r w:rsidRPr="00E043BB">
        <w:rPr>
          <w:rFonts w:ascii="GHEA Grapalat" w:eastAsia="Calibri" w:hAnsi="GHEA Grapalat" w:cs="Times New Roman"/>
          <w:b/>
          <w:sz w:val="24"/>
          <w:u w:val="single"/>
          <w:lang w:val="hy-AM"/>
        </w:rPr>
        <w:t xml:space="preserve"> մլն</w:t>
      </w:r>
      <w:r w:rsidRPr="00E043BB">
        <w:rPr>
          <w:rFonts w:ascii="GHEA Grapalat" w:eastAsia="Calibri" w:hAnsi="GHEA Grapalat" w:cs="Times New Roman"/>
          <w:sz w:val="24"/>
          <w:u w:val="single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sz w:val="24"/>
          <w:u w:val="single"/>
          <w:lang w:val="hy-AM"/>
        </w:rPr>
        <w:t>ե</w:t>
      </w:r>
      <w:r w:rsidRPr="00E043BB">
        <w:rPr>
          <w:rFonts w:ascii="GHEA Grapalat" w:eastAsia="Calibri" w:hAnsi="GHEA Grapalat" w:cs="Times New Roman"/>
          <w:b/>
          <w:sz w:val="24"/>
          <w:u w:val="single"/>
          <w:lang w:val="hy-AM"/>
        </w:rPr>
        <w:t>վրո</w:t>
      </w:r>
      <w:r w:rsidRPr="00E043BB">
        <w:rPr>
          <w:rFonts w:ascii="GHEA Grapalat" w:eastAsia="Calibri" w:hAnsi="GHEA Grapalat" w:cs="Times New Roman"/>
          <w:sz w:val="24"/>
          <w:lang w:val="hy-AM"/>
        </w:rPr>
        <w:t xml:space="preserve"> ընդհանուր</w:t>
      </w:r>
      <w:r>
        <w:rPr>
          <w:rFonts w:ascii="GHEA Grapalat" w:eastAsia="Calibri" w:hAnsi="GHEA Grapalat" w:cs="Times New Roman"/>
          <w:sz w:val="24"/>
          <w:lang w:val="hy-AM"/>
        </w:rPr>
        <w:t xml:space="preserve"> արժողությամբ </w:t>
      </w:r>
      <w:r w:rsidRPr="00AE729D">
        <w:rPr>
          <w:rFonts w:ascii="GHEA Grapalat" w:eastAsia="Calibri" w:hAnsi="GHEA Grapalat" w:cs="Times New Roman"/>
          <w:sz w:val="24"/>
          <w:lang w:val="hy-AM"/>
        </w:rPr>
        <w:lastRenderedPageBreak/>
        <w:t>(</w:t>
      </w:r>
      <w:r>
        <w:rPr>
          <w:rFonts w:ascii="GHEA Grapalat" w:eastAsia="Calibri" w:hAnsi="GHEA Grapalat" w:cs="Times New Roman"/>
          <w:sz w:val="24"/>
          <w:lang w:val="hy-AM"/>
        </w:rPr>
        <w:t>ներառյալ</w:t>
      </w:r>
      <w:r w:rsidR="0099551E">
        <w:rPr>
          <w:rFonts w:ascii="GHEA Grapalat" w:eastAsia="Calibri" w:hAnsi="GHEA Grapalat" w:cs="Times New Roman"/>
          <w:sz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lang w:val="hy-AM"/>
        </w:rPr>
        <w:t xml:space="preserve"> հարկերը</w:t>
      </w:r>
      <w:r w:rsidRPr="00AE729D">
        <w:rPr>
          <w:rFonts w:ascii="GHEA Grapalat" w:eastAsia="Calibri" w:hAnsi="GHEA Grapalat" w:cs="Times New Roman"/>
          <w:sz w:val="24"/>
          <w:lang w:val="hy-AM"/>
        </w:rPr>
        <w:t>)</w:t>
      </w:r>
      <w:r>
        <w:rPr>
          <w:rFonts w:ascii="GHEA Grapalat" w:eastAsia="Calibri" w:hAnsi="GHEA Grapalat" w:cs="Times New Roman"/>
          <w:sz w:val="24"/>
          <w:lang w:val="hy-AM"/>
        </w:rPr>
        <w:t xml:space="preserve"> հավելյալ </w:t>
      </w:r>
      <w:r w:rsidRPr="006F0187">
        <w:rPr>
          <w:rFonts w:ascii="GHEA Grapalat" w:eastAsia="Calibri" w:hAnsi="GHEA Grapalat" w:cs="Times New Roman"/>
          <w:sz w:val="24"/>
          <w:lang w:val="hy-AM"/>
        </w:rPr>
        <w:t xml:space="preserve">շինարարական </w:t>
      </w:r>
      <w:r>
        <w:rPr>
          <w:rFonts w:ascii="GHEA Grapalat" w:eastAsia="Calibri" w:hAnsi="GHEA Grapalat" w:cs="Times New Roman"/>
          <w:sz w:val="24"/>
          <w:lang w:val="hy-AM"/>
        </w:rPr>
        <w:t xml:space="preserve">աշխատանքները։ Վերջինիս իրականացման համար կնքվել է </w:t>
      </w:r>
      <w:r w:rsidRPr="006F0187">
        <w:rPr>
          <w:rFonts w:ascii="GHEA Grapalat" w:eastAsia="Calibri" w:hAnsi="GHEA Grapalat" w:cs="Times New Roman"/>
          <w:sz w:val="24"/>
          <w:lang w:val="hy-AM"/>
        </w:rPr>
        <w:t xml:space="preserve">նախագծման և տեխնիկական վերահսկողության </w:t>
      </w:r>
      <w:r>
        <w:rPr>
          <w:rFonts w:ascii="GHEA Grapalat" w:eastAsia="Calibri" w:hAnsi="GHEA Grapalat" w:cs="Times New Roman"/>
          <w:sz w:val="24"/>
          <w:lang w:val="hy-AM"/>
        </w:rPr>
        <w:t xml:space="preserve">խորհրդատվական </w:t>
      </w:r>
      <w:r w:rsidR="0099551E">
        <w:rPr>
          <w:rFonts w:ascii="GHEA Grapalat" w:eastAsia="Calibri" w:hAnsi="GHEA Grapalat" w:cs="Times New Roman"/>
          <w:sz w:val="24"/>
          <w:lang w:val="hy-AM"/>
        </w:rPr>
        <w:t>պայմանագիր</w:t>
      </w:r>
      <w:bookmarkStart w:id="0" w:name="_GoBack"/>
      <w:bookmarkEnd w:id="0"/>
      <w:r>
        <w:rPr>
          <w:rFonts w:ascii="GHEA Grapalat" w:eastAsia="Calibri" w:hAnsi="GHEA Grapalat" w:cs="Times New Roman"/>
          <w:sz w:val="24"/>
          <w:lang w:val="hy-AM"/>
        </w:rPr>
        <w:t xml:space="preserve"> և ընթացքի մեջ են նախագծահետազոտական աշխատանքները։</w:t>
      </w:r>
    </w:p>
    <w:p w14:paraId="76BD000D" w14:textId="77777777" w:rsidR="007F6E75" w:rsidRDefault="007F6E75" w:rsidP="007F6E75">
      <w:pPr>
        <w:spacing w:after="0" w:line="276" w:lineRule="auto"/>
        <w:ind w:firstLine="851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Այս պահին իրականացման փուլում են </w:t>
      </w:r>
      <w:r w:rsidRPr="00F04676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 xml:space="preserve">շուրջ 35.1 մլն </w:t>
      </w:r>
      <w:r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ե</w:t>
      </w:r>
      <w:r w:rsidRPr="00F04676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վրո ընդհանուր</w:t>
      </w:r>
      <w:r>
        <w:rPr>
          <w:rFonts w:ascii="GHEA Grapalat" w:hAnsi="GHEA Grapalat" w:cs="Arial"/>
          <w:bCs/>
          <w:i/>
          <w:iCs/>
          <w:sz w:val="24"/>
          <w:szCs w:val="24"/>
          <w:lang w:val="hy-AM"/>
        </w:rPr>
        <w:t xml:space="preserve"> </w:t>
      </w:r>
      <w:r w:rsidRPr="00490BD8">
        <w:rPr>
          <w:rFonts w:ascii="GHEA Grapalat" w:hAnsi="GHEA Grapalat" w:cs="Arial"/>
          <w:bCs/>
          <w:iCs/>
          <w:sz w:val="24"/>
          <w:szCs w:val="24"/>
          <w:lang w:val="hy-AM"/>
        </w:rPr>
        <w:t>արժողությամբ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առկա երեք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շինարարական պայմանագրերի շրջանակներում իրականացվող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լայնածավալ շինարարական աշխատանքները՝ ավարտման շուրջ 93.5</w:t>
      </w:r>
      <w:r w:rsidRPr="009842F3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%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ցուցանիշով։ </w:t>
      </w:r>
      <w:r>
        <w:rPr>
          <w:rFonts w:ascii="GHEA Grapalat" w:eastAsia="Calibri" w:hAnsi="GHEA Grapalat" w:cs="Times New Roman"/>
          <w:sz w:val="24"/>
          <w:lang w:val="hy-AM"/>
        </w:rPr>
        <w:t>Շինարարական աշխատանքներն ամբողջությամբ նախատեսվում է ավարտել 2025 թվականին։</w:t>
      </w:r>
    </w:p>
    <w:p w14:paraId="4BB7EF2E" w14:textId="25C51E10" w:rsidR="007F6E75" w:rsidRDefault="007F6E75" w:rsidP="007F6E75">
      <w:pPr>
        <w:spacing w:after="0" w:line="276" w:lineRule="auto"/>
        <w:ind w:firstLine="851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Վերոնշյալ պայմանագրերով իրականացվող շինարար</w:t>
      </w:r>
      <w:r w:rsidRPr="0039646F">
        <w:rPr>
          <w:rFonts w:ascii="GHEA Grapalat" w:hAnsi="GHEA Grapalat" w:cs="Arial"/>
          <w:bCs/>
          <w:sz w:val="24"/>
          <w:szCs w:val="24"/>
          <w:lang w:val="hy-AM"/>
        </w:rPr>
        <w:t>ական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աշխատանքների և մատուցվող վերահսկողության խորհրդատվական ծառայությունների ֆինանսավորման, ինչպես նաև առաջիկայում կնքվելիք շինարարական պայմանագրերով նախատեսվող վճարումների կատարման, հետևաբար՝ ԵՆԲ վարկային միջոցների մասհանումների շուտափույթ իրականացման համար անհրաժեշտ</w:t>
      </w:r>
      <w:r w:rsidRPr="00385DDF">
        <w:rPr>
          <w:rFonts w:ascii="GHEA Grapalat" w:hAnsi="GHEA Grapalat" w:cs="Arial"/>
          <w:bCs/>
          <w:sz w:val="24"/>
          <w:szCs w:val="24"/>
          <w:lang w:val="hy-AM"/>
        </w:rPr>
        <w:t xml:space="preserve"> և </w:t>
      </w:r>
      <w:r>
        <w:rPr>
          <w:rFonts w:ascii="GHEA Grapalat" w:hAnsi="GHEA Grapalat" w:cs="Arial"/>
          <w:bCs/>
          <w:sz w:val="24"/>
          <w:szCs w:val="24"/>
          <w:lang w:val="hy-AM"/>
        </w:rPr>
        <w:t>նպատակահարմար</w:t>
      </w:r>
      <w:r w:rsidRPr="00385DDF">
        <w:rPr>
          <w:rFonts w:ascii="GHEA Grapalat" w:hAnsi="GHEA Grapalat" w:cs="Arial"/>
          <w:bCs/>
          <w:sz w:val="24"/>
          <w:szCs w:val="24"/>
          <w:lang w:val="hy-AM"/>
        </w:rPr>
        <w:t xml:space="preserve"> է </w:t>
      </w:r>
      <w:r w:rsidRPr="0039646F">
        <w:rPr>
          <w:rFonts w:ascii="GHEA Grapalat" w:hAnsi="GHEA Grapalat" w:cs="Arial"/>
          <w:bCs/>
          <w:sz w:val="24"/>
          <w:szCs w:val="24"/>
          <w:lang w:val="hy-AM"/>
        </w:rPr>
        <w:t xml:space="preserve">առաջարկվող </w:t>
      </w:r>
      <w:r>
        <w:rPr>
          <w:rFonts w:ascii="GHEA Grapalat" w:hAnsi="GHEA Grapalat" w:cs="Arial"/>
          <w:bCs/>
          <w:sz w:val="24"/>
          <w:szCs w:val="24"/>
          <w:lang w:val="hy-AM"/>
        </w:rPr>
        <w:t>փ</w:t>
      </w:r>
      <w:r w:rsidRPr="00385DDF">
        <w:rPr>
          <w:rFonts w:ascii="GHEA Grapalat" w:hAnsi="GHEA Grapalat" w:cs="Arial"/>
          <w:bCs/>
          <w:sz w:val="24"/>
          <w:szCs w:val="24"/>
          <w:lang w:val="hy-AM"/>
        </w:rPr>
        <w:t xml:space="preserve">ոփոխության </w:t>
      </w:r>
      <w:r w:rsidR="0099551E">
        <w:rPr>
          <w:rFonts w:ascii="GHEA Grapalat" w:hAnsi="GHEA Grapalat" w:cs="Arial"/>
          <w:bCs/>
          <w:sz w:val="24"/>
          <w:szCs w:val="24"/>
          <w:lang w:val="hy-AM"/>
        </w:rPr>
        <w:t xml:space="preserve">նամակ-համաձայնագրի </w:t>
      </w:r>
      <w:r>
        <w:rPr>
          <w:rFonts w:ascii="GHEA Grapalat" w:hAnsi="GHEA Grapalat" w:cs="Arial"/>
          <w:bCs/>
          <w:sz w:val="24"/>
          <w:szCs w:val="24"/>
          <w:lang w:val="hy-AM"/>
        </w:rPr>
        <w:t>ստորագրումը</w:t>
      </w:r>
      <w:r>
        <w:rPr>
          <w:rFonts w:ascii="GHEA Grapalat" w:hAnsi="GHEA Grapalat" w:cs="Times Armenian"/>
          <w:bCs/>
          <w:sz w:val="24"/>
          <w:lang w:val="hy-AM"/>
        </w:rPr>
        <w:t>:</w:t>
      </w:r>
    </w:p>
    <w:p w14:paraId="6A5F864F" w14:textId="77777777" w:rsidR="007F6E75" w:rsidRPr="00D5752D" w:rsidRDefault="007F6E75" w:rsidP="007F6E75">
      <w:pPr>
        <w:spacing w:after="0" w:line="276" w:lineRule="auto"/>
        <w:ind w:firstLine="851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DB0734A" w14:textId="77777777" w:rsidR="007F6E75" w:rsidRPr="003E7B41" w:rsidRDefault="007F6E75" w:rsidP="007F6E75">
      <w:pPr>
        <w:spacing w:line="276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3E7B4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2543E1FC" w14:textId="77777777" w:rsidR="007F6E75" w:rsidRPr="00137521" w:rsidRDefault="007F6E75" w:rsidP="007F6E75">
      <w:pPr>
        <w:spacing w:after="0" w:line="276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Նախագիծը բխում է </w:t>
      </w:r>
      <w:r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ՀՀ կառավարության 2021 թվականի օգոստոսի 18-ի «Հայաստանի Հանրապետության կառավարության 2021-2026 թվականների ծրագրի մասին» N 1363-Ա որոշ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ման «3.</w:t>
      </w:r>
      <w:r w:rsidRPr="007E76B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3.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Ջրային տնտեսություն» բաժնի պահանջներից</w:t>
      </w:r>
      <w:r w:rsidRPr="003E7B41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14:paraId="38413D04" w14:textId="77777777" w:rsidR="007F6E75" w:rsidRPr="00596667" w:rsidRDefault="007F6E75" w:rsidP="007F6E75">
      <w:pPr>
        <w:spacing w:after="0" w:line="276" w:lineRule="auto"/>
        <w:ind w:firstLine="851"/>
        <w:jc w:val="both"/>
        <w:rPr>
          <w:rFonts w:ascii="GHEA Grapalat" w:hAnsi="GHEA Grapalat"/>
          <w:b/>
          <w:bCs/>
          <w:sz w:val="28"/>
          <w:szCs w:val="28"/>
          <w:lang w:val="en-US"/>
        </w:rPr>
      </w:pPr>
    </w:p>
    <w:p w14:paraId="103DFF76" w14:textId="77777777" w:rsidR="000919F6" w:rsidRPr="007F6E75" w:rsidRDefault="000919F6" w:rsidP="007F6E75"/>
    <w:sectPr w:rsidR="000919F6" w:rsidRPr="007F6E75" w:rsidSect="0027221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A57C14" w14:textId="77777777" w:rsidR="00FE6705" w:rsidRDefault="00FE6705" w:rsidP="00DC68B5">
      <w:pPr>
        <w:spacing w:after="0" w:line="240" w:lineRule="auto"/>
      </w:pPr>
      <w:r>
        <w:separator/>
      </w:r>
    </w:p>
  </w:endnote>
  <w:endnote w:type="continuationSeparator" w:id="0">
    <w:p w14:paraId="27854050" w14:textId="77777777" w:rsidR="00FE6705" w:rsidRDefault="00FE6705" w:rsidP="00DC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AE383" w14:textId="77777777" w:rsidR="00FE6705" w:rsidRDefault="00FE6705" w:rsidP="00DC68B5">
      <w:pPr>
        <w:spacing w:after="0" w:line="240" w:lineRule="auto"/>
      </w:pPr>
      <w:r>
        <w:separator/>
      </w:r>
    </w:p>
  </w:footnote>
  <w:footnote w:type="continuationSeparator" w:id="0">
    <w:p w14:paraId="4EA7EC0D" w14:textId="77777777" w:rsidR="00FE6705" w:rsidRDefault="00FE6705" w:rsidP="00DC6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E0C"/>
    <w:rsid w:val="0000688D"/>
    <w:rsid w:val="00010027"/>
    <w:rsid w:val="00016D03"/>
    <w:rsid w:val="000172EE"/>
    <w:rsid w:val="00040ADA"/>
    <w:rsid w:val="00044B79"/>
    <w:rsid w:val="000800B5"/>
    <w:rsid w:val="000919F6"/>
    <w:rsid w:val="000B381D"/>
    <w:rsid w:val="000C4EE4"/>
    <w:rsid w:val="000D2059"/>
    <w:rsid w:val="000D60C5"/>
    <w:rsid w:val="00102DB2"/>
    <w:rsid w:val="0011538C"/>
    <w:rsid w:val="00137521"/>
    <w:rsid w:val="00146207"/>
    <w:rsid w:val="00192FF3"/>
    <w:rsid w:val="001935B6"/>
    <w:rsid w:val="0019530C"/>
    <w:rsid w:val="001B46ED"/>
    <w:rsid w:val="001D120D"/>
    <w:rsid w:val="001D318E"/>
    <w:rsid w:val="001F6EC0"/>
    <w:rsid w:val="002110D3"/>
    <w:rsid w:val="0021241C"/>
    <w:rsid w:val="00213C69"/>
    <w:rsid w:val="002210B5"/>
    <w:rsid w:val="00222C5D"/>
    <w:rsid w:val="00272212"/>
    <w:rsid w:val="00294305"/>
    <w:rsid w:val="00295E87"/>
    <w:rsid w:val="002B25F6"/>
    <w:rsid w:val="002B4306"/>
    <w:rsid w:val="002B55C1"/>
    <w:rsid w:val="002B7AFA"/>
    <w:rsid w:val="002C1322"/>
    <w:rsid w:val="002C3D84"/>
    <w:rsid w:val="00313047"/>
    <w:rsid w:val="00317943"/>
    <w:rsid w:val="003520AA"/>
    <w:rsid w:val="00360510"/>
    <w:rsid w:val="00364C43"/>
    <w:rsid w:val="00382947"/>
    <w:rsid w:val="0038349B"/>
    <w:rsid w:val="00385DDF"/>
    <w:rsid w:val="00386301"/>
    <w:rsid w:val="00393A77"/>
    <w:rsid w:val="0039646F"/>
    <w:rsid w:val="003C7065"/>
    <w:rsid w:val="003D2887"/>
    <w:rsid w:val="003D32C9"/>
    <w:rsid w:val="003E4A75"/>
    <w:rsid w:val="003E6458"/>
    <w:rsid w:val="004957B4"/>
    <w:rsid w:val="004F3069"/>
    <w:rsid w:val="00575F12"/>
    <w:rsid w:val="005A68D1"/>
    <w:rsid w:val="005A7E8B"/>
    <w:rsid w:val="005B22DE"/>
    <w:rsid w:val="005C790A"/>
    <w:rsid w:val="005C7E1E"/>
    <w:rsid w:val="005F29DA"/>
    <w:rsid w:val="00610CF9"/>
    <w:rsid w:val="006119B5"/>
    <w:rsid w:val="0061392C"/>
    <w:rsid w:val="006163A2"/>
    <w:rsid w:val="00617EBA"/>
    <w:rsid w:val="00623357"/>
    <w:rsid w:val="0063326F"/>
    <w:rsid w:val="00662807"/>
    <w:rsid w:val="00672C15"/>
    <w:rsid w:val="00692872"/>
    <w:rsid w:val="006A5AC3"/>
    <w:rsid w:val="006B4C2D"/>
    <w:rsid w:val="006D0C5A"/>
    <w:rsid w:val="006D24C6"/>
    <w:rsid w:val="00702E58"/>
    <w:rsid w:val="00710CD0"/>
    <w:rsid w:val="00710F56"/>
    <w:rsid w:val="00715B15"/>
    <w:rsid w:val="00720975"/>
    <w:rsid w:val="0072154F"/>
    <w:rsid w:val="00734E35"/>
    <w:rsid w:val="0076453B"/>
    <w:rsid w:val="007A7B39"/>
    <w:rsid w:val="007F5002"/>
    <w:rsid w:val="007F6E75"/>
    <w:rsid w:val="00807B4C"/>
    <w:rsid w:val="0081662E"/>
    <w:rsid w:val="00824EE5"/>
    <w:rsid w:val="00830588"/>
    <w:rsid w:val="008331BA"/>
    <w:rsid w:val="008453F9"/>
    <w:rsid w:val="00863C38"/>
    <w:rsid w:val="00864D9B"/>
    <w:rsid w:val="00875C29"/>
    <w:rsid w:val="008950D4"/>
    <w:rsid w:val="008E1198"/>
    <w:rsid w:val="00901BB5"/>
    <w:rsid w:val="0091124B"/>
    <w:rsid w:val="00925674"/>
    <w:rsid w:val="00966628"/>
    <w:rsid w:val="00977ABE"/>
    <w:rsid w:val="009842F3"/>
    <w:rsid w:val="00990B29"/>
    <w:rsid w:val="0099551E"/>
    <w:rsid w:val="00997938"/>
    <w:rsid w:val="009A69B0"/>
    <w:rsid w:val="009E08FF"/>
    <w:rsid w:val="00A03EF0"/>
    <w:rsid w:val="00A0504C"/>
    <w:rsid w:val="00A217DA"/>
    <w:rsid w:val="00A70214"/>
    <w:rsid w:val="00AB13D6"/>
    <w:rsid w:val="00AC7D8F"/>
    <w:rsid w:val="00AD43EA"/>
    <w:rsid w:val="00AE729D"/>
    <w:rsid w:val="00B17B1B"/>
    <w:rsid w:val="00B3595E"/>
    <w:rsid w:val="00B46C2D"/>
    <w:rsid w:val="00B77D5E"/>
    <w:rsid w:val="00B83014"/>
    <w:rsid w:val="00B92373"/>
    <w:rsid w:val="00BD0BC9"/>
    <w:rsid w:val="00BE302B"/>
    <w:rsid w:val="00C05997"/>
    <w:rsid w:val="00C17785"/>
    <w:rsid w:val="00C21BA9"/>
    <w:rsid w:val="00C27FAD"/>
    <w:rsid w:val="00C334B7"/>
    <w:rsid w:val="00C41D63"/>
    <w:rsid w:val="00C4623F"/>
    <w:rsid w:val="00C51E78"/>
    <w:rsid w:val="00C64054"/>
    <w:rsid w:val="00C72802"/>
    <w:rsid w:val="00C9721B"/>
    <w:rsid w:val="00CA5F21"/>
    <w:rsid w:val="00CB00A3"/>
    <w:rsid w:val="00CB2AA4"/>
    <w:rsid w:val="00CC1A7F"/>
    <w:rsid w:val="00CD6DE6"/>
    <w:rsid w:val="00CE6A40"/>
    <w:rsid w:val="00D0003E"/>
    <w:rsid w:val="00D030FC"/>
    <w:rsid w:val="00D11BE0"/>
    <w:rsid w:val="00D20632"/>
    <w:rsid w:val="00D35E0C"/>
    <w:rsid w:val="00D50A34"/>
    <w:rsid w:val="00D50A87"/>
    <w:rsid w:val="00D73D3E"/>
    <w:rsid w:val="00D752AF"/>
    <w:rsid w:val="00D758FB"/>
    <w:rsid w:val="00D85681"/>
    <w:rsid w:val="00DC19FA"/>
    <w:rsid w:val="00DC68B5"/>
    <w:rsid w:val="00DF4017"/>
    <w:rsid w:val="00E043BB"/>
    <w:rsid w:val="00E75C0E"/>
    <w:rsid w:val="00EA0C03"/>
    <w:rsid w:val="00EB3819"/>
    <w:rsid w:val="00EB3B19"/>
    <w:rsid w:val="00EB63BA"/>
    <w:rsid w:val="00ED5CDE"/>
    <w:rsid w:val="00EE0B96"/>
    <w:rsid w:val="00EE3F21"/>
    <w:rsid w:val="00EF0FBD"/>
    <w:rsid w:val="00EF4098"/>
    <w:rsid w:val="00F04676"/>
    <w:rsid w:val="00F11B23"/>
    <w:rsid w:val="00F27003"/>
    <w:rsid w:val="00F33041"/>
    <w:rsid w:val="00F37A8A"/>
    <w:rsid w:val="00F61791"/>
    <w:rsid w:val="00F7174C"/>
    <w:rsid w:val="00F719DB"/>
    <w:rsid w:val="00FD08C9"/>
    <w:rsid w:val="00FE57B2"/>
    <w:rsid w:val="00FE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6CC9D"/>
  <w15:chartTrackingRefBased/>
  <w15:docId w15:val="{97B962CA-D766-48BB-BC58-D9AF1DDE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B5"/>
  </w:style>
  <w:style w:type="paragraph" w:styleId="Footer">
    <w:name w:val="footer"/>
    <w:basedOn w:val="Normal"/>
    <w:link w:val="Foot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B5"/>
  </w:style>
  <w:style w:type="paragraph" w:styleId="BalloonText">
    <w:name w:val="Balloon Text"/>
    <w:basedOn w:val="Normal"/>
    <w:link w:val="BalloonTextChar"/>
    <w:uiPriority w:val="99"/>
    <w:semiHidden/>
    <w:unhideWhenUsed/>
    <w:rsid w:val="00EB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2</Pages>
  <Words>401</Words>
  <Characters>3216</Characters>
  <Application>Microsoft Office Word</Application>
  <DocSecurity>0</DocSecurity>
  <Lines>61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Serine Manukyan</dc:creator>
  <cp:keywords>https://mul2-minfin.gov.am/tasks/1056771/oneclick?token=46a4c245fb1dc7b98df331b18b4cff7f</cp:keywords>
  <dc:description/>
  <cp:lastModifiedBy>Tatevik Manushakyan</cp:lastModifiedBy>
  <cp:revision>86</cp:revision>
  <cp:lastPrinted>2021-10-22T04:54:00Z</cp:lastPrinted>
  <dcterms:created xsi:type="dcterms:W3CDTF">2022-02-09T08:16:00Z</dcterms:created>
  <dcterms:modified xsi:type="dcterms:W3CDTF">2025-09-05T11:27:00Z</dcterms:modified>
</cp:coreProperties>
</file>