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0F0E2" w14:textId="77777777" w:rsidR="00B149DB" w:rsidRDefault="00B149DB" w:rsidP="00477B89">
      <w:pPr>
        <w:spacing w:after="0" w:line="360" w:lineRule="auto"/>
        <w:ind w:left="-450" w:righ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72D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35F4AE" w14:textId="05AE0033" w:rsidR="00B149DB" w:rsidRPr="00B149DB" w:rsidRDefault="00B149DB" w:rsidP="00477B89">
      <w:pPr>
        <w:pStyle w:val="ListParagraph"/>
        <w:spacing w:after="0" w:line="360" w:lineRule="auto"/>
        <w:ind w:left="-450" w:right="180"/>
        <w:jc w:val="center"/>
        <w:rPr>
          <w:b/>
          <w:lang w:val="hy-AM"/>
        </w:rPr>
      </w:pP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«Ոստիկանության գվարդիայի կողմից պետական պահպանության</w:t>
      </w:r>
      <w:r w:rsidR="00093FC8" w:rsidRPr="00093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ենթակա կար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որագույն նշանակության օբյեկտները պահպանելու, ինչպես նա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հատուկ բեռների տեղափոխման անվտանգությունն ապահովելու կարգը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պայմանները,</w:t>
      </w:r>
      <w:r w:rsidR="00093FC8" w:rsidRPr="00093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այդ թվում՝ պայմանագրային հիմունքներով,</w:t>
      </w:r>
      <w:r w:rsidRPr="00B149DB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սահմանելու մասին»</w:t>
      </w:r>
      <w:r w:rsidR="00093FC8" w:rsidRPr="00093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49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</w:p>
    <w:p w14:paraId="13F8843E" w14:textId="77777777" w:rsidR="00B149DB" w:rsidRDefault="00B149DB" w:rsidP="00477B89">
      <w:pPr>
        <w:spacing w:after="0" w:line="360" w:lineRule="auto"/>
        <w:ind w:left="-450" w:right="18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F5E782" w14:textId="26B3D146" w:rsidR="00B149DB" w:rsidRPr="00482E7E" w:rsidRDefault="00482E7E" w:rsidP="005074E7">
      <w:pPr>
        <w:pStyle w:val="ListParagraph"/>
        <w:spacing w:after="0" w:line="360" w:lineRule="auto"/>
        <w:ind w:left="-450" w:right="180" w:firstLine="630"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/>
          <w:b/>
          <w:iCs/>
          <w:sz w:val="24"/>
          <w:szCs w:val="24"/>
          <w:lang w:val="hy-AM"/>
        </w:rPr>
        <w:t xml:space="preserve">1. </w:t>
      </w:r>
      <w:r w:rsidR="00B149DB"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="00B149DB"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="00B149DB"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 և</w:t>
      </w:r>
      <w:r w:rsidR="00B149DB"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="00B149DB"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իրավական ակտի ընդունման անհրաժեշտությունը</w:t>
      </w:r>
      <w:r w:rsidR="00B149DB" w:rsidRPr="00482E7E">
        <w:rPr>
          <w:rFonts w:ascii="GHEA Grapalat" w:hAnsi="GHEA Grapalat" w:hint="eastAsia"/>
          <w:b/>
          <w:iCs/>
          <w:sz w:val="24"/>
          <w:szCs w:val="24"/>
          <w:u w:val="single"/>
          <w:lang w:val="hy-AM"/>
        </w:rPr>
        <w:t>․</w:t>
      </w:r>
    </w:p>
    <w:p w14:paraId="6117A62E" w14:textId="4ECE0EC6" w:rsidR="00B149DB" w:rsidRDefault="00B149DB" w:rsidP="005074E7">
      <w:pPr>
        <w:pStyle w:val="ListParagraph"/>
        <w:spacing w:after="0" w:line="360" w:lineRule="auto"/>
        <w:ind w:left="-450" w:right="180"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Ներկայումս </w:t>
      </w:r>
      <w:r w:rsidRPr="00B149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 պահպանության ենթակա կար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B149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որագույն նշանակության օբյեկտներ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պահպանության հետ կապված հարաբերությունները կարգավորվում են ոստիկանության պետի հրամանով, սակայն</w:t>
      </w:r>
      <w:r w:rsidRPr="00B149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6560"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2024թ. հոկտեմբերի 24-ին ընդունված </w:t>
      </w:r>
      <w:r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«Ոստիկանության գվարդիայի մասին» օրենքի 9-րդ հոդվածի 3-րդ մասի պահանջներին համապատասխան</w:t>
      </w:r>
      <w:r w:rsidR="00176560"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6560"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այդ</w:t>
      </w:r>
      <w:r w:rsidR="00477B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հարաբերությունները </w:t>
      </w:r>
      <w:r w:rsidR="00176560"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պետք է</w:t>
      </w:r>
      <w:r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կարգավոր</w:t>
      </w:r>
      <w:r w:rsidR="00176560"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վեն</w:t>
      </w:r>
      <w:r w:rsidRPr="001765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որոշմամբ։</w:t>
      </w:r>
    </w:p>
    <w:p w14:paraId="34EF1E0C" w14:textId="7C803B1B" w:rsidR="005074E7" w:rsidRPr="007D79AC" w:rsidRDefault="005074E7" w:rsidP="005074E7">
      <w:pPr>
        <w:pStyle w:val="ListParagraph"/>
        <w:spacing w:after="0" w:line="360" w:lineRule="auto"/>
        <w:ind w:left="-450" w:right="1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Միաժամանակ, 2024թ</w:t>
      </w:r>
      <w:r w:rsidRPr="007D79AC">
        <w:rPr>
          <w:rFonts w:ascii="GHEA Grapalat" w:hAnsi="GHEA Grapalat" w:hint="eastAsia"/>
          <w:bCs/>
          <w:sz w:val="24"/>
          <w:szCs w:val="24"/>
          <w:shd w:val="clear" w:color="auto" w:fill="FFFFFF"/>
          <w:lang w:val="hy-AM"/>
        </w:rPr>
        <w:t>․</w:t>
      </w: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դեկտեմբերի 26-ին ընդունվել է ՀՀ վարչապետի «Ոստիկանության գվարդիայի մասին» և «Ոստիկանության մասին» oրենքում լրացումներ և փոփոխություններ կատարելու մասին» oրենքների կիրարկումն ապահովող միջոցառումների ցանկը հաստատելու մասին» թիվ 1201-Ա որոշումը, որով հաստատված հավելվածի </w:t>
      </w:r>
      <w:r w:rsidR="007D79AC"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1-ին</w:t>
      </w: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կետով նախատեսված է «</w:t>
      </w:r>
      <w:r w:rsidR="007D79AC"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Ոստիկանության գվարդիայի կողմից պետական պահպանության ենթակա կարևորագույն նշանակության օբյեկտները պահպանելու, ինչպես նաև հատուկ բեռների տեղափոխման անվտանգությունն ապահովելու կարգը և պայմանները, այդ թվում՝ պայմանագրային հիմունքներով, սահմանելու մասին» </w:t>
      </w: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 կառավարության որոշման նախագիծը ՀՀ վարչապետի աշխատակազմ ներկայացնելը։</w:t>
      </w:r>
    </w:p>
    <w:p w14:paraId="73F63109" w14:textId="24FA0BF0" w:rsidR="00176560" w:rsidRPr="007D79AC" w:rsidRDefault="005074E7" w:rsidP="007D79AC">
      <w:pPr>
        <w:pStyle w:val="ListParagraph"/>
        <w:spacing w:line="360" w:lineRule="auto"/>
        <w:ind w:left="-450" w:right="1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այդմ, ի կատարումն ՀՀ վարչապետի 2024թ</w:t>
      </w:r>
      <w:r w:rsidRPr="007D79AC">
        <w:rPr>
          <w:rFonts w:ascii="GHEA Grapalat" w:hAnsi="GHEA Grapalat" w:hint="eastAsia"/>
          <w:bCs/>
          <w:sz w:val="24"/>
          <w:szCs w:val="24"/>
          <w:shd w:val="clear" w:color="auto" w:fill="FFFFFF"/>
          <w:lang w:val="hy-AM"/>
        </w:rPr>
        <w:t>․</w:t>
      </w: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դեկտեմբերի 26-ի թիվ 1201-Ա որոշմամբ հաստատված հավելվածի </w:t>
      </w:r>
      <w:r w:rsidR="007D79AC"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1-ին</w:t>
      </w:r>
      <w:r w:rsidRPr="007D79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կետի, մշակվել է սույն նախագիծը։ </w:t>
      </w:r>
    </w:p>
    <w:p w14:paraId="634F1936" w14:textId="77777777" w:rsidR="00B149DB" w:rsidRPr="00831E04" w:rsidRDefault="00B149DB" w:rsidP="00477B89">
      <w:pPr>
        <w:spacing w:after="0" w:line="360" w:lineRule="auto"/>
        <w:ind w:left="-450" w:right="1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C871909" w14:textId="77777777" w:rsidR="00B149DB" w:rsidRPr="00CC7992" w:rsidRDefault="00B149DB" w:rsidP="00477B89">
      <w:pPr>
        <w:spacing w:after="0" w:line="360" w:lineRule="auto"/>
        <w:ind w:left="-450" w:right="180" w:firstLine="630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477B89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CC7992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15D8681B" w14:textId="661E4E75" w:rsidR="007D0469" w:rsidRPr="003811F5" w:rsidRDefault="00B149DB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rPr>
          <w:rFonts w:ascii="GHEA Grapalat" w:hAnsi="GHEA Grapalat"/>
          <w:b/>
          <w:iCs/>
          <w:lang w:val="hy-AM"/>
        </w:rPr>
      </w:pPr>
      <w:r w:rsidRPr="00C96502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Նա</w:t>
      </w:r>
      <w:r w:rsidRPr="00C96502">
        <w:rPr>
          <w:rFonts w:ascii="GHEA Grapalat" w:hAnsi="GHEA Grapalat"/>
          <w:color w:val="000000"/>
          <w:shd w:val="clear" w:color="auto" w:fill="FFFFFF"/>
          <w:lang w:val="hy-AM"/>
        </w:rPr>
        <w:t xml:space="preserve">խագծով առաջարկվում է </w:t>
      </w:r>
      <w:r w:rsidR="007D0469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որոշմամբ սահմանել ոստիկանության գվարդիայի </w:t>
      </w:r>
      <w:r w:rsidR="007D0469" w:rsidRPr="00C96502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կողմից պետական պահպանության ենթակա կարևորագույն նշանակության օբյեկտները </w:t>
      </w:r>
      <w:r w:rsidR="007D0469" w:rsidRPr="00C96502">
        <w:rPr>
          <w:rFonts w:ascii="GHEA Grapalat" w:hAnsi="GHEA Grapalat"/>
          <w:color w:val="000000"/>
          <w:shd w:val="clear" w:color="auto" w:fill="FFFFFF"/>
          <w:lang w:val="hy-AM"/>
        </w:rPr>
        <w:t>պահպանության ընդունել</w:t>
      </w:r>
      <w:r w:rsidR="007D0469">
        <w:rPr>
          <w:rFonts w:ascii="GHEA Grapalat" w:hAnsi="GHEA Grapalat"/>
          <w:color w:val="000000"/>
          <w:shd w:val="clear" w:color="auto" w:fill="FFFFFF"/>
          <w:lang w:val="hy-AM"/>
        </w:rPr>
        <w:t>ու, դրանց</w:t>
      </w:r>
      <w:r w:rsidR="007D0469" w:rsidRPr="00C96502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պահպանության իրականաց</w:t>
      </w:r>
      <w:r w:rsidR="007D0469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ման, </w:t>
      </w:r>
      <w:r w:rsidR="007D0469" w:rsidRPr="00C96502">
        <w:rPr>
          <w:rFonts w:ascii="GHEA Grapalat" w:hAnsi="GHEA Grapalat"/>
          <w:color w:val="000000"/>
          <w:shd w:val="clear" w:color="auto" w:fill="FFFFFF"/>
          <w:lang w:val="hy-AM"/>
        </w:rPr>
        <w:t>անցագրային ռեժիմի ապահով</w:t>
      </w:r>
      <w:r w:rsidR="007D0469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ման, </w:t>
      </w:r>
      <w:r w:rsidR="007D0469" w:rsidRPr="00C96502">
        <w:rPr>
          <w:rFonts w:ascii="GHEA Grapalat" w:hAnsi="GHEA Grapalat"/>
          <w:color w:val="000000"/>
          <w:shd w:val="clear" w:color="auto" w:fill="FFFFFF"/>
          <w:lang w:val="hy-AM"/>
        </w:rPr>
        <w:t>հատուկ բեռների ուղեկց</w:t>
      </w:r>
      <w:r w:rsidR="007D0469">
        <w:rPr>
          <w:rFonts w:ascii="GHEA Grapalat" w:hAnsi="GHEA Grapalat"/>
          <w:color w:val="000000"/>
          <w:shd w:val="clear" w:color="auto" w:fill="FFFFFF"/>
          <w:lang w:val="hy-AM"/>
        </w:rPr>
        <w:t>ման հետ կապված հարաբերությունները։</w:t>
      </w:r>
    </w:p>
    <w:p w14:paraId="7A944BDA" w14:textId="77777777" w:rsidR="000F2A99" w:rsidRPr="00C76918" w:rsidRDefault="000F2A99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 w:hint="eastAsia"/>
          <w:iCs/>
          <w:bdr w:val="none" w:sz="0" w:space="0" w:color="auto" w:frame="1"/>
          <w:lang w:val="hy-AM"/>
        </w:rPr>
        <w:lastRenderedPageBreak/>
        <w:t>3</w:t>
      </w:r>
      <w:r w:rsidRPr="00477B89">
        <w:rPr>
          <w:rStyle w:val="Strong"/>
          <w:iCs/>
          <w:bdr w:val="none" w:sz="0" w:space="0" w:color="auto" w:frame="1"/>
          <w:lang w:val="hy-AM"/>
        </w:rPr>
        <w:t>․</w:t>
      </w:r>
      <w:r w:rsidRPr="00477B89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 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Pr="00111513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 w:rsidRPr="00C76918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262EEBC0" w14:textId="0CFC5CEB" w:rsidR="000F2A99" w:rsidRPr="00F05F89" w:rsidRDefault="000F2A99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rPr>
          <w:rFonts w:ascii="GHEA Grapalat" w:hAnsi="GHEA Grapalat"/>
          <w:color w:val="000000"/>
          <w:lang w:val="hy-AM"/>
        </w:rPr>
      </w:pPr>
      <w:r w:rsidRPr="00F05F89">
        <w:rPr>
          <w:rFonts w:ascii="GHEA Grapalat" w:hAnsi="GHEA Grapalat"/>
          <w:color w:val="000000"/>
          <w:lang w:val="hy-AM"/>
        </w:rPr>
        <w:t xml:space="preserve">Նախագծի ընդունմամբ </w:t>
      </w:r>
      <w:r w:rsidR="00477B89">
        <w:rPr>
          <w:rFonts w:ascii="GHEA Grapalat" w:hAnsi="GHEA Grapalat"/>
          <w:color w:val="000000"/>
          <w:lang w:val="hy-AM"/>
        </w:rPr>
        <w:t xml:space="preserve">ՀՀ </w:t>
      </w:r>
      <w:r w:rsidRPr="00F05F89">
        <w:rPr>
          <w:rFonts w:ascii="GHEA Grapalat" w:hAnsi="GHEA Grapalat"/>
          <w:color w:val="000000"/>
          <w:lang w:val="hy-AM"/>
        </w:rPr>
        <w:t>2025 թվականի պետական բյուջեում եկամուտների կամ ծախսերի էական փոփոխություններ չեն նախատեսվում։ </w:t>
      </w:r>
    </w:p>
    <w:p w14:paraId="414A4C99" w14:textId="77777777" w:rsidR="00B149DB" w:rsidRPr="00F758F4" w:rsidRDefault="00B149DB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Style w:val="Strong"/>
          <w:rFonts w:ascii="GHEA Grapalat" w:hAnsi="GHEA Grapalat"/>
          <w:i/>
          <w:iCs/>
          <w:bdr w:val="none" w:sz="0" w:space="0" w:color="auto" w:frame="1"/>
          <w:lang w:val="hy-AM"/>
        </w:rPr>
      </w:pPr>
    </w:p>
    <w:p w14:paraId="0B688A15" w14:textId="77777777" w:rsidR="008F1768" w:rsidRPr="00831E04" w:rsidRDefault="008F1768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Theme="minorHAnsi" w:hAnsiTheme="minorHAnsi"/>
          <w:iCs/>
          <w:lang w:val="hy-AM"/>
        </w:rPr>
      </w:pPr>
      <w:r w:rsidRPr="00477B89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477B89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477B89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C76918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Pr="00C76918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es-ES"/>
        </w:rPr>
        <w:t> 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և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անձինք</w:t>
      </w:r>
      <w:r w:rsidRPr="00C76918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44860D3D" w14:textId="77777777" w:rsidR="008F1768" w:rsidRDefault="008F1768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831E04">
        <w:rPr>
          <w:rFonts w:ascii="GHEA Grapalat" w:hAnsi="GHEA Grapalat"/>
          <w:lang w:val="hy-AM"/>
        </w:rPr>
        <w:t>Նախագիծը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մշակվել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է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ՀՀ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ներքին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գործերի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նախարարության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կողմից</w:t>
      </w:r>
      <w:r w:rsidRPr="00F758F4">
        <w:rPr>
          <w:rFonts w:ascii="GHEA Grapalat" w:hAnsi="GHEA Grapalat"/>
          <w:lang w:val="es-ES"/>
        </w:rPr>
        <w:t>:</w:t>
      </w:r>
    </w:p>
    <w:p w14:paraId="0D8A2489" w14:textId="77777777" w:rsidR="007D79AC" w:rsidRDefault="007D79AC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692E8067" w14:textId="77777777" w:rsidR="003D1BBE" w:rsidRPr="00C76918" w:rsidRDefault="003D1BBE" w:rsidP="00477B89">
      <w:pPr>
        <w:spacing w:after="0" w:line="360" w:lineRule="auto"/>
        <w:ind w:left="-446" w:right="187" w:firstLine="634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</w:pP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5</w:t>
      </w:r>
      <w:r w:rsidRPr="00477B89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Pr="00C76918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C76918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Pr="00C76918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Pr="00C76918">
        <w:rPr>
          <w:rStyle w:val="Strong"/>
          <w:rFonts w:ascii="MS Mincho" w:eastAsia="MS Mincho" w:hAnsi="MS Mincho" w:cs="MS Mincho" w:hint="eastAsia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․</w:t>
      </w:r>
    </w:p>
    <w:p w14:paraId="3800D7DE" w14:textId="55176BC9" w:rsidR="003D1BBE" w:rsidRDefault="00477B89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46" w:right="187" w:firstLine="634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477B89">
        <w:rPr>
          <w:rFonts w:ascii="GHEA Grapalat" w:hAnsi="GHEA Grapalat"/>
          <w:lang w:val="hy-AM"/>
        </w:rPr>
        <w:t xml:space="preserve">Նախագծի ընդունումը բխում է Հայաստանի Հանրապետության կառավարության 2024 թվականի նոյեմբերի 15-ի </w:t>
      </w:r>
      <w:r w:rsidRPr="00477B89">
        <w:rPr>
          <w:rFonts w:ascii="GHEA Grapalat" w:hAnsi="GHEA Grapalat"/>
          <w:b/>
          <w:bCs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477B89">
        <w:rPr>
          <w:rFonts w:ascii="GHEA Grapalat" w:hAnsi="GHEA Grapalat"/>
          <w:lang w:val="hy-AM"/>
        </w:rPr>
        <w:t xml:space="preserve"> N 1803-Լ որոշման N 2 հավելվածի 8-րդ՝ </w:t>
      </w:r>
      <w:r w:rsidRPr="00477B89">
        <w:rPr>
          <w:rFonts w:ascii="GHEA Grapalat" w:hAnsi="GHEA Grapalat"/>
          <w:b/>
          <w:bCs/>
          <w:lang w:val="hy-AM"/>
        </w:rPr>
        <w:t>«Ոստիկանության զորքերի վերափոխում, Ոստիկանության գվարդիայի ձևավորում»</w:t>
      </w:r>
      <w:r w:rsidRPr="00477B89">
        <w:rPr>
          <w:rFonts w:ascii="GHEA Grapalat" w:hAnsi="GHEA Grapalat"/>
          <w:lang w:val="hy-AM"/>
        </w:rPr>
        <w:t xml:space="preserve"> ուղղության 1</w:t>
      </w:r>
      <w:r w:rsidRPr="00477B89">
        <w:rPr>
          <w:rFonts w:ascii="MS Mincho" w:eastAsia="MS Mincho" w:hAnsi="MS Mincho" w:cs="MS Mincho" w:hint="eastAsia"/>
          <w:lang w:val="hy-AM"/>
        </w:rPr>
        <w:t>․</w:t>
      </w:r>
      <w:r w:rsidRPr="00477B89">
        <w:rPr>
          <w:rFonts w:ascii="GHEA Grapalat" w:hAnsi="GHEA Grapalat"/>
          <w:lang w:val="hy-AM"/>
        </w:rPr>
        <w:t xml:space="preserve">1-ին՝ </w:t>
      </w:r>
      <w:r w:rsidRPr="00477B89">
        <w:rPr>
          <w:rFonts w:ascii="GHEA Grapalat" w:hAnsi="GHEA Grapalat"/>
          <w:b/>
          <w:bCs/>
          <w:lang w:val="hy-AM"/>
        </w:rPr>
        <w:t>«Ոստիկանության գվարդիայի մասին» և հարակից օրենքներում փոփոխությունների և լրացումների մասին օրենքների նախագծերի փաթեթից բխող ենթաօրենսդրական ակտերի ընդունում»</w:t>
      </w:r>
      <w:r w:rsidRPr="00477B89">
        <w:rPr>
          <w:rFonts w:ascii="GHEA Grapalat" w:hAnsi="GHEA Grapalat"/>
          <w:lang w:val="hy-AM"/>
        </w:rPr>
        <w:t xml:space="preserve"> գործողությունից</w:t>
      </w:r>
      <w:r>
        <w:rPr>
          <w:rFonts w:ascii="GHEA Grapalat" w:hAnsi="GHEA Grapalat"/>
          <w:lang w:val="hy-AM"/>
        </w:rPr>
        <w:t>։</w:t>
      </w:r>
    </w:p>
    <w:p w14:paraId="7C662EAD" w14:textId="77777777" w:rsidR="00B149DB" w:rsidRDefault="00B149DB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77CD72CB" w14:textId="4CF58247" w:rsidR="006429B3" w:rsidRPr="00EB25D5" w:rsidRDefault="006429B3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Style w:val="Strong"/>
          <w:rFonts w:cs="GHEA Grapalat"/>
          <w:b w:val="0"/>
          <w:bCs w:val="0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6. </w:t>
      </w:r>
      <w:r w:rsidRPr="00EB25D5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1FB9DEA4" w14:textId="7E8EF261" w:rsidR="006429B3" w:rsidRDefault="006429B3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77199543" w14:textId="77777777" w:rsidR="00C96502" w:rsidRPr="00C96502" w:rsidRDefault="00C96502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2B801344" w14:textId="75E51C1A" w:rsidR="00B149DB" w:rsidRPr="006429B3" w:rsidRDefault="006429B3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rPr>
          <w:rFonts w:ascii="GHEA Grapalat" w:hAnsi="GHEA Grapalat"/>
          <w:b/>
          <w:iCs/>
          <w:u w:val="single"/>
          <w:lang w:val="hy-AM"/>
        </w:rPr>
      </w:pPr>
      <w:r w:rsidRPr="00477B89">
        <w:rPr>
          <w:rFonts w:ascii="GHEA Grapalat" w:hAnsi="GHEA Grapalat" w:hint="eastAsia"/>
          <w:b/>
          <w:iCs/>
          <w:lang w:val="pt-BR"/>
        </w:rPr>
        <w:t>7</w:t>
      </w:r>
      <w:r w:rsidR="00B149DB" w:rsidRPr="00477B89">
        <w:rPr>
          <w:b/>
          <w:iCs/>
          <w:lang w:val="pt-BR"/>
        </w:rPr>
        <w:t>․</w:t>
      </w:r>
      <w:r w:rsidR="00B149DB" w:rsidRPr="00477B89">
        <w:rPr>
          <w:rFonts w:ascii="GHEA Grapalat" w:hAnsi="GHEA Grapalat"/>
          <w:b/>
          <w:iCs/>
          <w:lang w:val="pt-BR"/>
        </w:rPr>
        <w:t xml:space="preserve"> </w:t>
      </w:r>
      <w:r w:rsidR="00B149DB" w:rsidRPr="006429B3">
        <w:rPr>
          <w:rFonts w:ascii="GHEA Grapalat" w:hAnsi="GHEA Grapalat"/>
          <w:b/>
          <w:iCs/>
          <w:u w:val="single"/>
          <w:lang w:val="pt-BR"/>
        </w:rPr>
        <w:t>Ակնկալվող արդյունքը.</w:t>
      </w:r>
    </w:p>
    <w:p w14:paraId="6B6FEF24" w14:textId="198E63D2" w:rsidR="007D0469" w:rsidRDefault="007D0469" w:rsidP="00477B89">
      <w:pPr>
        <w:pStyle w:val="NormalWeb"/>
        <w:shd w:val="clear" w:color="auto" w:fill="FFFFFF"/>
        <w:spacing w:before="0" w:beforeAutospacing="0" w:after="0" w:afterAutospacing="0" w:line="360" w:lineRule="auto"/>
        <w:ind w:left="-450" w:right="180" w:firstLine="630"/>
        <w:contextualSpacing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Նախագծի ընդունման արդյունքում</w:t>
      </w:r>
      <w:r w:rsidR="00AC1F79" w:rsidRPr="00AC1F79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="00AC1F79" w:rsidRPr="00AC1F79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 w:rsidRPr="007D0469">
        <w:rPr>
          <w:rFonts w:ascii="GHEA Grapalat" w:hAnsi="GHEA Grapalat"/>
          <w:color w:val="000000"/>
          <w:shd w:val="clear" w:color="auto" w:fill="FFFFFF"/>
          <w:lang w:val="hy-AM"/>
        </w:rPr>
        <w:t>պահպանության ենթակա կար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7D0469">
        <w:rPr>
          <w:rFonts w:ascii="GHEA Grapalat" w:hAnsi="GHEA Grapalat"/>
          <w:color w:val="000000"/>
          <w:shd w:val="clear" w:color="auto" w:fill="FFFFFF"/>
          <w:lang w:val="hy-AM"/>
        </w:rPr>
        <w:t>որագույն նշանակության օբյեկտներ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7D046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C61BDB">
        <w:rPr>
          <w:rFonts w:ascii="GHEA Grapalat" w:hAnsi="GHEA Grapalat"/>
          <w:color w:val="000000"/>
          <w:shd w:val="clear" w:color="auto" w:fill="FFFFFF"/>
          <w:lang w:val="hy-AM"/>
        </w:rPr>
        <w:t>պահպան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ությունը</w:t>
      </w:r>
      <w:r w:rsidRPr="00C61BDB">
        <w:rPr>
          <w:rFonts w:ascii="GHEA Grapalat" w:hAnsi="GHEA Grapalat"/>
          <w:color w:val="000000"/>
          <w:shd w:val="clear" w:color="auto" w:fill="FFFFFF"/>
          <w:lang w:val="hy-AM"/>
        </w:rPr>
        <w:t>, ինչպես նաև</w:t>
      </w:r>
      <w:r w:rsidR="00477B8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C61BD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հատուկ բեռների տեղափոխման անվտանգությ</w:t>
      </w:r>
      <w:r w:rsidR="00C90C6E" w:rsidRPr="00C90C6E">
        <w:rPr>
          <w:rFonts w:ascii="GHEA Grapalat" w:hAnsi="GHEA Grapalat"/>
          <w:color w:val="000000"/>
          <w:shd w:val="clear" w:color="auto" w:fill="FFFFFF"/>
          <w:lang w:val="hy-AM"/>
        </w:rPr>
        <w:t xml:space="preserve">ան </w:t>
      </w:r>
      <w:r w:rsidRPr="00C61BDB">
        <w:rPr>
          <w:rFonts w:ascii="GHEA Grapalat" w:hAnsi="GHEA Grapalat"/>
          <w:color w:val="000000"/>
          <w:shd w:val="clear" w:color="auto" w:fill="FFFFFF"/>
          <w:lang w:val="hy-AM"/>
        </w:rPr>
        <w:t>ապահով</w:t>
      </w:r>
      <w:r w:rsidR="00C90C6E" w:rsidRPr="00C90C6E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ումը </w:t>
      </w:r>
      <w:r w:rsidR="00C90C6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ո</w:t>
      </w:r>
      <w:r w:rsidR="00C90C6E" w:rsidRPr="00C96502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ստիկանության գվարդիայի</w:t>
      </w:r>
      <w:r w:rsidR="00C90C6E" w:rsidRPr="00C90C6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կողմից կիրականացվի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որոշմամբ սահմանված կարգին և պայմաններին համապատասխան։</w:t>
      </w:r>
    </w:p>
    <w:p w14:paraId="4036374F" w14:textId="77777777" w:rsidR="00B149DB" w:rsidRPr="00F758F4" w:rsidRDefault="00B149DB" w:rsidP="00477B89">
      <w:pPr>
        <w:tabs>
          <w:tab w:val="left" w:pos="-5812"/>
        </w:tabs>
        <w:spacing w:after="0" w:line="360" w:lineRule="auto"/>
        <w:ind w:left="-450" w:right="180" w:firstLine="630"/>
        <w:contextualSpacing/>
        <w:jc w:val="both"/>
        <w:rPr>
          <w:rFonts w:ascii="GHEA Grapalat" w:eastAsia="Times New Roman" w:hAnsi="GHEA Grapalat" w:cs="Calibri"/>
          <w:b/>
          <w:bCs/>
          <w:i/>
          <w:iCs/>
          <w:sz w:val="24"/>
          <w:szCs w:val="24"/>
          <w:lang w:val="hy-AM"/>
        </w:rPr>
      </w:pPr>
    </w:p>
    <w:p w14:paraId="1D952B3A" w14:textId="77777777" w:rsidR="00AC1F79" w:rsidRDefault="00AC1F79" w:rsidP="00477B89">
      <w:pPr>
        <w:tabs>
          <w:tab w:val="left" w:pos="-5812"/>
        </w:tabs>
        <w:spacing w:after="0" w:line="360" w:lineRule="auto"/>
        <w:ind w:left="-450" w:right="180" w:firstLine="630"/>
        <w:contextualSpacing/>
        <w:jc w:val="both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7AF495A8" w14:textId="2AD3E216" w:rsidR="00B149DB" w:rsidRPr="000E4482" w:rsidRDefault="00B149DB" w:rsidP="00477B89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E4482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B149DB" w:rsidRPr="000E4482" w:rsidSect="00042F3E">
      <w:pgSz w:w="11906" w:h="16838"/>
      <w:pgMar w:top="810" w:right="476" w:bottom="4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8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2A16C2"/>
    <w:multiLevelType w:val="multilevel"/>
    <w:tmpl w:val="2E82881E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1800"/>
      </w:pPr>
      <w:rPr>
        <w:rFonts w:hint="default"/>
      </w:rPr>
    </w:lvl>
  </w:abstractNum>
  <w:abstractNum w:abstractNumId="12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3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148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0222161">
    <w:abstractNumId w:val="10"/>
  </w:num>
  <w:num w:numId="3" w16cid:durableId="1091972223">
    <w:abstractNumId w:val="8"/>
  </w:num>
  <w:num w:numId="4" w16cid:durableId="1337077636">
    <w:abstractNumId w:val="2"/>
  </w:num>
  <w:num w:numId="5" w16cid:durableId="46458879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797532">
    <w:abstractNumId w:val="7"/>
  </w:num>
  <w:num w:numId="7" w16cid:durableId="2131970563">
    <w:abstractNumId w:val="11"/>
  </w:num>
  <w:num w:numId="8" w16cid:durableId="368722488">
    <w:abstractNumId w:val="12"/>
  </w:num>
  <w:num w:numId="9" w16cid:durableId="488136589">
    <w:abstractNumId w:val="3"/>
  </w:num>
  <w:num w:numId="10" w16cid:durableId="2028482592">
    <w:abstractNumId w:val="9"/>
  </w:num>
  <w:num w:numId="11" w16cid:durableId="1265116222">
    <w:abstractNumId w:val="4"/>
  </w:num>
  <w:num w:numId="12" w16cid:durableId="219563255">
    <w:abstractNumId w:val="14"/>
  </w:num>
  <w:num w:numId="13" w16cid:durableId="730543065">
    <w:abstractNumId w:val="13"/>
  </w:num>
  <w:num w:numId="14" w16cid:durableId="800615798">
    <w:abstractNumId w:val="0"/>
  </w:num>
  <w:num w:numId="15" w16cid:durableId="1163352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0DEA"/>
    <w:rsid w:val="0002441D"/>
    <w:rsid w:val="000311FD"/>
    <w:rsid w:val="000419B2"/>
    <w:rsid w:val="00042F3E"/>
    <w:rsid w:val="00065F76"/>
    <w:rsid w:val="00093FC8"/>
    <w:rsid w:val="000C3FCD"/>
    <w:rsid w:val="000E23F2"/>
    <w:rsid w:val="000E37C4"/>
    <w:rsid w:val="000F2A99"/>
    <w:rsid w:val="00105CB7"/>
    <w:rsid w:val="00134A7E"/>
    <w:rsid w:val="00136228"/>
    <w:rsid w:val="001554E3"/>
    <w:rsid w:val="00167F29"/>
    <w:rsid w:val="00176560"/>
    <w:rsid w:val="00193F54"/>
    <w:rsid w:val="001B3B10"/>
    <w:rsid w:val="001D366A"/>
    <w:rsid w:val="001F6AF4"/>
    <w:rsid w:val="00202339"/>
    <w:rsid w:val="00220F2C"/>
    <w:rsid w:val="00237FC6"/>
    <w:rsid w:val="00260405"/>
    <w:rsid w:val="002613E7"/>
    <w:rsid w:val="002749A7"/>
    <w:rsid w:val="002937C7"/>
    <w:rsid w:val="002A190F"/>
    <w:rsid w:val="002C005C"/>
    <w:rsid w:val="002E351A"/>
    <w:rsid w:val="002E461C"/>
    <w:rsid w:val="002E51E3"/>
    <w:rsid w:val="002F1057"/>
    <w:rsid w:val="0030221C"/>
    <w:rsid w:val="003456A3"/>
    <w:rsid w:val="003514D0"/>
    <w:rsid w:val="0035548E"/>
    <w:rsid w:val="00373D67"/>
    <w:rsid w:val="003A40FC"/>
    <w:rsid w:val="003B40D4"/>
    <w:rsid w:val="003B74BB"/>
    <w:rsid w:val="003D1BBE"/>
    <w:rsid w:val="003E1A8C"/>
    <w:rsid w:val="003E61DA"/>
    <w:rsid w:val="00405764"/>
    <w:rsid w:val="00412A99"/>
    <w:rsid w:val="004142EE"/>
    <w:rsid w:val="004211DF"/>
    <w:rsid w:val="00424E4D"/>
    <w:rsid w:val="00425899"/>
    <w:rsid w:val="004308AD"/>
    <w:rsid w:val="004434AA"/>
    <w:rsid w:val="00477B89"/>
    <w:rsid w:val="00480DEA"/>
    <w:rsid w:val="00482E7E"/>
    <w:rsid w:val="00497A51"/>
    <w:rsid w:val="004B0E05"/>
    <w:rsid w:val="004B3B89"/>
    <w:rsid w:val="004C3425"/>
    <w:rsid w:val="004C6224"/>
    <w:rsid w:val="004D5626"/>
    <w:rsid w:val="004F0035"/>
    <w:rsid w:val="004F1FC8"/>
    <w:rsid w:val="00500F6B"/>
    <w:rsid w:val="00504262"/>
    <w:rsid w:val="005074E7"/>
    <w:rsid w:val="00545627"/>
    <w:rsid w:val="00546A45"/>
    <w:rsid w:val="00555162"/>
    <w:rsid w:val="00561B67"/>
    <w:rsid w:val="005A7FD4"/>
    <w:rsid w:val="005C0538"/>
    <w:rsid w:val="005C05EE"/>
    <w:rsid w:val="005C080E"/>
    <w:rsid w:val="005E0E7E"/>
    <w:rsid w:val="005F0DD0"/>
    <w:rsid w:val="0060495D"/>
    <w:rsid w:val="00606E79"/>
    <w:rsid w:val="00615315"/>
    <w:rsid w:val="006347AF"/>
    <w:rsid w:val="00637F8B"/>
    <w:rsid w:val="006429B3"/>
    <w:rsid w:val="00670C64"/>
    <w:rsid w:val="006D4E22"/>
    <w:rsid w:val="006E793D"/>
    <w:rsid w:val="00713F0D"/>
    <w:rsid w:val="00730A49"/>
    <w:rsid w:val="00745DAD"/>
    <w:rsid w:val="00771A28"/>
    <w:rsid w:val="007D0469"/>
    <w:rsid w:val="007D79AC"/>
    <w:rsid w:val="00813C9D"/>
    <w:rsid w:val="00813FAF"/>
    <w:rsid w:val="00822B78"/>
    <w:rsid w:val="00837542"/>
    <w:rsid w:val="00854B0D"/>
    <w:rsid w:val="008553C9"/>
    <w:rsid w:val="00855F19"/>
    <w:rsid w:val="00857617"/>
    <w:rsid w:val="00862A4E"/>
    <w:rsid w:val="00871C32"/>
    <w:rsid w:val="00882246"/>
    <w:rsid w:val="008920BF"/>
    <w:rsid w:val="008A7A6B"/>
    <w:rsid w:val="008B48FF"/>
    <w:rsid w:val="008C347A"/>
    <w:rsid w:val="008F1768"/>
    <w:rsid w:val="008F7BB2"/>
    <w:rsid w:val="00911F9A"/>
    <w:rsid w:val="00955924"/>
    <w:rsid w:val="00972409"/>
    <w:rsid w:val="00987538"/>
    <w:rsid w:val="009D1022"/>
    <w:rsid w:val="009D6B28"/>
    <w:rsid w:val="00A20432"/>
    <w:rsid w:val="00A22B37"/>
    <w:rsid w:val="00A32C8C"/>
    <w:rsid w:val="00A507E0"/>
    <w:rsid w:val="00A560EA"/>
    <w:rsid w:val="00A575CA"/>
    <w:rsid w:val="00A65B78"/>
    <w:rsid w:val="00A73819"/>
    <w:rsid w:val="00A84882"/>
    <w:rsid w:val="00AA4525"/>
    <w:rsid w:val="00AB3A8E"/>
    <w:rsid w:val="00AC0EA2"/>
    <w:rsid w:val="00AC1F79"/>
    <w:rsid w:val="00AC4A97"/>
    <w:rsid w:val="00B149DB"/>
    <w:rsid w:val="00B25E97"/>
    <w:rsid w:val="00B326D9"/>
    <w:rsid w:val="00B3358E"/>
    <w:rsid w:val="00B448EE"/>
    <w:rsid w:val="00B87A32"/>
    <w:rsid w:val="00BA46F4"/>
    <w:rsid w:val="00BA54D9"/>
    <w:rsid w:val="00BC2F54"/>
    <w:rsid w:val="00BD32C9"/>
    <w:rsid w:val="00BE015D"/>
    <w:rsid w:val="00C17013"/>
    <w:rsid w:val="00C1792E"/>
    <w:rsid w:val="00C372A5"/>
    <w:rsid w:val="00C553C3"/>
    <w:rsid w:val="00C61BDB"/>
    <w:rsid w:val="00C6745C"/>
    <w:rsid w:val="00C909B3"/>
    <w:rsid w:val="00C90C6E"/>
    <w:rsid w:val="00C91D12"/>
    <w:rsid w:val="00C96502"/>
    <w:rsid w:val="00CC7992"/>
    <w:rsid w:val="00CD1D1B"/>
    <w:rsid w:val="00CF1775"/>
    <w:rsid w:val="00D17B36"/>
    <w:rsid w:val="00D235B5"/>
    <w:rsid w:val="00D32C7C"/>
    <w:rsid w:val="00D662E4"/>
    <w:rsid w:val="00D760C9"/>
    <w:rsid w:val="00DB719F"/>
    <w:rsid w:val="00DD7545"/>
    <w:rsid w:val="00DE38C3"/>
    <w:rsid w:val="00DE60B4"/>
    <w:rsid w:val="00DF3BB1"/>
    <w:rsid w:val="00E443FD"/>
    <w:rsid w:val="00E55896"/>
    <w:rsid w:val="00E657CE"/>
    <w:rsid w:val="00E800B2"/>
    <w:rsid w:val="00EB2A36"/>
    <w:rsid w:val="00EC2E66"/>
    <w:rsid w:val="00EC7E92"/>
    <w:rsid w:val="00ED0259"/>
    <w:rsid w:val="00EF1A90"/>
    <w:rsid w:val="00EF71D6"/>
    <w:rsid w:val="00F01A86"/>
    <w:rsid w:val="00F0353B"/>
    <w:rsid w:val="00F05F99"/>
    <w:rsid w:val="00F2101E"/>
    <w:rsid w:val="00F33596"/>
    <w:rsid w:val="00F51539"/>
    <w:rsid w:val="00F81A64"/>
    <w:rsid w:val="00FB5B79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564D"/>
  <w15:docId w15:val="{41F43080-491A-4BF0-A15F-2817D3F4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E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0DE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80DE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80DEA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EA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DE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80DE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480DEA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80DEA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480DEA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480DEA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80DEA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480DEA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80DEA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0DEA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0DEA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0DEA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0DE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9D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1995</TotalTime>
  <Pages>2</Pages>
  <Words>377</Words>
  <Characters>2964</Characters>
  <Application>Microsoft Office Word</Application>
  <DocSecurity>0</DocSecurity>
  <Lines>63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https://mul2.gov.am/tasks/1210948/oneclick?token=d81f9816321f4c55954a52b436fd65a8</cp:keywords>
  <cp:lastModifiedBy>Ruslan Marandyan</cp:lastModifiedBy>
  <cp:revision>86</cp:revision>
  <dcterms:created xsi:type="dcterms:W3CDTF">2025-02-24T07:17:00Z</dcterms:created>
  <dcterms:modified xsi:type="dcterms:W3CDTF">2025-09-09T13:16:00Z</dcterms:modified>
</cp:coreProperties>
</file>